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33" w:rsidRDefault="001F7D33" w:rsidP="003D4021">
      <w:pPr>
        <w:jc w:val="center"/>
        <w:rPr>
          <w:rFonts w:ascii="Arial Black" w:eastAsia="Times New Roman" w:hAnsi="Arial Black"/>
          <w:bCs/>
          <w:sz w:val="28"/>
          <w:szCs w:val="28"/>
          <w:lang w:eastAsia="it-IT"/>
        </w:rPr>
      </w:pPr>
    </w:p>
    <w:p w:rsidR="001F7D33" w:rsidRDefault="001F7D33" w:rsidP="003D4021">
      <w:pPr>
        <w:jc w:val="center"/>
        <w:rPr>
          <w:rFonts w:ascii="Arial Black" w:eastAsia="Times New Roman" w:hAnsi="Arial Black"/>
          <w:bCs/>
          <w:sz w:val="28"/>
          <w:szCs w:val="28"/>
          <w:lang w:eastAsia="it-IT"/>
        </w:rPr>
      </w:pPr>
    </w:p>
    <w:p w:rsidR="001F7D33" w:rsidRDefault="001F7D33" w:rsidP="003D4021">
      <w:pPr>
        <w:jc w:val="center"/>
        <w:rPr>
          <w:rFonts w:ascii="Arial Black" w:eastAsia="Times New Roman" w:hAnsi="Arial Black"/>
          <w:bCs/>
          <w:sz w:val="28"/>
          <w:szCs w:val="28"/>
          <w:lang w:eastAsia="it-IT"/>
        </w:rPr>
      </w:pPr>
    </w:p>
    <w:p w:rsidR="001F7D33" w:rsidRDefault="001F7D33" w:rsidP="003D4021">
      <w:pPr>
        <w:jc w:val="center"/>
        <w:rPr>
          <w:rFonts w:ascii="Arial Black" w:eastAsia="Times New Roman" w:hAnsi="Arial Black"/>
          <w:bCs/>
          <w:sz w:val="28"/>
          <w:szCs w:val="28"/>
          <w:lang w:eastAsia="it-IT"/>
        </w:rPr>
      </w:pPr>
    </w:p>
    <w:p w:rsidR="001F7D33" w:rsidRDefault="001F7D33" w:rsidP="003D4021">
      <w:pPr>
        <w:jc w:val="center"/>
        <w:rPr>
          <w:rFonts w:ascii="Arial Black" w:eastAsia="Times New Roman" w:hAnsi="Arial Black"/>
          <w:bCs/>
          <w:sz w:val="28"/>
          <w:szCs w:val="28"/>
          <w:lang w:eastAsia="it-IT"/>
        </w:rPr>
      </w:pPr>
    </w:p>
    <w:p w:rsidR="001F7D33" w:rsidRDefault="001F7D33" w:rsidP="003D4021">
      <w:pPr>
        <w:jc w:val="center"/>
        <w:rPr>
          <w:rFonts w:ascii="Arial Black" w:eastAsia="Times New Roman" w:hAnsi="Arial Black"/>
          <w:bCs/>
          <w:sz w:val="28"/>
          <w:szCs w:val="28"/>
          <w:lang w:eastAsia="it-IT"/>
        </w:rPr>
      </w:pPr>
    </w:p>
    <w:p w:rsidR="001F7D33" w:rsidRDefault="001F7D33" w:rsidP="003D4021">
      <w:pPr>
        <w:jc w:val="center"/>
        <w:rPr>
          <w:rFonts w:ascii="Arial Black" w:eastAsia="Times New Roman" w:hAnsi="Arial Black"/>
          <w:bCs/>
          <w:sz w:val="28"/>
          <w:szCs w:val="28"/>
          <w:lang w:eastAsia="it-IT"/>
        </w:rPr>
      </w:pPr>
    </w:p>
    <w:p w:rsidR="001F7D33" w:rsidRDefault="001F7D33" w:rsidP="003D4021">
      <w:pPr>
        <w:jc w:val="center"/>
        <w:rPr>
          <w:rFonts w:ascii="Arial Black" w:eastAsia="Times New Roman" w:hAnsi="Arial Black"/>
          <w:bCs/>
          <w:sz w:val="28"/>
          <w:szCs w:val="28"/>
          <w:lang w:eastAsia="it-IT"/>
        </w:rPr>
      </w:pPr>
    </w:p>
    <w:p w:rsidR="001F7D33" w:rsidRDefault="001F7D33" w:rsidP="003D4021">
      <w:pPr>
        <w:jc w:val="center"/>
        <w:rPr>
          <w:rFonts w:ascii="Arial Black" w:eastAsia="Times New Roman" w:hAnsi="Arial Black"/>
          <w:bCs/>
          <w:sz w:val="28"/>
          <w:szCs w:val="28"/>
          <w:lang w:eastAsia="it-IT"/>
        </w:rPr>
      </w:pPr>
    </w:p>
    <w:p w:rsidR="001F7D33" w:rsidRDefault="001F7D33" w:rsidP="003D4021">
      <w:pPr>
        <w:jc w:val="center"/>
        <w:rPr>
          <w:rFonts w:ascii="Arial Black" w:eastAsia="Times New Roman" w:hAnsi="Arial Black"/>
          <w:bCs/>
          <w:sz w:val="28"/>
          <w:szCs w:val="28"/>
          <w:lang w:eastAsia="it-IT"/>
        </w:rPr>
      </w:pPr>
    </w:p>
    <w:p w:rsidR="001F7D33" w:rsidRDefault="001F7D33" w:rsidP="003D4021">
      <w:pPr>
        <w:jc w:val="center"/>
        <w:rPr>
          <w:rFonts w:ascii="Arial Black" w:eastAsia="Times New Roman" w:hAnsi="Arial Black"/>
          <w:bCs/>
          <w:sz w:val="28"/>
          <w:szCs w:val="28"/>
          <w:lang w:eastAsia="it-IT"/>
        </w:rPr>
      </w:pPr>
    </w:p>
    <w:p w:rsidR="001F7D33" w:rsidRDefault="001F7D33" w:rsidP="003D4021">
      <w:pPr>
        <w:jc w:val="center"/>
        <w:rPr>
          <w:rFonts w:ascii="Arial Black" w:eastAsia="Times New Roman" w:hAnsi="Arial Black"/>
          <w:bCs/>
          <w:sz w:val="28"/>
          <w:szCs w:val="28"/>
          <w:lang w:eastAsia="it-IT"/>
        </w:rPr>
      </w:pPr>
    </w:p>
    <w:p w:rsidR="001F7D33" w:rsidRDefault="001F7D33" w:rsidP="003D4021">
      <w:pPr>
        <w:jc w:val="center"/>
        <w:rPr>
          <w:rFonts w:ascii="Arial Black" w:eastAsia="Times New Roman" w:hAnsi="Arial Black"/>
          <w:bCs/>
          <w:sz w:val="28"/>
          <w:szCs w:val="28"/>
          <w:lang w:eastAsia="it-IT"/>
        </w:rPr>
      </w:pPr>
    </w:p>
    <w:p w:rsidR="001F7D33" w:rsidRDefault="001F7D33" w:rsidP="001C6DA4">
      <w:pPr>
        <w:shd w:val="clear" w:color="auto" w:fill="D9D9D9" w:themeFill="background1" w:themeFillShade="D9"/>
        <w:jc w:val="center"/>
        <w:rPr>
          <w:rFonts w:ascii="Arial Black" w:eastAsia="Times New Roman" w:hAnsi="Arial Black"/>
          <w:bCs/>
          <w:sz w:val="28"/>
          <w:szCs w:val="28"/>
          <w:lang w:eastAsia="it-IT"/>
        </w:rPr>
      </w:pPr>
    </w:p>
    <w:p w:rsidR="001F7D33" w:rsidRDefault="001F7D33" w:rsidP="001C6DA4">
      <w:pPr>
        <w:shd w:val="clear" w:color="auto" w:fill="D9D9D9" w:themeFill="background1" w:themeFillShade="D9"/>
        <w:jc w:val="center"/>
        <w:rPr>
          <w:rFonts w:ascii="Arial Black" w:eastAsia="Times New Roman" w:hAnsi="Arial Black"/>
          <w:bCs/>
          <w:sz w:val="28"/>
          <w:szCs w:val="28"/>
          <w:lang w:eastAsia="it-IT"/>
        </w:rPr>
      </w:pPr>
    </w:p>
    <w:p w:rsidR="003D4021" w:rsidRPr="004C4CE0" w:rsidRDefault="001F7D33" w:rsidP="001C6DA4">
      <w:pPr>
        <w:shd w:val="clear" w:color="auto" w:fill="D9D9D9" w:themeFill="background1" w:themeFillShade="D9"/>
        <w:jc w:val="center"/>
        <w:rPr>
          <w:rFonts w:ascii="Arial Black" w:eastAsia="Times New Roman" w:hAnsi="Arial Black"/>
          <w:bCs/>
          <w:sz w:val="28"/>
          <w:szCs w:val="28"/>
          <w:lang w:eastAsia="it-IT"/>
        </w:rPr>
      </w:pPr>
      <w:r>
        <w:rPr>
          <w:rFonts w:ascii="Arial Black" w:eastAsia="Times New Roman" w:hAnsi="Arial Black"/>
          <w:bCs/>
          <w:sz w:val="28"/>
          <w:szCs w:val="28"/>
          <w:lang w:eastAsia="it-IT"/>
        </w:rPr>
        <w:t xml:space="preserve">DECRETO LEGISLATIVO </w:t>
      </w:r>
      <w:r w:rsidR="003D4021" w:rsidRPr="004C4CE0">
        <w:rPr>
          <w:rFonts w:ascii="Arial Black" w:eastAsia="Times New Roman" w:hAnsi="Arial Black"/>
          <w:bCs/>
          <w:sz w:val="28"/>
          <w:szCs w:val="28"/>
          <w:lang w:eastAsia="it-IT"/>
        </w:rPr>
        <w:t>18 agosto 2000 , n. 267</w:t>
      </w:r>
    </w:p>
    <w:p w:rsidR="001F7D33" w:rsidRDefault="001F7D33" w:rsidP="001C6DA4">
      <w:pPr>
        <w:shd w:val="clear" w:color="auto" w:fill="D9D9D9" w:themeFill="background1" w:themeFillShade="D9"/>
        <w:jc w:val="center"/>
        <w:rPr>
          <w:rFonts w:ascii="Arial Black" w:eastAsia="Times New Roman" w:hAnsi="Arial Black"/>
          <w:lang w:eastAsia="it-IT"/>
        </w:rPr>
      </w:pPr>
    </w:p>
    <w:p w:rsidR="003D4021" w:rsidRPr="004C4CE0" w:rsidRDefault="003D4021" w:rsidP="001C6DA4">
      <w:pPr>
        <w:shd w:val="clear" w:color="auto" w:fill="D9D9D9" w:themeFill="background1" w:themeFillShade="D9"/>
        <w:jc w:val="center"/>
        <w:rPr>
          <w:rFonts w:ascii="Arial Black" w:eastAsia="Times New Roman" w:hAnsi="Arial Black"/>
          <w:lang w:eastAsia="it-IT"/>
        </w:rPr>
      </w:pPr>
      <w:r w:rsidRPr="004C4CE0">
        <w:rPr>
          <w:rFonts w:ascii="Arial Black" w:eastAsia="Times New Roman" w:hAnsi="Arial Black"/>
          <w:lang w:eastAsia="it-IT"/>
        </w:rPr>
        <w:t>Testo unico delle leggi sull'ordinamento degli enti locali.</w:t>
      </w:r>
    </w:p>
    <w:p w:rsidR="001F7D33" w:rsidRDefault="001F7D33" w:rsidP="001C6DA4">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p>
    <w:p w:rsidR="003B1EE5" w:rsidRDefault="003B1EE5" w:rsidP="001C6DA4">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r>
        <w:rPr>
          <w:rFonts w:eastAsia="Times New Roman"/>
          <w:lang w:eastAsia="it-IT"/>
        </w:rPr>
        <w:t>(aggiornato sino alla legge 12 aprile 2022, n. 35)</w:t>
      </w:r>
    </w:p>
    <w:p w:rsidR="003B1EE5" w:rsidRDefault="003B1EE5" w:rsidP="001C6DA4">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p>
    <w:p w:rsidR="003D4021" w:rsidRPr="004C4CE0" w:rsidRDefault="001F7D33" w:rsidP="001C6DA4">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r>
        <w:rPr>
          <w:rFonts w:eastAsia="Times New Roman"/>
          <w:lang w:eastAsia="it-IT"/>
        </w:rPr>
        <w:t xml:space="preserve">Vigente al </w:t>
      </w:r>
      <w:r w:rsidR="003B1EE5">
        <w:rPr>
          <w:rFonts w:eastAsia="Times New Roman"/>
          <w:lang w:eastAsia="it-IT"/>
        </w:rPr>
        <w:t>14/05/2022</w:t>
      </w:r>
    </w:p>
    <w:p w:rsidR="003D4021" w:rsidRDefault="003D4021" w:rsidP="001C6DA4">
      <w:pPr>
        <w:shd w:val="clear" w:color="auto" w:fill="D9D9D9" w:themeFill="background1" w:themeFillShade="D9"/>
        <w:jc w:val="center"/>
        <w:rPr>
          <w:rFonts w:eastAsia="Times New Roman"/>
          <w:lang w:eastAsia="it-IT"/>
        </w:rPr>
      </w:pPr>
    </w:p>
    <w:p w:rsidR="001C6DA4" w:rsidRDefault="001C6DA4" w:rsidP="001C6DA4">
      <w:pPr>
        <w:shd w:val="clear" w:color="auto" w:fill="D9D9D9" w:themeFill="background1" w:themeFillShade="D9"/>
        <w:jc w:val="center"/>
        <w:rPr>
          <w:rFonts w:eastAsia="Times New Roman"/>
          <w:lang w:eastAsia="it-IT"/>
        </w:rPr>
      </w:pPr>
    </w:p>
    <w:p w:rsidR="001C6DA4" w:rsidRDefault="001C6DA4" w:rsidP="001C6DA4">
      <w:pPr>
        <w:shd w:val="clear" w:color="auto" w:fill="D9D9D9" w:themeFill="background1" w:themeFillShade="D9"/>
        <w:jc w:val="center"/>
        <w:rPr>
          <w:rFonts w:eastAsia="Times New Roman"/>
          <w:lang w:eastAsia="it-IT"/>
        </w:rPr>
      </w:pPr>
    </w:p>
    <w:p w:rsidR="001C6DA4" w:rsidRPr="004C4CE0" w:rsidRDefault="001C6DA4" w:rsidP="003D4021">
      <w:pPr>
        <w:jc w:val="center"/>
        <w:rPr>
          <w:rFonts w:eastAsia="Times New Roman"/>
          <w:lang w:eastAsia="it-IT"/>
        </w:rPr>
      </w:pPr>
    </w:p>
    <w:p w:rsidR="003D4021" w:rsidRPr="004C4CE0" w:rsidRDefault="003D4021" w:rsidP="003D4021">
      <w:pPr>
        <w:jc w:val="center"/>
        <w:rPr>
          <w:rFonts w:eastAsia="Times New Roman"/>
          <w:lang w:eastAsia="it-IT"/>
        </w:rPr>
      </w:pPr>
    </w:p>
    <w:p w:rsidR="00D06EE1" w:rsidRDefault="00D06EE1">
      <w:pPr>
        <w:rPr>
          <w:rFonts w:eastAsia="Times New Roman"/>
          <w:b/>
          <w:lang w:eastAsia="it-IT"/>
        </w:rPr>
      </w:pPr>
    </w:p>
    <w:p w:rsidR="00AA6B07" w:rsidRPr="00AA6B07" w:rsidRDefault="00AA6B07" w:rsidP="00AA6B07">
      <w:pPr>
        <w:rPr>
          <w:rFonts w:eastAsia="Times New Roman"/>
          <w:b/>
          <w:i/>
          <w:sz w:val="16"/>
          <w:szCs w:val="16"/>
          <w:lang w:eastAsia="it-IT"/>
        </w:rPr>
      </w:pPr>
    </w:p>
    <w:p w:rsidR="001F7D33" w:rsidRDefault="001F7D33">
      <w:pPr>
        <w:rPr>
          <w:rFonts w:eastAsia="Times New Roman"/>
          <w:b/>
          <w:lang w:eastAsia="it-IT"/>
        </w:rPr>
      </w:pPr>
      <w:r>
        <w:rPr>
          <w:rFonts w:eastAsia="Times New Roman"/>
          <w:b/>
          <w:lang w:eastAsia="it-IT"/>
        </w:rPr>
        <w:br w:type="page"/>
      </w:r>
    </w:p>
    <w:p w:rsidR="00D06EE1" w:rsidRPr="00D06EE1" w:rsidRDefault="00D06EE1" w:rsidP="00D06EE1">
      <w:pPr>
        <w:jc w:val="center"/>
        <w:rPr>
          <w:rFonts w:eastAsia="Times New Roman"/>
          <w:b/>
          <w:lang w:eastAsia="it-IT"/>
        </w:rPr>
      </w:pPr>
      <w:r w:rsidRPr="00D06EE1">
        <w:rPr>
          <w:rFonts w:eastAsia="Times New Roman"/>
          <w:b/>
          <w:lang w:eastAsia="it-IT"/>
        </w:rPr>
        <w:lastRenderedPageBreak/>
        <w:t>I N D I C E</w:t>
      </w:r>
    </w:p>
    <w:p w:rsidR="00D06EE1" w:rsidRPr="00D06EE1" w:rsidRDefault="00D06EE1">
      <w:pPr>
        <w:rPr>
          <w:rFonts w:eastAsia="Times New Roman"/>
          <w:lang w:eastAsia="it-IT"/>
        </w:rPr>
      </w:pPr>
    </w:p>
    <w:tbl>
      <w:tblPr>
        <w:tblStyle w:val="Grigliatabella"/>
        <w:tblW w:w="0" w:type="auto"/>
        <w:tblLook w:val="04A0"/>
      </w:tblPr>
      <w:tblGrid>
        <w:gridCol w:w="1333"/>
        <w:gridCol w:w="7820"/>
      </w:tblGrid>
      <w:tr w:rsidR="00D06EE1" w:rsidTr="00454ED2">
        <w:tc>
          <w:tcPr>
            <w:tcW w:w="1333" w:type="dxa"/>
            <w:tcMar>
              <w:top w:w="28" w:type="dxa"/>
              <w:left w:w="57" w:type="dxa"/>
              <w:bottom w:w="28" w:type="dxa"/>
              <w:right w:w="57" w:type="dxa"/>
            </w:tcMar>
            <w:vAlign w:val="center"/>
          </w:tcPr>
          <w:p w:rsidR="00D06EE1" w:rsidRPr="00D06EE1" w:rsidRDefault="00D06EE1" w:rsidP="00D06EE1">
            <w:pPr>
              <w:jc w:val="center"/>
              <w:rPr>
                <w:rFonts w:eastAsia="Times New Roman"/>
                <w:b/>
                <w:lang w:eastAsia="it-IT"/>
              </w:rPr>
            </w:pPr>
            <w:r>
              <w:rPr>
                <w:rFonts w:eastAsia="Times New Roman"/>
                <w:b/>
                <w:lang w:eastAsia="it-IT"/>
              </w:rPr>
              <w:t>art.</w:t>
            </w:r>
          </w:p>
        </w:tc>
        <w:tc>
          <w:tcPr>
            <w:tcW w:w="7820" w:type="dxa"/>
            <w:tcMar>
              <w:top w:w="28" w:type="dxa"/>
              <w:left w:w="57" w:type="dxa"/>
              <w:bottom w:w="28" w:type="dxa"/>
              <w:right w:w="57" w:type="dxa"/>
            </w:tcMar>
            <w:vAlign w:val="center"/>
          </w:tcPr>
          <w:p w:rsidR="00D06EE1" w:rsidRPr="00082B30" w:rsidRDefault="00D06EE1" w:rsidP="00D06EE1">
            <w:pPr>
              <w:jc w:val="center"/>
              <w:rPr>
                <w:rFonts w:eastAsia="Times New Roman"/>
                <w:b/>
                <w:lang w:eastAsia="it-IT"/>
              </w:rPr>
            </w:pPr>
            <w:r w:rsidRPr="00082B30">
              <w:rPr>
                <w:rFonts w:eastAsia="Times New Roman"/>
                <w:b/>
                <w:lang w:eastAsia="it-IT"/>
              </w:rPr>
              <w:t>r</w:t>
            </w:r>
            <w:r w:rsidR="00082B30">
              <w:rPr>
                <w:rFonts w:eastAsia="Times New Roman"/>
                <w:b/>
                <w:lang w:eastAsia="it-IT"/>
              </w:rPr>
              <w:t xml:space="preserve"> </w:t>
            </w:r>
            <w:r w:rsidRPr="00082B30">
              <w:rPr>
                <w:rFonts w:eastAsia="Times New Roman"/>
                <w:b/>
                <w:lang w:eastAsia="it-IT"/>
              </w:rPr>
              <w:t>u</w:t>
            </w:r>
            <w:r w:rsidR="00082B30">
              <w:rPr>
                <w:rFonts w:eastAsia="Times New Roman"/>
                <w:b/>
                <w:lang w:eastAsia="it-IT"/>
              </w:rPr>
              <w:t xml:space="preserve"> </w:t>
            </w:r>
            <w:r w:rsidRPr="00082B30">
              <w:rPr>
                <w:rFonts w:eastAsia="Times New Roman"/>
                <w:b/>
                <w:lang w:eastAsia="it-IT"/>
              </w:rPr>
              <w:t>b</w:t>
            </w:r>
            <w:r w:rsidR="00082B30">
              <w:rPr>
                <w:rFonts w:eastAsia="Times New Roman"/>
                <w:b/>
                <w:lang w:eastAsia="it-IT"/>
              </w:rPr>
              <w:t xml:space="preserve"> </w:t>
            </w:r>
            <w:r w:rsidRPr="00082B30">
              <w:rPr>
                <w:rFonts w:eastAsia="Times New Roman"/>
                <w:b/>
                <w:lang w:eastAsia="it-IT"/>
              </w:rPr>
              <w:t>r</w:t>
            </w:r>
            <w:r w:rsidR="00082B30">
              <w:rPr>
                <w:rFonts w:eastAsia="Times New Roman"/>
                <w:b/>
                <w:lang w:eastAsia="it-IT"/>
              </w:rPr>
              <w:t xml:space="preserve"> </w:t>
            </w:r>
            <w:r w:rsidRPr="00082B30">
              <w:rPr>
                <w:rFonts w:eastAsia="Times New Roman"/>
                <w:b/>
                <w:lang w:eastAsia="it-IT"/>
              </w:rPr>
              <w:t>i</w:t>
            </w:r>
            <w:r w:rsidR="00082B30">
              <w:rPr>
                <w:rFonts w:eastAsia="Times New Roman"/>
                <w:b/>
                <w:lang w:eastAsia="it-IT"/>
              </w:rPr>
              <w:t xml:space="preserve"> </w:t>
            </w:r>
            <w:r w:rsidRPr="00082B30">
              <w:rPr>
                <w:rFonts w:eastAsia="Times New Roman"/>
                <w:b/>
                <w:lang w:eastAsia="it-IT"/>
              </w:rPr>
              <w:t>c</w:t>
            </w:r>
            <w:r w:rsidR="00082B30">
              <w:rPr>
                <w:rFonts w:eastAsia="Times New Roman"/>
                <w:b/>
                <w:lang w:eastAsia="it-IT"/>
              </w:rPr>
              <w:t xml:space="preserve"> </w:t>
            </w:r>
            <w:r w:rsidRPr="00082B30">
              <w:rPr>
                <w:rFonts w:eastAsia="Times New Roman"/>
                <w:b/>
                <w:lang w:eastAsia="it-IT"/>
              </w:rPr>
              <w:t>a</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F26F39" w:rsidP="00F26F39">
            <w:pPr>
              <w:jc w:val="center"/>
              <w:rPr>
                <w:rFonts w:eastAsia="Times New Roman"/>
                <w:lang w:eastAsia="it-IT"/>
              </w:rPr>
            </w:pPr>
            <w:r w:rsidRPr="00082B30">
              <w:rPr>
                <w:rFonts w:eastAsia="Times New Roman"/>
                <w:lang w:eastAsia="it-IT"/>
              </w:rPr>
              <w:t>TITOLO  I   -  DISPOSIZIONI GENERALI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1</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Oggetto</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2</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Ambito di applicazione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3</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Autonomia dei comuni e delle province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4</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Sistema regionale delle autonomie locali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5</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Programma regionale e locale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6</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Statuti comunali e provinciali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7</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Regolamento</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7</w:t>
            </w:r>
            <w:r w:rsidR="00C876F2">
              <w:rPr>
                <w:rFonts w:eastAsia="Times New Roman"/>
                <w:lang w:eastAsia="it-IT"/>
              </w:rPr>
              <w:t>-</w:t>
            </w:r>
            <w:r>
              <w:rPr>
                <w:rFonts w:eastAsia="Times New Roman"/>
                <w:lang w:eastAsia="it-IT"/>
              </w:rPr>
              <w:t>bis</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Sanzioni amministrative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8</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Partecipazione popolare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9</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Azione popolare e delle associazioni di protezione ambientale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10</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Diritto di accesso e di informazione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11</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Difensore civico</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12</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Sistemi informativi e statistici</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F26F39" w:rsidRPr="00082B30" w:rsidRDefault="00F26F39" w:rsidP="00F26F39">
            <w:pPr>
              <w:jc w:val="center"/>
              <w:rPr>
                <w:rFonts w:eastAsia="Times New Roman"/>
                <w:lang w:eastAsia="it-IT"/>
              </w:rPr>
            </w:pPr>
            <w:r w:rsidRPr="00082B30">
              <w:rPr>
                <w:rFonts w:eastAsia="Times New Roman"/>
                <w:lang w:eastAsia="it-IT"/>
              </w:rPr>
              <w:t>TITOLO  II   -   SOGGETTI</w:t>
            </w:r>
          </w:p>
          <w:p w:rsidR="00D06EE1" w:rsidRPr="00082B30" w:rsidRDefault="00F26F39" w:rsidP="00F26F39">
            <w:pPr>
              <w:jc w:val="center"/>
              <w:rPr>
                <w:rFonts w:eastAsia="Times New Roman"/>
                <w:lang w:eastAsia="it-IT"/>
              </w:rPr>
            </w:pPr>
            <w:r w:rsidRPr="00082B30">
              <w:rPr>
                <w:rFonts w:eastAsia="Times New Roman"/>
                <w:lang w:eastAsia="it-IT"/>
              </w:rPr>
              <w:t>CAPO  I   -   Comune</w:t>
            </w:r>
          </w:p>
        </w:tc>
      </w:tr>
      <w:tr w:rsidR="00F26F39" w:rsidTr="00454ED2">
        <w:tc>
          <w:tcPr>
            <w:tcW w:w="1333" w:type="dxa"/>
            <w:tcMar>
              <w:top w:w="28" w:type="dxa"/>
              <w:left w:w="57" w:type="dxa"/>
              <w:bottom w:w="28" w:type="dxa"/>
              <w:right w:w="57" w:type="dxa"/>
            </w:tcMar>
            <w:vAlign w:val="center"/>
          </w:tcPr>
          <w:p w:rsidR="00F26F39" w:rsidRDefault="00F26F39" w:rsidP="00D06EE1">
            <w:pPr>
              <w:jc w:val="center"/>
              <w:rPr>
                <w:rFonts w:eastAsia="Times New Roman"/>
                <w:lang w:eastAsia="it-IT"/>
              </w:rPr>
            </w:pPr>
            <w:r>
              <w:rPr>
                <w:rFonts w:eastAsia="Times New Roman"/>
                <w:lang w:eastAsia="it-IT"/>
              </w:rPr>
              <w:t>13</w:t>
            </w:r>
          </w:p>
        </w:tc>
        <w:tc>
          <w:tcPr>
            <w:tcW w:w="7820" w:type="dxa"/>
            <w:tcMar>
              <w:top w:w="28" w:type="dxa"/>
              <w:left w:w="57" w:type="dxa"/>
              <w:bottom w:w="28" w:type="dxa"/>
              <w:right w:w="57" w:type="dxa"/>
            </w:tcMar>
            <w:vAlign w:val="center"/>
          </w:tcPr>
          <w:p w:rsidR="00F26F39" w:rsidRPr="00082B30" w:rsidRDefault="00F26F39">
            <w:pPr>
              <w:rPr>
                <w:rFonts w:eastAsia="Times New Roman"/>
                <w:lang w:eastAsia="it-IT"/>
              </w:rPr>
            </w:pPr>
            <w:r w:rsidRPr="00082B30">
              <w:rPr>
                <w:rFonts w:eastAsia="Times New Roman"/>
                <w:lang w:eastAsia="it-IT"/>
              </w:rPr>
              <w:t>Funzioni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14</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Compiti del comune per servizi di competenza statale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15</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Modifiche territoriali fusione ed istituzione di comuni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16</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Municipi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17</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Circoscrizioni di decentramento comunale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18</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Titolo di città</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F26F39" w:rsidP="00F26F39">
            <w:pPr>
              <w:jc w:val="center"/>
              <w:rPr>
                <w:rFonts w:eastAsia="Times New Roman"/>
                <w:lang w:eastAsia="it-IT"/>
              </w:rPr>
            </w:pPr>
            <w:r w:rsidRPr="00082B30">
              <w:rPr>
                <w:rFonts w:eastAsia="Times New Roman"/>
                <w:lang w:eastAsia="it-IT"/>
              </w:rPr>
              <w:t>CAPO  II   -   Provincia</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19</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Funzioni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20</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Compiti di programmazione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21</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bCs/>
                <w:iCs/>
                <w:lang w:eastAsia="it-IT"/>
              </w:rPr>
              <w:t>Revisione delle circoscrizioni provinciali</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EE68C1" w:rsidP="00F26F39">
            <w:pPr>
              <w:jc w:val="center"/>
              <w:rPr>
                <w:rFonts w:eastAsia="Times New Roman"/>
                <w:lang w:eastAsia="it-IT"/>
              </w:rPr>
            </w:pPr>
            <w:r>
              <w:rPr>
                <w:rFonts w:eastAsia="Times New Roman"/>
                <w:lang w:eastAsia="it-IT"/>
              </w:rPr>
              <w:t>Capo  III   -  A</w:t>
            </w:r>
            <w:r w:rsidR="00F26F39" w:rsidRPr="00082B30">
              <w:rPr>
                <w:rFonts w:eastAsia="Times New Roman"/>
                <w:lang w:eastAsia="it-IT"/>
              </w:rPr>
              <w:t>ree metropolitane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22</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Aree metropolitane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23</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Città metropolitane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24</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Esercizio coordinato di funzioni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25</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Revisione delle circoscrizioni comunali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26</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Norme transitorie</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F26F39" w:rsidP="00F26F39">
            <w:pPr>
              <w:jc w:val="center"/>
              <w:rPr>
                <w:rFonts w:eastAsia="Times New Roman"/>
                <w:lang w:eastAsia="it-IT"/>
              </w:rPr>
            </w:pPr>
            <w:r w:rsidRPr="00082B30">
              <w:rPr>
                <w:rFonts w:eastAsia="Times New Roman"/>
                <w:lang w:eastAsia="it-IT"/>
              </w:rPr>
              <w:t>CAPO  IV   -   Comunità montane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27</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Natura e ruolo</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28</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Funzioni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29</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Comunità isolane o di arcipelago</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F26F39" w:rsidP="00F26F39">
            <w:pPr>
              <w:jc w:val="center"/>
              <w:rPr>
                <w:rFonts w:eastAsia="Times New Roman"/>
                <w:lang w:eastAsia="it-IT"/>
              </w:rPr>
            </w:pPr>
            <w:r w:rsidRPr="00082B30">
              <w:rPr>
                <w:rFonts w:eastAsia="Times New Roman"/>
                <w:lang w:eastAsia="it-IT"/>
              </w:rPr>
              <w:t>CAPO  V   -  Norme associative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30</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Convenzioni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31</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Consorzi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32</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Unioni di comuni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33</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Esercizio associato di funzioni e servizi da parte dei comuni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34</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Accordi di programma</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35</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Norma transitoria</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F26F39" w:rsidRPr="00082B30" w:rsidRDefault="00F26F39" w:rsidP="00F26F39">
            <w:pPr>
              <w:jc w:val="center"/>
              <w:rPr>
                <w:rFonts w:eastAsia="Times New Roman"/>
                <w:lang w:eastAsia="it-IT"/>
              </w:rPr>
            </w:pPr>
            <w:r w:rsidRPr="00082B30">
              <w:rPr>
                <w:rFonts w:eastAsia="Times New Roman"/>
                <w:lang w:eastAsia="it-IT"/>
              </w:rPr>
              <w:t>TITOLO  III   -   ORGANI</w:t>
            </w:r>
          </w:p>
          <w:p w:rsidR="00D06EE1" w:rsidRPr="00082B30" w:rsidRDefault="00F26F39" w:rsidP="00F26F39">
            <w:pPr>
              <w:jc w:val="center"/>
              <w:rPr>
                <w:rFonts w:eastAsia="Times New Roman"/>
                <w:lang w:eastAsia="it-IT"/>
              </w:rPr>
            </w:pPr>
            <w:r w:rsidRPr="00082B30">
              <w:rPr>
                <w:rFonts w:eastAsia="Times New Roman"/>
                <w:lang w:eastAsia="it-IT"/>
              </w:rPr>
              <w:t>CAPO  I   -   Organi di governo del comune e della provincia</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36</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Organi di governo</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lastRenderedPageBreak/>
              <w:t>37</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Composizione dei consigli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38</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Consigli comunali e provinciali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39</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Presidente dei consigli comunali e provinciali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40</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Convocazione della prima seduta del consilio</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41</w:t>
            </w:r>
          </w:p>
        </w:tc>
        <w:tc>
          <w:tcPr>
            <w:tcW w:w="7820" w:type="dxa"/>
            <w:tcMar>
              <w:top w:w="28" w:type="dxa"/>
              <w:left w:w="57" w:type="dxa"/>
              <w:bottom w:w="28" w:type="dxa"/>
              <w:right w:w="57" w:type="dxa"/>
            </w:tcMar>
            <w:vAlign w:val="center"/>
          </w:tcPr>
          <w:p w:rsidR="00F26F39" w:rsidRPr="00082B30" w:rsidRDefault="00F26F39">
            <w:pPr>
              <w:rPr>
                <w:rFonts w:eastAsia="Times New Roman"/>
                <w:lang w:eastAsia="it-IT"/>
              </w:rPr>
            </w:pPr>
            <w:r w:rsidRPr="00082B30">
              <w:rPr>
                <w:rFonts w:eastAsia="Times New Roman"/>
                <w:lang w:eastAsia="it-IT"/>
              </w:rPr>
              <w:t>Adempimenti della prima seduta</w:t>
            </w:r>
          </w:p>
        </w:tc>
      </w:tr>
      <w:tr w:rsidR="00F26F39" w:rsidTr="00454ED2">
        <w:tc>
          <w:tcPr>
            <w:tcW w:w="1333" w:type="dxa"/>
            <w:tcMar>
              <w:top w:w="28" w:type="dxa"/>
              <w:left w:w="57" w:type="dxa"/>
              <w:bottom w:w="28" w:type="dxa"/>
              <w:right w:w="57" w:type="dxa"/>
            </w:tcMar>
            <w:vAlign w:val="center"/>
          </w:tcPr>
          <w:p w:rsidR="00F26F39" w:rsidRDefault="00F26F39" w:rsidP="00D06EE1">
            <w:pPr>
              <w:jc w:val="center"/>
              <w:rPr>
                <w:rFonts w:eastAsia="Times New Roman"/>
                <w:lang w:eastAsia="it-IT"/>
              </w:rPr>
            </w:pPr>
            <w:r>
              <w:rPr>
                <w:rFonts w:eastAsia="Times New Roman"/>
                <w:lang w:eastAsia="it-IT"/>
              </w:rPr>
              <w:t>41</w:t>
            </w:r>
            <w:r w:rsidR="00C876F2">
              <w:rPr>
                <w:rFonts w:eastAsia="Times New Roman"/>
                <w:lang w:eastAsia="it-IT"/>
              </w:rPr>
              <w:t>-</w:t>
            </w:r>
            <w:r>
              <w:rPr>
                <w:rFonts w:eastAsia="Times New Roman"/>
                <w:lang w:eastAsia="it-IT"/>
              </w:rPr>
              <w:t>bis</w:t>
            </w:r>
          </w:p>
        </w:tc>
        <w:tc>
          <w:tcPr>
            <w:tcW w:w="7820" w:type="dxa"/>
            <w:tcMar>
              <w:top w:w="28" w:type="dxa"/>
              <w:left w:w="57" w:type="dxa"/>
              <w:bottom w:w="28" w:type="dxa"/>
              <w:right w:w="57" w:type="dxa"/>
            </w:tcMar>
            <w:vAlign w:val="center"/>
          </w:tcPr>
          <w:p w:rsidR="00F26F39" w:rsidRPr="00082B30" w:rsidRDefault="00F26F39">
            <w:pPr>
              <w:rPr>
                <w:rFonts w:eastAsia="Times New Roman"/>
                <w:i/>
                <w:lang w:eastAsia="it-IT"/>
              </w:rPr>
            </w:pPr>
            <w:r w:rsidRPr="00082B30">
              <w:rPr>
                <w:rFonts w:eastAsia="Times New Roman"/>
                <w:i/>
                <w:lang w:eastAsia="it-IT"/>
              </w:rPr>
              <w:t>abrogato</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42</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Attribuzioni dei consigli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43</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Diritti dei consiglieri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44</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Garanzia delle minoranze e controllo consiliare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45</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Surrogazione e supplenza dei consiglieri provinciali, comunali e circoscrizionali</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46</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Elezione del sindaco e del presidente della provincia - Nomina della giunta</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47</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Composizione delle giunte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48</w:t>
            </w:r>
          </w:p>
        </w:tc>
        <w:tc>
          <w:tcPr>
            <w:tcW w:w="7820" w:type="dxa"/>
            <w:tcMar>
              <w:top w:w="28" w:type="dxa"/>
              <w:left w:w="57" w:type="dxa"/>
              <w:bottom w:w="28" w:type="dxa"/>
              <w:right w:w="57" w:type="dxa"/>
            </w:tcMar>
            <w:vAlign w:val="center"/>
          </w:tcPr>
          <w:p w:rsidR="00D06EE1" w:rsidRPr="00082B30" w:rsidRDefault="00F26F39">
            <w:pPr>
              <w:rPr>
                <w:rFonts w:eastAsia="Times New Roman"/>
                <w:lang w:eastAsia="it-IT"/>
              </w:rPr>
            </w:pPr>
            <w:r w:rsidRPr="00082B30">
              <w:rPr>
                <w:rFonts w:eastAsia="Times New Roman"/>
                <w:lang w:eastAsia="it-IT"/>
              </w:rPr>
              <w:t>Competenze delle giunte</w:t>
            </w:r>
          </w:p>
        </w:tc>
      </w:tr>
      <w:tr w:rsidR="00D06EE1" w:rsidTr="00454ED2">
        <w:tc>
          <w:tcPr>
            <w:tcW w:w="1333" w:type="dxa"/>
            <w:tcMar>
              <w:top w:w="28" w:type="dxa"/>
              <w:left w:w="57" w:type="dxa"/>
              <w:bottom w:w="28" w:type="dxa"/>
              <w:right w:w="57" w:type="dxa"/>
            </w:tcMar>
            <w:vAlign w:val="center"/>
          </w:tcPr>
          <w:p w:rsidR="00D06EE1" w:rsidRDefault="00F26F39" w:rsidP="00D06EE1">
            <w:pPr>
              <w:jc w:val="center"/>
              <w:rPr>
                <w:rFonts w:eastAsia="Times New Roman"/>
                <w:lang w:eastAsia="it-IT"/>
              </w:rPr>
            </w:pPr>
            <w:r>
              <w:rPr>
                <w:rFonts w:eastAsia="Times New Roman"/>
                <w:lang w:eastAsia="it-IT"/>
              </w:rPr>
              <w:t>49</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Pareri dei responsabili dei servizi</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50</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Competenze del sindaco e del presidente della provincia</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51</w:t>
            </w:r>
          </w:p>
        </w:tc>
        <w:tc>
          <w:tcPr>
            <w:tcW w:w="7820" w:type="dxa"/>
            <w:tcMar>
              <w:top w:w="28" w:type="dxa"/>
              <w:left w:w="57" w:type="dxa"/>
              <w:bottom w:w="28" w:type="dxa"/>
              <w:right w:w="57" w:type="dxa"/>
            </w:tcMar>
            <w:vAlign w:val="center"/>
          </w:tcPr>
          <w:p w:rsidR="00D06EE1" w:rsidRPr="00082B30" w:rsidRDefault="00A86E44" w:rsidP="00A8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it-IT"/>
              </w:rPr>
            </w:pPr>
            <w:r w:rsidRPr="00082B30">
              <w:rPr>
                <w:rFonts w:eastAsia="Times New Roman"/>
                <w:lang w:eastAsia="it-IT"/>
              </w:rPr>
              <w:t>Durata del mandato del sindaco, del presidente della provincia e dei consigli. Limitazione dei mandati</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52</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Mozione di sfiducia</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53</w:t>
            </w:r>
          </w:p>
        </w:tc>
        <w:tc>
          <w:tcPr>
            <w:tcW w:w="7820" w:type="dxa"/>
            <w:tcMar>
              <w:top w:w="28" w:type="dxa"/>
              <w:left w:w="57" w:type="dxa"/>
              <w:bottom w:w="28" w:type="dxa"/>
              <w:right w:w="57" w:type="dxa"/>
            </w:tcMar>
            <w:vAlign w:val="center"/>
          </w:tcPr>
          <w:p w:rsidR="00D06EE1" w:rsidRPr="00082B30" w:rsidRDefault="00A86E44" w:rsidP="00A8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it-IT"/>
              </w:rPr>
            </w:pPr>
            <w:r w:rsidRPr="00082B30">
              <w:rPr>
                <w:rFonts w:eastAsia="Times New Roman"/>
                <w:lang w:eastAsia="it-IT"/>
              </w:rPr>
              <w:t xml:space="preserve"> Dimissioni, impedimento, rimozione, decadenza, sospensione o decesso del sindaco o del presidente della provincia</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54</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Attribuzioni del sindaco nelle funzioni di competenza statale</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A86E44" w:rsidP="00A86E44">
            <w:pPr>
              <w:jc w:val="center"/>
              <w:rPr>
                <w:rFonts w:eastAsia="Times New Roman"/>
                <w:lang w:eastAsia="it-IT"/>
              </w:rPr>
            </w:pPr>
            <w:r w:rsidRPr="00082B30">
              <w:rPr>
                <w:rFonts w:eastAsia="Times New Roman"/>
                <w:lang w:eastAsia="it-IT"/>
              </w:rPr>
              <w:t>CAPO  II   -   Incandidabilità, ineleggibilità, incompatibilità</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55</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Elettorato passivo</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56</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Requisiti della candidatura</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57</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Obbligo di opzione</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58</w:t>
            </w:r>
          </w:p>
        </w:tc>
        <w:tc>
          <w:tcPr>
            <w:tcW w:w="7820" w:type="dxa"/>
            <w:tcMar>
              <w:top w:w="28" w:type="dxa"/>
              <w:left w:w="57" w:type="dxa"/>
              <w:bottom w:w="28" w:type="dxa"/>
              <w:right w:w="57" w:type="dxa"/>
            </w:tcMar>
            <w:vAlign w:val="center"/>
          </w:tcPr>
          <w:p w:rsidR="00D06EE1" w:rsidRPr="00082B30" w:rsidRDefault="00A86E44">
            <w:pPr>
              <w:rPr>
                <w:rFonts w:eastAsia="Times New Roman"/>
                <w:i/>
                <w:lang w:eastAsia="it-IT"/>
              </w:rPr>
            </w:pPr>
            <w:r w:rsidRPr="00082B30">
              <w:rPr>
                <w:rFonts w:eastAsia="Times New Roman"/>
                <w:i/>
                <w:lang w:eastAsia="it-IT"/>
              </w:rPr>
              <w:t>abrogato</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59</w:t>
            </w:r>
          </w:p>
        </w:tc>
        <w:tc>
          <w:tcPr>
            <w:tcW w:w="7820" w:type="dxa"/>
            <w:tcMar>
              <w:top w:w="28" w:type="dxa"/>
              <w:left w:w="57" w:type="dxa"/>
              <w:bottom w:w="28" w:type="dxa"/>
              <w:right w:w="57" w:type="dxa"/>
            </w:tcMar>
            <w:vAlign w:val="center"/>
          </w:tcPr>
          <w:p w:rsidR="00D06EE1" w:rsidRPr="00082B30" w:rsidRDefault="00A86E44">
            <w:pPr>
              <w:rPr>
                <w:rFonts w:eastAsia="Times New Roman"/>
                <w:i/>
                <w:lang w:eastAsia="it-IT"/>
              </w:rPr>
            </w:pPr>
            <w:r w:rsidRPr="00082B30">
              <w:rPr>
                <w:rFonts w:eastAsia="Times New Roman"/>
                <w:i/>
                <w:lang w:eastAsia="it-IT"/>
              </w:rPr>
              <w:t>abrogato</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60</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Ineleggibilità</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61</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bCs/>
                <w:iCs/>
                <w:lang w:eastAsia="it-IT"/>
              </w:rPr>
              <w:t>Ineleggibilità e incompatibilità alla carica di sindaco e presidente di provincia</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62</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Decadenza dalla carica di sindaco e di presidente della provincia</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63</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Incompatibilità</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64</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Incompatibilità tra consigliere comunale e provinciale e assessore nella rispettiva giunta</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65</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bCs/>
                <w:iCs/>
                <w:lang w:eastAsia="it-IT"/>
              </w:rPr>
              <w:t>Incompatibilità per consigliere regionale, comunale e circoscrizionale</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66</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Incompatibilità per gli organi delle aziende sanitarie locali e ospedaliere</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67</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Esimente alle cause di ineleggibilità o incompatibilità</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68</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Perdita delle condizioni di eleggibilità e incompatibilità</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69</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Contestazione delle cause di ineleggibilità ed incompatibilità</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70</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Azione popolare</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A86E44" w:rsidP="00A86E44">
            <w:pPr>
              <w:jc w:val="center"/>
              <w:rPr>
                <w:rFonts w:eastAsia="Times New Roman"/>
                <w:lang w:eastAsia="it-IT"/>
              </w:rPr>
            </w:pPr>
            <w:r w:rsidRPr="00082B30">
              <w:rPr>
                <w:rFonts w:eastAsia="Times New Roman"/>
                <w:lang w:eastAsia="it-IT"/>
              </w:rPr>
              <w:t>CAPO  III   -   Sistema elettorale</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71</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Elezione del sindaco e del consiglio comunale nei comuni sino ai 15.000 abitanti</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72</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Elezione del sindaco nei comuni con popolazione superiore a 15.000 abitanti</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73</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Elezione del consiglio comunale nei comuni con popolazione superiore a 15.000 abitanti</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74</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Elezione del presidente della provincia</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75</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Elezione del consiglio provinciale</w:t>
            </w:r>
          </w:p>
        </w:tc>
      </w:tr>
      <w:tr w:rsidR="00D06EE1" w:rsidTr="00454ED2">
        <w:tc>
          <w:tcPr>
            <w:tcW w:w="1333" w:type="dxa"/>
            <w:tcMar>
              <w:top w:w="28" w:type="dxa"/>
              <w:left w:w="57" w:type="dxa"/>
              <w:bottom w:w="28" w:type="dxa"/>
              <w:right w:w="57" w:type="dxa"/>
            </w:tcMar>
            <w:vAlign w:val="center"/>
          </w:tcPr>
          <w:p w:rsidR="00D06EE1" w:rsidRDefault="00A86E44" w:rsidP="00D06EE1">
            <w:pPr>
              <w:jc w:val="center"/>
              <w:rPr>
                <w:rFonts w:eastAsia="Times New Roman"/>
                <w:lang w:eastAsia="it-IT"/>
              </w:rPr>
            </w:pPr>
            <w:r>
              <w:rPr>
                <w:rFonts w:eastAsia="Times New Roman"/>
                <w:lang w:eastAsia="it-IT"/>
              </w:rPr>
              <w:t>76</w:t>
            </w:r>
          </w:p>
        </w:tc>
        <w:tc>
          <w:tcPr>
            <w:tcW w:w="7820" w:type="dxa"/>
            <w:tcMar>
              <w:top w:w="28" w:type="dxa"/>
              <w:left w:w="57" w:type="dxa"/>
              <w:bottom w:w="28" w:type="dxa"/>
              <w:right w:w="57" w:type="dxa"/>
            </w:tcMar>
            <w:vAlign w:val="center"/>
          </w:tcPr>
          <w:p w:rsidR="00D06EE1" w:rsidRPr="00082B30" w:rsidRDefault="00A86E44">
            <w:pPr>
              <w:rPr>
                <w:rFonts w:eastAsia="Times New Roman"/>
                <w:lang w:eastAsia="it-IT"/>
              </w:rPr>
            </w:pPr>
            <w:r w:rsidRPr="00082B30">
              <w:rPr>
                <w:rFonts w:eastAsia="Times New Roman"/>
                <w:lang w:eastAsia="it-IT"/>
              </w:rPr>
              <w:t>Anagrafe degli amministratori locali e regionali</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D03E2F" w:rsidP="00D03E2F">
            <w:pPr>
              <w:jc w:val="center"/>
              <w:rPr>
                <w:rFonts w:eastAsia="Times New Roman"/>
                <w:lang w:eastAsia="it-IT"/>
              </w:rPr>
            </w:pPr>
            <w:r w:rsidRPr="00082B30">
              <w:rPr>
                <w:rFonts w:eastAsia="Times New Roman"/>
                <w:lang w:eastAsia="it-IT"/>
              </w:rPr>
              <w:t>CAPO  IV   -   Status degli amministratori locali</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77</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Definizione di amministratore locale</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78</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Doveri e condizione giuridica</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79</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Permessi e licenze</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lastRenderedPageBreak/>
              <w:t xml:space="preserve">80 </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Oneri per permessi retribuiti</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81</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Aspettative</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82</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Indennità</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83</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Divieto di cumulo</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84</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Rimborso delle spese di viaggio</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85</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Partecipazione alle associazioni rappresentative degli enti locali</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86</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Oneri previdenziali, assistenziali e assicurativi e disposizioni fiscali e assicurative</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87</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Consigli di amministrazione delle aziende speciali</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3E2F" w:rsidRPr="00082B30" w:rsidRDefault="00D03E2F" w:rsidP="00D03E2F">
            <w:pPr>
              <w:jc w:val="center"/>
              <w:rPr>
                <w:rFonts w:eastAsia="Times New Roman"/>
                <w:lang w:eastAsia="it-IT"/>
              </w:rPr>
            </w:pPr>
            <w:r w:rsidRPr="00082B30">
              <w:rPr>
                <w:rFonts w:eastAsia="Times New Roman"/>
                <w:lang w:eastAsia="it-IT"/>
              </w:rPr>
              <w:t>TITOLO  IV   -   ORGANIZZAZIONE E PERSONALE</w:t>
            </w:r>
          </w:p>
          <w:p w:rsidR="00D06EE1" w:rsidRPr="00082B30" w:rsidRDefault="00D03E2F" w:rsidP="00D03E2F">
            <w:pPr>
              <w:jc w:val="center"/>
              <w:rPr>
                <w:rFonts w:eastAsia="Times New Roman"/>
                <w:lang w:eastAsia="it-IT"/>
              </w:rPr>
            </w:pPr>
            <w:r w:rsidRPr="00082B30">
              <w:rPr>
                <w:rFonts w:eastAsia="Times New Roman"/>
                <w:lang w:eastAsia="it-IT"/>
              </w:rPr>
              <w:t>CAPO  I   -   Uffici e personale</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88</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Disciplina applicabile agli uffici ed al personale degli enti locali</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89</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Fonti</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90</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Uffici di supporto agli organi di direzione politica</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91</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Assunzioni</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92</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Rapporti di lavoro a tempo determinato e a tempo parziale</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93</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Responsabilità patrimoniale</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94</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Responsabilità disciplinare</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95</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Dati sul personale degli enti locali</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96</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Riduzione degli organismi collegiali</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D03E2F" w:rsidP="00D03E2F">
            <w:pPr>
              <w:jc w:val="center"/>
              <w:rPr>
                <w:rFonts w:eastAsia="Times New Roman"/>
                <w:lang w:eastAsia="it-IT"/>
              </w:rPr>
            </w:pPr>
            <w:r w:rsidRPr="00082B30">
              <w:rPr>
                <w:rFonts w:eastAsia="Times New Roman"/>
                <w:lang w:eastAsia="it-IT"/>
              </w:rPr>
              <w:t>CAPO  II   -  Segretari comunali e provinciali</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97</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Ruolo e funzioni</w:t>
            </w:r>
          </w:p>
        </w:tc>
      </w:tr>
      <w:tr w:rsidR="00D06EE1" w:rsidTr="00454ED2">
        <w:tc>
          <w:tcPr>
            <w:tcW w:w="1333" w:type="dxa"/>
            <w:tcMar>
              <w:top w:w="28" w:type="dxa"/>
              <w:left w:w="57" w:type="dxa"/>
              <w:bottom w:w="28" w:type="dxa"/>
              <w:right w:w="57" w:type="dxa"/>
            </w:tcMar>
            <w:vAlign w:val="center"/>
          </w:tcPr>
          <w:p w:rsidR="00D06EE1" w:rsidRDefault="00D03E2F" w:rsidP="00D06EE1">
            <w:pPr>
              <w:jc w:val="center"/>
              <w:rPr>
                <w:rFonts w:eastAsia="Times New Roman"/>
                <w:lang w:eastAsia="it-IT"/>
              </w:rPr>
            </w:pPr>
            <w:r>
              <w:rPr>
                <w:rFonts w:eastAsia="Times New Roman"/>
                <w:lang w:eastAsia="it-IT"/>
              </w:rPr>
              <w:t>98</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Albo nazionale</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99</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Nomina</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100</w:t>
            </w:r>
          </w:p>
        </w:tc>
        <w:tc>
          <w:tcPr>
            <w:tcW w:w="7820" w:type="dxa"/>
            <w:tcMar>
              <w:top w:w="28" w:type="dxa"/>
              <w:left w:w="57" w:type="dxa"/>
              <w:bottom w:w="28" w:type="dxa"/>
              <w:right w:w="57" w:type="dxa"/>
            </w:tcMar>
            <w:vAlign w:val="center"/>
          </w:tcPr>
          <w:p w:rsidR="00D06EE1" w:rsidRPr="00082B30" w:rsidRDefault="00D03E2F">
            <w:pPr>
              <w:rPr>
                <w:rFonts w:eastAsia="Times New Roman"/>
                <w:lang w:eastAsia="it-IT"/>
              </w:rPr>
            </w:pPr>
            <w:r w:rsidRPr="00082B30">
              <w:rPr>
                <w:rFonts w:eastAsia="Times New Roman"/>
                <w:lang w:eastAsia="it-IT"/>
              </w:rPr>
              <w:t>Revoca</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101</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Disponibilità e modalità</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102</w:t>
            </w:r>
          </w:p>
        </w:tc>
        <w:tc>
          <w:tcPr>
            <w:tcW w:w="7820" w:type="dxa"/>
            <w:tcMar>
              <w:top w:w="28" w:type="dxa"/>
              <w:left w:w="57" w:type="dxa"/>
              <w:bottom w:w="28" w:type="dxa"/>
              <w:right w:w="57" w:type="dxa"/>
            </w:tcMar>
            <w:vAlign w:val="center"/>
          </w:tcPr>
          <w:p w:rsidR="00D06EE1" w:rsidRPr="00082B30" w:rsidRDefault="00DF2E89">
            <w:pPr>
              <w:rPr>
                <w:rFonts w:eastAsia="Times New Roman"/>
                <w:i/>
                <w:lang w:eastAsia="it-IT"/>
              </w:rPr>
            </w:pPr>
            <w:r w:rsidRPr="00082B30">
              <w:rPr>
                <w:rFonts w:eastAsia="Times New Roman"/>
                <w:i/>
                <w:lang w:eastAsia="it-IT"/>
              </w:rPr>
              <w:t>abrogato</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103</w:t>
            </w:r>
          </w:p>
        </w:tc>
        <w:tc>
          <w:tcPr>
            <w:tcW w:w="7820" w:type="dxa"/>
            <w:tcMar>
              <w:top w:w="28" w:type="dxa"/>
              <w:left w:w="57" w:type="dxa"/>
              <w:bottom w:w="28" w:type="dxa"/>
              <w:right w:w="57" w:type="dxa"/>
            </w:tcMar>
            <w:vAlign w:val="center"/>
          </w:tcPr>
          <w:p w:rsidR="00D06EE1" w:rsidRPr="00082B30" w:rsidRDefault="00DF2E89">
            <w:pPr>
              <w:rPr>
                <w:rFonts w:eastAsia="Times New Roman"/>
                <w:i/>
                <w:lang w:eastAsia="it-IT"/>
              </w:rPr>
            </w:pPr>
            <w:r w:rsidRPr="00082B30">
              <w:rPr>
                <w:rFonts w:eastAsia="Times New Roman"/>
                <w:i/>
                <w:lang w:eastAsia="it-IT"/>
              </w:rPr>
              <w:t>abrogato</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104</w:t>
            </w:r>
          </w:p>
        </w:tc>
        <w:tc>
          <w:tcPr>
            <w:tcW w:w="7820" w:type="dxa"/>
            <w:tcMar>
              <w:top w:w="28" w:type="dxa"/>
              <w:left w:w="57" w:type="dxa"/>
              <w:bottom w:w="28" w:type="dxa"/>
              <w:right w:w="57" w:type="dxa"/>
            </w:tcMar>
            <w:vAlign w:val="center"/>
          </w:tcPr>
          <w:p w:rsidR="00D06EE1" w:rsidRPr="00082B30" w:rsidRDefault="00DF2E89" w:rsidP="00DF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it-IT"/>
              </w:rPr>
            </w:pPr>
            <w:r w:rsidRPr="00082B30">
              <w:rPr>
                <w:rFonts w:eastAsia="Times New Roman"/>
                <w:lang w:eastAsia="it-IT"/>
              </w:rPr>
              <w:t>Scuola superiore della pubblica amministrazione locale e scuole regionali e interregionali</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105</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Regioni a statuto speciale</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106</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Disposizioni finali e transitorie</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DF2E89" w:rsidP="00DF2E89">
            <w:pPr>
              <w:jc w:val="center"/>
              <w:rPr>
                <w:rFonts w:eastAsia="Times New Roman"/>
                <w:lang w:eastAsia="it-IT"/>
              </w:rPr>
            </w:pPr>
            <w:r w:rsidRPr="00082B30">
              <w:rPr>
                <w:rFonts w:eastAsia="Times New Roman"/>
                <w:lang w:eastAsia="it-IT"/>
              </w:rPr>
              <w:t>CAPO  III   -   Dirigenza ed incarichi</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107</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Funzioni e responsabilità della dirigenza</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108</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Direttore generale</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109</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Conferimento di funzioni dirigenziali</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110</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Incarichi a contratto</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111</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Adeguamento della disciplina della dirigenza</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DF2E89" w:rsidP="00DF2E89">
            <w:pPr>
              <w:jc w:val="center"/>
              <w:rPr>
                <w:rFonts w:eastAsia="Times New Roman"/>
                <w:lang w:eastAsia="it-IT"/>
              </w:rPr>
            </w:pPr>
            <w:r w:rsidRPr="00082B30">
              <w:rPr>
                <w:rFonts w:eastAsia="Times New Roman"/>
                <w:lang w:eastAsia="it-IT"/>
              </w:rPr>
              <w:t>TITOLO  V   -   SERVIZI E INTERVENTI PUBBLICI LOCALI</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112</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Servizi pubblici locali</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113</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Gestione delle reti ed erogazione dei servizi pubblici locali di rilevanza economica</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113</w:t>
            </w:r>
            <w:r w:rsidR="00C876F2">
              <w:rPr>
                <w:rFonts w:eastAsia="Times New Roman"/>
                <w:lang w:eastAsia="it-IT"/>
              </w:rPr>
              <w:t>-</w:t>
            </w:r>
            <w:r>
              <w:rPr>
                <w:rFonts w:eastAsia="Times New Roman"/>
                <w:lang w:eastAsia="it-IT"/>
              </w:rPr>
              <w:t>bis</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Gestione dei servizi pubblici locali privi di rilevanza economica</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114</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Aziende speciali ed istituzioni</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115</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Trasformazione delle aziende speciali in società per azioni</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116</w:t>
            </w:r>
          </w:p>
        </w:tc>
        <w:tc>
          <w:tcPr>
            <w:tcW w:w="7820" w:type="dxa"/>
            <w:tcMar>
              <w:top w:w="28" w:type="dxa"/>
              <w:left w:w="57" w:type="dxa"/>
              <w:bottom w:w="28" w:type="dxa"/>
              <w:right w:w="57" w:type="dxa"/>
            </w:tcMar>
            <w:vAlign w:val="center"/>
          </w:tcPr>
          <w:p w:rsidR="00D06EE1" w:rsidRPr="00082B30" w:rsidRDefault="00DF2E89">
            <w:pPr>
              <w:rPr>
                <w:rFonts w:eastAsia="Times New Roman"/>
                <w:i/>
                <w:lang w:eastAsia="it-IT"/>
              </w:rPr>
            </w:pPr>
            <w:r w:rsidRPr="00082B30">
              <w:rPr>
                <w:rFonts w:eastAsia="Times New Roman"/>
                <w:i/>
                <w:lang w:eastAsia="it-IT"/>
              </w:rPr>
              <w:t>abrogato</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117</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Tariffe dei servizi</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118</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Regime del trasferimento di beni</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119</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Contratti di sponsorizzazione, accordi di collaborazione e convenzioni</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120</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Società di trasformazione urbana</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121</w:t>
            </w:r>
          </w:p>
        </w:tc>
        <w:tc>
          <w:tcPr>
            <w:tcW w:w="7820" w:type="dxa"/>
            <w:tcMar>
              <w:top w:w="28" w:type="dxa"/>
              <w:left w:w="57" w:type="dxa"/>
              <w:bottom w:w="28" w:type="dxa"/>
              <w:right w:w="57" w:type="dxa"/>
            </w:tcMar>
            <w:vAlign w:val="center"/>
          </w:tcPr>
          <w:p w:rsidR="00D06EE1" w:rsidRPr="00082B30" w:rsidRDefault="00DF2E89">
            <w:pPr>
              <w:rPr>
                <w:rFonts w:eastAsia="Times New Roman"/>
                <w:i/>
                <w:lang w:eastAsia="it-IT"/>
              </w:rPr>
            </w:pPr>
            <w:r w:rsidRPr="00082B30">
              <w:rPr>
                <w:rFonts w:eastAsia="Times New Roman"/>
                <w:i/>
                <w:lang w:eastAsia="it-IT"/>
              </w:rPr>
              <w:t>abrogato</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lastRenderedPageBreak/>
              <w:t>122</w:t>
            </w:r>
          </w:p>
        </w:tc>
        <w:tc>
          <w:tcPr>
            <w:tcW w:w="7820" w:type="dxa"/>
            <w:tcMar>
              <w:top w:w="28" w:type="dxa"/>
              <w:left w:w="57" w:type="dxa"/>
              <w:bottom w:w="28" w:type="dxa"/>
              <w:right w:w="57" w:type="dxa"/>
            </w:tcMar>
            <w:vAlign w:val="center"/>
          </w:tcPr>
          <w:p w:rsidR="00D06EE1" w:rsidRPr="00082B30" w:rsidRDefault="00DF2E89">
            <w:pPr>
              <w:rPr>
                <w:rFonts w:eastAsia="Times New Roman"/>
                <w:i/>
                <w:lang w:eastAsia="it-IT"/>
              </w:rPr>
            </w:pPr>
            <w:r w:rsidRPr="00082B30">
              <w:rPr>
                <w:rFonts w:eastAsia="Times New Roman"/>
                <w:i/>
                <w:lang w:eastAsia="it-IT"/>
              </w:rPr>
              <w:t>abrogato</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123</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Norma transitoria</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F2E89" w:rsidRPr="00082B30" w:rsidRDefault="00DF2E89" w:rsidP="00DF2E89">
            <w:pPr>
              <w:jc w:val="center"/>
              <w:rPr>
                <w:rFonts w:eastAsia="Times New Roman"/>
                <w:lang w:eastAsia="it-IT"/>
              </w:rPr>
            </w:pPr>
            <w:r w:rsidRPr="00082B30">
              <w:rPr>
                <w:rFonts w:eastAsia="Times New Roman"/>
                <w:lang w:eastAsia="it-IT"/>
              </w:rPr>
              <w:t>TITOLO  VI   -   CONTROLLI</w:t>
            </w:r>
          </w:p>
          <w:p w:rsidR="00D06EE1" w:rsidRPr="00082B30" w:rsidRDefault="00DF2E89" w:rsidP="00DF2E89">
            <w:pPr>
              <w:jc w:val="center"/>
              <w:rPr>
                <w:rFonts w:eastAsia="Times New Roman"/>
                <w:lang w:eastAsia="it-IT"/>
              </w:rPr>
            </w:pPr>
            <w:r w:rsidRPr="00082B30">
              <w:rPr>
                <w:rFonts w:eastAsia="Times New Roman"/>
                <w:lang w:eastAsia="it-IT"/>
              </w:rPr>
              <w:t>CAPO  I   -   Controllo sugli atti</w:t>
            </w:r>
          </w:p>
        </w:tc>
      </w:tr>
      <w:tr w:rsidR="00D06EE1" w:rsidTr="00454ED2">
        <w:tc>
          <w:tcPr>
            <w:tcW w:w="1333" w:type="dxa"/>
            <w:tcMar>
              <w:top w:w="28" w:type="dxa"/>
              <w:left w:w="57" w:type="dxa"/>
              <w:bottom w:w="28" w:type="dxa"/>
              <w:right w:w="57" w:type="dxa"/>
            </w:tcMar>
            <w:vAlign w:val="center"/>
          </w:tcPr>
          <w:p w:rsidR="00D06EE1" w:rsidRDefault="00DF2E89" w:rsidP="00D06EE1">
            <w:pPr>
              <w:jc w:val="center"/>
              <w:rPr>
                <w:rFonts w:eastAsia="Times New Roman"/>
                <w:lang w:eastAsia="it-IT"/>
              </w:rPr>
            </w:pPr>
            <w:r>
              <w:rPr>
                <w:rFonts w:eastAsia="Times New Roman"/>
                <w:lang w:eastAsia="it-IT"/>
              </w:rPr>
              <w:t>124</w:t>
            </w:r>
          </w:p>
        </w:tc>
        <w:tc>
          <w:tcPr>
            <w:tcW w:w="7820" w:type="dxa"/>
            <w:tcMar>
              <w:top w:w="28" w:type="dxa"/>
              <w:left w:w="57" w:type="dxa"/>
              <w:bottom w:w="28" w:type="dxa"/>
              <w:right w:w="57" w:type="dxa"/>
            </w:tcMar>
            <w:vAlign w:val="center"/>
          </w:tcPr>
          <w:p w:rsidR="00D06EE1" w:rsidRPr="00082B30" w:rsidRDefault="00DF2E89">
            <w:pPr>
              <w:rPr>
                <w:rFonts w:eastAsia="Times New Roman"/>
                <w:lang w:eastAsia="it-IT"/>
              </w:rPr>
            </w:pPr>
            <w:r w:rsidRPr="00082B30">
              <w:rPr>
                <w:rFonts w:eastAsia="Times New Roman"/>
                <w:lang w:eastAsia="it-IT"/>
              </w:rPr>
              <w:t>Pubblicazione delle deliberazioni</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125</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Comunicazione delle deliberazioni ai capigruppo</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126</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Deliberazioni soggette in via necessaria al controllo preventivo di legittimità</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127</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Controllo eventuale</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128</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Comitato regionale di controllo</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129</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Servizi di consulenza del comitato regionale di controllo</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130</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Composizione del comitato</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131</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Incompatibilità ed ineleggibilità</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132</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Funzionamento del comitato</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133</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Modalità del controllo preventivo di legittimità</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134</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Esecutività delle deliberazioni</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135</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Comunicazione deliberazioni al prefetto</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136</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Poteri sostitutivi per omissione o ritardo di atti obbligatori</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137</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Poteri sostitutivi del Governo</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138</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Annullamento straordinario</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139</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Pareri obbligatori</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140</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Norma finale</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C876F2" w:rsidP="00C876F2">
            <w:pPr>
              <w:jc w:val="center"/>
              <w:rPr>
                <w:rFonts w:eastAsia="Times New Roman"/>
                <w:lang w:eastAsia="it-IT"/>
              </w:rPr>
            </w:pPr>
            <w:r w:rsidRPr="00082B30">
              <w:rPr>
                <w:rFonts w:eastAsia="Times New Roman"/>
                <w:lang w:eastAsia="it-IT"/>
              </w:rPr>
              <w:t>CAPO  II   -   Controllo sugli organi</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141</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Scioglimento e sospensione dei consigli comunali e provinciali</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142</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Rimozione e sospensione di amministratori locali</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143</w:t>
            </w:r>
          </w:p>
        </w:tc>
        <w:tc>
          <w:tcPr>
            <w:tcW w:w="7820" w:type="dxa"/>
            <w:tcMar>
              <w:top w:w="28" w:type="dxa"/>
              <w:left w:w="57" w:type="dxa"/>
              <w:bottom w:w="28" w:type="dxa"/>
              <w:right w:w="57" w:type="dxa"/>
            </w:tcMar>
            <w:vAlign w:val="center"/>
          </w:tcPr>
          <w:p w:rsidR="00D06EE1" w:rsidRPr="00082B30" w:rsidRDefault="00C876F2" w:rsidP="00C8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it-IT"/>
              </w:rPr>
            </w:pPr>
            <w:r w:rsidRPr="00082B30">
              <w:rPr>
                <w:rFonts w:eastAsia="Times New Roman"/>
                <w:lang w:eastAsia="it-IT"/>
              </w:rPr>
              <w:t>Scioglimento dei consigli comunali e provinciali conseguente a fenomeni di infiltrazione e di condizionamento di tipo mafioso o similare. Responsabilità dei dirigenti e dipendenti</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144</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Commissione straordinaria e Comitato di sostegno e monitoraggio</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145</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Gestione straordinaria</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145-bis</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Gestione finanziaria</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146</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Norma finale</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C876F2" w:rsidP="00C876F2">
            <w:pPr>
              <w:jc w:val="center"/>
              <w:rPr>
                <w:rFonts w:eastAsia="Times New Roman"/>
                <w:lang w:eastAsia="it-IT"/>
              </w:rPr>
            </w:pPr>
            <w:r w:rsidRPr="00082B30">
              <w:rPr>
                <w:rFonts w:eastAsia="Times New Roman"/>
                <w:lang w:eastAsia="it-IT"/>
              </w:rPr>
              <w:t>CAPO  III   -   Controlli interni</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147</w:t>
            </w:r>
          </w:p>
        </w:tc>
        <w:tc>
          <w:tcPr>
            <w:tcW w:w="7820" w:type="dxa"/>
            <w:tcMar>
              <w:top w:w="28" w:type="dxa"/>
              <w:left w:w="57" w:type="dxa"/>
              <w:bottom w:w="28" w:type="dxa"/>
              <w:right w:w="57" w:type="dxa"/>
            </w:tcMar>
            <w:vAlign w:val="center"/>
          </w:tcPr>
          <w:p w:rsidR="00D06EE1" w:rsidRPr="00082B30" w:rsidRDefault="00C876F2">
            <w:pPr>
              <w:rPr>
                <w:rFonts w:eastAsia="Times New Roman"/>
                <w:lang w:eastAsia="it-IT"/>
              </w:rPr>
            </w:pPr>
            <w:r w:rsidRPr="00082B30">
              <w:rPr>
                <w:rFonts w:eastAsia="Times New Roman"/>
                <w:lang w:eastAsia="it-IT"/>
              </w:rPr>
              <w:t>Tipologia dei controlli interni</w:t>
            </w:r>
          </w:p>
        </w:tc>
      </w:tr>
      <w:tr w:rsidR="00D06EE1" w:rsidTr="00454ED2">
        <w:tc>
          <w:tcPr>
            <w:tcW w:w="1333" w:type="dxa"/>
            <w:tcMar>
              <w:top w:w="28" w:type="dxa"/>
              <w:left w:w="57" w:type="dxa"/>
              <w:bottom w:w="28" w:type="dxa"/>
              <w:right w:w="57" w:type="dxa"/>
            </w:tcMar>
            <w:vAlign w:val="center"/>
          </w:tcPr>
          <w:p w:rsidR="00D06EE1" w:rsidRDefault="00C876F2" w:rsidP="00D06EE1">
            <w:pPr>
              <w:jc w:val="center"/>
              <w:rPr>
                <w:rFonts w:eastAsia="Times New Roman"/>
                <w:lang w:eastAsia="it-IT"/>
              </w:rPr>
            </w:pPr>
            <w:r>
              <w:rPr>
                <w:rFonts w:eastAsia="Times New Roman"/>
                <w:lang w:eastAsia="it-IT"/>
              </w:rPr>
              <w:t>147-bis</w:t>
            </w:r>
          </w:p>
        </w:tc>
        <w:tc>
          <w:tcPr>
            <w:tcW w:w="7820" w:type="dxa"/>
            <w:tcMar>
              <w:top w:w="28" w:type="dxa"/>
              <w:left w:w="57" w:type="dxa"/>
              <w:bottom w:w="28" w:type="dxa"/>
              <w:right w:w="57" w:type="dxa"/>
            </w:tcMar>
            <w:vAlign w:val="center"/>
          </w:tcPr>
          <w:p w:rsidR="00D06EE1" w:rsidRPr="00082B30" w:rsidRDefault="00C876F2" w:rsidP="00C876F2">
            <w:pPr>
              <w:rPr>
                <w:rFonts w:eastAsia="Times New Roman"/>
                <w:lang w:eastAsia="it-IT"/>
              </w:rPr>
            </w:pPr>
            <w:r w:rsidRPr="00082B30">
              <w:rPr>
                <w:rFonts w:eastAsia="Times New Roman"/>
                <w:bCs/>
                <w:iCs/>
                <w:lang w:eastAsia="it-IT"/>
              </w:rPr>
              <w:t>Controllo di regolarità amministrativa e contabile</w:t>
            </w:r>
          </w:p>
        </w:tc>
      </w:tr>
      <w:tr w:rsidR="00D06EE1" w:rsidTr="00454ED2">
        <w:tc>
          <w:tcPr>
            <w:tcW w:w="1333" w:type="dxa"/>
            <w:tcMar>
              <w:top w:w="28" w:type="dxa"/>
              <w:left w:w="57" w:type="dxa"/>
              <w:bottom w:w="28" w:type="dxa"/>
              <w:right w:w="57" w:type="dxa"/>
            </w:tcMar>
            <w:vAlign w:val="center"/>
          </w:tcPr>
          <w:p w:rsidR="00D06EE1" w:rsidRDefault="00454ED2" w:rsidP="00D06EE1">
            <w:pPr>
              <w:jc w:val="center"/>
              <w:rPr>
                <w:rFonts w:eastAsia="Times New Roman"/>
                <w:lang w:eastAsia="it-IT"/>
              </w:rPr>
            </w:pPr>
            <w:r>
              <w:rPr>
                <w:rFonts w:eastAsia="Times New Roman"/>
                <w:lang w:eastAsia="it-IT"/>
              </w:rPr>
              <w:t>147-ter</w:t>
            </w:r>
          </w:p>
        </w:tc>
        <w:tc>
          <w:tcPr>
            <w:tcW w:w="7820" w:type="dxa"/>
            <w:tcMar>
              <w:top w:w="28" w:type="dxa"/>
              <w:left w:w="57" w:type="dxa"/>
              <w:bottom w:w="28" w:type="dxa"/>
              <w:right w:w="57" w:type="dxa"/>
            </w:tcMar>
            <w:vAlign w:val="center"/>
          </w:tcPr>
          <w:p w:rsidR="00D06EE1" w:rsidRPr="00082B30" w:rsidRDefault="00454ED2">
            <w:pPr>
              <w:rPr>
                <w:rFonts w:eastAsia="Times New Roman"/>
                <w:lang w:eastAsia="it-IT"/>
              </w:rPr>
            </w:pPr>
            <w:r w:rsidRPr="00082B30">
              <w:rPr>
                <w:rFonts w:eastAsia="Times New Roman"/>
                <w:bCs/>
                <w:iCs/>
                <w:lang w:eastAsia="it-IT"/>
              </w:rPr>
              <w:t>Controllo strategico</w:t>
            </w:r>
          </w:p>
        </w:tc>
      </w:tr>
      <w:tr w:rsidR="00D06EE1" w:rsidTr="00454ED2">
        <w:tc>
          <w:tcPr>
            <w:tcW w:w="1333" w:type="dxa"/>
            <w:tcMar>
              <w:top w:w="28" w:type="dxa"/>
              <w:left w:w="57" w:type="dxa"/>
              <w:bottom w:w="28" w:type="dxa"/>
              <w:right w:w="57" w:type="dxa"/>
            </w:tcMar>
            <w:vAlign w:val="center"/>
          </w:tcPr>
          <w:p w:rsidR="00D06EE1" w:rsidRDefault="00454ED2" w:rsidP="00D06EE1">
            <w:pPr>
              <w:jc w:val="center"/>
              <w:rPr>
                <w:rFonts w:eastAsia="Times New Roman"/>
                <w:lang w:eastAsia="it-IT"/>
              </w:rPr>
            </w:pPr>
            <w:r>
              <w:rPr>
                <w:rFonts w:eastAsia="Times New Roman"/>
                <w:lang w:eastAsia="it-IT"/>
              </w:rPr>
              <w:t>147-quater</w:t>
            </w:r>
          </w:p>
        </w:tc>
        <w:tc>
          <w:tcPr>
            <w:tcW w:w="7820" w:type="dxa"/>
            <w:tcMar>
              <w:top w:w="28" w:type="dxa"/>
              <w:left w:w="57" w:type="dxa"/>
              <w:bottom w:w="28" w:type="dxa"/>
              <w:right w:w="57" w:type="dxa"/>
            </w:tcMar>
            <w:vAlign w:val="center"/>
          </w:tcPr>
          <w:p w:rsidR="00D06EE1" w:rsidRPr="00082B30" w:rsidRDefault="00454ED2">
            <w:pPr>
              <w:rPr>
                <w:rFonts w:eastAsia="Times New Roman"/>
                <w:lang w:eastAsia="it-IT"/>
              </w:rPr>
            </w:pPr>
            <w:r w:rsidRPr="00082B30">
              <w:rPr>
                <w:rFonts w:eastAsia="Times New Roman"/>
                <w:lang w:eastAsia="it-IT"/>
              </w:rPr>
              <w:t>Controlli sulle società partecipate non quotate</w:t>
            </w:r>
          </w:p>
        </w:tc>
      </w:tr>
      <w:tr w:rsidR="00D06EE1" w:rsidTr="00454ED2">
        <w:tc>
          <w:tcPr>
            <w:tcW w:w="1333" w:type="dxa"/>
            <w:tcMar>
              <w:top w:w="28" w:type="dxa"/>
              <w:left w:w="57" w:type="dxa"/>
              <w:bottom w:w="28" w:type="dxa"/>
              <w:right w:w="57" w:type="dxa"/>
            </w:tcMar>
            <w:vAlign w:val="center"/>
          </w:tcPr>
          <w:p w:rsidR="00D06EE1" w:rsidRDefault="00454ED2" w:rsidP="00D06EE1">
            <w:pPr>
              <w:jc w:val="center"/>
              <w:rPr>
                <w:rFonts w:eastAsia="Times New Roman"/>
                <w:lang w:eastAsia="it-IT"/>
              </w:rPr>
            </w:pPr>
            <w:r>
              <w:rPr>
                <w:rFonts w:eastAsia="Times New Roman"/>
                <w:lang w:eastAsia="it-IT"/>
              </w:rPr>
              <w:t>147-quinquies</w:t>
            </w:r>
          </w:p>
        </w:tc>
        <w:tc>
          <w:tcPr>
            <w:tcW w:w="7820" w:type="dxa"/>
            <w:tcMar>
              <w:top w:w="28" w:type="dxa"/>
              <w:left w:w="57" w:type="dxa"/>
              <w:bottom w:w="28" w:type="dxa"/>
              <w:right w:w="57" w:type="dxa"/>
            </w:tcMar>
            <w:vAlign w:val="center"/>
          </w:tcPr>
          <w:p w:rsidR="00D06EE1" w:rsidRPr="00082B30" w:rsidRDefault="00454ED2">
            <w:pPr>
              <w:rPr>
                <w:rFonts w:eastAsia="Times New Roman"/>
                <w:lang w:eastAsia="it-IT"/>
              </w:rPr>
            </w:pPr>
            <w:r w:rsidRPr="00082B30">
              <w:rPr>
                <w:rFonts w:eastAsia="Times New Roman"/>
                <w:bCs/>
                <w:iCs/>
                <w:lang w:eastAsia="it-IT"/>
              </w:rPr>
              <w:t>Controllo sugli equilibri finanziari</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840B16" w:rsidP="00840B16">
            <w:pPr>
              <w:jc w:val="center"/>
              <w:rPr>
                <w:rFonts w:eastAsia="Times New Roman"/>
                <w:lang w:eastAsia="it-IT"/>
              </w:rPr>
            </w:pPr>
            <w:r w:rsidRPr="00082B30">
              <w:rPr>
                <w:rFonts w:eastAsia="Times New Roman"/>
                <w:lang w:eastAsia="it-IT"/>
              </w:rPr>
              <w:t>Capo  IV   -   Controlli esterni sulla gestione</w:t>
            </w:r>
          </w:p>
        </w:tc>
      </w:tr>
      <w:tr w:rsidR="00D06EE1" w:rsidTr="00454ED2">
        <w:tc>
          <w:tcPr>
            <w:tcW w:w="1333" w:type="dxa"/>
            <w:tcMar>
              <w:top w:w="28" w:type="dxa"/>
              <w:left w:w="57" w:type="dxa"/>
              <w:bottom w:w="28" w:type="dxa"/>
              <w:right w:w="57" w:type="dxa"/>
            </w:tcMar>
            <w:vAlign w:val="center"/>
          </w:tcPr>
          <w:p w:rsidR="00D06EE1" w:rsidRDefault="00840B16" w:rsidP="00D06EE1">
            <w:pPr>
              <w:jc w:val="center"/>
              <w:rPr>
                <w:rFonts w:eastAsia="Times New Roman"/>
                <w:lang w:eastAsia="it-IT"/>
              </w:rPr>
            </w:pPr>
            <w:r>
              <w:rPr>
                <w:rFonts w:eastAsia="Times New Roman"/>
                <w:lang w:eastAsia="it-IT"/>
              </w:rPr>
              <w:t>148</w:t>
            </w:r>
          </w:p>
        </w:tc>
        <w:tc>
          <w:tcPr>
            <w:tcW w:w="7820" w:type="dxa"/>
            <w:tcMar>
              <w:top w:w="28" w:type="dxa"/>
              <w:left w:w="57" w:type="dxa"/>
              <w:bottom w:w="28" w:type="dxa"/>
              <w:right w:w="57" w:type="dxa"/>
            </w:tcMar>
            <w:vAlign w:val="center"/>
          </w:tcPr>
          <w:p w:rsidR="00D06EE1" w:rsidRPr="00082B30" w:rsidRDefault="00840B16">
            <w:pPr>
              <w:rPr>
                <w:rFonts w:eastAsia="Times New Roman"/>
                <w:lang w:eastAsia="it-IT"/>
              </w:rPr>
            </w:pPr>
            <w:r w:rsidRPr="00082B30">
              <w:rPr>
                <w:rFonts w:eastAsia="Times New Roman"/>
                <w:lang w:eastAsia="it-IT"/>
              </w:rPr>
              <w:t>Controlli esterni</w:t>
            </w:r>
          </w:p>
        </w:tc>
      </w:tr>
      <w:tr w:rsidR="00D06EE1" w:rsidTr="00454ED2">
        <w:tc>
          <w:tcPr>
            <w:tcW w:w="1333" w:type="dxa"/>
            <w:tcMar>
              <w:top w:w="28" w:type="dxa"/>
              <w:left w:w="57" w:type="dxa"/>
              <w:bottom w:w="28" w:type="dxa"/>
              <w:right w:w="57" w:type="dxa"/>
            </w:tcMar>
            <w:vAlign w:val="center"/>
          </w:tcPr>
          <w:p w:rsidR="00D06EE1" w:rsidRDefault="00840B16" w:rsidP="00D06EE1">
            <w:pPr>
              <w:jc w:val="center"/>
              <w:rPr>
                <w:rFonts w:eastAsia="Times New Roman"/>
                <w:lang w:eastAsia="it-IT"/>
              </w:rPr>
            </w:pPr>
            <w:r>
              <w:rPr>
                <w:rFonts w:eastAsia="Times New Roman"/>
                <w:lang w:eastAsia="it-IT"/>
              </w:rPr>
              <w:t>148-bis</w:t>
            </w:r>
          </w:p>
        </w:tc>
        <w:tc>
          <w:tcPr>
            <w:tcW w:w="7820" w:type="dxa"/>
            <w:tcMar>
              <w:top w:w="28" w:type="dxa"/>
              <w:left w:w="57" w:type="dxa"/>
              <w:bottom w:w="28" w:type="dxa"/>
              <w:right w:w="57" w:type="dxa"/>
            </w:tcMar>
            <w:vAlign w:val="center"/>
          </w:tcPr>
          <w:p w:rsidR="00D06EE1" w:rsidRPr="00082B30" w:rsidRDefault="00840B16">
            <w:pPr>
              <w:rPr>
                <w:rFonts w:eastAsia="Times New Roman"/>
                <w:lang w:eastAsia="it-IT"/>
              </w:rPr>
            </w:pPr>
            <w:r w:rsidRPr="00082B30">
              <w:rPr>
                <w:rFonts w:eastAsia="Times New Roman"/>
                <w:bCs/>
                <w:iCs/>
                <w:lang w:eastAsia="it-IT"/>
              </w:rPr>
              <w:t>Rafforzamento del controllo della Corte dei conti sulla gestione finanziaria degli enti locali</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840B16" w:rsidRPr="00082B30" w:rsidRDefault="00840B16" w:rsidP="00840B16">
            <w:pPr>
              <w:jc w:val="center"/>
              <w:rPr>
                <w:rFonts w:eastAsia="Times New Roman"/>
                <w:lang w:eastAsia="it-IT"/>
              </w:rPr>
            </w:pPr>
            <w:r w:rsidRPr="00082B30">
              <w:rPr>
                <w:rFonts w:eastAsia="Times New Roman"/>
                <w:lang w:eastAsia="it-IT"/>
              </w:rPr>
              <w:t>PARTE  II   -   ORDINAMENTO FINANZIARIO E CONTABILE</w:t>
            </w:r>
          </w:p>
          <w:p w:rsidR="00D06EE1" w:rsidRPr="00082B30" w:rsidRDefault="00840B16" w:rsidP="00840B16">
            <w:pPr>
              <w:jc w:val="center"/>
              <w:rPr>
                <w:rFonts w:eastAsia="Times New Roman"/>
                <w:lang w:eastAsia="it-IT"/>
              </w:rPr>
            </w:pPr>
            <w:r w:rsidRPr="00082B30">
              <w:rPr>
                <w:rFonts w:eastAsia="Times New Roman"/>
                <w:lang w:eastAsia="it-IT"/>
              </w:rPr>
              <w:t>TITOLO  I   -   DISPOSIZIONI GENERALI</w:t>
            </w:r>
          </w:p>
        </w:tc>
      </w:tr>
      <w:tr w:rsidR="00D06EE1" w:rsidTr="00454ED2">
        <w:tc>
          <w:tcPr>
            <w:tcW w:w="1333" w:type="dxa"/>
            <w:tcMar>
              <w:top w:w="28" w:type="dxa"/>
              <w:left w:w="57" w:type="dxa"/>
              <w:bottom w:w="28" w:type="dxa"/>
              <w:right w:w="57" w:type="dxa"/>
            </w:tcMar>
            <w:vAlign w:val="center"/>
          </w:tcPr>
          <w:p w:rsidR="00D06EE1" w:rsidRDefault="00840B16" w:rsidP="00D06EE1">
            <w:pPr>
              <w:jc w:val="center"/>
              <w:rPr>
                <w:rFonts w:eastAsia="Times New Roman"/>
                <w:lang w:eastAsia="it-IT"/>
              </w:rPr>
            </w:pPr>
            <w:r>
              <w:rPr>
                <w:rFonts w:eastAsia="Times New Roman"/>
                <w:lang w:eastAsia="it-IT"/>
              </w:rPr>
              <w:t>149</w:t>
            </w:r>
          </w:p>
        </w:tc>
        <w:tc>
          <w:tcPr>
            <w:tcW w:w="7820" w:type="dxa"/>
            <w:tcMar>
              <w:top w:w="28" w:type="dxa"/>
              <w:left w:w="57" w:type="dxa"/>
              <w:bottom w:w="28" w:type="dxa"/>
              <w:right w:w="57" w:type="dxa"/>
            </w:tcMar>
            <w:vAlign w:val="center"/>
          </w:tcPr>
          <w:p w:rsidR="00D06EE1" w:rsidRPr="00082B30" w:rsidRDefault="00840B16">
            <w:pPr>
              <w:rPr>
                <w:rFonts w:eastAsia="Times New Roman"/>
                <w:lang w:eastAsia="it-IT"/>
              </w:rPr>
            </w:pPr>
            <w:r w:rsidRPr="00082B30">
              <w:rPr>
                <w:rFonts w:eastAsia="Times New Roman"/>
                <w:lang w:eastAsia="it-IT"/>
              </w:rPr>
              <w:t>Principi generali in materia di finanza propria e derivata</w:t>
            </w:r>
          </w:p>
        </w:tc>
      </w:tr>
      <w:tr w:rsidR="00D06EE1" w:rsidTr="00454ED2">
        <w:tc>
          <w:tcPr>
            <w:tcW w:w="1333" w:type="dxa"/>
            <w:tcMar>
              <w:top w:w="28" w:type="dxa"/>
              <w:left w:w="57" w:type="dxa"/>
              <w:bottom w:w="28" w:type="dxa"/>
              <w:right w:w="57" w:type="dxa"/>
            </w:tcMar>
            <w:vAlign w:val="center"/>
          </w:tcPr>
          <w:p w:rsidR="00D06EE1" w:rsidRDefault="00840B16" w:rsidP="00D06EE1">
            <w:pPr>
              <w:jc w:val="center"/>
              <w:rPr>
                <w:rFonts w:eastAsia="Times New Roman"/>
                <w:lang w:eastAsia="it-IT"/>
              </w:rPr>
            </w:pPr>
            <w:r>
              <w:rPr>
                <w:rFonts w:eastAsia="Times New Roman"/>
                <w:lang w:eastAsia="it-IT"/>
              </w:rPr>
              <w:t>150</w:t>
            </w:r>
          </w:p>
        </w:tc>
        <w:tc>
          <w:tcPr>
            <w:tcW w:w="7820" w:type="dxa"/>
            <w:tcMar>
              <w:top w:w="28" w:type="dxa"/>
              <w:left w:w="57" w:type="dxa"/>
              <w:bottom w:w="28" w:type="dxa"/>
              <w:right w:w="57" w:type="dxa"/>
            </w:tcMar>
            <w:vAlign w:val="center"/>
          </w:tcPr>
          <w:p w:rsidR="00D06EE1" w:rsidRPr="00082B30" w:rsidRDefault="00840B16">
            <w:pPr>
              <w:rPr>
                <w:rFonts w:eastAsia="Times New Roman"/>
                <w:lang w:eastAsia="it-IT"/>
              </w:rPr>
            </w:pPr>
            <w:r w:rsidRPr="00082B30">
              <w:rPr>
                <w:rFonts w:eastAsia="Times New Roman"/>
                <w:lang w:eastAsia="it-IT"/>
              </w:rPr>
              <w:t>Principi in materia di ordinamento finanziario e contabile</w:t>
            </w:r>
          </w:p>
        </w:tc>
      </w:tr>
      <w:tr w:rsidR="00D06EE1" w:rsidTr="00454ED2">
        <w:tc>
          <w:tcPr>
            <w:tcW w:w="1333" w:type="dxa"/>
            <w:tcMar>
              <w:top w:w="28" w:type="dxa"/>
              <w:left w:w="57" w:type="dxa"/>
              <w:bottom w:w="28" w:type="dxa"/>
              <w:right w:w="57" w:type="dxa"/>
            </w:tcMar>
            <w:vAlign w:val="center"/>
          </w:tcPr>
          <w:p w:rsidR="00D06EE1" w:rsidRDefault="00840B16" w:rsidP="00D06EE1">
            <w:pPr>
              <w:jc w:val="center"/>
              <w:rPr>
                <w:rFonts w:eastAsia="Times New Roman"/>
                <w:lang w:eastAsia="it-IT"/>
              </w:rPr>
            </w:pPr>
            <w:r>
              <w:rPr>
                <w:rFonts w:eastAsia="Times New Roman"/>
                <w:lang w:eastAsia="it-IT"/>
              </w:rPr>
              <w:t>151</w:t>
            </w:r>
          </w:p>
        </w:tc>
        <w:tc>
          <w:tcPr>
            <w:tcW w:w="7820" w:type="dxa"/>
            <w:tcMar>
              <w:top w:w="28" w:type="dxa"/>
              <w:left w:w="57" w:type="dxa"/>
              <w:bottom w:w="28" w:type="dxa"/>
              <w:right w:w="57" w:type="dxa"/>
            </w:tcMar>
            <w:vAlign w:val="center"/>
          </w:tcPr>
          <w:p w:rsidR="00D06EE1" w:rsidRPr="00082B30" w:rsidRDefault="00840B16">
            <w:pPr>
              <w:rPr>
                <w:rFonts w:eastAsia="Times New Roman"/>
                <w:lang w:eastAsia="it-IT"/>
              </w:rPr>
            </w:pPr>
            <w:r w:rsidRPr="00082B30">
              <w:rPr>
                <w:rFonts w:eastAsia="Times New Roman"/>
                <w:lang w:eastAsia="it-IT"/>
              </w:rPr>
              <w:t>Principi generali</w:t>
            </w:r>
          </w:p>
        </w:tc>
      </w:tr>
      <w:tr w:rsidR="00D06EE1" w:rsidTr="00454ED2">
        <w:tc>
          <w:tcPr>
            <w:tcW w:w="1333" w:type="dxa"/>
            <w:tcMar>
              <w:top w:w="28" w:type="dxa"/>
              <w:left w:w="57" w:type="dxa"/>
              <w:bottom w:w="28" w:type="dxa"/>
              <w:right w:w="57" w:type="dxa"/>
            </w:tcMar>
            <w:vAlign w:val="center"/>
          </w:tcPr>
          <w:p w:rsidR="00D06EE1" w:rsidRDefault="00840B16" w:rsidP="00D06EE1">
            <w:pPr>
              <w:jc w:val="center"/>
              <w:rPr>
                <w:rFonts w:eastAsia="Times New Roman"/>
                <w:lang w:eastAsia="it-IT"/>
              </w:rPr>
            </w:pPr>
            <w:r>
              <w:rPr>
                <w:rFonts w:eastAsia="Times New Roman"/>
                <w:lang w:eastAsia="it-IT"/>
              </w:rPr>
              <w:t>152</w:t>
            </w:r>
          </w:p>
        </w:tc>
        <w:tc>
          <w:tcPr>
            <w:tcW w:w="7820" w:type="dxa"/>
            <w:tcMar>
              <w:top w:w="28" w:type="dxa"/>
              <w:left w:w="57" w:type="dxa"/>
              <w:bottom w:w="28" w:type="dxa"/>
              <w:right w:w="57" w:type="dxa"/>
            </w:tcMar>
            <w:vAlign w:val="center"/>
          </w:tcPr>
          <w:p w:rsidR="00D06EE1" w:rsidRPr="00082B30" w:rsidRDefault="00840B16">
            <w:pPr>
              <w:rPr>
                <w:rFonts w:eastAsia="Times New Roman"/>
                <w:lang w:eastAsia="it-IT"/>
              </w:rPr>
            </w:pPr>
            <w:r w:rsidRPr="00082B30">
              <w:rPr>
                <w:rFonts w:eastAsia="Times New Roman"/>
                <w:lang w:eastAsia="it-IT"/>
              </w:rPr>
              <w:t>Regolamento di contabilità</w:t>
            </w:r>
          </w:p>
        </w:tc>
      </w:tr>
      <w:tr w:rsidR="00D06EE1" w:rsidTr="00454ED2">
        <w:tc>
          <w:tcPr>
            <w:tcW w:w="1333" w:type="dxa"/>
            <w:tcMar>
              <w:top w:w="28" w:type="dxa"/>
              <w:left w:w="57" w:type="dxa"/>
              <w:bottom w:w="28" w:type="dxa"/>
              <w:right w:w="57" w:type="dxa"/>
            </w:tcMar>
            <w:vAlign w:val="center"/>
          </w:tcPr>
          <w:p w:rsidR="00D06EE1" w:rsidRDefault="00840B16" w:rsidP="00D06EE1">
            <w:pPr>
              <w:jc w:val="center"/>
              <w:rPr>
                <w:rFonts w:eastAsia="Times New Roman"/>
                <w:lang w:eastAsia="it-IT"/>
              </w:rPr>
            </w:pPr>
            <w:r>
              <w:rPr>
                <w:rFonts w:eastAsia="Times New Roman"/>
                <w:lang w:eastAsia="it-IT"/>
              </w:rPr>
              <w:t>153</w:t>
            </w:r>
          </w:p>
        </w:tc>
        <w:tc>
          <w:tcPr>
            <w:tcW w:w="7820" w:type="dxa"/>
            <w:tcMar>
              <w:top w:w="28" w:type="dxa"/>
              <w:left w:w="57" w:type="dxa"/>
              <w:bottom w:w="28" w:type="dxa"/>
              <w:right w:w="57" w:type="dxa"/>
            </w:tcMar>
            <w:vAlign w:val="center"/>
          </w:tcPr>
          <w:p w:rsidR="00D06EE1" w:rsidRPr="00082B30" w:rsidRDefault="00840B16">
            <w:pPr>
              <w:rPr>
                <w:rFonts w:eastAsia="Times New Roman"/>
                <w:lang w:eastAsia="it-IT"/>
              </w:rPr>
            </w:pPr>
            <w:r w:rsidRPr="00082B30">
              <w:rPr>
                <w:rFonts w:eastAsia="Times New Roman"/>
                <w:lang w:eastAsia="it-IT"/>
              </w:rPr>
              <w:t>Servizio economico-finanziario</w:t>
            </w:r>
          </w:p>
        </w:tc>
      </w:tr>
      <w:tr w:rsidR="00D06EE1" w:rsidTr="00454ED2">
        <w:tc>
          <w:tcPr>
            <w:tcW w:w="1333" w:type="dxa"/>
            <w:tcMar>
              <w:top w:w="28" w:type="dxa"/>
              <w:left w:w="57" w:type="dxa"/>
              <w:bottom w:w="28" w:type="dxa"/>
              <w:right w:w="57" w:type="dxa"/>
            </w:tcMar>
            <w:vAlign w:val="center"/>
          </w:tcPr>
          <w:p w:rsidR="00D06EE1" w:rsidRDefault="00840B16" w:rsidP="00D06EE1">
            <w:pPr>
              <w:jc w:val="center"/>
              <w:rPr>
                <w:rFonts w:eastAsia="Times New Roman"/>
                <w:lang w:eastAsia="it-IT"/>
              </w:rPr>
            </w:pPr>
            <w:r>
              <w:rPr>
                <w:rFonts w:eastAsia="Times New Roman"/>
                <w:lang w:eastAsia="it-IT"/>
              </w:rPr>
              <w:t>154</w:t>
            </w:r>
          </w:p>
        </w:tc>
        <w:tc>
          <w:tcPr>
            <w:tcW w:w="7820" w:type="dxa"/>
            <w:tcMar>
              <w:top w:w="28" w:type="dxa"/>
              <w:left w:w="57" w:type="dxa"/>
              <w:bottom w:w="28" w:type="dxa"/>
              <w:right w:w="57" w:type="dxa"/>
            </w:tcMar>
            <w:vAlign w:val="center"/>
          </w:tcPr>
          <w:p w:rsidR="00D06EE1" w:rsidRPr="00082B30" w:rsidRDefault="00840B16">
            <w:pPr>
              <w:rPr>
                <w:rFonts w:eastAsia="Times New Roman"/>
                <w:lang w:eastAsia="it-IT"/>
              </w:rPr>
            </w:pPr>
            <w:r w:rsidRPr="00082B30">
              <w:rPr>
                <w:rFonts w:eastAsia="Times New Roman"/>
                <w:lang w:eastAsia="it-IT"/>
              </w:rPr>
              <w:t>Osservatorio sulla finanza e la contabilità degli enti locali</w:t>
            </w:r>
          </w:p>
        </w:tc>
      </w:tr>
      <w:tr w:rsidR="00D06EE1" w:rsidTr="00454ED2">
        <w:tc>
          <w:tcPr>
            <w:tcW w:w="1333" w:type="dxa"/>
            <w:tcMar>
              <w:top w:w="28" w:type="dxa"/>
              <w:left w:w="57" w:type="dxa"/>
              <w:bottom w:w="28" w:type="dxa"/>
              <w:right w:w="57" w:type="dxa"/>
            </w:tcMar>
            <w:vAlign w:val="center"/>
          </w:tcPr>
          <w:p w:rsidR="00D06EE1" w:rsidRDefault="00840B16" w:rsidP="00D06EE1">
            <w:pPr>
              <w:jc w:val="center"/>
              <w:rPr>
                <w:rFonts w:eastAsia="Times New Roman"/>
                <w:lang w:eastAsia="it-IT"/>
              </w:rPr>
            </w:pPr>
            <w:r>
              <w:rPr>
                <w:rFonts w:eastAsia="Times New Roman"/>
                <w:lang w:eastAsia="it-IT"/>
              </w:rPr>
              <w:t>155</w:t>
            </w:r>
          </w:p>
        </w:tc>
        <w:tc>
          <w:tcPr>
            <w:tcW w:w="7820" w:type="dxa"/>
            <w:tcMar>
              <w:top w:w="28" w:type="dxa"/>
              <w:left w:w="57" w:type="dxa"/>
              <w:bottom w:w="28" w:type="dxa"/>
              <w:right w:w="57" w:type="dxa"/>
            </w:tcMar>
            <w:vAlign w:val="center"/>
          </w:tcPr>
          <w:p w:rsidR="00D06EE1" w:rsidRPr="00082B30" w:rsidRDefault="00840B16">
            <w:pPr>
              <w:rPr>
                <w:rFonts w:eastAsia="Times New Roman"/>
                <w:lang w:eastAsia="it-IT"/>
              </w:rPr>
            </w:pPr>
            <w:r w:rsidRPr="00082B30">
              <w:rPr>
                <w:rFonts w:eastAsia="Times New Roman"/>
                <w:bCs/>
                <w:iCs/>
                <w:lang w:eastAsia="it-IT"/>
              </w:rPr>
              <w:t>Commissione per la stabilità finanziaria degli enti locali</w:t>
            </w:r>
          </w:p>
        </w:tc>
      </w:tr>
      <w:tr w:rsidR="00D06EE1" w:rsidTr="00454ED2">
        <w:tc>
          <w:tcPr>
            <w:tcW w:w="1333" w:type="dxa"/>
            <w:tcMar>
              <w:top w:w="28" w:type="dxa"/>
              <w:left w:w="57" w:type="dxa"/>
              <w:bottom w:w="28" w:type="dxa"/>
              <w:right w:w="57" w:type="dxa"/>
            </w:tcMar>
            <w:vAlign w:val="center"/>
          </w:tcPr>
          <w:p w:rsidR="00D06EE1" w:rsidRDefault="00840B16" w:rsidP="00D06EE1">
            <w:pPr>
              <w:jc w:val="center"/>
              <w:rPr>
                <w:rFonts w:eastAsia="Times New Roman"/>
                <w:lang w:eastAsia="it-IT"/>
              </w:rPr>
            </w:pPr>
            <w:r>
              <w:rPr>
                <w:rFonts w:eastAsia="Times New Roman"/>
                <w:lang w:eastAsia="it-IT"/>
              </w:rPr>
              <w:t>156</w:t>
            </w:r>
          </w:p>
        </w:tc>
        <w:tc>
          <w:tcPr>
            <w:tcW w:w="7820" w:type="dxa"/>
            <w:tcMar>
              <w:top w:w="28" w:type="dxa"/>
              <w:left w:w="57" w:type="dxa"/>
              <w:bottom w:w="28" w:type="dxa"/>
              <w:right w:w="57" w:type="dxa"/>
            </w:tcMar>
            <w:vAlign w:val="center"/>
          </w:tcPr>
          <w:p w:rsidR="00D06EE1" w:rsidRPr="00082B30" w:rsidRDefault="00840B16">
            <w:pPr>
              <w:rPr>
                <w:rFonts w:eastAsia="Times New Roman"/>
                <w:lang w:eastAsia="it-IT"/>
              </w:rPr>
            </w:pPr>
            <w:r w:rsidRPr="00082B30">
              <w:rPr>
                <w:rFonts w:eastAsia="Times New Roman"/>
                <w:lang w:eastAsia="it-IT"/>
              </w:rPr>
              <w:t>Classi demografiche e popolazione residente</w:t>
            </w:r>
          </w:p>
        </w:tc>
      </w:tr>
      <w:tr w:rsidR="00D06EE1" w:rsidTr="00454ED2">
        <w:tc>
          <w:tcPr>
            <w:tcW w:w="1333" w:type="dxa"/>
            <w:tcMar>
              <w:top w:w="28" w:type="dxa"/>
              <w:left w:w="57" w:type="dxa"/>
              <w:bottom w:w="28" w:type="dxa"/>
              <w:right w:w="57" w:type="dxa"/>
            </w:tcMar>
            <w:vAlign w:val="center"/>
          </w:tcPr>
          <w:p w:rsidR="00D06EE1" w:rsidRDefault="00840B16" w:rsidP="00D06EE1">
            <w:pPr>
              <w:jc w:val="center"/>
              <w:rPr>
                <w:rFonts w:eastAsia="Times New Roman"/>
                <w:lang w:eastAsia="it-IT"/>
              </w:rPr>
            </w:pPr>
            <w:r>
              <w:rPr>
                <w:rFonts w:eastAsia="Times New Roman"/>
                <w:lang w:eastAsia="it-IT"/>
              </w:rPr>
              <w:lastRenderedPageBreak/>
              <w:t>157</w:t>
            </w:r>
          </w:p>
        </w:tc>
        <w:tc>
          <w:tcPr>
            <w:tcW w:w="7820" w:type="dxa"/>
            <w:tcMar>
              <w:top w:w="28" w:type="dxa"/>
              <w:left w:w="57" w:type="dxa"/>
              <w:bottom w:w="28" w:type="dxa"/>
              <w:right w:w="57" w:type="dxa"/>
            </w:tcMar>
            <w:vAlign w:val="center"/>
          </w:tcPr>
          <w:p w:rsidR="00D06EE1" w:rsidRPr="00082B30" w:rsidRDefault="00840B16">
            <w:pPr>
              <w:rPr>
                <w:rFonts w:eastAsia="Times New Roman"/>
                <w:lang w:eastAsia="it-IT"/>
              </w:rPr>
            </w:pPr>
            <w:r w:rsidRPr="00082B30">
              <w:rPr>
                <w:rFonts w:eastAsia="Times New Roman"/>
                <w:lang w:eastAsia="it-IT"/>
              </w:rPr>
              <w:t>Consolidamento dei conti pubblici</w:t>
            </w:r>
          </w:p>
        </w:tc>
      </w:tr>
      <w:tr w:rsidR="00D06EE1" w:rsidTr="00454ED2">
        <w:tc>
          <w:tcPr>
            <w:tcW w:w="1333" w:type="dxa"/>
            <w:tcMar>
              <w:top w:w="28" w:type="dxa"/>
              <w:left w:w="57" w:type="dxa"/>
              <w:bottom w:w="28" w:type="dxa"/>
              <w:right w:w="57" w:type="dxa"/>
            </w:tcMar>
            <w:vAlign w:val="center"/>
          </w:tcPr>
          <w:p w:rsidR="00D06EE1" w:rsidRDefault="00840B16" w:rsidP="00D06EE1">
            <w:pPr>
              <w:jc w:val="center"/>
              <w:rPr>
                <w:rFonts w:eastAsia="Times New Roman"/>
                <w:lang w:eastAsia="it-IT"/>
              </w:rPr>
            </w:pPr>
            <w:r>
              <w:rPr>
                <w:rFonts w:eastAsia="Times New Roman"/>
                <w:lang w:eastAsia="it-IT"/>
              </w:rPr>
              <w:t>158</w:t>
            </w:r>
          </w:p>
        </w:tc>
        <w:tc>
          <w:tcPr>
            <w:tcW w:w="7820" w:type="dxa"/>
            <w:tcMar>
              <w:top w:w="28" w:type="dxa"/>
              <w:left w:w="57" w:type="dxa"/>
              <w:bottom w:w="28" w:type="dxa"/>
              <w:right w:w="57" w:type="dxa"/>
            </w:tcMar>
            <w:vAlign w:val="center"/>
          </w:tcPr>
          <w:p w:rsidR="00D06EE1" w:rsidRPr="00082B30" w:rsidRDefault="00840B16">
            <w:pPr>
              <w:rPr>
                <w:rFonts w:eastAsia="Times New Roman"/>
                <w:lang w:eastAsia="it-IT"/>
              </w:rPr>
            </w:pPr>
            <w:r w:rsidRPr="00082B30">
              <w:rPr>
                <w:rFonts w:eastAsia="Times New Roman"/>
                <w:lang w:eastAsia="it-IT"/>
              </w:rPr>
              <w:t>Rendiconto dei contributi straordinari</w:t>
            </w:r>
          </w:p>
        </w:tc>
      </w:tr>
      <w:tr w:rsidR="00D06EE1" w:rsidTr="00454ED2">
        <w:tc>
          <w:tcPr>
            <w:tcW w:w="1333" w:type="dxa"/>
            <w:tcMar>
              <w:top w:w="28" w:type="dxa"/>
              <w:left w:w="57" w:type="dxa"/>
              <w:bottom w:w="28" w:type="dxa"/>
              <w:right w:w="57" w:type="dxa"/>
            </w:tcMar>
            <w:vAlign w:val="center"/>
          </w:tcPr>
          <w:p w:rsidR="00D06EE1" w:rsidRDefault="00840B16" w:rsidP="00D06EE1">
            <w:pPr>
              <w:jc w:val="center"/>
              <w:rPr>
                <w:rFonts w:eastAsia="Times New Roman"/>
                <w:lang w:eastAsia="it-IT"/>
              </w:rPr>
            </w:pPr>
            <w:r>
              <w:rPr>
                <w:rFonts w:eastAsia="Times New Roman"/>
                <w:lang w:eastAsia="it-IT"/>
              </w:rPr>
              <w:t>159</w:t>
            </w:r>
          </w:p>
        </w:tc>
        <w:tc>
          <w:tcPr>
            <w:tcW w:w="7820" w:type="dxa"/>
            <w:tcMar>
              <w:top w:w="28" w:type="dxa"/>
              <w:left w:w="57" w:type="dxa"/>
              <w:bottom w:w="28" w:type="dxa"/>
              <w:right w:w="57" w:type="dxa"/>
            </w:tcMar>
            <w:vAlign w:val="center"/>
          </w:tcPr>
          <w:p w:rsidR="00D06EE1" w:rsidRPr="00082B30" w:rsidRDefault="00840B16">
            <w:pPr>
              <w:rPr>
                <w:rFonts w:eastAsia="Times New Roman"/>
                <w:lang w:eastAsia="it-IT"/>
              </w:rPr>
            </w:pPr>
            <w:r w:rsidRPr="00082B30">
              <w:rPr>
                <w:rFonts w:eastAsia="Times New Roman"/>
                <w:lang w:eastAsia="it-IT"/>
              </w:rPr>
              <w:t>Norme sulle esecuzioni nei confronti degli enti locali</w:t>
            </w:r>
          </w:p>
        </w:tc>
      </w:tr>
      <w:tr w:rsidR="00D06EE1" w:rsidTr="00454ED2">
        <w:tc>
          <w:tcPr>
            <w:tcW w:w="1333" w:type="dxa"/>
            <w:tcMar>
              <w:top w:w="28" w:type="dxa"/>
              <w:left w:w="57" w:type="dxa"/>
              <w:bottom w:w="28" w:type="dxa"/>
              <w:right w:w="57" w:type="dxa"/>
            </w:tcMar>
            <w:vAlign w:val="center"/>
          </w:tcPr>
          <w:p w:rsidR="00D06EE1" w:rsidRDefault="00840B16" w:rsidP="00D06EE1">
            <w:pPr>
              <w:jc w:val="center"/>
              <w:rPr>
                <w:rFonts w:eastAsia="Times New Roman"/>
                <w:lang w:eastAsia="it-IT"/>
              </w:rPr>
            </w:pPr>
            <w:r>
              <w:rPr>
                <w:rFonts w:eastAsia="Times New Roman"/>
                <w:lang w:eastAsia="it-IT"/>
              </w:rPr>
              <w:t>160</w:t>
            </w:r>
          </w:p>
        </w:tc>
        <w:tc>
          <w:tcPr>
            <w:tcW w:w="7820" w:type="dxa"/>
            <w:tcMar>
              <w:top w:w="28" w:type="dxa"/>
              <w:left w:w="57" w:type="dxa"/>
              <w:bottom w:w="28" w:type="dxa"/>
              <w:right w:w="57" w:type="dxa"/>
            </w:tcMar>
            <w:vAlign w:val="center"/>
          </w:tcPr>
          <w:p w:rsidR="00D06EE1" w:rsidRPr="00082B30" w:rsidRDefault="00840B16">
            <w:pPr>
              <w:rPr>
                <w:rFonts w:eastAsia="Times New Roman"/>
                <w:i/>
                <w:lang w:eastAsia="it-IT"/>
              </w:rPr>
            </w:pPr>
            <w:r w:rsidRPr="00082B30">
              <w:rPr>
                <w:rFonts w:eastAsia="Times New Roman"/>
                <w:i/>
                <w:lang w:eastAsia="it-IT"/>
              </w:rPr>
              <w:t>abrogato</w:t>
            </w:r>
          </w:p>
        </w:tc>
      </w:tr>
      <w:tr w:rsidR="00D06EE1" w:rsidTr="00454ED2">
        <w:tc>
          <w:tcPr>
            <w:tcW w:w="1333" w:type="dxa"/>
            <w:tcMar>
              <w:top w:w="28" w:type="dxa"/>
              <w:left w:w="57" w:type="dxa"/>
              <w:bottom w:w="28" w:type="dxa"/>
              <w:right w:w="57" w:type="dxa"/>
            </w:tcMar>
            <w:vAlign w:val="center"/>
          </w:tcPr>
          <w:p w:rsidR="00D06EE1" w:rsidRDefault="00840B16" w:rsidP="00D06EE1">
            <w:pPr>
              <w:jc w:val="center"/>
              <w:rPr>
                <w:rFonts w:eastAsia="Times New Roman"/>
                <w:lang w:eastAsia="it-IT"/>
              </w:rPr>
            </w:pPr>
            <w:r>
              <w:rPr>
                <w:rFonts w:eastAsia="Times New Roman"/>
                <w:lang w:eastAsia="it-IT"/>
              </w:rPr>
              <w:t>161</w:t>
            </w:r>
          </w:p>
        </w:tc>
        <w:tc>
          <w:tcPr>
            <w:tcW w:w="7820" w:type="dxa"/>
            <w:tcMar>
              <w:top w:w="28" w:type="dxa"/>
              <w:left w:w="57" w:type="dxa"/>
              <w:bottom w:w="28" w:type="dxa"/>
              <w:right w:w="57" w:type="dxa"/>
            </w:tcMar>
            <w:vAlign w:val="center"/>
          </w:tcPr>
          <w:p w:rsidR="00D06EE1" w:rsidRPr="00082B30" w:rsidRDefault="00840B16">
            <w:pPr>
              <w:rPr>
                <w:rFonts w:eastAsia="Times New Roman"/>
                <w:lang w:eastAsia="it-IT"/>
              </w:rPr>
            </w:pPr>
            <w:r w:rsidRPr="00082B30">
              <w:rPr>
                <w:rFonts w:eastAsia="Times New Roman"/>
                <w:lang w:eastAsia="it-IT"/>
              </w:rPr>
              <w:t>Certificazioni finanziarie e invio di dati contabili</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3F6973" w:rsidRPr="00082B30" w:rsidRDefault="003F6973" w:rsidP="003F6973">
            <w:pPr>
              <w:jc w:val="center"/>
              <w:rPr>
                <w:rFonts w:eastAsia="Times New Roman"/>
                <w:lang w:eastAsia="it-IT"/>
              </w:rPr>
            </w:pPr>
            <w:r w:rsidRPr="00082B30">
              <w:rPr>
                <w:rFonts w:eastAsia="Times New Roman"/>
                <w:lang w:eastAsia="it-IT"/>
              </w:rPr>
              <w:t>TITOLO  II   -   PROGRAMMAZIONE E BILANCI</w:t>
            </w:r>
          </w:p>
          <w:p w:rsidR="00D06EE1" w:rsidRPr="00082B30" w:rsidRDefault="003F6973" w:rsidP="003F6973">
            <w:pPr>
              <w:jc w:val="center"/>
              <w:rPr>
                <w:rFonts w:eastAsia="Times New Roman"/>
                <w:lang w:eastAsia="it-IT"/>
              </w:rPr>
            </w:pPr>
            <w:r w:rsidRPr="00082B30">
              <w:rPr>
                <w:rFonts w:eastAsia="Times New Roman"/>
                <w:lang w:eastAsia="it-IT"/>
              </w:rPr>
              <w:t>CAPO  I   -   Programmazione</w:t>
            </w:r>
          </w:p>
        </w:tc>
      </w:tr>
      <w:tr w:rsidR="00D06EE1" w:rsidTr="00454ED2">
        <w:tc>
          <w:tcPr>
            <w:tcW w:w="1333" w:type="dxa"/>
            <w:tcMar>
              <w:top w:w="28" w:type="dxa"/>
              <w:left w:w="57" w:type="dxa"/>
              <w:bottom w:w="28" w:type="dxa"/>
              <w:right w:w="57" w:type="dxa"/>
            </w:tcMar>
            <w:vAlign w:val="center"/>
          </w:tcPr>
          <w:p w:rsidR="00D06EE1" w:rsidRDefault="003F6973" w:rsidP="00D06EE1">
            <w:pPr>
              <w:jc w:val="center"/>
              <w:rPr>
                <w:rFonts w:eastAsia="Times New Roman"/>
                <w:lang w:eastAsia="it-IT"/>
              </w:rPr>
            </w:pPr>
            <w:r>
              <w:rPr>
                <w:rFonts w:eastAsia="Times New Roman"/>
                <w:lang w:eastAsia="it-IT"/>
              </w:rPr>
              <w:t>162</w:t>
            </w:r>
          </w:p>
        </w:tc>
        <w:tc>
          <w:tcPr>
            <w:tcW w:w="7820" w:type="dxa"/>
            <w:tcMar>
              <w:top w:w="28" w:type="dxa"/>
              <w:left w:w="57" w:type="dxa"/>
              <w:bottom w:w="28" w:type="dxa"/>
              <w:right w:w="57" w:type="dxa"/>
            </w:tcMar>
            <w:vAlign w:val="center"/>
          </w:tcPr>
          <w:p w:rsidR="00D06EE1" w:rsidRPr="00082B30" w:rsidRDefault="003F6973">
            <w:pPr>
              <w:rPr>
                <w:rFonts w:eastAsia="Times New Roman"/>
                <w:lang w:eastAsia="it-IT"/>
              </w:rPr>
            </w:pPr>
            <w:r w:rsidRPr="00082B30">
              <w:rPr>
                <w:rFonts w:eastAsia="Times New Roman"/>
                <w:lang w:eastAsia="it-IT"/>
              </w:rPr>
              <w:t>Principi del bilancio</w:t>
            </w:r>
          </w:p>
        </w:tc>
      </w:tr>
      <w:tr w:rsidR="00D06EE1" w:rsidTr="00454ED2">
        <w:tc>
          <w:tcPr>
            <w:tcW w:w="1333" w:type="dxa"/>
            <w:tcMar>
              <w:top w:w="28" w:type="dxa"/>
              <w:left w:w="57" w:type="dxa"/>
              <w:bottom w:w="28" w:type="dxa"/>
              <w:right w:w="57" w:type="dxa"/>
            </w:tcMar>
            <w:vAlign w:val="center"/>
          </w:tcPr>
          <w:p w:rsidR="00D06EE1" w:rsidRDefault="003F6973" w:rsidP="00D06EE1">
            <w:pPr>
              <w:jc w:val="center"/>
              <w:rPr>
                <w:rFonts w:eastAsia="Times New Roman"/>
                <w:lang w:eastAsia="it-IT"/>
              </w:rPr>
            </w:pPr>
            <w:r>
              <w:rPr>
                <w:rFonts w:eastAsia="Times New Roman"/>
                <w:lang w:eastAsia="it-IT"/>
              </w:rPr>
              <w:t>163</w:t>
            </w:r>
          </w:p>
        </w:tc>
        <w:tc>
          <w:tcPr>
            <w:tcW w:w="7820" w:type="dxa"/>
            <w:tcMar>
              <w:top w:w="28" w:type="dxa"/>
              <w:left w:w="57" w:type="dxa"/>
              <w:bottom w:w="28" w:type="dxa"/>
              <w:right w:w="57" w:type="dxa"/>
            </w:tcMar>
            <w:vAlign w:val="center"/>
          </w:tcPr>
          <w:p w:rsidR="00D06EE1" w:rsidRPr="00082B30" w:rsidRDefault="003F6973">
            <w:pPr>
              <w:rPr>
                <w:rFonts w:eastAsia="Times New Roman"/>
                <w:lang w:eastAsia="it-IT"/>
              </w:rPr>
            </w:pPr>
            <w:r w:rsidRPr="00082B30">
              <w:rPr>
                <w:rFonts w:eastAsia="Times New Roman"/>
                <w:lang w:eastAsia="it-IT"/>
              </w:rPr>
              <w:t>Esercizio provvisorio e gestione provvisoria</w:t>
            </w:r>
          </w:p>
        </w:tc>
      </w:tr>
      <w:tr w:rsidR="00D06EE1" w:rsidTr="00454ED2">
        <w:tc>
          <w:tcPr>
            <w:tcW w:w="1333" w:type="dxa"/>
            <w:tcMar>
              <w:top w:w="28" w:type="dxa"/>
              <w:left w:w="57" w:type="dxa"/>
              <w:bottom w:w="28" w:type="dxa"/>
              <w:right w:w="57" w:type="dxa"/>
            </w:tcMar>
            <w:vAlign w:val="center"/>
          </w:tcPr>
          <w:p w:rsidR="00D06EE1" w:rsidRDefault="003F6973" w:rsidP="00D06EE1">
            <w:pPr>
              <w:jc w:val="center"/>
              <w:rPr>
                <w:rFonts w:eastAsia="Times New Roman"/>
                <w:lang w:eastAsia="it-IT"/>
              </w:rPr>
            </w:pPr>
            <w:r>
              <w:rPr>
                <w:rFonts w:eastAsia="Times New Roman"/>
                <w:lang w:eastAsia="it-IT"/>
              </w:rPr>
              <w:t>164</w:t>
            </w:r>
          </w:p>
        </w:tc>
        <w:tc>
          <w:tcPr>
            <w:tcW w:w="7820" w:type="dxa"/>
            <w:tcMar>
              <w:top w:w="28" w:type="dxa"/>
              <w:left w:w="57" w:type="dxa"/>
              <w:bottom w:w="28" w:type="dxa"/>
              <w:right w:w="57" w:type="dxa"/>
            </w:tcMar>
            <w:vAlign w:val="center"/>
          </w:tcPr>
          <w:p w:rsidR="00D06EE1" w:rsidRPr="00082B30" w:rsidRDefault="003F6973">
            <w:pPr>
              <w:rPr>
                <w:rFonts w:eastAsia="Times New Roman"/>
                <w:lang w:eastAsia="it-IT"/>
              </w:rPr>
            </w:pPr>
            <w:r w:rsidRPr="00082B30">
              <w:rPr>
                <w:rFonts w:eastAsia="Times New Roman"/>
                <w:bCs/>
                <w:iCs/>
                <w:lang w:eastAsia="it-IT"/>
              </w:rPr>
              <w:t>Caratteristiche del bilancio</w:t>
            </w:r>
          </w:p>
        </w:tc>
      </w:tr>
      <w:tr w:rsidR="00D06EE1" w:rsidTr="00454ED2">
        <w:tc>
          <w:tcPr>
            <w:tcW w:w="1333" w:type="dxa"/>
            <w:tcMar>
              <w:top w:w="28" w:type="dxa"/>
              <w:left w:w="57" w:type="dxa"/>
              <w:bottom w:w="28" w:type="dxa"/>
              <w:right w:w="57" w:type="dxa"/>
            </w:tcMar>
            <w:vAlign w:val="center"/>
          </w:tcPr>
          <w:p w:rsidR="00D06EE1" w:rsidRDefault="003F6973" w:rsidP="00D06EE1">
            <w:pPr>
              <w:jc w:val="center"/>
              <w:rPr>
                <w:rFonts w:eastAsia="Times New Roman"/>
                <w:lang w:eastAsia="it-IT"/>
              </w:rPr>
            </w:pPr>
            <w:r>
              <w:rPr>
                <w:rFonts w:eastAsia="Times New Roman"/>
                <w:lang w:eastAsia="it-IT"/>
              </w:rPr>
              <w:t>165</w:t>
            </w:r>
          </w:p>
        </w:tc>
        <w:tc>
          <w:tcPr>
            <w:tcW w:w="7820" w:type="dxa"/>
            <w:tcMar>
              <w:top w:w="28" w:type="dxa"/>
              <w:left w:w="57" w:type="dxa"/>
              <w:bottom w:w="28" w:type="dxa"/>
              <w:right w:w="57" w:type="dxa"/>
            </w:tcMar>
            <w:vAlign w:val="center"/>
          </w:tcPr>
          <w:p w:rsidR="00D06EE1" w:rsidRPr="00082B30" w:rsidRDefault="003F6973">
            <w:pPr>
              <w:rPr>
                <w:rFonts w:eastAsia="Times New Roman"/>
                <w:lang w:eastAsia="it-IT"/>
              </w:rPr>
            </w:pPr>
            <w:r w:rsidRPr="00082B30">
              <w:rPr>
                <w:rFonts w:eastAsia="Times New Roman"/>
                <w:lang w:eastAsia="it-IT"/>
              </w:rPr>
              <w:t>Struttura del bilancio</w:t>
            </w:r>
          </w:p>
        </w:tc>
      </w:tr>
      <w:tr w:rsidR="00D06EE1" w:rsidTr="00454ED2">
        <w:tc>
          <w:tcPr>
            <w:tcW w:w="1333" w:type="dxa"/>
            <w:tcMar>
              <w:top w:w="28" w:type="dxa"/>
              <w:left w:w="57" w:type="dxa"/>
              <w:bottom w:w="28" w:type="dxa"/>
              <w:right w:w="57" w:type="dxa"/>
            </w:tcMar>
            <w:vAlign w:val="center"/>
          </w:tcPr>
          <w:p w:rsidR="00D06EE1" w:rsidRDefault="003F6973" w:rsidP="00D06EE1">
            <w:pPr>
              <w:jc w:val="center"/>
              <w:rPr>
                <w:rFonts w:eastAsia="Times New Roman"/>
                <w:lang w:eastAsia="it-IT"/>
              </w:rPr>
            </w:pPr>
            <w:r>
              <w:rPr>
                <w:rFonts w:eastAsia="Times New Roman"/>
                <w:lang w:eastAsia="it-IT"/>
              </w:rPr>
              <w:t>166</w:t>
            </w:r>
          </w:p>
        </w:tc>
        <w:tc>
          <w:tcPr>
            <w:tcW w:w="7820" w:type="dxa"/>
            <w:tcMar>
              <w:top w:w="28" w:type="dxa"/>
              <w:left w:w="57" w:type="dxa"/>
              <w:bottom w:w="28" w:type="dxa"/>
              <w:right w:w="57" w:type="dxa"/>
            </w:tcMar>
            <w:vAlign w:val="center"/>
          </w:tcPr>
          <w:p w:rsidR="00D06EE1" w:rsidRPr="00082B30" w:rsidRDefault="003F6973">
            <w:pPr>
              <w:rPr>
                <w:rFonts w:eastAsia="Times New Roman"/>
                <w:lang w:eastAsia="it-IT"/>
              </w:rPr>
            </w:pPr>
            <w:r w:rsidRPr="00082B30">
              <w:rPr>
                <w:rFonts w:eastAsia="Times New Roman"/>
                <w:lang w:eastAsia="it-IT"/>
              </w:rPr>
              <w:t>Fondo di riserva</w:t>
            </w:r>
          </w:p>
        </w:tc>
      </w:tr>
      <w:tr w:rsidR="00D06EE1" w:rsidTr="00454ED2">
        <w:tc>
          <w:tcPr>
            <w:tcW w:w="1333" w:type="dxa"/>
            <w:tcMar>
              <w:top w:w="28" w:type="dxa"/>
              <w:left w:w="57" w:type="dxa"/>
              <w:bottom w:w="28" w:type="dxa"/>
              <w:right w:w="57" w:type="dxa"/>
            </w:tcMar>
            <w:vAlign w:val="center"/>
          </w:tcPr>
          <w:p w:rsidR="00D06EE1" w:rsidRDefault="003F6973" w:rsidP="00D06EE1">
            <w:pPr>
              <w:jc w:val="center"/>
              <w:rPr>
                <w:rFonts w:eastAsia="Times New Roman"/>
                <w:lang w:eastAsia="it-IT"/>
              </w:rPr>
            </w:pPr>
            <w:r>
              <w:rPr>
                <w:rFonts w:eastAsia="Times New Roman"/>
                <w:lang w:eastAsia="it-IT"/>
              </w:rPr>
              <w:t>167</w:t>
            </w:r>
          </w:p>
        </w:tc>
        <w:tc>
          <w:tcPr>
            <w:tcW w:w="7820" w:type="dxa"/>
            <w:tcMar>
              <w:top w:w="28" w:type="dxa"/>
              <w:left w:w="57" w:type="dxa"/>
              <w:bottom w:w="28" w:type="dxa"/>
              <w:right w:w="57" w:type="dxa"/>
            </w:tcMar>
            <w:vAlign w:val="center"/>
          </w:tcPr>
          <w:p w:rsidR="00D06EE1" w:rsidRPr="00082B30" w:rsidRDefault="003F6973">
            <w:pPr>
              <w:rPr>
                <w:rFonts w:eastAsia="Times New Roman"/>
                <w:lang w:eastAsia="it-IT"/>
              </w:rPr>
            </w:pPr>
            <w:r w:rsidRPr="00082B30">
              <w:rPr>
                <w:rFonts w:eastAsia="Times New Roman"/>
                <w:bCs/>
                <w:iCs/>
                <w:lang w:eastAsia="it-IT"/>
              </w:rPr>
              <w:t>Fondo crediti di dubbia esigibilità e altri fondi per spese potenziali</w:t>
            </w:r>
          </w:p>
        </w:tc>
      </w:tr>
      <w:tr w:rsidR="00D06EE1" w:rsidTr="00454ED2">
        <w:tc>
          <w:tcPr>
            <w:tcW w:w="1333" w:type="dxa"/>
            <w:tcMar>
              <w:top w:w="28" w:type="dxa"/>
              <w:left w:w="57" w:type="dxa"/>
              <w:bottom w:w="28" w:type="dxa"/>
              <w:right w:w="57" w:type="dxa"/>
            </w:tcMar>
            <w:vAlign w:val="center"/>
          </w:tcPr>
          <w:p w:rsidR="00D06EE1" w:rsidRDefault="003F6973" w:rsidP="00D06EE1">
            <w:pPr>
              <w:jc w:val="center"/>
              <w:rPr>
                <w:rFonts w:eastAsia="Times New Roman"/>
                <w:lang w:eastAsia="it-IT"/>
              </w:rPr>
            </w:pPr>
            <w:r>
              <w:rPr>
                <w:rFonts w:eastAsia="Times New Roman"/>
                <w:lang w:eastAsia="it-IT"/>
              </w:rPr>
              <w:t>168</w:t>
            </w:r>
          </w:p>
        </w:tc>
        <w:tc>
          <w:tcPr>
            <w:tcW w:w="7820" w:type="dxa"/>
            <w:tcMar>
              <w:top w:w="28" w:type="dxa"/>
              <w:left w:w="57" w:type="dxa"/>
              <w:bottom w:w="28" w:type="dxa"/>
              <w:right w:w="57" w:type="dxa"/>
            </w:tcMar>
            <w:vAlign w:val="center"/>
          </w:tcPr>
          <w:p w:rsidR="00D06EE1" w:rsidRPr="00082B30" w:rsidRDefault="003F6973">
            <w:pPr>
              <w:rPr>
                <w:rFonts w:eastAsia="Times New Roman"/>
                <w:lang w:eastAsia="it-IT"/>
              </w:rPr>
            </w:pPr>
            <w:r w:rsidRPr="00082B30">
              <w:rPr>
                <w:rFonts w:eastAsia="Times New Roman"/>
                <w:lang w:eastAsia="it-IT"/>
              </w:rPr>
              <w:t xml:space="preserve">Servizi per conto di terzi </w:t>
            </w:r>
            <w:r w:rsidRPr="00082B30">
              <w:rPr>
                <w:rFonts w:eastAsia="Times New Roman"/>
                <w:bCs/>
                <w:iCs/>
                <w:lang w:eastAsia="it-IT"/>
              </w:rPr>
              <w:t>e le partite di giro</w:t>
            </w:r>
          </w:p>
        </w:tc>
      </w:tr>
      <w:tr w:rsidR="00D06EE1" w:rsidTr="00454ED2">
        <w:tc>
          <w:tcPr>
            <w:tcW w:w="1333" w:type="dxa"/>
            <w:tcMar>
              <w:top w:w="28" w:type="dxa"/>
              <w:left w:w="57" w:type="dxa"/>
              <w:bottom w:w="28" w:type="dxa"/>
              <w:right w:w="57" w:type="dxa"/>
            </w:tcMar>
            <w:vAlign w:val="center"/>
          </w:tcPr>
          <w:p w:rsidR="00D06EE1" w:rsidRDefault="003F6973" w:rsidP="00D06EE1">
            <w:pPr>
              <w:jc w:val="center"/>
              <w:rPr>
                <w:rFonts w:eastAsia="Times New Roman"/>
                <w:lang w:eastAsia="it-IT"/>
              </w:rPr>
            </w:pPr>
            <w:r>
              <w:rPr>
                <w:rFonts w:eastAsia="Times New Roman"/>
                <w:lang w:eastAsia="it-IT"/>
              </w:rPr>
              <w:t>169</w:t>
            </w:r>
          </w:p>
        </w:tc>
        <w:tc>
          <w:tcPr>
            <w:tcW w:w="7820" w:type="dxa"/>
            <w:tcMar>
              <w:top w:w="28" w:type="dxa"/>
              <w:left w:w="57" w:type="dxa"/>
              <w:bottom w:w="28" w:type="dxa"/>
              <w:right w:w="57" w:type="dxa"/>
            </w:tcMar>
            <w:vAlign w:val="center"/>
          </w:tcPr>
          <w:p w:rsidR="00D06EE1" w:rsidRPr="00082B30" w:rsidRDefault="003F6973">
            <w:pPr>
              <w:rPr>
                <w:rFonts w:eastAsia="Times New Roman"/>
                <w:lang w:eastAsia="it-IT"/>
              </w:rPr>
            </w:pPr>
            <w:r w:rsidRPr="00082B30">
              <w:rPr>
                <w:rFonts w:eastAsia="Times New Roman"/>
                <w:lang w:eastAsia="it-IT"/>
              </w:rPr>
              <w:t>Piano esecutivo di gestione</w:t>
            </w:r>
          </w:p>
        </w:tc>
      </w:tr>
      <w:tr w:rsidR="00D06EE1" w:rsidTr="00454ED2">
        <w:tc>
          <w:tcPr>
            <w:tcW w:w="1333" w:type="dxa"/>
            <w:tcMar>
              <w:top w:w="28" w:type="dxa"/>
              <w:left w:w="57" w:type="dxa"/>
              <w:bottom w:w="28" w:type="dxa"/>
              <w:right w:w="57" w:type="dxa"/>
            </w:tcMar>
            <w:vAlign w:val="center"/>
          </w:tcPr>
          <w:p w:rsidR="00D06EE1" w:rsidRDefault="003F6973" w:rsidP="00D06EE1">
            <w:pPr>
              <w:jc w:val="center"/>
              <w:rPr>
                <w:rFonts w:eastAsia="Times New Roman"/>
                <w:lang w:eastAsia="it-IT"/>
              </w:rPr>
            </w:pPr>
            <w:r>
              <w:rPr>
                <w:rFonts w:eastAsia="Times New Roman"/>
                <w:lang w:eastAsia="it-IT"/>
              </w:rPr>
              <w:t>170</w:t>
            </w:r>
          </w:p>
        </w:tc>
        <w:tc>
          <w:tcPr>
            <w:tcW w:w="7820" w:type="dxa"/>
            <w:tcMar>
              <w:top w:w="28" w:type="dxa"/>
              <w:left w:w="57" w:type="dxa"/>
              <w:bottom w:w="28" w:type="dxa"/>
              <w:right w:w="57" w:type="dxa"/>
            </w:tcMar>
            <w:vAlign w:val="center"/>
          </w:tcPr>
          <w:p w:rsidR="00D06EE1" w:rsidRPr="00082B30" w:rsidRDefault="003F6973">
            <w:pPr>
              <w:rPr>
                <w:rFonts w:eastAsia="Times New Roman"/>
                <w:lang w:eastAsia="it-IT"/>
              </w:rPr>
            </w:pPr>
            <w:r w:rsidRPr="00082B30">
              <w:rPr>
                <w:rFonts w:eastAsia="Times New Roman"/>
                <w:lang w:eastAsia="it-IT"/>
              </w:rPr>
              <w:t>Documento unico di programmazione</w:t>
            </w:r>
          </w:p>
        </w:tc>
      </w:tr>
      <w:tr w:rsidR="00D06EE1" w:rsidTr="00454ED2">
        <w:tc>
          <w:tcPr>
            <w:tcW w:w="1333" w:type="dxa"/>
            <w:tcMar>
              <w:top w:w="28" w:type="dxa"/>
              <w:left w:w="57" w:type="dxa"/>
              <w:bottom w:w="28" w:type="dxa"/>
              <w:right w:w="57" w:type="dxa"/>
            </w:tcMar>
            <w:vAlign w:val="center"/>
          </w:tcPr>
          <w:p w:rsidR="00D06EE1" w:rsidRDefault="003F6973" w:rsidP="00D06EE1">
            <w:pPr>
              <w:jc w:val="center"/>
              <w:rPr>
                <w:rFonts w:eastAsia="Times New Roman"/>
                <w:lang w:eastAsia="it-IT"/>
              </w:rPr>
            </w:pPr>
            <w:r>
              <w:rPr>
                <w:rFonts w:eastAsia="Times New Roman"/>
                <w:lang w:eastAsia="it-IT"/>
              </w:rPr>
              <w:t>171</w:t>
            </w:r>
          </w:p>
        </w:tc>
        <w:tc>
          <w:tcPr>
            <w:tcW w:w="7820" w:type="dxa"/>
            <w:tcMar>
              <w:top w:w="28" w:type="dxa"/>
              <w:left w:w="57" w:type="dxa"/>
              <w:bottom w:w="28" w:type="dxa"/>
              <w:right w:w="57" w:type="dxa"/>
            </w:tcMar>
            <w:vAlign w:val="center"/>
          </w:tcPr>
          <w:p w:rsidR="00D06EE1" w:rsidRPr="00082B30" w:rsidRDefault="003F6973">
            <w:pPr>
              <w:rPr>
                <w:rFonts w:eastAsia="Times New Roman"/>
                <w:i/>
                <w:lang w:eastAsia="it-IT"/>
              </w:rPr>
            </w:pPr>
            <w:r w:rsidRPr="00082B30">
              <w:rPr>
                <w:rFonts w:eastAsia="Times New Roman"/>
                <w:i/>
                <w:lang w:eastAsia="it-IT"/>
              </w:rPr>
              <w:t>abrogato</w:t>
            </w:r>
          </w:p>
        </w:tc>
      </w:tr>
      <w:tr w:rsidR="00D06EE1" w:rsidTr="00454ED2">
        <w:tc>
          <w:tcPr>
            <w:tcW w:w="1333" w:type="dxa"/>
            <w:tcMar>
              <w:top w:w="28" w:type="dxa"/>
              <w:left w:w="57" w:type="dxa"/>
              <w:bottom w:w="28" w:type="dxa"/>
              <w:right w:w="57" w:type="dxa"/>
            </w:tcMar>
            <w:vAlign w:val="center"/>
          </w:tcPr>
          <w:p w:rsidR="00D06EE1" w:rsidRDefault="003F6973" w:rsidP="00D06EE1">
            <w:pPr>
              <w:jc w:val="center"/>
              <w:rPr>
                <w:rFonts w:eastAsia="Times New Roman"/>
                <w:lang w:eastAsia="it-IT"/>
              </w:rPr>
            </w:pPr>
            <w:r>
              <w:rPr>
                <w:rFonts w:eastAsia="Times New Roman"/>
                <w:lang w:eastAsia="it-IT"/>
              </w:rPr>
              <w:t>172</w:t>
            </w:r>
          </w:p>
        </w:tc>
        <w:tc>
          <w:tcPr>
            <w:tcW w:w="7820" w:type="dxa"/>
            <w:tcMar>
              <w:top w:w="28" w:type="dxa"/>
              <w:left w:w="57" w:type="dxa"/>
              <w:bottom w:w="28" w:type="dxa"/>
              <w:right w:w="57" w:type="dxa"/>
            </w:tcMar>
            <w:vAlign w:val="center"/>
          </w:tcPr>
          <w:p w:rsidR="00D06EE1" w:rsidRPr="00082B30" w:rsidRDefault="003F6973">
            <w:pPr>
              <w:rPr>
                <w:rFonts w:eastAsia="Times New Roman"/>
                <w:lang w:eastAsia="it-IT"/>
              </w:rPr>
            </w:pPr>
            <w:r w:rsidRPr="00082B30">
              <w:rPr>
                <w:rFonts w:eastAsia="Times New Roman"/>
                <w:bCs/>
                <w:iCs/>
                <w:lang w:eastAsia="it-IT"/>
              </w:rPr>
              <w:t>Altri allegati al bilancio di previsione</w:t>
            </w:r>
          </w:p>
        </w:tc>
      </w:tr>
      <w:tr w:rsidR="00D06EE1" w:rsidTr="00454ED2">
        <w:tc>
          <w:tcPr>
            <w:tcW w:w="1333" w:type="dxa"/>
            <w:tcMar>
              <w:top w:w="28" w:type="dxa"/>
              <w:left w:w="57" w:type="dxa"/>
              <w:bottom w:w="28" w:type="dxa"/>
              <w:right w:w="57" w:type="dxa"/>
            </w:tcMar>
            <w:vAlign w:val="center"/>
          </w:tcPr>
          <w:p w:rsidR="00D06EE1" w:rsidRDefault="00DA7C5B" w:rsidP="00D06EE1">
            <w:pPr>
              <w:jc w:val="center"/>
              <w:rPr>
                <w:rFonts w:eastAsia="Times New Roman"/>
                <w:lang w:eastAsia="it-IT"/>
              </w:rPr>
            </w:pPr>
            <w:r>
              <w:rPr>
                <w:rFonts w:eastAsia="Times New Roman"/>
                <w:lang w:eastAsia="it-IT"/>
              </w:rPr>
              <w:t>173</w:t>
            </w:r>
          </w:p>
        </w:tc>
        <w:tc>
          <w:tcPr>
            <w:tcW w:w="7820" w:type="dxa"/>
            <w:tcMar>
              <w:top w:w="28" w:type="dxa"/>
              <w:left w:w="57" w:type="dxa"/>
              <w:bottom w:w="28" w:type="dxa"/>
              <w:right w:w="57" w:type="dxa"/>
            </w:tcMar>
            <w:vAlign w:val="center"/>
          </w:tcPr>
          <w:p w:rsidR="00D06EE1" w:rsidRPr="00082B30" w:rsidRDefault="00DA7C5B">
            <w:pPr>
              <w:rPr>
                <w:rFonts w:eastAsia="Times New Roman"/>
                <w:lang w:eastAsia="it-IT"/>
              </w:rPr>
            </w:pPr>
            <w:r w:rsidRPr="00082B30">
              <w:rPr>
                <w:rFonts w:eastAsia="Times New Roman"/>
                <w:lang w:eastAsia="it-IT"/>
              </w:rPr>
              <w:t>Valori monetari</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DA7C5B" w:rsidP="00DA7C5B">
            <w:pPr>
              <w:jc w:val="center"/>
              <w:rPr>
                <w:rFonts w:eastAsia="Times New Roman"/>
                <w:lang w:eastAsia="it-IT"/>
              </w:rPr>
            </w:pPr>
            <w:r w:rsidRPr="00082B30">
              <w:rPr>
                <w:rFonts w:eastAsia="Times New Roman"/>
                <w:lang w:eastAsia="it-IT"/>
              </w:rPr>
              <w:t>CAPO  II   -   Competenze in materia di bilanci</w:t>
            </w:r>
          </w:p>
        </w:tc>
      </w:tr>
      <w:tr w:rsidR="00D06EE1" w:rsidTr="00454ED2">
        <w:tc>
          <w:tcPr>
            <w:tcW w:w="1333" w:type="dxa"/>
            <w:tcMar>
              <w:top w:w="28" w:type="dxa"/>
              <w:left w:w="57" w:type="dxa"/>
              <w:bottom w:w="28" w:type="dxa"/>
              <w:right w:w="57" w:type="dxa"/>
            </w:tcMar>
            <w:vAlign w:val="center"/>
          </w:tcPr>
          <w:p w:rsidR="00D06EE1" w:rsidRDefault="00DA7C5B" w:rsidP="00D06EE1">
            <w:pPr>
              <w:jc w:val="center"/>
              <w:rPr>
                <w:rFonts w:eastAsia="Times New Roman"/>
                <w:lang w:eastAsia="it-IT"/>
              </w:rPr>
            </w:pPr>
            <w:r>
              <w:rPr>
                <w:rFonts w:eastAsia="Times New Roman"/>
                <w:lang w:eastAsia="it-IT"/>
              </w:rPr>
              <w:t>174</w:t>
            </w:r>
          </w:p>
        </w:tc>
        <w:tc>
          <w:tcPr>
            <w:tcW w:w="7820" w:type="dxa"/>
            <w:tcMar>
              <w:top w:w="28" w:type="dxa"/>
              <w:left w:w="57" w:type="dxa"/>
              <w:bottom w:w="28" w:type="dxa"/>
              <w:right w:w="57" w:type="dxa"/>
            </w:tcMar>
            <w:vAlign w:val="center"/>
          </w:tcPr>
          <w:p w:rsidR="00D06EE1" w:rsidRPr="00082B30" w:rsidRDefault="00DA7C5B">
            <w:pPr>
              <w:rPr>
                <w:rFonts w:eastAsia="Times New Roman"/>
                <w:lang w:eastAsia="it-IT"/>
              </w:rPr>
            </w:pPr>
            <w:r w:rsidRPr="00082B30">
              <w:rPr>
                <w:rFonts w:eastAsia="Times New Roman"/>
                <w:lang w:eastAsia="it-IT"/>
              </w:rPr>
              <w:t>Predisposizione ed approvazione del bilancio e dei suoi allegati</w:t>
            </w:r>
          </w:p>
        </w:tc>
      </w:tr>
      <w:tr w:rsidR="00D06EE1" w:rsidTr="00454ED2">
        <w:tc>
          <w:tcPr>
            <w:tcW w:w="1333" w:type="dxa"/>
            <w:tcMar>
              <w:top w:w="28" w:type="dxa"/>
              <w:left w:w="57" w:type="dxa"/>
              <w:bottom w:w="28" w:type="dxa"/>
              <w:right w:w="57" w:type="dxa"/>
            </w:tcMar>
            <w:vAlign w:val="center"/>
          </w:tcPr>
          <w:p w:rsidR="00D06EE1" w:rsidRDefault="00DA7C5B" w:rsidP="00D06EE1">
            <w:pPr>
              <w:jc w:val="center"/>
              <w:rPr>
                <w:rFonts w:eastAsia="Times New Roman"/>
                <w:lang w:eastAsia="it-IT"/>
              </w:rPr>
            </w:pPr>
            <w:r>
              <w:rPr>
                <w:rFonts w:eastAsia="Times New Roman"/>
                <w:lang w:eastAsia="it-IT"/>
              </w:rPr>
              <w:t>175</w:t>
            </w:r>
          </w:p>
        </w:tc>
        <w:tc>
          <w:tcPr>
            <w:tcW w:w="7820" w:type="dxa"/>
            <w:tcMar>
              <w:top w:w="28" w:type="dxa"/>
              <w:left w:w="57" w:type="dxa"/>
              <w:bottom w:w="28" w:type="dxa"/>
              <w:right w:w="57" w:type="dxa"/>
            </w:tcMar>
            <w:vAlign w:val="center"/>
          </w:tcPr>
          <w:p w:rsidR="00D06EE1" w:rsidRPr="00082B30" w:rsidRDefault="00DA7C5B">
            <w:pPr>
              <w:rPr>
                <w:rFonts w:eastAsia="Times New Roman"/>
                <w:lang w:eastAsia="it-IT"/>
              </w:rPr>
            </w:pPr>
            <w:r w:rsidRPr="00082B30">
              <w:rPr>
                <w:rFonts w:eastAsia="Times New Roman"/>
                <w:lang w:eastAsia="it-IT"/>
              </w:rPr>
              <w:t>Variazioni al bilancio di previsione ed al piano esecutivo di gestione</w:t>
            </w:r>
          </w:p>
        </w:tc>
      </w:tr>
      <w:tr w:rsidR="00D06EE1" w:rsidTr="00454ED2">
        <w:tc>
          <w:tcPr>
            <w:tcW w:w="1333" w:type="dxa"/>
            <w:tcMar>
              <w:top w:w="28" w:type="dxa"/>
              <w:left w:w="57" w:type="dxa"/>
              <w:bottom w:w="28" w:type="dxa"/>
              <w:right w:w="57" w:type="dxa"/>
            </w:tcMar>
            <w:vAlign w:val="center"/>
          </w:tcPr>
          <w:p w:rsidR="00D06EE1" w:rsidRDefault="00DA7C5B" w:rsidP="00D06EE1">
            <w:pPr>
              <w:jc w:val="center"/>
              <w:rPr>
                <w:rFonts w:eastAsia="Times New Roman"/>
                <w:lang w:eastAsia="it-IT"/>
              </w:rPr>
            </w:pPr>
            <w:r>
              <w:rPr>
                <w:rFonts w:eastAsia="Times New Roman"/>
                <w:lang w:eastAsia="it-IT"/>
              </w:rPr>
              <w:t>176</w:t>
            </w:r>
          </w:p>
        </w:tc>
        <w:tc>
          <w:tcPr>
            <w:tcW w:w="7820" w:type="dxa"/>
            <w:tcMar>
              <w:top w:w="28" w:type="dxa"/>
              <w:left w:w="57" w:type="dxa"/>
              <w:bottom w:w="28" w:type="dxa"/>
              <w:right w:w="57" w:type="dxa"/>
            </w:tcMar>
            <w:vAlign w:val="center"/>
          </w:tcPr>
          <w:p w:rsidR="00D06EE1" w:rsidRPr="00082B30" w:rsidRDefault="00DA7C5B">
            <w:pPr>
              <w:rPr>
                <w:rFonts w:eastAsia="Times New Roman"/>
                <w:lang w:eastAsia="it-IT"/>
              </w:rPr>
            </w:pPr>
            <w:r w:rsidRPr="00082B30">
              <w:rPr>
                <w:rFonts w:eastAsia="Times New Roman"/>
                <w:lang w:eastAsia="it-IT"/>
              </w:rPr>
              <w:t xml:space="preserve">Prelevamenti dal fondo di riserva </w:t>
            </w:r>
            <w:r w:rsidRPr="00082B30">
              <w:rPr>
                <w:rFonts w:eastAsia="Times New Roman"/>
                <w:bCs/>
                <w:iCs/>
                <w:lang w:eastAsia="it-IT"/>
              </w:rPr>
              <w:t>e dai fondi spese potenziali</w:t>
            </w:r>
          </w:p>
        </w:tc>
      </w:tr>
      <w:tr w:rsidR="00D06EE1" w:rsidTr="00454ED2">
        <w:tc>
          <w:tcPr>
            <w:tcW w:w="1333" w:type="dxa"/>
            <w:tcMar>
              <w:top w:w="28" w:type="dxa"/>
              <w:left w:w="57" w:type="dxa"/>
              <w:bottom w:w="28" w:type="dxa"/>
              <w:right w:w="57" w:type="dxa"/>
            </w:tcMar>
            <w:vAlign w:val="center"/>
          </w:tcPr>
          <w:p w:rsidR="00D06EE1" w:rsidRDefault="00DA7C5B" w:rsidP="00D06EE1">
            <w:pPr>
              <w:jc w:val="center"/>
              <w:rPr>
                <w:rFonts w:eastAsia="Times New Roman"/>
                <w:lang w:eastAsia="it-IT"/>
              </w:rPr>
            </w:pPr>
            <w:r>
              <w:rPr>
                <w:rFonts w:eastAsia="Times New Roman"/>
                <w:lang w:eastAsia="it-IT"/>
              </w:rPr>
              <w:t>177</w:t>
            </w:r>
          </w:p>
        </w:tc>
        <w:tc>
          <w:tcPr>
            <w:tcW w:w="7820" w:type="dxa"/>
            <w:tcMar>
              <w:top w:w="28" w:type="dxa"/>
              <w:left w:w="57" w:type="dxa"/>
              <w:bottom w:w="28" w:type="dxa"/>
              <w:right w:w="57" w:type="dxa"/>
            </w:tcMar>
            <w:vAlign w:val="center"/>
          </w:tcPr>
          <w:p w:rsidR="00D06EE1" w:rsidRPr="00082B30" w:rsidRDefault="00DA7C5B">
            <w:pPr>
              <w:rPr>
                <w:rFonts w:eastAsia="Times New Roman"/>
                <w:lang w:eastAsia="it-IT"/>
              </w:rPr>
            </w:pPr>
            <w:r w:rsidRPr="00082B30">
              <w:rPr>
                <w:rFonts w:eastAsia="Times New Roman"/>
                <w:lang w:eastAsia="it-IT"/>
              </w:rPr>
              <w:t>Competenze dei responsabili dei servizi</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A7C5B" w:rsidRPr="00082B30" w:rsidRDefault="00DA7C5B" w:rsidP="00DA7C5B">
            <w:pPr>
              <w:jc w:val="center"/>
              <w:rPr>
                <w:rFonts w:eastAsia="Times New Roman"/>
                <w:lang w:eastAsia="it-IT"/>
              </w:rPr>
            </w:pPr>
            <w:r w:rsidRPr="00082B30">
              <w:rPr>
                <w:rFonts w:eastAsia="Times New Roman"/>
                <w:lang w:eastAsia="it-IT"/>
              </w:rPr>
              <w:t xml:space="preserve">TITOLO  III   -  </w:t>
            </w:r>
            <w:r w:rsidR="00EE68C1">
              <w:rPr>
                <w:rFonts w:eastAsia="Times New Roman"/>
                <w:lang w:eastAsia="it-IT"/>
              </w:rPr>
              <w:t xml:space="preserve"> </w:t>
            </w:r>
            <w:r w:rsidRPr="00082B30">
              <w:rPr>
                <w:rFonts w:eastAsia="Times New Roman"/>
                <w:lang w:eastAsia="it-IT"/>
              </w:rPr>
              <w:t>GESTIONE DEL BILANCIO</w:t>
            </w:r>
          </w:p>
          <w:p w:rsidR="00D06EE1" w:rsidRPr="00082B30" w:rsidRDefault="00DA7C5B" w:rsidP="00DA7C5B">
            <w:pPr>
              <w:jc w:val="center"/>
              <w:rPr>
                <w:rFonts w:eastAsia="Times New Roman"/>
                <w:lang w:eastAsia="it-IT"/>
              </w:rPr>
            </w:pPr>
            <w:r w:rsidRPr="00082B30">
              <w:rPr>
                <w:rFonts w:eastAsia="Times New Roman"/>
                <w:lang w:eastAsia="it-IT"/>
              </w:rPr>
              <w:t>CAPO  I   -   Entrate</w:t>
            </w:r>
          </w:p>
        </w:tc>
      </w:tr>
      <w:tr w:rsidR="00D06EE1" w:rsidTr="00454ED2">
        <w:tc>
          <w:tcPr>
            <w:tcW w:w="1333" w:type="dxa"/>
            <w:tcMar>
              <w:top w:w="28" w:type="dxa"/>
              <w:left w:w="57" w:type="dxa"/>
              <w:bottom w:w="28" w:type="dxa"/>
              <w:right w:w="57" w:type="dxa"/>
            </w:tcMar>
            <w:vAlign w:val="center"/>
          </w:tcPr>
          <w:p w:rsidR="00D06EE1" w:rsidRDefault="00DA7C5B" w:rsidP="00D06EE1">
            <w:pPr>
              <w:jc w:val="center"/>
              <w:rPr>
                <w:rFonts w:eastAsia="Times New Roman"/>
                <w:lang w:eastAsia="it-IT"/>
              </w:rPr>
            </w:pPr>
            <w:r>
              <w:rPr>
                <w:rFonts w:eastAsia="Times New Roman"/>
                <w:lang w:eastAsia="it-IT"/>
              </w:rPr>
              <w:t>178</w:t>
            </w:r>
          </w:p>
        </w:tc>
        <w:tc>
          <w:tcPr>
            <w:tcW w:w="7820" w:type="dxa"/>
            <w:tcMar>
              <w:top w:w="28" w:type="dxa"/>
              <w:left w:w="57" w:type="dxa"/>
              <w:bottom w:w="28" w:type="dxa"/>
              <w:right w:w="57" w:type="dxa"/>
            </w:tcMar>
            <w:vAlign w:val="center"/>
          </w:tcPr>
          <w:p w:rsidR="00D06EE1" w:rsidRPr="00082B30" w:rsidRDefault="00DA7C5B">
            <w:pPr>
              <w:rPr>
                <w:rFonts w:eastAsia="Times New Roman"/>
                <w:lang w:eastAsia="it-IT"/>
              </w:rPr>
            </w:pPr>
            <w:r w:rsidRPr="00082B30">
              <w:rPr>
                <w:rFonts w:eastAsia="Times New Roman"/>
                <w:lang w:eastAsia="it-IT"/>
              </w:rPr>
              <w:t>Fasi dell’entrata</w:t>
            </w:r>
          </w:p>
        </w:tc>
      </w:tr>
      <w:tr w:rsidR="00D06EE1" w:rsidTr="00454ED2">
        <w:tc>
          <w:tcPr>
            <w:tcW w:w="1333" w:type="dxa"/>
            <w:tcMar>
              <w:top w:w="28" w:type="dxa"/>
              <w:left w:w="57" w:type="dxa"/>
              <w:bottom w:w="28" w:type="dxa"/>
              <w:right w:w="57" w:type="dxa"/>
            </w:tcMar>
            <w:vAlign w:val="center"/>
          </w:tcPr>
          <w:p w:rsidR="00D06EE1" w:rsidRDefault="00DA7C5B" w:rsidP="00D06EE1">
            <w:pPr>
              <w:jc w:val="center"/>
              <w:rPr>
                <w:rFonts w:eastAsia="Times New Roman"/>
                <w:lang w:eastAsia="it-IT"/>
              </w:rPr>
            </w:pPr>
            <w:r>
              <w:rPr>
                <w:rFonts w:eastAsia="Times New Roman"/>
                <w:lang w:eastAsia="it-IT"/>
              </w:rPr>
              <w:t>179</w:t>
            </w:r>
          </w:p>
        </w:tc>
        <w:tc>
          <w:tcPr>
            <w:tcW w:w="7820" w:type="dxa"/>
            <w:tcMar>
              <w:top w:w="28" w:type="dxa"/>
              <w:left w:w="57" w:type="dxa"/>
              <w:bottom w:w="28" w:type="dxa"/>
              <w:right w:w="57" w:type="dxa"/>
            </w:tcMar>
            <w:vAlign w:val="center"/>
          </w:tcPr>
          <w:p w:rsidR="00D06EE1" w:rsidRPr="00082B30" w:rsidRDefault="00DA7C5B">
            <w:pPr>
              <w:rPr>
                <w:rFonts w:eastAsia="Times New Roman"/>
                <w:lang w:eastAsia="it-IT"/>
              </w:rPr>
            </w:pPr>
            <w:r w:rsidRPr="00082B30">
              <w:rPr>
                <w:rFonts w:eastAsia="Times New Roman"/>
                <w:lang w:eastAsia="it-IT"/>
              </w:rPr>
              <w:t>Accertamento</w:t>
            </w:r>
          </w:p>
        </w:tc>
      </w:tr>
      <w:tr w:rsidR="00D06EE1" w:rsidTr="00454ED2">
        <w:tc>
          <w:tcPr>
            <w:tcW w:w="1333" w:type="dxa"/>
            <w:tcMar>
              <w:top w:w="28" w:type="dxa"/>
              <w:left w:w="57" w:type="dxa"/>
              <w:bottom w:w="28" w:type="dxa"/>
              <w:right w:w="57" w:type="dxa"/>
            </w:tcMar>
            <w:vAlign w:val="center"/>
          </w:tcPr>
          <w:p w:rsidR="00D06EE1" w:rsidRDefault="00DA7C5B" w:rsidP="00D06EE1">
            <w:pPr>
              <w:jc w:val="center"/>
              <w:rPr>
                <w:rFonts w:eastAsia="Times New Roman"/>
                <w:lang w:eastAsia="it-IT"/>
              </w:rPr>
            </w:pPr>
            <w:r>
              <w:rPr>
                <w:rFonts w:eastAsia="Times New Roman"/>
                <w:lang w:eastAsia="it-IT"/>
              </w:rPr>
              <w:t>180</w:t>
            </w:r>
          </w:p>
        </w:tc>
        <w:tc>
          <w:tcPr>
            <w:tcW w:w="7820" w:type="dxa"/>
            <w:tcMar>
              <w:top w:w="28" w:type="dxa"/>
              <w:left w:w="57" w:type="dxa"/>
              <w:bottom w:w="28" w:type="dxa"/>
              <w:right w:w="57" w:type="dxa"/>
            </w:tcMar>
            <w:vAlign w:val="center"/>
          </w:tcPr>
          <w:p w:rsidR="00D06EE1" w:rsidRPr="00082B30" w:rsidRDefault="00DA7C5B">
            <w:pPr>
              <w:rPr>
                <w:rFonts w:eastAsia="Times New Roman"/>
                <w:lang w:eastAsia="it-IT"/>
              </w:rPr>
            </w:pPr>
            <w:r w:rsidRPr="00082B30">
              <w:rPr>
                <w:rFonts w:eastAsia="Times New Roman"/>
                <w:lang w:eastAsia="it-IT"/>
              </w:rPr>
              <w:t>Riscossione</w:t>
            </w:r>
          </w:p>
        </w:tc>
      </w:tr>
      <w:tr w:rsidR="00D06EE1" w:rsidTr="00454ED2">
        <w:tc>
          <w:tcPr>
            <w:tcW w:w="1333" w:type="dxa"/>
            <w:tcMar>
              <w:top w:w="28" w:type="dxa"/>
              <w:left w:w="57" w:type="dxa"/>
              <w:bottom w:w="28" w:type="dxa"/>
              <w:right w:w="57" w:type="dxa"/>
            </w:tcMar>
            <w:vAlign w:val="center"/>
          </w:tcPr>
          <w:p w:rsidR="00D06EE1" w:rsidRDefault="00DA7C5B" w:rsidP="00D06EE1">
            <w:pPr>
              <w:jc w:val="center"/>
              <w:rPr>
                <w:rFonts w:eastAsia="Times New Roman"/>
                <w:lang w:eastAsia="it-IT"/>
              </w:rPr>
            </w:pPr>
            <w:r>
              <w:rPr>
                <w:rFonts w:eastAsia="Times New Roman"/>
                <w:lang w:eastAsia="it-IT"/>
              </w:rPr>
              <w:t>181</w:t>
            </w:r>
          </w:p>
        </w:tc>
        <w:tc>
          <w:tcPr>
            <w:tcW w:w="7820" w:type="dxa"/>
            <w:tcMar>
              <w:top w:w="28" w:type="dxa"/>
              <w:left w:w="57" w:type="dxa"/>
              <w:bottom w:w="28" w:type="dxa"/>
              <w:right w:w="57" w:type="dxa"/>
            </w:tcMar>
            <w:vAlign w:val="center"/>
          </w:tcPr>
          <w:p w:rsidR="00D06EE1" w:rsidRPr="00082B30" w:rsidRDefault="00DA7C5B">
            <w:pPr>
              <w:rPr>
                <w:rFonts w:eastAsia="Times New Roman"/>
                <w:lang w:eastAsia="it-IT"/>
              </w:rPr>
            </w:pPr>
            <w:r w:rsidRPr="00082B30">
              <w:rPr>
                <w:rFonts w:eastAsia="Times New Roman"/>
                <w:lang w:eastAsia="it-IT"/>
              </w:rPr>
              <w:t>Versamento</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DA7C5B" w:rsidP="00DA7C5B">
            <w:pPr>
              <w:jc w:val="center"/>
              <w:rPr>
                <w:rFonts w:eastAsia="Times New Roman"/>
                <w:lang w:eastAsia="it-IT"/>
              </w:rPr>
            </w:pPr>
            <w:r w:rsidRPr="00082B30">
              <w:rPr>
                <w:rFonts w:eastAsia="Times New Roman"/>
                <w:lang w:eastAsia="it-IT"/>
              </w:rPr>
              <w:t>CAPO  II   -   Spese</w:t>
            </w:r>
          </w:p>
        </w:tc>
      </w:tr>
      <w:tr w:rsidR="00D06EE1" w:rsidTr="00454ED2">
        <w:tc>
          <w:tcPr>
            <w:tcW w:w="1333" w:type="dxa"/>
            <w:tcMar>
              <w:top w:w="28" w:type="dxa"/>
              <w:left w:w="57" w:type="dxa"/>
              <w:bottom w:w="28" w:type="dxa"/>
              <w:right w:w="57" w:type="dxa"/>
            </w:tcMar>
            <w:vAlign w:val="center"/>
          </w:tcPr>
          <w:p w:rsidR="00D06EE1" w:rsidRDefault="00DA7C5B" w:rsidP="00D06EE1">
            <w:pPr>
              <w:jc w:val="center"/>
              <w:rPr>
                <w:rFonts w:eastAsia="Times New Roman"/>
                <w:lang w:eastAsia="it-IT"/>
              </w:rPr>
            </w:pPr>
            <w:r>
              <w:rPr>
                <w:rFonts w:eastAsia="Times New Roman"/>
                <w:lang w:eastAsia="it-IT"/>
              </w:rPr>
              <w:t>182</w:t>
            </w:r>
          </w:p>
        </w:tc>
        <w:tc>
          <w:tcPr>
            <w:tcW w:w="7820" w:type="dxa"/>
            <w:tcMar>
              <w:top w:w="28" w:type="dxa"/>
              <w:left w:w="57" w:type="dxa"/>
              <w:bottom w:w="28" w:type="dxa"/>
              <w:right w:w="57" w:type="dxa"/>
            </w:tcMar>
            <w:vAlign w:val="center"/>
          </w:tcPr>
          <w:p w:rsidR="00D06EE1" w:rsidRPr="00082B30" w:rsidRDefault="00DA7C5B">
            <w:pPr>
              <w:rPr>
                <w:rFonts w:eastAsia="Times New Roman"/>
                <w:lang w:eastAsia="it-IT"/>
              </w:rPr>
            </w:pPr>
            <w:r w:rsidRPr="00082B30">
              <w:rPr>
                <w:rFonts w:eastAsia="Times New Roman"/>
                <w:lang w:eastAsia="it-IT"/>
              </w:rPr>
              <w:t>Fasi della spesa</w:t>
            </w:r>
          </w:p>
        </w:tc>
      </w:tr>
      <w:tr w:rsidR="00D06EE1" w:rsidTr="00454ED2">
        <w:tc>
          <w:tcPr>
            <w:tcW w:w="1333" w:type="dxa"/>
            <w:tcMar>
              <w:top w:w="28" w:type="dxa"/>
              <w:left w:w="57" w:type="dxa"/>
              <w:bottom w:w="28" w:type="dxa"/>
              <w:right w:w="57" w:type="dxa"/>
            </w:tcMar>
            <w:vAlign w:val="center"/>
          </w:tcPr>
          <w:p w:rsidR="00D06EE1" w:rsidRDefault="00DA7C5B" w:rsidP="00D06EE1">
            <w:pPr>
              <w:jc w:val="center"/>
              <w:rPr>
                <w:rFonts w:eastAsia="Times New Roman"/>
                <w:lang w:eastAsia="it-IT"/>
              </w:rPr>
            </w:pPr>
            <w:r>
              <w:rPr>
                <w:rFonts w:eastAsia="Times New Roman"/>
                <w:lang w:eastAsia="it-IT"/>
              </w:rPr>
              <w:t>183</w:t>
            </w:r>
          </w:p>
        </w:tc>
        <w:tc>
          <w:tcPr>
            <w:tcW w:w="7820" w:type="dxa"/>
            <w:tcMar>
              <w:top w:w="28" w:type="dxa"/>
              <w:left w:w="57" w:type="dxa"/>
              <w:bottom w:w="28" w:type="dxa"/>
              <w:right w:w="57" w:type="dxa"/>
            </w:tcMar>
            <w:vAlign w:val="center"/>
          </w:tcPr>
          <w:p w:rsidR="00D06EE1" w:rsidRPr="00082B30" w:rsidRDefault="00DA7C5B">
            <w:pPr>
              <w:rPr>
                <w:rFonts w:eastAsia="Times New Roman"/>
                <w:lang w:eastAsia="it-IT"/>
              </w:rPr>
            </w:pPr>
            <w:r w:rsidRPr="00082B30">
              <w:rPr>
                <w:rFonts w:eastAsia="Times New Roman"/>
                <w:lang w:eastAsia="it-IT"/>
              </w:rPr>
              <w:t>Impegno della spesa</w:t>
            </w:r>
          </w:p>
        </w:tc>
      </w:tr>
      <w:tr w:rsidR="00D06EE1" w:rsidTr="00454ED2">
        <w:tc>
          <w:tcPr>
            <w:tcW w:w="1333" w:type="dxa"/>
            <w:tcMar>
              <w:top w:w="28" w:type="dxa"/>
              <w:left w:w="57" w:type="dxa"/>
              <w:bottom w:w="28" w:type="dxa"/>
              <w:right w:w="57" w:type="dxa"/>
            </w:tcMar>
            <w:vAlign w:val="center"/>
          </w:tcPr>
          <w:p w:rsidR="00D06EE1" w:rsidRDefault="00DA7C5B" w:rsidP="00D06EE1">
            <w:pPr>
              <w:jc w:val="center"/>
              <w:rPr>
                <w:rFonts w:eastAsia="Times New Roman"/>
                <w:lang w:eastAsia="it-IT"/>
              </w:rPr>
            </w:pPr>
            <w:r>
              <w:rPr>
                <w:rFonts w:eastAsia="Times New Roman"/>
                <w:lang w:eastAsia="it-IT"/>
              </w:rPr>
              <w:t>184</w:t>
            </w:r>
          </w:p>
        </w:tc>
        <w:tc>
          <w:tcPr>
            <w:tcW w:w="7820" w:type="dxa"/>
            <w:tcMar>
              <w:top w:w="28" w:type="dxa"/>
              <w:left w:w="57" w:type="dxa"/>
              <w:bottom w:w="28" w:type="dxa"/>
              <w:right w:w="57" w:type="dxa"/>
            </w:tcMar>
            <w:vAlign w:val="center"/>
          </w:tcPr>
          <w:p w:rsidR="00D06EE1" w:rsidRPr="00082B30" w:rsidRDefault="00DA7C5B">
            <w:pPr>
              <w:rPr>
                <w:rFonts w:eastAsia="Times New Roman"/>
                <w:lang w:eastAsia="it-IT"/>
              </w:rPr>
            </w:pPr>
            <w:r w:rsidRPr="00082B30">
              <w:rPr>
                <w:rFonts w:eastAsia="Times New Roman"/>
                <w:lang w:eastAsia="it-IT"/>
              </w:rPr>
              <w:t>Liquidazione della spesa</w:t>
            </w:r>
          </w:p>
        </w:tc>
      </w:tr>
      <w:tr w:rsidR="00D06EE1" w:rsidTr="00454ED2">
        <w:tc>
          <w:tcPr>
            <w:tcW w:w="1333" w:type="dxa"/>
            <w:tcMar>
              <w:top w:w="28" w:type="dxa"/>
              <w:left w:w="57" w:type="dxa"/>
              <w:bottom w:w="28" w:type="dxa"/>
              <w:right w:w="57" w:type="dxa"/>
            </w:tcMar>
            <w:vAlign w:val="center"/>
          </w:tcPr>
          <w:p w:rsidR="00D06EE1" w:rsidRDefault="00DA7C5B" w:rsidP="00D06EE1">
            <w:pPr>
              <w:jc w:val="center"/>
              <w:rPr>
                <w:rFonts w:eastAsia="Times New Roman"/>
                <w:lang w:eastAsia="it-IT"/>
              </w:rPr>
            </w:pPr>
            <w:r>
              <w:rPr>
                <w:rFonts w:eastAsia="Times New Roman"/>
                <w:lang w:eastAsia="it-IT"/>
              </w:rPr>
              <w:t>185</w:t>
            </w:r>
          </w:p>
        </w:tc>
        <w:tc>
          <w:tcPr>
            <w:tcW w:w="7820" w:type="dxa"/>
            <w:tcMar>
              <w:top w:w="28" w:type="dxa"/>
              <w:left w:w="57" w:type="dxa"/>
              <w:bottom w:w="28" w:type="dxa"/>
              <w:right w:w="57" w:type="dxa"/>
            </w:tcMar>
            <w:vAlign w:val="center"/>
          </w:tcPr>
          <w:p w:rsidR="00D06EE1" w:rsidRPr="00082B30" w:rsidRDefault="00DA7C5B">
            <w:pPr>
              <w:rPr>
                <w:rFonts w:eastAsia="Times New Roman"/>
                <w:lang w:eastAsia="it-IT"/>
              </w:rPr>
            </w:pPr>
            <w:r w:rsidRPr="00082B30">
              <w:rPr>
                <w:rFonts w:eastAsia="Times New Roman"/>
                <w:lang w:eastAsia="it-IT"/>
              </w:rPr>
              <w:t>Ordinamento e pagamento</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DA7C5B" w:rsidP="00DA7C5B">
            <w:pPr>
              <w:jc w:val="center"/>
              <w:rPr>
                <w:rFonts w:eastAsia="Times New Roman"/>
                <w:lang w:eastAsia="it-IT"/>
              </w:rPr>
            </w:pPr>
            <w:r w:rsidRPr="00082B30">
              <w:rPr>
                <w:rFonts w:eastAsia="Times New Roman"/>
                <w:lang w:eastAsia="it-IT"/>
              </w:rPr>
              <w:t>CAPO  III   -   Risultato di amministrazione e residui</w:t>
            </w:r>
          </w:p>
        </w:tc>
      </w:tr>
      <w:tr w:rsidR="00D06EE1" w:rsidTr="00454ED2">
        <w:tc>
          <w:tcPr>
            <w:tcW w:w="1333" w:type="dxa"/>
            <w:tcMar>
              <w:top w:w="28" w:type="dxa"/>
              <w:left w:w="57" w:type="dxa"/>
              <w:bottom w:w="28" w:type="dxa"/>
              <w:right w:w="57" w:type="dxa"/>
            </w:tcMar>
            <w:vAlign w:val="center"/>
          </w:tcPr>
          <w:p w:rsidR="00D06EE1" w:rsidRDefault="00DA7C5B" w:rsidP="00D06EE1">
            <w:pPr>
              <w:jc w:val="center"/>
              <w:rPr>
                <w:rFonts w:eastAsia="Times New Roman"/>
                <w:lang w:eastAsia="it-IT"/>
              </w:rPr>
            </w:pPr>
            <w:r>
              <w:rPr>
                <w:rFonts w:eastAsia="Times New Roman"/>
                <w:lang w:eastAsia="it-IT"/>
              </w:rPr>
              <w:t>186</w:t>
            </w:r>
          </w:p>
        </w:tc>
        <w:tc>
          <w:tcPr>
            <w:tcW w:w="7820" w:type="dxa"/>
            <w:tcMar>
              <w:top w:w="28" w:type="dxa"/>
              <w:left w:w="57" w:type="dxa"/>
              <w:bottom w:w="28" w:type="dxa"/>
              <w:right w:w="57" w:type="dxa"/>
            </w:tcMar>
            <w:vAlign w:val="center"/>
          </w:tcPr>
          <w:p w:rsidR="00D06EE1" w:rsidRPr="00082B30" w:rsidRDefault="00DA7C5B">
            <w:pPr>
              <w:rPr>
                <w:rFonts w:eastAsia="Times New Roman"/>
                <w:lang w:eastAsia="it-IT"/>
              </w:rPr>
            </w:pPr>
            <w:r w:rsidRPr="00082B30">
              <w:rPr>
                <w:rFonts w:eastAsia="Times New Roman"/>
                <w:lang w:eastAsia="it-IT"/>
              </w:rPr>
              <w:t>Risultato contabile di amministrazione</w:t>
            </w:r>
          </w:p>
        </w:tc>
      </w:tr>
      <w:tr w:rsidR="00D06EE1" w:rsidTr="00454ED2">
        <w:tc>
          <w:tcPr>
            <w:tcW w:w="1333" w:type="dxa"/>
            <w:tcMar>
              <w:top w:w="28" w:type="dxa"/>
              <w:left w:w="57" w:type="dxa"/>
              <w:bottom w:w="28" w:type="dxa"/>
              <w:right w:w="57" w:type="dxa"/>
            </w:tcMar>
            <w:vAlign w:val="center"/>
          </w:tcPr>
          <w:p w:rsidR="00D06EE1" w:rsidRDefault="00DD3395" w:rsidP="00D06EE1">
            <w:pPr>
              <w:jc w:val="center"/>
              <w:rPr>
                <w:rFonts w:eastAsia="Times New Roman"/>
                <w:lang w:eastAsia="it-IT"/>
              </w:rPr>
            </w:pPr>
            <w:r>
              <w:rPr>
                <w:rFonts w:eastAsia="Times New Roman"/>
                <w:lang w:eastAsia="it-IT"/>
              </w:rPr>
              <w:t>187</w:t>
            </w:r>
          </w:p>
        </w:tc>
        <w:tc>
          <w:tcPr>
            <w:tcW w:w="7820" w:type="dxa"/>
            <w:tcMar>
              <w:top w:w="28" w:type="dxa"/>
              <w:left w:w="57" w:type="dxa"/>
              <w:bottom w:w="28" w:type="dxa"/>
              <w:right w:w="57" w:type="dxa"/>
            </w:tcMar>
            <w:vAlign w:val="center"/>
          </w:tcPr>
          <w:p w:rsidR="00D06EE1" w:rsidRPr="00082B30" w:rsidRDefault="00DD3395">
            <w:pPr>
              <w:rPr>
                <w:rFonts w:eastAsia="Times New Roman"/>
                <w:lang w:eastAsia="it-IT"/>
              </w:rPr>
            </w:pPr>
            <w:r w:rsidRPr="00082B30">
              <w:rPr>
                <w:rFonts w:eastAsia="Times New Roman"/>
                <w:lang w:eastAsia="it-IT"/>
              </w:rPr>
              <w:t>Composizione del risultato di amministrazione</w:t>
            </w:r>
          </w:p>
        </w:tc>
      </w:tr>
      <w:tr w:rsidR="00D06EE1" w:rsidTr="00454ED2">
        <w:tc>
          <w:tcPr>
            <w:tcW w:w="1333" w:type="dxa"/>
            <w:tcMar>
              <w:top w:w="28" w:type="dxa"/>
              <w:left w:w="57" w:type="dxa"/>
              <w:bottom w:w="28" w:type="dxa"/>
              <w:right w:w="57" w:type="dxa"/>
            </w:tcMar>
            <w:vAlign w:val="center"/>
          </w:tcPr>
          <w:p w:rsidR="00D06EE1" w:rsidRDefault="00DD3395" w:rsidP="00D06EE1">
            <w:pPr>
              <w:jc w:val="center"/>
              <w:rPr>
                <w:rFonts w:eastAsia="Times New Roman"/>
                <w:lang w:eastAsia="it-IT"/>
              </w:rPr>
            </w:pPr>
            <w:r>
              <w:rPr>
                <w:rFonts w:eastAsia="Times New Roman"/>
                <w:lang w:eastAsia="it-IT"/>
              </w:rPr>
              <w:t>188</w:t>
            </w:r>
          </w:p>
        </w:tc>
        <w:tc>
          <w:tcPr>
            <w:tcW w:w="7820" w:type="dxa"/>
            <w:tcMar>
              <w:top w:w="28" w:type="dxa"/>
              <w:left w:w="57" w:type="dxa"/>
              <w:bottom w:w="28" w:type="dxa"/>
              <w:right w:w="57" w:type="dxa"/>
            </w:tcMar>
            <w:vAlign w:val="center"/>
          </w:tcPr>
          <w:p w:rsidR="00D06EE1" w:rsidRPr="00082B30" w:rsidRDefault="00DD3395">
            <w:pPr>
              <w:rPr>
                <w:rFonts w:eastAsia="Times New Roman"/>
                <w:lang w:eastAsia="it-IT"/>
              </w:rPr>
            </w:pPr>
            <w:r w:rsidRPr="00082B30">
              <w:rPr>
                <w:rFonts w:eastAsia="Times New Roman"/>
                <w:lang w:eastAsia="it-IT"/>
              </w:rPr>
              <w:t>Disavanzo di amministrazione</w:t>
            </w:r>
          </w:p>
        </w:tc>
      </w:tr>
      <w:tr w:rsidR="00D06EE1" w:rsidTr="00454ED2">
        <w:tc>
          <w:tcPr>
            <w:tcW w:w="1333" w:type="dxa"/>
            <w:tcMar>
              <w:top w:w="28" w:type="dxa"/>
              <w:left w:w="57" w:type="dxa"/>
              <w:bottom w:w="28" w:type="dxa"/>
              <w:right w:w="57" w:type="dxa"/>
            </w:tcMar>
            <w:vAlign w:val="center"/>
          </w:tcPr>
          <w:p w:rsidR="00D06EE1" w:rsidRDefault="00DD3395" w:rsidP="00D06EE1">
            <w:pPr>
              <w:jc w:val="center"/>
              <w:rPr>
                <w:rFonts w:eastAsia="Times New Roman"/>
                <w:lang w:eastAsia="it-IT"/>
              </w:rPr>
            </w:pPr>
            <w:r>
              <w:rPr>
                <w:rFonts w:eastAsia="Times New Roman"/>
                <w:lang w:eastAsia="it-IT"/>
              </w:rPr>
              <w:t>189</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Residui attivi</w:t>
            </w:r>
          </w:p>
        </w:tc>
      </w:tr>
      <w:tr w:rsidR="00D06EE1" w:rsidTr="00454ED2">
        <w:tc>
          <w:tcPr>
            <w:tcW w:w="1333" w:type="dxa"/>
            <w:tcMar>
              <w:top w:w="28" w:type="dxa"/>
              <w:left w:w="57" w:type="dxa"/>
              <w:bottom w:w="28" w:type="dxa"/>
              <w:right w:w="57" w:type="dxa"/>
            </w:tcMar>
            <w:vAlign w:val="center"/>
          </w:tcPr>
          <w:p w:rsidR="00D06EE1" w:rsidRDefault="00953C72" w:rsidP="00D06EE1">
            <w:pPr>
              <w:jc w:val="center"/>
              <w:rPr>
                <w:rFonts w:eastAsia="Times New Roman"/>
                <w:lang w:eastAsia="it-IT"/>
              </w:rPr>
            </w:pPr>
            <w:r>
              <w:rPr>
                <w:rFonts w:eastAsia="Times New Roman"/>
                <w:lang w:eastAsia="it-IT"/>
              </w:rPr>
              <w:t>1</w:t>
            </w:r>
            <w:r w:rsidR="00DD3395">
              <w:rPr>
                <w:rFonts w:eastAsia="Times New Roman"/>
                <w:lang w:eastAsia="it-IT"/>
              </w:rPr>
              <w:t>9</w:t>
            </w:r>
            <w:r>
              <w:rPr>
                <w:rFonts w:eastAsia="Times New Roman"/>
                <w:lang w:eastAsia="it-IT"/>
              </w:rPr>
              <w:t>0</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Residui passivi</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DD3395" w:rsidP="00DD3395">
            <w:pPr>
              <w:jc w:val="center"/>
              <w:rPr>
                <w:rFonts w:eastAsia="Times New Roman"/>
                <w:lang w:eastAsia="it-IT"/>
              </w:rPr>
            </w:pPr>
            <w:r w:rsidRPr="00082B30">
              <w:rPr>
                <w:rFonts w:eastAsia="Times New Roman"/>
                <w:lang w:eastAsia="it-IT"/>
              </w:rPr>
              <w:t>CAPO  IV   -   Principi di gestione e controllo di gestione</w:t>
            </w:r>
          </w:p>
        </w:tc>
      </w:tr>
      <w:tr w:rsidR="00DD3395" w:rsidTr="00454ED2">
        <w:tc>
          <w:tcPr>
            <w:tcW w:w="1333" w:type="dxa"/>
            <w:tcMar>
              <w:top w:w="28" w:type="dxa"/>
              <w:left w:w="57" w:type="dxa"/>
              <w:bottom w:w="28" w:type="dxa"/>
              <w:right w:w="57" w:type="dxa"/>
            </w:tcMar>
            <w:vAlign w:val="center"/>
          </w:tcPr>
          <w:p w:rsidR="00DD3395" w:rsidRDefault="00DD3395" w:rsidP="00D06EE1">
            <w:pPr>
              <w:jc w:val="center"/>
              <w:rPr>
                <w:rFonts w:eastAsia="Times New Roman"/>
                <w:lang w:eastAsia="it-IT"/>
              </w:rPr>
            </w:pPr>
            <w:r>
              <w:rPr>
                <w:rFonts w:eastAsia="Times New Roman"/>
                <w:lang w:eastAsia="it-IT"/>
              </w:rPr>
              <w:t>19</w:t>
            </w:r>
            <w:r w:rsidR="00953C72">
              <w:rPr>
                <w:rFonts w:eastAsia="Times New Roman"/>
                <w:lang w:eastAsia="it-IT"/>
              </w:rPr>
              <w:t>1</w:t>
            </w:r>
          </w:p>
        </w:tc>
        <w:tc>
          <w:tcPr>
            <w:tcW w:w="7820" w:type="dxa"/>
            <w:tcMar>
              <w:top w:w="28" w:type="dxa"/>
              <w:left w:w="57" w:type="dxa"/>
              <w:bottom w:w="28" w:type="dxa"/>
              <w:right w:w="57" w:type="dxa"/>
            </w:tcMar>
            <w:vAlign w:val="center"/>
          </w:tcPr>
          <w:p w:rsidR="00DD3395" w:rsidRPr="00082B30" w:rsidRDefault="00953C72" w:rsidP="00DD3395">
            <w:pPr>
              <w:rPr>
                <w:rFonts w:eastAsia="Times New Roman"/>
                <w:lang w:eastAsia="it-IT"/>
              </w:rPr>
            </w:pPr>
            <w:r w:rsidRPr="00082B30">
              <w:rPr>
                <w:rFonts w:eastAsia="Times New Roman"/>
                <w:lang w:eastAsia="it-IT"/>
              </w:rPr>
              <w:t>Regole per l'assunzione di impegni e per l'effettuazione di spese</w:t>
            </w:r>
          </w:p>
        </w:tc>
      </w:tr>
      <w:tr w:rsidR="00DD3395" w:rsidTr="00454ED2">
        <w:tc>
          <w:tcPr>
            <w:tcW w:w="1333" w:type="dxa"/>
            <w:tcMar>
              <w:top w:w="28" w:type="dxa"/>
              <w:left w:w="57" w:type="dxa"/>
              <w:bottom w:w="28" w:type="dxa"/>
              <w:right w:w="57" w:type="dxa"/>
            </w:tcMar>
            <w:vAlign w:val="center"/>
          </w:tcPr>
          <w:p w:rsidR="00DD3395" w:rsidRDefault="00DD3395" w:rsidP="00D06EE1">
            <w:pPr>
              <w:jc w:val="center"/>
              <w:rPr>
                <w:rFonts w:eastAsia="Times New Roman"/>
                <w:lang w:eastAsia="it-IT"/>
              </w:rPr>
            </w:pPr>
            <w:r>
              <w:rPr>
                <w:rFonts w:eastAsia="Times New Roman"/>
                <w:lang w:eastAsia="it-IT"/>
              </w:rPr>
              <w:t>19</w:t>
            </w:r>
            <w:r w:rsidR="00953C72">
              <w:rPr>
                <w:rFonts w:eastAsia="Times New Roman"/>
                <w:lang w:eastAsia="it-IT"/>
              </w:rPr>
              <w:t>2</w:t>
            </w:r>
          </w:p>
        </w:tc>
        <w:tc>
          <w:tcPr>
            <w:tcW w:w="7820" w:type="dxa"/>
            <w:tcMar>
              <w:top w:w="28" w:type="dxa"/>
              <w:left w:w="57" w:type="dxa"/>
              <w:bottom w:w="28" w:type="dxa"/>
              <w:right w:w="57" w:type="dxa"/>
            </w:tcMar>
            <w:vAlign w:val="center"/>
          </w:tcPr>
          <w:p w:rsidR="00DD3395" w:rsidRPr="00082B30" w:rsidRDefault="00953C72" w:rsidP="00DD3395">
            <w:pPr>
              <w:rPr>
                <w:rFonts w:eastAsia="Times New Roman"/>
                <w:lang w:eastAsia="it-IT"/>
              </w:rPr>
            </w:pPr>
            <w:r w:rsidRPr="00082B30">
              <w:rPr>
                <w:rFonts w:eastAsia="Times New Roman"/>
                <w:lang w:eastAsia="it-IT"/>
              </w:rPr>
              <w:t>Determinazioni a contrattare e relative procedure</w:t>
            </w:r>
          </w:p>
        </w:tc>
      </w:tr>
      <w:tr w:rsidR="00D06EE1" w:rsidTr="00454ED2">
        <w:tc>
          <w:tcPr>
            <w:tcW w:w="1333" w:type="dxa"/>
            <w:tcMar>
              <w:top w:w="28" w:type="dxa"/>
              <w:left w:w="57" w:type="dxa"/>
              <w:bottom w:w="28" w:type="dxa"/>
              <w:right w:w="57" w:type="dxa"/>
            </w:tcMar>
            <w:vAlign w:val="center"/>
          </w:tcPr>
          <w:p w:rsidR="00D06EE1" w:rsidRDefault="00DD3395" w:rsidP="00D06EE1">
            <w:pPr>
              <w:jc w:val="center"/>
              <w:rPr>
                <w:rFonts w:eastAsia="Times New Roman"/>
                <w:lang w:eastAsia="it-IT"/>
              </w:rPr>
            </w:pPr>
            <w:r>
              <w:rPr>
                <w:rFonts w:eastAsia="Times New Roman"/>
                <w:lang w:eastAsia="it-IT"/>
              </w:rPr>
              <w:t>19</w:t>
            </w:r>
            <w:r w:rsidR="00953C72">
              <w:rPr>
                <w:rFonts w:eastAsia="Times New Roman"/>
                <w:lang w:eastAsia="it-IT"/>
              </w:rPr>
              <w:t>3</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Salvaguardia degli equilibri di bilancio</w:t>
            </w:r>
          </w:p>
        </w:tc>
      </w:tr>
      <w:tr w:rsidR="00D06EE1" w:rsidTr="00454ED2">
        <w:tc>
          <w:tcPr>
            <w:tcW w:w="1333" w:type="dxa"/>
            <w:tcMar>
              <w:top w:w="28" w:type="dxa"/>
              <w:left w:w="57" w:type="dxa"/>
              <w:bottom w:w="28" w:type="dxa"/>
              <w:right w:w="57" w:type="dxa"/>
            </w:tcMar>
            <w:vAlign w:val="center"/>
          </w:tcPr>
          <w:p w:rsidR="00D06EE1" w:rsidRDefault="00DD3395" w:rsidP="00D06EE1">
            <w:pPr>
              <w:jc w:val="center"/>
              <w:rPr>
                <w:rFonts w:eastAsia="Times New Roman"/>
                <w:lang w:eastAsia="it-IT"/>
              </w:rPr>
            </w:pPr>
            <w:r>
              <w:rPr>
                <w:rFonts w:eastAsia="Times New Roman"/>
                <w:lang w:eastAsia="it-IT"/>
              </w:rPr>
              <w:t>19</w:t>
            </w:r>
            <w:r w:rsidR="00953C72">
              <w:rPr>
                <w:rFonts w:eastAsia="Times New Roman"/>
                <w:lang w:eastAsia="it-IT"/>
              </w:rPr>
              <w:t>4</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Riconoscimento di legittimità di debiti fuori bilancio</w:t>
            </w:r>
          </w:p>
        </w:tc>
      </w:tr>
      <w:tr w:rsidR="00D06EE1" w:rsidTr="00454ED2">
        <w:tc>
          <w:tcPr>
            <w:tcW w:w="1333" w:type="dxa"/>
            <w:tcMar>
              <w:top w:w="28" w:type="dxa"/>
              <w:left w:w="57" w:type="dxa"/>
              <w:bottom w:w="28" w:type="dxa"/>
              <w:right w:w="57" w:type="dxa"/>
            </w:tcMar>
            <w:vAlign w:val="center"/>
          </w:tcPr>
          <w:p w:rsidR="00D06EE1" w:rsidRDefault="00953C72" w:rsidP="00D06EE1">
            <w:pPr>
              <w:jc w:val="center"/>
              <w:rPr>
                <w:rFonts w:eastAsia="Times New Roman"/>
                <w:lang w:eastAsia="it-IT"/>
              </w:rPr>
            </w:pPr>
            <w:r>
              <w:rPr>
                <w:rFonts w:eastAsia="Times New Roman"/>
                <w:lang w:eastAsia="it-IT"/>
              </w:rPr>
              <w:t>195</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bCs/>
                <w:iCs/>
                <w:lang w:eastAsia="it-IT"/>
              </w:rPr>
              <w:t>Utilizzo di entrate vincolate</w:t>
            </w:r>
          </w:p>
        </w:tc>
      </w:tr>
      <w:tr w:rsidR="00D06EE1" w:rsidTr="00454ED2">
        <w:tc>
          <w:tcPr>
            <w:tcW w:w="1333" w:type="dxa"/>
            <w:tcMar>
              <w:top w:w="28" w:type="dxa"/>
              <w:left w:w="57" w:type="dxa"/>
              <w:bottom w:w="28" w:type="dxa"/>
              <w:right w:w="57" w:type="dxa"/>
            </w:tcMar>
            <w:vAlign w:val="center"/>
          </w:tcPr>
          <w:p w:rsidR="00D06EE1" w:rsidRDefault="00953C72" w:rsidP="00D06EE1">
            <w:pPr>
              <w:jc w:val="center"/>
              <w:rPr>
                <w:rFonts w:eastAsia="Times New Roman"/>
                <w:lang w:eastAsia="it-IT"/>
              </w:rPr>
            </w:pPr>
            <w:r>
              <w:rPr>
                <w:rFonts w:eastAsia="Times New Roman"/>
                <w:lang w:eastAsia="it-IT"/>
              </w:rPr>
              <w:t>196</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Controllo di gestione</w:t>
            </w:r>
          </w:p>
        </w:tc>
      </w:tr>
      <w:tr w:rsidR="00D06EE1" w:rsidTr="00454ED2">
        <w:tc>
          <w:tcPr>
            <w:tcW w:w="1333" w:type="dxa"/>
            <w:tcMar>
              <w:top w:w="28" w:type="dxa"/>
              <w:left w:w="57" w:type="dxa"/>
              <w:bottom w:w="28" w:type="dxa"/>
              <w:right w:w="57" w:type="dxa"/>
            </w:tcMar>
            <w:vAlign w:val="center"/>
          </w:tcPr>
          <w:p w:rsidR="00D06EE1" w:rsidRDefault="00953C72" w:rsidP="00D06EE1">
            <w:pPr>
              <w:jc w:val="center"/>
              <w:rPr>
                <w:rFonts w:eastAsia="Times New Roman"/>
                <w:lang w:eastAsia="it-IT"/>
              </w:rPr>
            </w:pPr>
            <w:r>
              <w:rPr>
                <w:rFonts w:eastAsia="Times New Roman"/>
                <w:lang w:eastAsia="it-IT"/>
              </w:rPr>
              <w:t>197</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Modalità del controllo di gestione</w:t>
            </w:r>
          </w:p>
        </w:tc>
      </w:tr>
      <w:tr w:rsidR="00D06EE1" w:rsidTr="00454ED2">
        <w:tc>
          <w:tcPr>
            <w:tcW w:w="1333" w:type="dxa"/>
            <w:tcMar>
              <w:top w:w="28" w:type="dxa"/>
              <w:left w:w="57" w:type="dxa"/>
              <w:bottom w:w="28" w:type="dxa"/>
              <w:right w:w="57" w:type="dxa"/>
            </w:tcMar>
            <w:vAlign w:val="center"/>
          </w:tcPr>
          <w:p w:rsidR="00D06EE1" w:rsidRDefault="00953C72" w:rsidP="00D06EE1">
            <w:pPr>
              <w:jc w:val="center"/>
              <w:rPr>
                <w:rFonts w:eastAsia="Times New Roman"/>
                <w:lang w:eastAsia="it-IT"/>
              </w:rPr>
            </w:pPr>
            <w:r>
              <w:rPr>
                <w:rFonts w:eastAsia="Times New Roman"/>
                <w:lang w:eastAsia="it-IT"/>
              </w:rPr>
              <w:lastRenderedPageBreak/>
              <w:t>198</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Referto del controllo di gestione</w:t>
            </w:r>
          </w:p>
        </w:tc>
      </w:tr>
      <w:tr w:rsidR="00D06EE1" w:rsidTr="00454ED2">
        <w:tc>
          <w:tcPr>
            <w:tcW w:w="1333" w:type="dxa"/>
            <w:tcMar>
              <w:top w:w="28" w:type="dxa"/>
              <w:left w:w="57" w:type="dxa"/>
              <w:bottom w:w="28" w:type="dxa"/>
              <w:right w:w="57" w:type="dxa"/>
            </w:tcMar>
            <w:vAlign w:val="center"/>
          </w:tcPr>
          <w:p w:rsidR="00D06EE1" w:rsidRDefault="00953C72" w:rsidP="00D06EE1">
            <w:pPr>
              <w:jc w:val="center"/>
              <w:rPr>
                <w:rFonts w:eastAsia="Times New Roman"/>
                <w:lang w:eastAsia="it-IT"/>
              </w:rPr>
            </w:pPr>
            <w:r>
              <w:rPr>
                <w:rFonts w:eastAsia="Times New Roman"/>
                <w:lang w:eastAsia="it-IT"/>
              </w:rPr>
              <w:t>198-bis</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Comunicazione del referto</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953C72" w:rsidRPr="00082B30" w:rsidRDefault="00953C72" w:rsidP="00953C72">
            <w:pPr>
              <w:jc w:val="center"/>
              <w:rPr>
                <w:rFonts w:eastAsia="Times New Roman"/>
                <w:lang w:eastAsia="it-IT"/>
              </w:rPr>
            </w:pPr>
            <w:r w:rsidRPr="00082B30">
              <w:rPr>
                <w:rFonts w:eastAsia="Times New Roman"/>
                <w:lang w:eastAsia="it-IT"/>
              </w:rPr>
              <w:t>TITOLO  IV   -   INVESTIMENTI</w:t>
            </w:r>
          </w:p>
          <w:p w:rsidR="00D06EE1" w:rsidRPr="00082B30" w:rsidRDefault="00953C72" w:rsidP="00953C72">
            <w:pPr>
              <w:jc w:val="center"/>
              <w:rPr>
                <w:rFonts w:eastAsia="Times New Roman"/>
                <w:lang w:eastAsia="it-IT"/>
              </w:rPr>
            </w:pPr>
            <w:r w:rsidRPr="00082B30">
              <w:rPr>
                <w:rFonts w:eastAsia="Times New Roman"/>
                <w:lang w:eastAsia="it-IT"/>
              </w:rPr>
              <w:t>CAPO  I   -   Principi generali</w:t>
            </w:r>
          </w:p>
        </w:tc>
      </w:tr>
      <w:tr w:rsidR="00D06EE1" w:rsidTr="00454ED2">
        <w:tc>
          <w:tcPr>
            <w:tcW w:w="1333" w:type="dxa"/>
            <w:tcMar>
              <w:top w:w="28" w:type="dxa"/>
              <w:left w:w="57" w:type="dxa"/>
              <w:bottom w:w="28" w:type="dxa"/>
              <w:right w:w="57" w:type="dxa"/>
            </w:tcMar>
            <w:vAlign w:val="center"/>
          </w:tcPr>
          <w:p w:rsidR="00D06EE1" w:rsidRDefault="00953C72" w:rsidP="00D06EE1">
            <w:pPr>
              <w:jc w:val="center"/>
              <w:rPr>
                <w:rFonts w:eastAsia="Times New Roman"/>
                <w:lang w:eastAsia="it-IT"/>
              </w:rPr>
            </w:pPr>
            <w:r>
              <w:rPr>
                <w:rFonts w:eastAsia="Times New Roman"/>
                <w:lang w:eastAsia="it-IT"/>
              </w:rPr>
              <w:t>199</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Fonti di finanziamento</w:t>
            </w:r>
          </w:p>
        </w:tc>
      </w:tr>
      <w:tr w:rsidR="00D06EE1" w:rsidTr="00454ED2">
        <w:tc>
          <w:tcPr>
            <w:tcW w:w="1333" w:type="dxa"/>
            <w:tcMar>
              <w:top w:w="28" w:type="dxa"/>
              <w:left w:w="57" w:type="dxa"/>
              <w:bottom w:w="28" w:type="dxa"/>
              <w:right w:w="57" w:type="dxa"/>
            </w:tcMar>
            <w:vAlign w:val="center"/>
          </w:tcPr>
          <w:p w:rsidR="00D06EE1" w:rsidRDefault="00953C72" w:rsidP="00D06EE1">
            <w:pPr>
              <w:jc w:val="center"/>
              <w:rPr>
                <w:rFonts w:eastAsia="Times New Roman"/>
                <w:lang w:eastAsia="it-IT"/>
              </w:rPr>
            </w:pPr>
            <w:r>
              <w:rPr>
                <w:rFonts w:eastAsia="Times New Roman"/>
                <w:lang w:eastAsia="it-IT"/>
              </w:rPr>
              <w:t>200</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Gli investimenti</w:t>
            </w:r>
          </w:p>
        </w:tc>
      </w:tr>
      <w:tr w:rsidR="00D06EE1" w:rsidTr="00454ED2">
        <w:tc>
          <w:tcPr>
            <w:tcW w:w="1333" w:type="dxa"/>
            <w:tcMar>
              <w:top w:w="28" w:type="dxa"/>
              <w:left w:w="57" w:type="dxa"/>
              <w:bottom w:w="28" w:type="dxa"/>
              <w:right w:w="57" w:type="dxa"/>
            </w:tcMar>
            <w:vAlign w:val="center"/>
          </w:tcPr>
          <w:p w:rsidR="00D06EE1" w:rsidRDefault="00953C72" w:rsidP="00D06EE1">
            <w:pPr>
              <w:jc w:val="center"/>
              <w:rPr>
                <w:rFonts w:eastAsia="Times New Roman"/>
                <w:lang w:eastAsia="it-IT"/>
              </w:rPr>
            </w:pPr>
            <w:r>
              <w:rPr>
                <w:rFonts w:eastAsia="Times New Roman"/>
                <w:lang w:eastAsia="it-IT"/>
              </w:rPr>
              <w:t>201</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Finanziamento di opere pubbliche e piano economico-finanziario</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953C72" w:rsidP="00953C72">
            <w:pPr>
              <w:jc w:val="center"/>
              <w:rPr>
                <w:rFonts w:eastAsia="Times New Roman"/>
                <w:lang w:eastAsia="it-IT"/>
              </w:rPr>
            </w:pPr>
            <w:r w:rsidRPr="00082B30">
              <w:rPr>
                <w:rFonts w:eastAsia="Times New Roman"/>
                <w:lang w:eastAsia="it-IT"/>
              </w:rPr>
              <w:t>CAPO  II   -   Fonti di finanziamento mediante indebitamento</w:t>
            </w:r>
          </w:p>
        </w:tc>
      </w:tr>
      <w:tr w:rsidR="00D06EE1" w:rsidTr="00454ED2">
        <w:tc>
          <w:tcPr>
            <w:tcW w:w="1333" w:type="dxa"/>
            <w:tcMar>
              <w:top w:w="28" w:type="dxa"/>
              <w:left w:w="57" w:type="dxa"/>
              <w:bottom w:w="28" w:type="dxa"/>
              <w:right w:w="57" w:type="dxa"/>
            </w:tcMar>
            <w:vAlign w:val="center"/>
          </w:tcPr>
          <w:p w:rsidR="00D06EE1" w:rsidRDefault="00953C72" w:rsidP="00D06EE1">
            <w:pPr>
              <w:jc w:val="center"/>
              <w:rPr>
                <w:rFonts w:eastAsia="Times New Roman"/>
                <w:lang w:eastAsia="it-IT"/>
              </w:rPr>
            </w:pPr>
            <w:r>
              <w:rPr>
                <w:rFonts w:eastAsia="Times New Roman"/>
                <w:lang w:eastAsia="it-IT"/>
              </w:rPr>
              <w:t>202</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Ricorso all’indebitamento</w:t>
            </w:r>
          </w:p>
        </w:tc>
      </w:tr>
      <w:tr w:rsidR="00D06EE1" w:rsidTr="00454ED2">
        <w:tc>
          <w:tcPr>
            <w:tcW w:w="1333" w:type="dxa"/>
            <w:tcMar>
              <w:top w:w="28" w:type="dxa"/>
              <w:left w:w="57" w:type="dxa"/>
              <w:bottom w:w="28" w:type="dxa"/>
              <w:right w:w="57" w:type="dxa"/>
            </w:tcMar>
            <w:vAlign w:val="center"/>
          </w:tcPr>
          <w:p w:rsidR="00D06EE1" w:rsidRDefault="00953C72" w:rsidP="00D06EE1">
            <w:pPr>
              <w:jc w:val="center"/>
              <w:rPr>
                <w:rFonts w:eastAsia="Times New Roman"/>
                <w:lang w:eastAsia="it-IT"/>
              </w:rPr>
            </w:pPr>
            <w:r>
              <w:rPr>
                <w:rFonts w:eastAsia="Times New Roman"/>
                <w:lang w:eastAsia="it-IT"/>
              </w:rPr>
              <w:t>203</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Attivazione delle fonti di finanziamento derivanti dal ricorso all'indebitamento</w:t>
            </w:r>
          </w:p>
        </w:tc>
      </w:tr>
      <w:tr w:rsidR="00D06EE1" w:rsidTr="00454ED2">
        <w:tc>
          <w:tcPr>
            <w:tcW w:w="1333" w:type="dxa"/>
            <w:tcMar>
              <w:top w:w="28" w:type="dxa"/>
              <w:left w:w="57" w:type="dxa"/>
              <w:bottom w:w="28" w:type="dxa"/>
              <w:right w:w="57" w:type="dxa"/>
            </w:tcMar>
            <w:vAlign w:val="center"/>
          </w:tcPr>
          <w:p w:rsidR="00D06EE1" w:rsidRDefault="00953C72" w:rsidP="00D06EE1">
            <w:pPr>
              <w:jc w:val="center"/>
              <w:rPr>
                <w:rFonts w:eastAsia="Times New Roman"/>
                <w:lang w:eastAsia="it-IT"/>
              </w:rPr>
            </w:pPr>
            <w:r>
              <w:rPr>
                <w:rFonts w:eastAsia="Times New Roman"/>
                <w:lang w:eastAsia="it-IT"/>
              </w:rPr>
              <w:t>204</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Regole particolari per l'assunzione di mutui</w:t>
            </w:r>
          </w:p>
        </w:tc>
      </w:tr>
      <w:tr w:rsidR="00D06EE1" w:rsidTr="00454ED2">
        <w:tc>
          <w:tcPr>
            <w:tcW w:w="1333" w:type="dxa"/>
            <w:tcMar>
              <w:top w:w="28" w:type="dxa"/>
              <w:left w:w="57" w:type="dxa"/>
              <w:bottom w:w="28" w:type="dxa"/>
              <w:right w:w="57" w:type="dxa"/>
            </w:tcMar>
            <w:vAlign w:val="center"/>
          </w:tcPr>
          <w:p w:rsidR="00D06EE1" w:rsidRDefault="00953C72" w:rsidP="00D06EE1">
            <w:pPr>
              <w:jc w:val="center"/>
              <w:rPr>
                <w:rFonts w:eastAsia="Times New Roman"/>
                <w:lang w:eastAsia="it-IT"/>
              </w:rPr>
            </w:pPr>
            <w:r>
              <w:rPr>
                <w:rFonts w:eastAsia="Times New Roman"/>
                <w:lang w:eastAsia="it-IT"/>
              </w:rPr>
              <w:t>205</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Attivazione di prestiti obbligazionari</w:t>
            </w:r>
          </w:p>
        </w:tc>
      </w:tr>
      <w:tr w:rsidR="00D06EE1" w:rsidTr="00454ED2">
        <w:tc>
          <w:tcPr>
            <w:tcW w:w="1333" w:type="dxa"/>
            <w:tcMar>
              <w:top w:w="28" w:type="dxa"/>
              <w:left w:w="57" w:type="dxa"/>
              <w:bottom w:w="28" w:type="dxa"/>
              <w:right w:w="57" w:type="dxa"/>
            </w:tcMar>
            <w:vAlign w:val="center"/>
          </w:tcPr>
          <w:p w:rsidR="00D06EE1" w:rsidRDefault="00953C72" w:rsidP="00D06EE1">
            <w:pPr>
              <w:jc w:val="center"/>
              <w:rPr>
                <w:rFonts w:eastAsia="Times New Roman"/>
                <w:lang w:eastAsia="it-IT"/>
              </w:rPr>
            </w:pPr>
            <w:r>
              <w:rPr>
                <w:rFonts w:eastAsia="Times New Roman"/>
                <w:lang w:eastAsia="it-IT"/>
              </w:rPr>
              <w:t>205-bis</w:t>
            </w:r>
          </w:p>
        </w:tc>
        <w:tc>
          <w:tcPr>
            <w:tcW w:w="7820" w:type="dxa"/>
            <w:tcMar>
              <w:top w:w="28" w:type="dxa"/>
              <w:left w:w="57" w:type="dxa"/>
              <w:bottom w:w="28" w:type="dxa"/>
              <w:right w:w="57" w:type="dxa"/>
            </w:tcMar>
            <w:vAlign w:val="center"/>
          </w:tcPr>
          <w:p w:rsidR="00D06EE1" w:rsidRPr="00082B30" w:rsidRDefault="00953C72">
            <w:pPr>
              <w:rPr>
                <w:rFonts w:eastAsia="Times New Roman"/>
                <w:lang w:eastAsia="it-IT"/>
              </w:rPr>
            </w:pPr>
            <w:r w:rsidRPr="00082B30">
              <w:rPr>
                <w:rFonts w:eastAsia="Times New Roman"/>
                <w:lang w:eastAsia="it-IT"/>
              </w:rPr>
              <w:t>Contrazione di aperture di credito</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953C72" w:rsidP="006B2868">
            <w:pPr>
              <w:jc w:val="center"/>
              <w:rPr>
                <w:rFonts w:eastAsia="Times New Roman"/>
                <w:lang w:eastAsia="it-IT"/>
              </w:rPr>
            </w:pPr>
            <w:r w:rsidRPr="00082B30">
              <w:rPr>
                <w:rFonts w:eastAsia="Times New Roman"/>
                <w:lang w:eastAsia="it-IT"/>
              </w:rPr>
              <w:t xml:space="preserve">CAPO </w:t>
            </w:r>
            <w:r w:rsidR="006B2868" w:rsidRPr="00082B30">
              <w:rPr>
                <w:rFonts w:eastAsia="Times New Roman"/>
                <w:lang w:eastAsia="it-IT"/>
              </w:rPr>
              <w:t xml:space="preserve"> </w:t>
            </w:r>
            <w:r w:rsidRPr="00082B30">
              <w:rPr>
                <w:rFonts w:eastAsia="Times New Roman"/>
                <w:lang w:eastAsia="it-IT"/>
              </w:rPr>
              <w:t>III</w:t>
            </w:r>
            <w:r w:rsidR="006B2868" w:rsidRPr="00082B30">
              <w:rPr>
                <w:rFonts w:eastAsia="Times New Roman"/>
                <w:lang w:eastAsia="it-IT"/>
              </w:rPr>
              <w:t xml:space="preserve">   -   </w:t>
            </w:r>
            <w:r w:rsidRPr="00082B30">
              <w:rPr>
                <w:rFonts w:eastAsia="Times New Roman"/>
                <w:lang w:eastAsia="it-IT"/>
              </w:rPr>
              <w:t>Garanzie per mutui e prestiti</w:t>
            </w:r>
          </w:p>
        </w:tc>
      </w:tr>
      <w:tr w:rsidR="00D06EE1" w:rsidTr="00454ED2">
        <w:tc>
          <w:tcPr>
            <w:tcW w:w="1333" w:type="dxa"/>
            <w:tcMar>
              <w:top w:w="28" w:type="dxa"/>
              <w:left w:w="57" w:type="dxa"/>
              <w:bottom w:w="28" w:type="dxa"/>
              <w:right w:w="57" w:type="dxa"/>
            </w:tcMar>
            <w:vAlign w:val="center"/>
          </w:tcPr>
          <w:p w:rsidR="00D06EE1" w:rsidRDefault="006B2868" w:rsidP="00D06EE1">
            <w:pPr>
              <w:jc w:val="center"/>
              <w:rPr>
                <w:rFonts w:eastAsia="Times New Roman"/>
                <w:lang w:eastAsia="it-IT"/>
              </w:rPr>
            </w:pPr>
            <w:r>
              <w:rPr>
                <w:rFonts w:eastAsia="Times New Roman"/>
                <w:lang w:eastAsia="it-IT"/>
              </w:rPr>
              <w:t>206</w:t>
            </w:r>
          </w:p>
        </w:tc>
        <w:tc>
          <w:tcPr>
            <w:tcW w:w="7820" w:type="dxa"/>
            <w:tcMar>
              <w:top w:w="28" w:type="dxa"/>
              <w:left w:w="57" w:type="dxa"/>
              <w:bottom w:w="28" w:type="dxa"/>
              <w:right w:w="57" w:type="dxa"/>
            </w:tcMar>
            <w:vAlign w:val="center"/>
          </w:tcPr>
          <w:p w:rsidR="00D06EE1" w:rsidRPr="00082B30" w:rsidRDefault="006B2868">
            <w:pPr>
              <w:rPr>
                <w:rFonts w:eastAsia="Times New Roman"/>
                <w:lang w:eastAsia="it-IT"/>
              </w:rPr>
            </w:pPr>
            <w:r w:rsidRPr="00082B30">
              <w:rPr>
                <w:rFonts w:eastAsia="Times New Roman"/>
                <w:lang w:eastAsia="it-IT"/>
              </w:rPr>
              <w:t>Delegazione di pagamento</w:t>
            </w:r>
          </w:p>
        </w:tc>
      </w:tr>
      <w:tr w:rsidR="00D06EE1" w:rsidTr="00454ED2">
        <w:tc>
          <w:tcPr>
            <w:tcW w:w="1333" w:type="dxa"/>
            <w:tcMar>
              <w:top w:w="28" w:type="dxa"/>
              <w:left w:w="57" w:type="dxa"/>
              <w:bottom w:w="28" w:type="dxa"/>
              <w:right w:w="57" w:type="dxa"/>
            </w:tcMar>
            <w:vAlign w:val="center"/>
          </w:tcPr>
          <w:p w:rsidR="00D06EE1" w:rsidRDefault="006B2868" w:rsidP="00D06EE1">
            <w:pPr>
              <w:jc w:val="center"/>
              <w:rPr>
                <w:rFonts w:eastAsia="Times New Roman"/>
                <w:lang w:eastAsia="it-IT"/>
              </w:rPr>
            </w:pPr>
            <w:r>
              <w:rPr>
                <w:rFonts w:eastAsia="Times New Roman"/>
                <w:lang w:eastAsia="it-IT"/>
              </w:rPr>
              <w:t>207</w:t>
            </w:r>
          </w:p>
        </w:tc>
        <w:tc>
          <w:tcPr>
            <w:tcW w:w="7820" w:type="dxa"/>
            <w:tcMar>
              <w:top w:w="28" w:type="dxa"/>
              <w:left w:w="57" w:type="dxa"/>
              <w:bottom w:w="28" w:type="dxa"/>
              <w:right w:w="57" w:type="dxa"/>
            </w:tcMar>
            <w:vAlign w:val="center"/>
          </w:tcPr>
          <w:p w:rsidR="00D06EE1" w:rsidRPr="00082B30" w:rsidRDefault="006B2868">
            <w:pPr>
              <w:rPr>
                <w:rFonts w:eastAsia="Times New Roman"/>
                <w:lang w:eastAsia="it-IT"/>
              </w:rPr>
            </w:pPr>
            <w:r w:rsidRPr="00082B30">
              <w:rPr>
                <w:rFonts w:eastAsia="Times New Roman"/>
                <w:lang w:eastAsia="it-IT"/>
              </w:rPr>
              <w:t>Fideiussione</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6B2868" w:rsidRPr="00082B30" w:rsidRDefault="006B2868" w:rsidP="006B2868">
            <w:pPr>
              <w:jc w:val="center"/>
              <w:rPr>
                <w:rFonts w:eastAsia="Times New Roman"/>
                <w:lang w:eastAsia="it-IT"/>
              </w:rPr>
            </w:pPr>
            <w:r w:rsidRPr="00082B30">
              <w:rPr>
                <w:rFonts w:eastAsia="Times New Roman"/>
                <w:lang w:eastAsia="it-IT"/>
              </w:rPr>
              <w:t>TITOLO  V   -   TESORERIA</w:t>
            </w:r>
          </w:p>
          <w:p w:rsidR="00D06EE1" w:rsidRPr="00082B30" w:rsidRDefault="006B2868" w:rsidP="006B2868">
            <w:pPr>
              <w:jc w:val="center"/>
              <w:rPr>
                <w:rFonts w:eastAsia="Times New Roman"/>
                <w:lang w:eastAsia="it-IT"/>
              </w:rPr>
            </w:pPr>
            <w:r w:rsidRPr="00082B30">
              <w:rPr>
                <w:rFonts w:eastAsia="Times New Roman"/>
                <w:lang w:eastAsia="it-IT"/>
              </w:rPr>
              <w:t>CAPO  I   -   Disposizioni generali</w:t>
            </w:r>
          </w:p>
        </w:tc>
      </w:tr>
      <w:tr w:rsidR="00D06EE1" w:rsidTr="00454ED2">
        <w:tc>
          <w:tcPr>
            <w:tcW w:w="1333" w:type="dxa"/>
            <w:tcMar>
              <w:top w:w="28" w:type="dxa"/>
              <w:left w:w="57" w:type="dxa"/>
              <w:bottom w:w="28" w:type="dxa"/>
              <w:right w:w="57" w:type="dxa"/>
            </w:tcMar>
            <w:vAlign w:val="center"/>
          </w:tcPr>
          <w:p w:rsidR="00D06EE1" w:rsidRDefault="006B2868" w:rsidP="00D06EE1">
            <w:pPr>
              <w:jc w:val="center"/>
              <w:rPr>
                <w:rFonts w:eastAsia="Times New Roman"/>
                <w:lang w:eastAsia="it-IT"/>
              </w:rPr>
            </w:pPr>
            <w:r>
              <w:rPr>
                <w:rFonts w:eastAsia="Times New Roman"/>
                <w:lang w:eastAsia="it-IT"/>
              </w:rPr>
              <w:t>208</w:t>
            </w:r>
          </w:p>
        </w:tc>
        <w:tc>
          <w:tcPr>
            <w:tcW w:w="7820" w:type="dxa"/>
            <w:tcMar>
              <w:top w:w="28" w:type="dxa"/>
              <w:left w:w="57" w:type="dxa"/>
              <w:bottom w:w="28" w:type="dxa"/>
              <w:right w:w="57" w:type="dxa"/>
            </w:tcMar>
            <w:vAlign w:val="center"/>
          </w:tcPr>
          <w:p w:rsidR="00D06EE1" w:rsidRPr="00082B30" w:rsidRDefault="006B2868">
            <w:pPr>
              <w:rPr>
                <w:rFonts w:eastAsia="Times New Roman"/>
                <w:lang w:eastAsia="it-IT"/>
              </w:rPr>
            </w:pPr>
            <w:r w:rsidRPr="00082B30">
              <w:rPr>
                <w:rFonts w:eastAsia="Times New Roman"/>
                <w:lang w:eastAsia="it-IT"/>
              </w:rPr>
              <w:t>Soggetti abilitati a svolgere il servizio di tesoreria</w:t>
            </w:r>
          </w:p>
        </w:tc>
      </w:tr>
      <w:tr w:rsidR="00D06EE1" w:rsidTr="00454ED2">
        <w:tc>
          <w:tcPr>
            <w:tcW w:w="1333" w:type="dxa"/>
            <w:tcMar>
              <w:top w:w="28" w:type="dxa"/>
              <w:left w:w="57" w:type="dxa"/>
              <w:bottom w:w="28" w:type="dxa"/>
              <w:right w:w="57" w:type="dxa"/>
            </w:tcMar>
            <w:vAlign w:val="center"/>
          </w:tcPr>
          <w:p w:rsidR="00D06EE1" w:rsidRDefault="006B2868" w:rsidP="00D06EE1">
            <w:pPr>
              <w:jc w:val="center"/>
              <w:rPr>
                <w:rFonts w:eastAsia="Times New Roman"/>
                <w:lang w:eastAsia="it-IT"/>
              </w:rPr>
            </w:pPr>
            <w:r>
              <w:rPr>
                <w:rFonts w:eastAsia="Times New Roman"/>
                <w:lang w:eastAsia="it-IT"/>
              </w:rPr>
              <w:t>209</w:t>
            </w:r>
          </w:p>
        </w:tc>
        <w:tc>
          <w:tcPr>
            <w:tcW w:w="7820" w:type="dxa"/>
            <w:tcMar>
              <w:top w:w="28" w:type="dxa"/>
              <w:left w:w="57" w:type="dxa"/>
              <w:bottom w:w="28" w:type="dxa"/>
              <w:right w:w="57" w:type="dxa"/>
            </w:tcMar>
            <w:vAlign w:val="center"/>
          </w:tcPr>
          <w:p w:rsidR="00D06EE1" w:rsidRPr="00082B30" w:rsidRDefault="006B2868">
            <w:pPr>
              <w:rPr>
                <w:rFonts w:eastAsia="Times New Roman"/>
                <w:lang w:eastAsia="it-IT"/>
              </w:rPr>
            </w:pPr>
            <w:r w:rsidRPr="00082B30">
              <w:rPr>
                <w:rFonts w:eastAsia="Times New Roman"/>
                <w:lang w:eastAsia="it-IT"/>
              </w:rPr>
              <w:t>Oggetto del servizio di tesoreria</w:t>
            </w:r>
          </w:p>
        </w:tc>
      </w:tr>
      <w:tr w:rsidR="00D06EE1" w:rsidTr="00454ED2">
        <w:tc>
          <w:tcPr>
            <w:tcW w:w="1333" w:type="dxa"/>
            <w:tcMar>
              <w:top w:w="28" w:type="dxa"/>
              <w:left w:w="57" w:type="dxa"/>
              <w:bottom w:w="28" w:type="dxa"/>
              <w:right w:w="57" w:type="dxa"/>
            </w:tcMar>
            <w:vAlign w:val="center"/>
          </w:tcPr>
          <w:p w:rsidR="00D06EE1" w:rsidRDefault="006B2868" w:rsidP="00D06EE1">
            <w:pPr>
              <w:jc w:val="center"/>
              <w:rPr>
                <w:rFonts w:eastAsia="Times New Roman"/>
                <w:lang w:eastAsia="it-IT"/>
              </w:rPr>
            </w:pPr>
            <w:r>
              <w:rPr>
                <w:rFonts w:eastAsia="Times New Roman"/>
                <w:lang w:eastAsia="it-IT"/>
              </w:rPr>
              <w:t>210</w:t>
            </w:r>
          </w:p>
        </w:tc>
        <w:tc>
          <w:tcPr>
            <w:tcW w:w="7820" w:type="dxa"/>
            <w:tcMar>
              <w:top w:w="28" w:type="dxa"/>
              <w:left w:w="57" w:type="dxa"/>
              <w:bottom w:w="28" w:type="dxa"/>
              <w:right w:w="57" w:type="dxa"/>
            </w:tcMar>
            <w:vAlign w:val="center"/>
          </w:tcPr>
          <w:p w:rsidR="00D06EE1" w:rsidRPr="00082B30" w:rsidRDefault="006B2868">
            <w:pPr>
              <w:rPr>
                <w:rFonts w:eastAsia="Times New Roman"/>
                <w:lang w:eastAsia="it-IT"/>
              </w:rPr>
            </w:pPr>
            <w:r w:rsidRPr="00082B30">
              <w:rPr>
                <w:rFonts w:eastAsia="Times New Roman"/>
                <w:lang w:eastAsia="it-IT"/>
              </w:rPr>
              <w:t>Affidamento del servizio di tesoreria</w:t>
            </w:r>
          </w:p>
        </w:tc>
      </w:tr>
      <w:tr w:rsidR="00D06EE1" w:rsidTr="00454ED2">
        <w:tc>
          <w:tcPr>
            <w:tcW w:w="1333" w:type="dxa"/>
            <w:tcMar>
              <w:top w:w="28" w:type="dxa"/>
              <w:left w:w="57" w:type="dxa"/>
              <w:bottom w:w="28" w:type="dxa"/>
              <w:right w:w="57" w:type="dxa"/>
            </w:tcMar>
            <w:vAlign w:val="center"/>
          </w:tcPr>
          <w:p w:rsidR="00D06EE1" w:rsidRDefault="006B2868" w:rsidP="00D06EE1">
            <w:pPr>
              <w:jc w:val="center"/>
              <w:rPr>
                <w:rFonts w:eastAsia="Times New Roman"/>
                <w:lang w:eastAsia="it-IT"/>
              </w:rPr>
            </w:pPr>
            <w:r>
              <w:rPr>
                <w:rFonts w:eastAsia="Times New Roman"/>
                <w:lang w:eastAsia="it-IT"/>
              </w:rPr>
              <w:t>211</w:t>
            </w:r>
          </w:p>
        </w:tc>
        <w:tc>
          <w:tcPr>
            <w:tcW w:w="7820" w:type="dxa"/>
            <w:tcMar>
              <w:top w:w="28" w:type="dxa"/>
              <w:left w:w="57" w:type="dxa"/>
              <w:bottom w:w="28" w:type="dxa"/>
              <w:right w:w="57" w:type="dxa"/>
            </w:tcMar>
            <w:vAlign w:val="center"/>
          </w:tcPr>
          <w:p w:rsidR="00D06EE1" w:rsidRPr="00082B30" w:rsidRDefault="006B2868">
            <w:pPr>
              <w:rPr>
                <w:rFonts w:eastAsia="Times New Roman"/>
                <w:lang w:eastAsia="it-IT"/>
              </w:rPr>
            </w:pPr>
            <w:r w:rsidRPr="00082B30">
              <w:rPr>
                <w:rFonts w:eastAsia="Times New Roman"/>
                <w:lang w:eastAsia="it-IT"/>
              </w:rPr>
              <w:t>Responsabilità del tesoriere</w:t>
            </w:r>
          </w:p>
        </w:tc>
      </w:tr>
      <w:tr w:rsidR="00D06EE1" w:rsidTr="00454ED2">
        <w:tc>
          <w:tcPr>
            <w:tcW w:w="1333" w:type="dxa"/>
            <w:tcMar>
              <w:top w:w="28" w:type="dxa"/>
              <w:left w:w="57" w:type="dxa"/>
              <w:bottom w:w="28" w:type="dxa"/>
              <w:right w:w="57" w:type="dxa"/>
            </w:tcMar>
            <w:vAlign w:val="center"/>
          </w:tcPr>
          <w:p w:rsidR="00D06EE1" w:rsidRDefault="006B2868" w:rsidP="00D06EE1">
            <w:pPr>
              <w:jc w:val="center"/>
              <w:rPr>
                <w:rFonts w:eastAsia="Times New Roman"/>
                <w:lang w:eastAsia="it-IT"/>
              </w:rPr>
            </w:pPr>
            <w:r>
              <w:rPr>
                <w:rFonts w:eastAsia="Times New Roman"/>
                <w:lang w:eastAsia="it-IT"/>
              </w:rPr>
              <w:t>212</w:t>
            </w:r>
          </w:p>
        </w:tc>
        <w:tc>
          <w:tcPr>
            <w:tcW w:w="7820" w:type="dxa"/>
            <w:tcMar>
              <w:top w:w="28" w:type="dxa"/>
              <w:left w:w="57" w:type="dxa"/>
              <w:bottom w:w="28" w:type="dxa"/>
              <w:right w:w="57" w:type="dxa"/>
            </w:tcMar>
            <w:vAlign w:val="center"/>
          </w:tcPr>
          <w:p w:rsidR="00D06EE1" w:rsidRPr="00082B30" w:rsidRDefault="006B2868">
            <w:pPr>
              <w:rPr>
                <w:rFonts w:eastAsia="Times New Roman"/>
                <w:lang w:eastAsia="it-IT"/>
              </w:rPr>
            </w:pPr>
            <w:r w:rsidRPr="00082B30">
              <w:rPr>
                <w:rFonts w:eastAsia="Times New Roman"/>
                <w:lang w:eastAsia="it-IT"/>
              </w:rPr>
              <w:t>Servizio di tesoreria svolto per più enti locali</w:t>
            </w:r>
          </w:p>
        </w:tc>
      </w:tr>
      <w:tr w:rsidR="00D06EE1" w:rsidTr="00454ED2">
        <w:tc>
          <w:tcPr>
            <w:tcW w:w="1333" w:type="dxa"/>
            <w:tcMar>
              <w:top w:w="28" w:type="dxa"/>
              <w:left w:w="57" w:type="dxa"/>
              <w:bottom w:w="28" w:type="dxa"/>
              <w:right w:w="57" w:type="dxa"/>
            </w:tcMar>
            <w:vAlign w:val="center"/>
          </w:tcPr>
          <w:p w:rsidR="00D06EE1" w:rsidRDefault="006B2868" w:rsidP="00D06EE1">
            <w:pPr>
              <w:jc w:val="center"/>
              <w:rPr>
                <w:rFonts w:eastAsia="Times New Roman"/>
                <w:lang w:eastAsia="it-IT"/>
              </w:rPr>
            </w:pPr>
            <w:r>
              <w:rPr>
                <w:rFonts w:eastAsia="Times New Roman"/>
                <w:lang w:eastAsia="it-IT"/>
              </w:rPr>
              <w:t>213</w:t>
            </w:r>
          </w:p>
        </w:tc>
        <w:tc>
          <w:tcPr>
            <w:tcW w:w="7820" w:type="dxa"/>
            <w:tcMar>
              <w:top w:w="28" w:type="dxa"/>
              <w:left w:w="57" w:type="dxa"/>
              <w:bottom w:w="28" w:type="dxa"/>
              <w:right w:w="57" w:type="dxa"/>
            </w:tcMar>
            <w:vAlign w:val="center"/>
          </w:tcPr>
          <w:p w:rsidR="00D06EE1" w:rsidRPr="00082B30" w:rsidRDefault="006B2868">
            <w:pPr>
              <w:rPr>
                <w:rFonts w:eastAsia="Times New Roman"/>
                <w:lang w:eastAsia="it-IT"/>
              </w:rPr>
            </w:pPr>
            <w:r w:rsidRPr="00082B30">
              <w:rPr>
                <w:rFonts w:eastAsia="Times New Roman"/>
                <w:bCs/>
                <w:iCs/>
                <w:lang w:eastAsia="it-IT"/>
              </w:rPr>
              <w:t>Gestione informatizzata del servizio di tesoreria</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6B2868" w:rsidP="006B2868">
            <w:pPr>
              <w:jc w:val="center"/>
              <w:rPr>
                <w:rFonts w:eastAsia="Times New Roman"/>
                <w:lang w:eastAsia="it-IT"/>
              </w:rPr>
            </w:pPr>
            <w:r w:rsidRPr="00082B30">
              <w:rPr>
                <w:rFonts w:eastAsia="Times New Roman"/>
                <w:lang w:eastAsia="it-IT"/>
              </w:rPr>
              <w:t>CAPO  II   -   Riscossione delle entrate</w:t>
            </w:r>
          </w:p>
        </w:tc>
      </w:tr>
      <w:tr w:rsidR="00D06EE1" w:rsidTr="00454ED2">
        <w:tc>
          <w:tcPr>
            <w:tcW w:w="1333" w:type="dxa"/>
            <w:tcMar>
              <w:top w:w="28" w:type="dxa"/>
              <w:left w:w="57" w:type="dxa"/>
              <w:bottom w:w="28" w:type="dxa"/>
              <w:right w:w="57" w:type="dxa"/>
            </w:tcMar>
            <w:vAlign w:val="center"/>
          </w:tcPr>
          <w:p w:rsidR="00D06EE1" w:rsidRDefault="006B2868" w:rsidP="00D06EE1">
            <w:pPr>
              <w:jc w:val="center"/>
              <w:rPr>
                <w:rFonts w:eastAsia="Times New Roman"/>
                <w:lang w:eastAsia="it-IT"/>
              </w:rPr>
            </w:pPr>
            <w:r>
              <w:rPr>
                <w:rFonts w:eastAsia="Times New Roman"/>
                <w:lang w:eastAsia="it-IT"/>
              </w:rPr>
              <w:t>214</w:t>
            </w:r>
          </w:p>
        </w:tc>
        <w:tc>
          <w:tcPr>
            <w:tcW w:w="7820" w:type="dxa"/>
            <w:tcMar>
              <w:top w:w="28" w:type="dxa"/>
              <w:left w:w="57" w:type="dxa"/>
              <w:bottom w:w="28" w:type="dxa"/>
              <w:right w:w="57" w:type="dxa"/>
            </w:tcMar>
            <w:vAlign w:val="center"/>
          </w:tcPr>
          <w:p w:rsidR="00D06EE1" w:rsidRPr="00082B30" w:rsidRDefault="006B2868">
            <w:pPr>
              <w:rPr>
                <w:rFonts w:eastAsia="Times New Roman"/>
                <w:lang w:eastAsia="it-IT"/>
              </w:rPr>
            </w:pPr>
            <w:r w:rsidRPr="00082B30">
              <w:rPr>
                <w:rFonts w:eastAsia="Times New Roman"/>
                <w:lang w:eastAsia="it-IT"/>
              </w:rPr>
              <w:t>Operazioni di riscossione</w:t>
            </w:r>
          </w:p>
        </w:tc>
      </w:tr>
      <w:tr w:rsidR="00D06EE1" w:rsidTr="00454ED2">
        <w:tc>
          <w:tcPr>
            <w:tcW w:w="1333" w:type="dxa"/>
            <w:tcMar>
              <w:top w:w="28" w:type="dxa"/>
              <w:left w:w="57" w:type="dxa"/>
              <w:bottom w:w="28" w:type="dxa"/>
              <w:right w:w="57" w:type="dxa"/>
            </w:tcMar>
            <w:vAlign w:val="center"/>
          </w:tcPr>
          <w:p w:rsidR="00D06EE1" w:rsidRDefault="006B2868" w:rsidP="00D06EE1">
            <w:pPr>
              <w:jc w:val="center"/>
              <w:rPr>
                <w:rFonts w:eastAsia="Times New Roman"/>
                <w:lang w:eastAsia="it-IT"/>
              </w:rPr>
            </w:pPr>
            <w:r>
              <w:rPr>
                <w:rFonts w:eastAsia="Times New Roman"/>
                <w:lang w:eastAsia="it-IT"/>
              </w:rPr>
              <w:t>215</w:t>
            </w:r>
          </w:p>
        </w:tc>
        <w:tc>
          <w:tcPr>
            <w:tcW w:w="7820" w:type="dxa"/>
            <w:tcMar>
              <w:top w:w="28" w:type="dxa"/>
              <w:left w:w="57" w:type="dxa"/>
              <w:bottom w:w="28" w:type="dxa"/>
              <w:right w:w="57" w:type="dxa"/>
            </w:tcMar>
            <w:vAlign w:val="center"/>
          </w:tcPr>
          <w:p w:rsidR="00D06EE1" w:rsidRPr="00082B30" w:rsidRDefault="006B2868">
            <w:pPr>
              <w:rPr>
                <w:rFonts w:eastAsia="Times New Roman"/>
                <w:lang w:eastAsia="it-IT"/>
              </w:rPr>
            </w:pPr>
            <w:r w:rsidRPr="00082B30">
              <w:rPr>
                <w:rFonts w:eastAsia="Times New Roman"/>
                <w:lang w:eastAsia="it-IT"/>
              </w:rPr>
              <w:t>Procedure per la registrazione delle entrate</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425E70" w:rsidP="00425E70">
            <w:pPr>
              <w:jc w:val="center"/>
              <w:rPr>
                <w:rFonts w:eastAsia="Times New Roman"/>
                <w:lang w:eastAsia="it-IT"/>
              </w:rPr>
            </w:pPr>
            <w:r w:rsidRPr="00082B30">
              <w:rPr>
                <w:rFonts w:eastAsia="Times New Roman"/>
                <w:lang w:eastAsia="it-IT"/>
              </w:rPr>
              <w:t>CAPO  III   -   Pagamento delle spese</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216</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Condizioni di legittimità dei pagamenti effettuali dal tesoriere</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217</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Estinzione dei mandati di pagamento</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218</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Annotazione della quietanza</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219</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Mandati non estinti al termine dell'esercizio</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220</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Obblighi del tesoriere per le delegazioni di pagamento</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425E70" w:rsidP="00425E70">
            <w:pPr>
              <w:jc w:val="center"/>
              <w:rPr>
                <w:rFonts w:eastAsia="Times New Roman"/>
                <w:lang w:eastAsia="it-IT"/>
              </w:rPr>
            </w:pPr>
            <w:r w:rsidRPr="00082B30">
              <w:rPr>
                <w:rFonts w:eastAsia="Times New Roman"/>
                <w:lang w:eastAsia="it-IT"/>
              </w:rPr>
              <w:t>CAPO  IV   -   Altre attività</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221</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Gestione di titoli e valori</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222</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Anticipazioni di tesoreria</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425E70" w:rsidP="00425E70">
            <w:pPr>
              <w:jc w:val="center"/>
              <w:rPr>
                <w:rFonts w:eastAsia="Times New Roman"/>
                <w:lang w:eastAsia="it-IT"/>
              </w:rPr>
            </w:pPr>
            <w:r w:rsidRPr="00082B30">
              <w:rPr>
                <w:rFonts w:eastAsia="Times New Roman"/>
                <w:lang w:eastAsia="it-IT"/>
              </w:rPr>
              <w:t>CAPO  V   -   Adempimenti e verifiche contabili</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223</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Verifiche ordinarie di cassa</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224</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Verifiche straordinarie di cassa</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225</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Obblighi di documentazione e conservazione</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226</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Conto del tesoriere</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425E70" w:rsidP="00425E70">
            <w:pPr>
              <w:jc w:val="center"/>
              <w:rPr>
                <w:rFonts w:eastAsia="Times New Roman"/>
                <w:lang w:eastAsia="it-IT"/>
              </w:rPr>
            </w:pPr>
            <w:r w:rsidRPr="00082B30">
              <w:rPr>
                <w:rFonts w:eastAsia="Times New Roman"/>
                <w:lang w:eastAsia="it-IT"/>
              </w:rPr>
              <w:t>TITOLO  VI   -   RILEVAZIONE E DIMOSTRAZIONE DEI RISULTATI DI GESTIONE</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227</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Rendiconto della gestione</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228</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Conto del bilancio</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229</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Conto economico</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230</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Lo stato patrimoniale e conti patrimoniali speciali</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231</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bCs/>
                <w:iCs/>
                <w:lang w:eastAsia="it-IT"/>
              </w:rPr>
              <w:t>La relazione sulla gestione</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232</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Contabilità economico-patrimoniale</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233</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Conti degli agenti contabili interni</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lastRenderedPageBreak/>
              <w:t>233-bis</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Il bilancio consolidato</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425E70" w:rsidP="00425E70">
            <w:pPr>
              <w:jc w:val="center"/>
              <w:rPr>
                <w:rFonts w:eastAsia="Times New Roman"/>
                <w:lang w:eastAsia="it-IT"/>
              </w:rPr>
            </w:pPr>
            <w:r w:rsidRPr="00082B30">
              <w:rPr>
                <w:rFonts w:eastAsia="Times New Roman"/>
                <w:lang w:eastAsia="it-IT"/>
              </w:rPr>
              <w:t>TITOLO  VII   -   REVISIONE ECONOMICO-FINANZIARIA</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234</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Organo di revisione economico-finanziario</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235</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Durata dell'incarico e cause di cessazione</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236</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Incompatibilità ed ineleggibilità dei revisori</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237</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Funzionamento del collegio dei revisori</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238</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Limiti all'affidamento di incarichi</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239</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Funzioni dell'organo di revisione</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240</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Responsabilità dell'organo di revisione</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241</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Compenso dei revisori</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425E70" w:rsidRPr="00082B30" w:rsidRDefault="00425E70" w:rsidP="00425E70">
            <w:pPr>
              <w:jc w:val="center"/>
              <w:rPr>
                <w:rFonts w:eastAsia="Times New Roman"/>
                <w:lang w:eastAsia="it-IT"/>
              </w:rPr>
            </w:pPr>
            <w:r w:rsidRPr="00082B30">
              <w:rPr>
                <w:rFonts w:eastAsia="Times New Roman"/>
                <w:lang w:eastAsia="it-IT"/>
              </w:rPr>
              <w:t>TITOLO  VIII   -   ENTI LOCALI DEFICITARI O DISSESTATI</w:t>
            </w:r>
          </w:p>
          <w:p w:rsidR="00D06EE1" w:rsidRPr="00082B30" w:rsidRDefault="00425E70" w:rsidP="00425E70">
            <w:pPr>
              <w:jc w:val="center"/>
              <w:rPr>
                <w:rFonts w:eastAsia="Times New Roman"/>
                <w:lang w:eastAsia="it-IT"/>
              </w:rPr>
            </w:pPr>
            <w:r w:rsidRPr="00082B30">
              <w:rPr>
                <w:rFonts w:eastAsia="Times New Roman"/>
                <w:lang w:eastAsia="it-IT"/>
              </w:rPr>
              <w:t>CAPO  I   -   Enti locali deficitari: disposizioni generali</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242</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Individuazione degli enti locali strutturalmente deficitari e relativi controlli</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243</w:t>
            </w:r>
          </w:p>
        </w:tc>
        <w:tc>
          <w:tcPr>
            <w:tcW w:w="7820" w:type="dxa"/>
            <w:tcMar>
              <w:top w:w="28" w:type="dxa"/>
              <w:left w:w="57" w:type="dxa"/>
              <w:bottom w:w="28" w:type="dxa"/>
              <w:right w:w="57" w:type="dxa"/>
            </w:tcMar>
            <w:vAlign w:val="center"/>
          </w:tcPr>
          <w:p w:rsidR="00D06EE1" w:rsidRPr="00082B30" w:rsidRDefault="00425E70" w:rsidP="0042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it-IT"/>
              </w:rPr>
            </w:pPr>
            <w:r w:rsidRPr="00082B30">
              <w:rPr>
                <w:rFonts w:eastAsia="Times New Roman"/>
                <w:lang w:eastAsia="it-IT"/>
              </w:rPr>
              <w:t>Controlli per gli enti locali strutturalmente deficitari, enti locali dissestati ed altri enti</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243-bis</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lang w:eastAsia="it-IT"/>
              </w:rPr>
              <w:t>Procedura di riequilibrio finanziario pluriennale</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243-ter</w:t>
            </w:r>
          </w:p>
        </w:tc>
        <w:tc>
          <w:tcPr>
            <w:tcW w:w="7820" w:type="dxa"/>
            <w:tcMar>
              <w:top w:w="28" w:type="dxa"/>
              <w:left w:w="57" w:type="dxa"/>
              <w:bottom w:w="28" w:type="dxa"/>
              <w:right w:w="57" w:type="dxa"/>
            </w:tcMar>
            <w:vAlign w:val="center"/>
          </w:tcPr>
          <w:p w:rsidR="00D06EE1" w:rsidRPr="00082B30" w:rsidRDefault="00425E70">
            <w:pPr>
              <w:rPr>
                <w:rFonts w:eastAsia="Times New Roman"/>
                <w:lang w:eastAsia="it-IT"/>
              </w:rPr>
            </w:pPr>
            <w:r w:rsidRPr="00082B30">
              <w:rPr>
                <w:rFonts w:eastAsia="Times New Roman"/>
                <w:bCs/>
                <w:iCs/>
                <w:lang w:eastAsia="it-IT"/>
              </w:rPr>
              <w:t>Fondo di rotazione per assicurare la stabilità finanziaria degli enti locali</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243-quater</w:t>
            </w:r>
          </w:p>
        </w:tc>
        <w:tc>
          <w:tcPr>
            <w:tcW w:w="7820" w:type="dxa"/>
            <w:tcMar>
              <w:top w:w="28" w:type="dxa"/>
              <w:left w:w="57" w:type="dxa"/>
              <w:bottom w:w="28" w:type="dxa"/>
              <w:right w:w="57" w:type="dxa"/>
            </w:tcMar>
            <w:vAlign w:val="center"/>
          </w:tcPr>
          <w:p w:rsidR="00D06EE1" w:rsidRPr="00082B30" w:rsidRDefault="00425E70" w:rsidP="0042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it-IT"/>
              </w:rPr>
            </w:pPr>
            <w:r w:rsidRPr="00082B30">
              <w:rPr>
                <w:rFonts w:eastAsia="Times New Roman"/>
                <w:lang w:eastAsia="it-IT"/>
              </w:rPr>
              <w:t>Esame del piano di riequilibrio finanziario pluriennale e controllo sulla relativa attuazione</w:t>
            </w:r>
          </w:p>
        </w:tc>
      </w:tr>
      <w:tr w:rsidR="00D06EE1" w:rsidTr="00454ED2">
        <w:tc>
          <w:tcPr>
            <w:tcW w:w="1333" w:type="dxa"/>
            <w:tcMar>
              <w:top w:w="28" w:type="dxa"/>
              <w:left w:w="57" w:type="dxa"/>
              <w:bottom w:w="28" w:type="dxa"/>
              <w:right w:w="57" w:type="dxa"/>
            </w:tcMar>
            <w:vAlign w:val="center"/>
          </w:tcPr>
          <w:p w:rsidR="00D06EE1" w:rsidRDefault="00425E70" w:rsidP="00D06EE1">
            <w:pPr>
              <w:jc w:val="center"/>
              <w:rPr>
                <w:rFonts w:eastAsia="Times New Roman"/>
                <w:lang w:eastAsia="it-IT"/>
              </w:rPr>
            </w:pPr>
            <w:r>
              <w:rPr>
                <w:rFonts w:eastAsia="Times New Roman"/>
                <w:lang w:eastAsia="it-IT"/>
              </w:rPr>
              <w:t>243-quinquies</w:t>
            </w:r>
          </w:p>
        </w:tc>
        <w:tc>
          <w:tcPr>
            <w:tcW w:w="7820" w:type="dxa"/>
            <w:tcMar>
              <w:top w:w="28" w:type="dxa"/>
              <w:left w:w="57" w:type="dxa"/>
              <w:bottom w:w="28" w:type="dxa"/>
              <w:right w:w="57" w:type="dxa"/>
            </w:tcMar>
            <w:vAlign w:val="center"/>
          </w:tcPr>
          <w:p w:rsidR="00D06EE1" w:rsidRPr="00082B30" w:rsidRDefault="00425E70" w:rsidP="0042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it-IT"/>
              </w:rPr>
            </w:pPr>
            <w:r w:rsidRPr="00082B30">
              <w:rPr>
                <w:rFonts w:eastAsia="Times New Roman"/>
                <w:lang w:eastAsia="it-IT"/>
              </w:rPr>
              <w:t>Misure per garantire la stabilità finanziaria degli enti locali sciolti per fenomeni di infiltrazione e di condizionamento di tipo mafioso</w:t>
            </w:r>
          </w:p>
        </w:tc>
      </w:tr>
      <w:tr w:rsidR="00D06EE1" w:rsidTr="00454ED2">
        <w:tc>
          <w:tcPr>
            <w:tcW w:w="1333" w:type="dxa"/>
            <w:tcMar>
              <w:top w:w="28" w:type="dxa"/>
              <w:left w:w="57" w:type="dxa"/>
              <w:bottom w:w="28" w:type="dxa"/>
              <w:right w:w="57" w:type="dxa"/>
            </w:tcMar>
            <w:vAlign w:val="center"/>
          </w:tcPr>
          <w:p w:rsidR="00D06EE1" w:rsidRDefault="002C129E" w:rsidP="00D06EE1">
            <w:pPr>
              <w:jc w:val="center"/>
              <w:rPr>
                <w:rFonts w:eastAsia="Times New Roman"/>
                <w:lang w:eastAsia="it-IT"/>
              </w:rPr>
            </w:pPr>
            <w:r>
              <w:rPr>
                <w:rFonts w:eastAsia="Times New Roman"/>
                <w:lang w:eastAsia="it-IT"/>
              </w:rPr>
              <w:t>243-sexies</w:t>
            </w:r>
          </w:p>
        </w:tc>
        <w:tc>
          <w:tcPr>
            <w:tcW w:w="7820" w:type="dxa"/>
            <w:tcMar>
              <w:top w:w="28" w:type="dxa"/>
              <w:left w:w="57" w:type="dxa"/>
              <w:bottom w:w="28" w:type="dxa"/>
              <w:right w:w="57" w:type="dxa"/>
            </w:tcMar>
            <w:vAlign w:val="center"/>
          </w:tcPr>
          <w:p w:rsidR="00D06EE1" w:rsidRPr="00082B30" w:rsidRDefault="002C129E">
            <w:pPr>
              <w:rPr>
                <w:rFonts w:eastAsia="Times New Roman"/>
                <w:lang w:eastAsia="it-IT"/>
              </w:rPr>
            </w:pPr>
            <w:r w:rsidRPr="00082B30">
              <w:rPr>
                <w:rFonts w:eastAsia="Times New Roman"/>
                <w:lang w:eastAsia="it-IT"/>
              </w:rPr>
              <w:t>Pagamento di debiti</w:t>
            </w:r>
          </w:p>
        </w:tc>
      </w:tr>
      <w:tr w:rsidR="00D06EE1" w:rsidTr="00454ED2">
        <w:tc>
          <w:tcPr>
            <w:tcW w:w="1333" w:type="dxa"/>
            <w:tcMar>
              <w:top w:w="28" w:type="dxa"/>
              <w:left w:w="57" w:type="dxa"/>
              <w:bottom w:w="28" w:type="dxa"/>
              <w:right w:w="57" w:type="dxa"/>
            </w:tcMar>
            <w:vAlign w:val="center"/>
          </w:tcPr>
          <w:p w:rsidR="00D06EE1" w:rsidRDefault="00D06EE1" w:rsidP="00D06EE1">
            <w:pPr>
              <w:jc w:val="center"/>
              <w:rPr>
                <w:rFonts w:eastAsia="Times New Roman"/>
                <w:lang w:eastAsia="it-IT"/>
              </w:rPr>
            </w:pPr>
          </w:p>
        </w:tc>
        <w:tc>
          <w:tcPr>
            <w:tcW w:w="7820" w:type="dxa"/>
            <w:tcMar>
              <w:top w:w="28" w:type="dxa"/>
              <w:left w:w="57" w:type="dxa"/>
              <w:bottom w:w="28" w:type="dxa"/>
              <w:right w:w="57" w:type="dxa"/>
            </w:tcMar>
            <w:vAlign w:val="center"/>
          </w:tcPr>
          <w:p w:rsidR="00D06EE1" w:rsidRPr="00082B30" w:rsidRDefault="002C129E" w:rsidP="002C129E">
            <w:pPr>
              <w:jc w:val="center"/>
              <w:rPr>
                <w:rFonts w:eastAsia="Times New Roman"/>
                <w:lang w:eastAsia="it-IT"/>
              </w:rPr>
            </w:pPr>
            <w:r w:rsidRPr="00082B30">
              <w:rPr>
                <w:rFonts w:eastAsia="Times New Roman"/>
                <w:lang w:eastAsia="it-IT"/>
              </w:rPr>
              <w:t>CAPO  II   -   Enti locali dissestati: disposizioni generali</w:t>
            </w:r>
          </w:p>
        </w:tc>
      </w:tr>
      <w:tr w:rsidR="00D06EE1" w:rsidTr="00454ED2">
        <w:tc>
          <w:tcPr>
            <w:tcW w:w="1333" w:type="dxa"/>
            <w:tcMar>
              <w:top w:w="28" w:type="dxa"/>
              <w:left w:w="57" w:type="dxa"/>
              <w:bottom w:w="28" w:type="dxa"/>
              <w:right w:w="57" w:type="dxa"/>
            </w:tcMar>
            <w:vAlign w:val="center"/>
          </w:tcPr>
          <w:p w:rsidR="00D06EE1" w:rsidRDefault="002C129E" w:rsidP="00D06EE1">
            <w:pPr>
              <w:jc w:val="center"/>
              <w:rPr>
                <w:rFonts w:eastAsia="Times New Roman"/>
                <w:lang w:eastAsia="it-IT"/>
              </w:rPr>
            </w:pPr>
            <w:r>
              <w:rPr>
                <w:rFonts w:eastAsia="Times New Roman"/>
                <w:lang w:eastAsia="it-IT"/>
              </w:rPr>
              <w:t>244</w:t>
            </w:r>
          </w:p>
        </w:tc>
        <w:tc>
          <w:tcPr>
            <w:tcW w:w="7820" w:type="dxa"/>
            <w:tcMar>
              <w:top w:w="28" w:type="dxa"/>
              <w:left w:w="57" w:type="dxa"/>
              <w:bottom w:w="28" w:type="dxa"/>
              <w:right w:w="57" w:type="dxa"/>
            </w:tcMar>
            <w:vAlign w:val="center"/>
          </w:tcPr>
          <w:p w:rsidR="00D06EE1" w:rsidRPr="00082B30" w:rsidRDefault="002C129E">
            <w:pPr>
              <w:rPr>
                <w:rFonts w:eastAsia="Times New Roman"/>
                <w:lang w:eastAsia="it-IT"/>
              </w:rPr>
            </w:pPr>
            <w:r w:rsidRPr="00082B30">
              <w:rPr>
                <w:rFonts w:eastAsia="Times New Roman"/>
                <w:lang w:eastAsia="it-IT"/>
              </w:rPr>
              <w:t>Dissesto finanziario</w:t>
            </w:r>
          </w:p>
        </w:tc>
      </w:tr>
      <w:tr w:rsidR="00D06EE1" w:rsidTr="00454ED2">
        <w:tc>
          <w:tcPr>
            <w:tcW w:w="1333" w:type="dxa"/>
            <w:tcMar>
              <w:top w:w="28" w:type="dxa"/>
              <w:left w:w="57" w:type="dxa"/>
              <w:bottom w:w="28" w:type="dxa"/>
              <w:right w:w="57" w:type="dxa"/>
            </w:tcMar>
            <w:vAlign w:val="center"/>
          </w:tcPr>
          <w:p w:rsidR="00D06EE1" w:rsidRDefault="002C129E" w:rsidP="00D06EE1">
            <w:pPr>
              <w:jc w:val="center"/>
              <w:rPr>
                <w:rFonts w:eastAsia="Times New Roman"/>
                <w:lang w:eastAsia="it-IT"/>
              </w:rPr>
            </w:pPr>
            <w:r>
              <w:rPr>
                <w:rFonts w:eastAsia="Times New Roman"/>
                <w:lang w:eastAsia="it-IT"/>
              </w:rPr>
              <w:t>245</w:t>
            </w:r>
          </w:p>
        </w:tc>
        <w:tc>
          <w:tcPr>
            <w:tcW w:w="7820" w:type="dxa"/>
            <w:tcMar>
              <w:top w:w="28" w:type="dxa"/>
              <w:left w:w="57" w:type="dxa"/>
              <w:bottom w:w="28" w:type="dxa"/>
              <w:right w:w="57" w:type="dxa"/>
            </w:tcMar>
            <w:vAlign w:val="center"/>
          </w:tcPr>
          <w:p w:rsidR="00D06EE1" w:rsidRPr="00082B30" w:rsidRDefault="002C129E">
            <w:pPr>
              <w:rPr>
                <w:rFonts w:eastAsia="Times New Roman"/>
                <w:lang w:eastAsia="it-IT"/>
              </w:rPr>
            </w:pPr>
            <w:r w:rsidRPr="00082B30">
              <w:rPr>
                <w:rFonts w:eastAsia="Times New Roman"/>
                <w:lang w:eastAsia="it-IT"/>
              </w:rPr>
              <w:t>Soggetti della procedura di risanamento</w:t>
            </w:r>
          </w:p>
        </w:tc>
      </w:tr>
      <w:tr w:rsidR="00D06EE1" w:rsidTr="00454ED2">
        <w:tc>
          <w:tcPr>
            <w:tcW w:w="1333" w:type="dxa"/>
            <w:tcMar>
              <w:top w:w="28" w:type="dxa"/>
              <w:left w:w="57" w:type="dxa"/>
              <w:bottom w:w="28" w:type="dxa"/>
              <w:right w:w="57" w:type="dxa"/>
            </w:tcMar>
            <w:vAlign w:val="center"/>
          </w:tcPr>
          <w:p w:rsidR="00D06EE1" w:rsidRDefault="002C129E" w:rsidP="00D06EE1">
            <w:pPr>
              <w:jc w:val="center"/>
              <w:rPr>
                <w:rFonts w:eastAsia="Times New Roman"/>
                <w:lang w:eastAsia="it-IT"/>
              </w:rPr>
            </w:pPr>
            <w:r>
              <w:rPr>
                <w:rFonts w:eastAsia="Times New Roman"/>
                <w:lang w:eastAsia="it-IT"/>
              </w:rPr>
              <w:t>246</w:t>
            </w:r>
          </w:p>
        </w:tc>
        <w:tc>
          <w:tcPr>
            <w:tcW w:w="7820" w:type="dxa"/>
            <w:tcMar>
              <w:top w:w="28" w:type="dxa"/>
              <w:left w:w="57" w:type="dxa"/>
              <w:bottom w:w="28" w:type="dxa"/>
              <w:right w:w="57" w:type="dxa"/>
            </w:tcMar>
            <w:vAlign w:val="center"/>
          </w:tcPr>
          <w:p w:rsidR="00D06EE1" w:rsidRPr="00082B30" w:rsidRDefault="002C129E">
            <w:pPr>
              <w:rPr>
                <w:rFonts w:eastAsia="Times New Roman"/>
                <w:lang w:eastAsia="it-IT"/>
              </w:rPr>
            </w:pPr>
            <w:r w:rsidRPr="00082B30">
              <w:rPr>
                <w:rFonts w:eastAsia="Times New Roman"/>
                <w:lang w:eastAsia="it-IT"/>
              </w:rPr>
              <w:t>Deliberazione di dissesto</w:t>
            </w:r>
          </w:p>
        </w:tc>
      </w:tr>
      <w:tr w:rsidR="00D06EE1" w:rsidTr="00454ED2">
        <w:tc>
          <w:tcPr>
            <w:tcW w:w="1333" w:type="dxa"/>
            <w:tcMar>
              <w:top w:w="28" w:type="dxa"/>
              <w:left w:w="57" w:type="dxa"/>
              <w:bottom w:w="28" w:type="dxa"/>
              <w:right w:w="57" w:type="dxa"/>
            </w:tcMar>
            <w:vAlign w:val="center"/>
          </w:tcPr>
          <w:p w:rsidR="00D06EE1" w:rsidRDefault="002C129E" w:rsidP="00D06EE1">
            <w:pPr>
              <w:jc w:val="center"/>
              <w:rPr>
                <w:rFonts w:eastAsia="Times New Roman"/>
                <w:lang w:eastAsia="it-IT"/>
              </w:rPr>
            </w:pPr>
            <w:r>
              <w:rPr>
                <w:rFonts w:eastAsia="Times New Roman"/>
                <w:lang w:eastAsia="it-IT"/>
              </w:rPr>
              <w:t>247</w:t>
            </w:r>
          </w:p>
        </w:tc>
        <w:tc>
          <w:tcPr>
            <w:tcW w:w="7820" w:type="dxa"/>
            <w:tcMar>
              <w:top w:w="28" w:type="dxa"/>
              <w:left w:w="57" w:type="dxa"/>
              <w:bottom w:w="28" w:type="dxa"/>
              <w:right w:w="57" w:type="dxa"/>
            </w:tcMar>
            <w:vAlign w:val="center"/>
          </w:tcPr>
          <w:p w:rsidR="00D06EE1" w:rsidRPr="00082B30" w:rsidRDefault="002C129E">
            <w:pPr>
              <w:rPr>
                <w:rFonts w:eastAsia="Times New Roman"/>
                <w:lang w:eastAsia="it-IT"/>
              </w:rPr>
            </w:pPr>
            <w:r w:rsidRPr="00082B30">
              <w:rPr>
                <w:rFonts w:eastAsia="Times New Roman"/>
                <w:lang w:eastAsia="it-IT"/>
              </w:rPr>
              <w:t>Omissione della deliberazione di dissesto</w:t>
            </w:r>
          </w:p>
        </w:tc>
      </w:tr>
      <w:tr w:rsidR="00D06EE1" w:rsidTr="00454ED2">
        <w:tc>
          <w:tcPr>
            <w:tcW w:w="1333" w:type="dxa"/>
            <w:tcMar>
              <w:top w:w="28" w:type="dxa"/>
              <w:left w:w="57" w:type="dxa"/>
              <w:bottom w:w="28" w:type="dxa"/>
              <w:right w:w="57" w:type="dxa"/>
            </w:tcMar>
            <w:vAlign w:val="center"/>
          </w:tcPr>
          <w:p w:rsidR="00D06EE1" w:rsidRDefault="002C129E" w:rsidP="00D06EE1">
            <w:pPr>
              <w:jc w:val="center"/>
              <w:rPr>
                <w:rFonts w:eastAsia="Times New Roman"/>
                <w:lang w:eastAsia="it-IT"/>
              </w:rPr>
            </w:pPr>
            <w:r>
              <w:rPr>
                <w:rFonts w:eastAsia="Times New Roman"/>
                <w:lang w:eastAsia="it-IT"/>
              </w:rPr>
              <w:t>248</w:t>
            </w:r>
          </w:p>
        </w:tc>
        <w:tc>
          <w:tcPr>
            <w:tcW w:w="7820" w:type="dxa"/>
            <w:tcMar>
              <w:top w:w="28" w:type="dxa"/>
              <w:left w:w="57" w:type="dxa"/>
              <w:bottom w:w="28" w:type="dxa"/>
              <w:right w:w="57" w:type="dxa"/>
            </w:tcMar>
            <w:vAlign w:val="center"/>
          </w:tcPr>
          <w:p w:rsidR="00D06EE1" w:rsidRPr="00082B30" w:rsidRDefault="002C129E">
            <w:pPr>
              <w:rPr>
                <w:rFonts w:eastAsia="Times New Roman"/>
                <w:lang w:eastAsia="it-IT"/>
              </w:rPr>
            </w:pPr>
            <w:r w:rsidRPr="00082B30">
              <w:rPr>
                <w:rFonts w:eastAsia="Times New Roman"/>
                <w:lang w:eastAsia="it-IT"/>
              </w:rPr>
              <w:t>Conseguenze della dichiarazione di dissesto</w:t>
            </w:r>
          </w:p>
        </w:tc>
      </w:tr>
      <w:tr w:rsidR="00D06EE1" w:rsidTr="00454ED2">
        <w:tc>
          <w:tcPr>
            <w:tcW w:w="1333" w:type="dxa"/>
            <w:tcMar>
              <w:top w:w="28" w:type="dxa"/>
              <w:left w:w="57" w:type="dxa"/>
              <w:bottom w:w="28" w:type="dxa"/>
              <w:right w:w="57" w:type="dxa"/>
            </w:tcMar>
            <w:vAlign w:val="center"/>
          </w:tcPr>
          <w:p w:rsidR="00D06EE1" w:rsidRDefault="002C129E" w:rsidP="00D06EE1">
            <w:pPr>
              <w:jc w:val="center"/>
              <w:rPr>
                <w:rFonts w:eastAsia="Times New Roman"/>
                <w:lang w:eastAsia="it-IT"/>
              </w:rPr>
            </w:pPr>
            <w:r>
              <w:rPr>
                <w:rFonts w:eastAsia="Times New Roman"/>
                <w:lang w:eastAsia="it-IT"/>
              </w:rPr>
              <w:t>249</w:t>
            </w:r>
          </w:p>
        </w:tc>
        <w:tc>
          <w:tcPr>
            <w:tcW w:w="7820" w:type="dxa"/>
            <w:tcMar>
              <w:top w:w="28" w:type="dxa"/>
              <w:left w:w="57" w:type="dxa"/>
              <w:bottom w:w="28" w:type="dxa"/>
              <w:right w:w="57" w:type="dxa"/>
            </w:tcMar>
            <w:vAlign w:val="center"/>
          </w:tcPr>
          <w:p w:rsidR="00D06EE1" w:rsidRPr="00082B30" w:rsidRDefault="002C129E">
            <w:pPr>
              <w:rPr>
                <w:rFonts w:eastAsia="Times New Roman"/>
                <w:lang w:eastAsia="it-IT"/>
              </w:rPr>
            </w:pPr>
            <w:r w:rsidRPr="00082B30">
              <w:rPr>
                <w:rFonts w:eastAsia="Times New Roman"/>
                <w:lang w:eastAsia="it-IT"/>
              </w:rPr>
              <w:t>Limiti alla contrazione di nuovi mutui</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r>
              <w:rPr>
                <w:rFonts w:eastAsia="Times New Roman"/>
                <w:lang w:eastAsia="it-IT"/>
              </w:rPr>
              <w:t>250</w:t>
            </w:r>
          </w:p>
        </w:tc>
        <w:tc>
          <w:tcPr>
            <w:tcW w:w="7820" w:type="dxa"/>
            <w:tcMar>
              <w:top w:w="28" w:type="dxa"/>
              <w:left w:w="57" w:type="dxa"/>
              <w:bottom w:w="28" w:type="dxa"/>
              <w:right w:w="57" w:type="dxa"/>
            </w:tcMar>
            <w:vAlign w:val="center"/>
          </w:tcPr>
          <w:p w:rsidR="002C129E" w:rsidRPr="00082B30" w:rsidRDefault="002C129E">
            <w:pPr>
              <w:rPr>
                <w:rFonts w:eastAsia="Times New Roman"/>
                <w:lang w:eastAsia="it-IT"/>
              </w:rPr>
            </w:pPr>
            <w:r w:rsidRPr="00082B30">
              <w:rPr>
                <w:rFonts w:eastAsia="Times New Roman"/>
                <w:lang w:eastAsia="it-IT"/>
              </w:rPr>
              <w:t>Gestione del bilancio durante la procedura di risanamento</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r>
              <w:rPr>
                <w:rFonts w:eastAsia="Times New Roman"/>
                <w:lang w:eastAsia="it-IT"/>
              </w:rPr>
              <w:t>251</w:t>
            </w:r>
          </w:p>
        </w:tc>
        <w:tc>
          <w:tcPr>
            <w:tcW w:w="7820" w:type="dxa"/>
            <w:tcMar>
              <w:top w:w="28" w:type="dxa"/>
              <w:left w:w="57" w:type="dxa"/>
              <w:bottom w:w="28" w:type="dxa"/>
              <w:right w:w="57" w:type="dxa"/>
            </w:tcMar>
            <w:vAlign w:val="center"/>
          </w:tcPr>
          <w:p w:rsidR="002C129E" w:rsidRPr="00082B30" w:rsidRDefault="002C129E">
            <w:pPr>
              <w:rPr>
                <w:rFonts w:eastAsia="Times New Roman"/>
                <w:lang w:eastAsia="it-IT"/>
              </w:rPr>
            </w:pPr>
            <w:r w:rsidRPr="00082B30">
              <w:rPr>
                <w:rFonts w:eastAsia="Times New Roman"/>
                <w:lang w:eastAsia="it-IT"/>
              </w:rPr>
              <w:t>Attivazione delle entrate proprie</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p>
        </w:tc>
        <w:tc>
          <w:tcPr>
            <w:tcW w:w="7820" w:type="dxa"/>
            <w:tcMar>
              <w:top w:w="28" w:type="dxa"/>
              <w:left w:w="57" w:type="dxa"/>
              <w:bottom w:w="28" w:type="dxa"/>
              <w:right w:w="57" w:type="dxa"/>
            </w:tcMar>
            <w:vAlign w:val="center"/>
          </w:tcPr>
          <w:p w:rsidR="002C129E" w:rsidRPr="00082B30" w:rsidRDefault="002C129E" w:rsidP="002C129E">
            <w:pPr>
              <w:jc w:val="center"/>
              <w:rPr>
                <w:rFonts w:eastAsia="Times New Roman"/>
                <w:lang w:eastAsia="it-IT"/>
              </w:rPr>
            </w:pPr>
            <w:r w:rsidRPr="00082B30">
              <w:rPr>
                <w:rFonts w:eastAsia="Times New Roman"/>
                <w:lang w:eastAsia="it-IT"/>
              </w:rPr>
              <w:t>CAPO  III   -   Attività dell'organo straordinario di liquidazione</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r>
              <w:rPr>
                <w:rFonts w:eastAsia="Times New Roman"/>
                <w:lang w:eastAsia="it-IT"/>
              </w:rPr>
              <w:t>252</w:t>
            </w:r>
          </w:p>
        </w:tc>
        <w:tc>
          <w:tcPr>
            <w:tcW w:w="7820" w:type="dxa"/>
            <w:tcMar>
              <w:top w:w="28" w:type="dxa"/>
              <w:left w:w="57" w:type="dxa"/>
              <w:bottom w:w="28" w:type="dxa"/>
              <w:right w:w="57" w:type="dxa"/>
            </w:tcMar>
            <w:vAlign w:val="center"/>
          </w:tcPr>
          <w:p w:rsidR="002C129E" w:rsidRPr="00082B30" w:rsidRDefault="002C129E">
            <w:pPr>
              <w:rPr>
                <w:rFonts w:eastAsia="Times New Roman"/>
                <w:lang w:eastAsia="it-IT"/>
              </w:rPr>
            </w:pPr>
            <w:r w:rsidRPr="00082B30">
              <w:rPr>
                <w:rFonts w:eastAsia="Times New Roman"/>
                <w:lang w:eastAsia="it-IT"/>
              </w:rPr>
              <w:t>Composizione, nomina e attribuzioni</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r>
              <w:rPr>
                <w:rFonts w:eastAsia="Times New Roman"/>
                <w:lang w:eastAsia="it-IT"/>
              </w:rPr>
              <w:t>253</w:t>
            </w:r>
          </w:p>
        </w:tc>
        <w:tc>
          <w:tcPr>
            <w:tcW w:w="7820" w:type="dxa"/>
            <w:tcMar>
              <w:top w:w="28" w:type="dxa"/>
              <w:left w:w="57" w:type="dxa"/>
              <w:bottom w:w="28" w:type="dxa"/>
              <w:right w:w="57" w:type="dxa"/>
            </w:tcMar>
            <w:vAlign w:val="center"/>
          </w:tcPr>
          <w:p w:rsidR="002C129E" w:rsidRPr="00082B30" w:rsidRDefault="002C129E">
            <w:pPr>
              <w:rPr>
                <w:rFonts w:eastAsia="Times New Roman"/>
                <w:lang w:eastAsia="it-IT"/>
              </w:rPr>
            </w:pPr>
            <w:r w:rsidRPr="00082B30">
              <w:rPr>
                <w:rFonts w:eastAsia="Times New Roman"/>
                <w:lang w:eastAsia="it-IT"/>
              </w:rPr>
              <w:t>Poteri organizzatori</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r>
              <w:rPr>
                <w:rFonts w:eastAsia="Times New Roman"/>
                <w:lang w:eastAsia="it-IT"/>
              </w:rPr>
              <w:t>254</w:t>
            </w:r>
          </w:p>
        </w:tc>
        <w:tc>
          <w:tcPr>
            <w:tcW w:w="7820" w:type="dxa"/>
            <w:tcMar>
              <w:top w:w="28" w:type="dxa"/>
              <w:left w:w="57" w:type="dxa"/>
              <w:bottom w:w="28" w:type="dxa"/>
              <w:right w:w="57" w:type="dxa"/>
            </w:tcMar>
            <w:vAlign w:val="center"/>
          </w:tcPr>
          <w:p w:rsidR="002C129E" w:rsidRPr="00082B30" w:rsidRDefault="002C129E">
            <w:pPr>
              <w:rPr>
                <w:rFonts w:eastAsia="Times New Roman"/>
                <w:lang w:eastAsia="it-IT"/>
              </w:rPr>
            </w:pPr>
            <w:r w:rsidRPr="00082B30">
              <w:rPr>
                <w:rFonts w:eastAsia="Times New Roman"/>
                <w:lang w:eastAsia="it-IT"/>
              </w:rPr>
              <w:t>Rilevazione della massa passiva</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r>
              <w:rPr>
                <w:rFonts w:eastAsia="Times New Roman"/>
                <w:lang w:eastAsia="it-IT"/>
              </w:rPr>
              <w:t>255</w:t>
            </w:r>
          </w:p>
        </w:tc>
        <w:tc>
          <w:tcPr>
            <w:tcW w:w="7820" w:type="dxa"/>
            <w:tcMar>
              <w:top w:w="28" w:type="dxa"/>
              <w:left w:w="57" w:type="dxa"/>
              <w:bottom w:w="28" w:type="dxa"/>
              <w:right w:w="57" w:type="dxa"/>
            </w:tcMar>
            <w:vAlign w:val="center"/>
          </w:tcPr>
          <w:p w:rsidR="002C129E" w:rsidRPr="00082B30" w:rsidRDefault="002C129E">
            <w:pPr>
              <w:rPr>
                <w:rFonts w:eastAsia="Times New Roman"/>
                <w:lang w:eastAsia="it-IT"/>
              </w:rPr>
            </w:pPr>
            <w:r w:rsidRPr="00082B30">
              <w:rPr>
                <w:rFonts w:eastAsia="Times New Roman"/>
                <w:lang w:eastAsia="it-IT"/>
              </w:rPr>
              <w:t>Acquisizione e gestione dei mezzi finanziari per il risanamento</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r>
              <w:rPr>
                <w:rFonts w:eastAsia="Times New Roman"/>
                <w:lang w:eastAsia="it-IT"/>
              </w:rPr>
              <w:t>256</w:t>
            </w:r>
          </w:p>
        </w:tc>
        <w:tc>
          <w:tcPr>
            <w:tcW w:w="7820" w:type="dxa"/>
            <w:tcMar>
              <w:top w:w="28" w:type="dxa"/>
              <w:left w:w="57" w:type="dxa"/>
              <w:bottom w:w="28" w:type="dxa"/>
              <w:right w:w="57" w:type="dxa"/>
            </w:tcMar>
            <w:vAlign w:val="center"/>
          </w:tcPr>
          <w:p w:rsidR="002C129E" w:rsidRPr="00082B30" w:rsidRDefault="002C129E">
            <w:pPr>
              <w:rPr>
                <w:rFonts w:eastAsia="Times New Roman"/>
                <w:lang w:eastAsia="it-IT"/>
              </w:rPr>
            </w:pPr>
            <w:r w:rsidRPr="00082B30">
              <w:rPr>
                <w:rFonts w:eastAsia="Times New Roman"/>
                <w:lang w:eastAsia="it-IT"/>
              </w:rPr>
              <w:t>Liquidazione e pagamento della massa passiva</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r>
              <w:rPr>
                <w:rFonts w:eastAsia="Times New Roman"/>
                <w:lang w:eastAsia="it-IT"/>
              </w:rPr>
              <w:t>257</w:t>
            </w:r>
          </w:p>
        </w:tc>
        <w:tc>
          <w:tcPr>
            <w:tcW w:w="7820" w:type="dxa"/>
            <w:tcMar>
              <w:top w:w="28" w:type="dxa"/>
              <w:left w:w="57" w:type="dxa"/>
              <w:bottom w:w="28" w:type="dxa"/>
              <w:right w:w="57" w:type="dxa"/>
            </w:tcMar>
            <w:vAlign w:val="center"/>
          </w:tcPr>
          <w:p w:rsidR="002C129E" w:rsidRPr="00082B30" w:rsidRDefault="002C129E">
            <w:pPr>
              <w:rPr>
                <w:rFonts w:eastAsia="Times New Roman"/>
                <w:lang w:eastAsia="it-IT"/>
              </w:rPr>
            </w:pPr>
            <w:r w:rsidRPr="00082B30">
              <w:rPr>
                <w:rFonts w:eastAsia="Times New Roman"/>
                <w:lang w:eastAsia="it-IT"/>
              </w:rPr>
              <w:t>Debiti non ammessi alla liquidazione</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r>
              <w:rPr>
                <w:rFonts w:eastAsia="Times New Roman"/>
                <w:lang w:eastAsia="it-IT"/>
              </w:rPr>
              <w:t>258</w:t>
            </w:r>
          </w:p>
        </w:tc>
        <w:tc>
          <w:tcPr>
            <w:tcW w:w="7820" w:type="dxa"/>
            <w:tcMar>
              <w:top w:w="28" w:type="dxa"/>
              <w:left w:w="57" w:type="dxa"/>
              <w:bottom w:w="28" w:type="dxa"/>
              <w:right w:w="57" w:type="dxa"/>
            </w:tcMar>
            <w:vAlign w:val="center"/>
          </w:tcPr>
          <w:p w:rsidR="002C129E" w:rsidRPr="00082B30" w:rsidRDefault="002C129E">
            <w:pPr>
              <w:rPr>
                <w:rFonts w:eastAsia="Times New Roman"/>
                <w:lang w:eastAsia="it-IT"/>
              </w:rPr>
            </w:pPr>
            <w:r w:rsidRPr="00082B30">
              <w:rPr>
                <w:rFonts w:eastAsia="Times New Roman"/>
                <w:lang w:eastAsia="it-IT"/>
              </w:rPr>
              <w:t>Modalità semplificate di accertamento e liquidazione dei debiti</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p>
        </w:tc>
        <w:tc>
          <w:tcPr>
            <w:tcW w:w="7820" w:type="dxa"/>
            <w:tcMar>
              <w:top w:w="28" w:type="dxa"/>
              <w:left w:w="57" w:type="dxa"/>
              <w:bottom w:w="28" w:type="dxa"/>
              <w:right w:w="57" w:type="dxa"/>
            </w:tcMar>
            <w:vAlign w:val="center"/>
          </w:tcPr>
          <w:p w:rsidR="002C129E" w:rsidRPr="00082B30" w:rsidRDefault="002C129E" w:rsidP="00EE68C1">
            <w:pPr>
              <w:jc w:val="center"/>
              <w:rPr>
                <w:rFonts w:eastAsia="Times New Roman"/>
                <w:lang w:eastAsia="it-IT"/>
              </w:rPr>
            </w:pPr>
            <w:r w:rsidRPr="00082B30">
              <w:rPr>
                <w:rFonts w:eastAsia="Times New Roman"/>
                <w:lang w:eastAsia="it-IT"/>
              </w:rPr>
              <w:t>CAPO  IV   -   Bilancio stabilmente riequilibrato</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r>
              <w:rPr>
                <w:rFonts w:eastAsia="Times New Roman"/>
                <w:lang w:eastAsia="it-IT"/>
              </w:rPr>
              <w:t>259</w:t>
            </w:r>
          </w:p>
        </w:tc>
        <w:tc>
          <w:tcPr>
            <w:tcW w:w="7820" w:type="dxa"/>
            <w:tcMar>
              <w:top w:w="28" w:type="dxa"/>
              <w:left w:w="57" w:type="dxa"/>
              <w:bottom w:w="28" w:type="dxa"/>
              <w:right w:w="57" w:type="dxa"/>
            </w:tcMar>
            <w:vAlign w:val="center"/>
          </w:tcPr>
          <w:p w:rsidR="002C129E" w:rsidRPr="00082B30" w:rsidRDefault="002C129E">
            <w:pPr>
              <w:rPr>
                <w:rFonts w:eastAsia="Times New Roman"/>
                <w:lang w:eastAsia="it-IT"/>
              </w:rPr>
            </w:pPr>
            <w:r w:rsidRPr="00082B30">
              <w:rPr>
                <w:rFonts w:eastAsia="Times New Roman"/>
                <w:lang w:eastAsia="it-IT"/>
              </w:rPr>
              <w:t>Ipotesi di bilancio stabilmente riequilibrato</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r>
              <w:rPr>
                <w:rFonts w:eastAsia="Times New Roman"/>
                <w:lang w:eastAsia="it-IT"/>
              </w:rPr>
              <w:t>260</w:t>
            </w:r>
          </w:p>
        </w:tc>
        <w:tc>
          <w:tcPr>
            <w:tcW w:w="7820" w:type="dxa"/>
            <w:tcMar>
              <w:top w:w="28" w:type="dxa"/>
              <w:left w:w="57" w:type="dxa"/>
              <w:bottom w:w="28" w:type="dxa"/>
              <w:right w:w="57" w:type="dxa"/>
            </w:tcMar>
            <w:vAlign w:val="center"/>
          </w:tcPr>
          <w:p w:rsidR="002C129E" w:rsidRPr="00082B30" w:rsidRDefault="002C129E">
            <w:pPr>
              <w:rPr>
                <w:rFonts w:eastAsia="Times New Roman"/>
                <w:lang w:eastAsia="it-IT"/>
              </w:rPr>
            </w:pPr>
            <w:r w:rsidRPr="00082B30">
              <w:rPr>
                <w:rFonts w:eastAsia="Times New Roman"/>
                <w:lang w:eastAsia="it-IT"/>
              </w:rPr>
              <w:t>Collocamento in disponibilità del personale eccedente</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r>
              <w:rPr>
                <w:rFonts w:eastAsia="Times New Roman"/>
                <w:lang w:eastAsia="it-IT"/>
              </w:rPr>
              <w:t>261</w:t>
            </w:r>
          </w:p>
        </w:tc>
        <w:tc>
          <w:tcPr>
            <w:tcW w:w="7820" w:type="dxa"/>
            <w:tcMar>
              <w:top w:w="28" w:type="dxa"/>
              <w:left w:w="57" w:type="dxa"/>
              <w:bottom w:w="28" w:type="dxa"/>
              <w:right w:w="57" w:type="dxa"/>
            </w:tcMar>
            <w:vAlign w:val="center"/>
          </w:tcPr>
          <w:p w:rsidR="002C129E" w:rsidRPr="00082B30" w:rsidRDefault="002C129E">
            <w:pPr>
              <w:rPr>
                <w:rFonts w:eastAsia="Times New Roman"/>
                <w:lang w:eastAsia="it-IT"/>
              </w:rPr>
            </w:pPr>
            <w:r w:rsidRPr="00082B30">
              <w:rPr>
                <w:rFonts w:eastAsia="Times New Roman"/>
                <w:lang w:eastAsia="it-IT"/>
              </w:rPr>
              <w:t>Istruttoria e decisione sull'ipotesi di bilancio stabilmente riequilibrato</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r>
              <w:rPr>
                <w:rFonts w:eastAsia="Times New Roman"/>
                <w:lang w:eastAsia="it-IT"/>
              </w:rPr>
              <w:t>262</w:t>
            </w:r>
          </w:p>
        </w:tc>
        <w:tc>
          <w:tcPr>
            <w:tcW w:w="7820" w:type="dxa"/>
            <w:tcMar>
              <w:top w:w="28" w:type="dxa"/>
              <w:left w:w="57" w:type="dxa"/>
              <w:bottom w:w="28" w:type="dxa"/>
              <w:right w:w="57" w:type="dxa"/>
            </w:tcMar>
            <w:vAlign w:val="center"/>
          </w:tcPr>
          <w:p w:rsidR="002C129E" w:rsidRPr="00082B30" w:rsidRDefault="002C129E">
            <w:pPr>
              <w:rPr>
                <w:rFonts w:eastAsia="Times New Roman"/>
                <w:lang w:eastAsia="it-IT"/>
              </w:rPr>
            </w:pPr>
            <w:r w:rsidRPr="00082B30">
              <w:rPr>
                <w:rFonts w:eastAsia="Times New Roman"/>
                <w:lang w:eastAsia="it-IT"/>
              </w:rPr>
              <w:t>Inosservanza degli obblighi relativi all'ipotesi di bilancio stabilmente riequilibrato</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r>
              <w:rPr>
                <w:rFonts w:eastAsia="Times New Roman"/>
                <w:lang w:eastAsia="it-IT"/>
              </w:rPr>
              <w:t>263</w:t>
            </w:r>
          </w:p>
        </w:tc>
        <w:tc>
          <w:tcPr>
            <w:tcW w:w="7820" w:type="dxa"/>
            <w:tcMar>
              <w:top w:w="28" w:type="dxa"/>
              <w:left w:w="57" w:type="dxa"/>
              <w:bottom w:w="28" w:type="dxa"/>
              <w:right w:w="57" w:type="dxa"/>
            </w:tcMar>
            <w:vAlign w:val="center"/>
          </w:tcPr>
          <w:p w:rsidR="002C129E" w:rsidRPr="00082B30" w:rsidRDefault="002C129E" w:rsidP="002C1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it-IT"/>
              </w:rPr>
            </w:pPr>
            <w:r w:rsidRPr="00082B30">
              <w:rPr>
                <w:rFonts w:eastAsia="Times New Roman"/>
                <w:lang w:eastAsia="it-IT"/>
              </w:rPr>
              <w:t>Determinazione delle medie nazionali per classi demografiche delle risorse di parte corrente e della consistenza delle dotazioni organiche</w:t>
            </w:r>
          </w:p>
        </w:tc>
      </w:tr>
      <w:tr w:rsidR="00AF7AFF" w:rsidTr="00454ED2">
        <w:tc>
          <w:tcPr>
            <w:tcW w:w="1333" w:type="dxa"/>
            <w:tcMar>
              <w:top w:w="28" w:type="dxa"/>
              <w:left w:w="57" w:type="dxa"/>
              <w:bottom w:w="28" w:type="dxa"/>
              <w:right w:w="57" w:type="dxa"/>
            </w:tcMar>
            <w:vAlign w:val="center"/>
          </w:tcPr>
          <w:p w:rsidR="00AF7AFF" w:rsidRDefault="00AF7AFF" w:rsidP="002C129E">
            <w:pPr>
              <w:jc w:val="center"/>
              <w:rPr>
                <w:rFonts w:eastAsia="Times New Roman"/>
                <w:lang w:eastAsia="it-IT"/>
              </w:rPr>
            </w:pPr>
          </w:p>
        </w:tc>
        <w:tc>
          <w:tcPr>
            <w:tcW w:w="7820" w:type="dxa"/>
            <w:tcMar>
              <w:top w:w="28" w:type="dxa"/>
              <w:left w:w="57" w:type="dxa"/>
              <w:bottom w:w="28" w:type="dxa"/>
              <w:right w:w="57" w:type="dxa"/>
            </w:tcMar>
            <w:vAlign w:val="center"/>
          </w:tcPr>
          <w:p w:rsidR="00AF7AFF" w:rsidRPr="00082B30" w:rsidRDefault="00AF7AFF" w:rsidP="00AF7AFF">
            <w:pPr>
              <w:jc w:val="center"/>
              <w:rPr>
                <w:rFonts w:eastAsia="Times New Roman"/>
                <w:lang w:eastAsia="it-IT"/>
              </w:rPr>
            </w:pPr>
            <w:r w:rsidRPr="00082B30">
              <w:rPr>
                <w:rFonts w:eastAsia="Times New Roman"/>
                <w:lang w:eastAsia="it-IT"/>
              </w:rPr>
              <w:t>CAPO  V   -   Prescrizioni e limiti conseguenti al risanamento</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r>
              <w:rPr>
                <w:rFonts w:eastAsia="Times New Roman"/>
                <w:lang w:eastAsia="it-IT"/>
              </w:rPr>
              <w:t>264</w:t>
            </w:r>
          </w:p>
        </w:tc>
        <w:tc>
          <w:tcPr>
            <w:tcW w:w="7820" w:type="dxa"/>
            <w:tcMar>
              <w:top w:w="28" w:type="dxa"/>
              <w:left w:w="57" w:type="dxa"/>
              <w:bottom w:w="28" w:type="dxa"/>
              <w:right w:w="57" w:type="dxa"/>
            </w:tcMar>
            <w:vAlign w:val="center"/>
          </w:tcPr>
          <w:p w:rsidR="002C129E" w:rsidRPr="00082B30" w:rsidRDefault="00AF7AFF">
            <w:pPr>
              <w:rPr>
                <w:rFonts w:eastAsia="Times New Roman"/>
                <w:lang w:eastAsia="it-IT"/>
              </w:rPr>
            </w:pPr>
            <w:r w:rsidRPr="00082B30">
              <w:rPr>
                <w:rFonts w:eastAsia="Times New Roman"/>
                <w:lang w:eastAsia="it-IT"/>
              </w:rPr>
              <w:t>Deliberazione del bilancio di previsione stabilmente riequilibrato</w:t>
            </w:r>
          </w:p>
        </w:tc>
      </w:tr>
      <w:tr w:rsidR="002C129E" w:rsidTr="00454ED2">
        <w:tc>
          <w:tcPr>
            <w:tcW w:w="1333" w:type="dxa"/>
            <w:tcMar>
              <w:top w:w="28" w:type="dxa"/>
              <w:left w:w="57" w:type="dxa"/>
              <w:bottom w:w="28" w:type="dxa"/>
              <w:right w:w="57" w:type="dxa"/>
            </w:tcMar>
            <w:vAlign w:val="center"/>
          </w:tcPr>
          <w:p w:rsidR="002C129E" w:rsidRDefault="00AF7AFF" w:rsidP="002C129E">
            <w:pPr>
              <w:jc w:val="center"/>
              <w:rPr>
                <w:rFonts w:eastAsia="Times New Roman"/>
                <w:lang w:eastAsia="it-IT"/>
              </w:rPr>
            </w:pPr>
            <w:r>
              <w:rPr>
                <w:rFonts w:eastAsia="Times New Roman"/>
                <w:lang w:eastAsia="it-IT"/>
              </w:rPr>
              <w:t>265</w:t>
            </w:r>
          </w:p>
        </w:tc>
        <w:tc>
          <w:tcPr>
            <w:tcW w:w="7820" w:type="dxa"/>
            <w:tcMar>
              <w:top w:w="28" w:type="dxa"/>
              <w:left w:w="57" w:type="dxa"/>
              <w:bottom w:w="28" w:type="dxa"/>
              <w:right w:w="57" w:type="dxa"/>
            </w:tcMar>
            <w:vAlign w:val="center"/>
          </w:tcPr>
          <w:p w:rsidR="002C129E" w:rsidRPr="00082B30" w:rsidRDefault="00AF7AFF" w:rsidP="00AF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it-IT"/>
              </w:rPr>
            </w:pPr>
            <w:r w:rsidRPr="00082B30">
              <w:rPr>
                <w:rFonts w:eastAsia="Times New Roman"/>
                <w:lang w:eastAsia="it-IT"/>
              </w:rPr>
              <w:t>Durata della procedura di risanamento ed attuazione delle prescrizioni recate dal decreto di approvazione dell'ipotesi di bilancio stabilmente riequilibrato</w:t>
            </w:r>
          </w:p>
        </w:tc>
      </w:tr>
      <w:tr w:rsidR="002C129E" w:rsidTr="00454ED2">
        <w:tc>
          <w:tcPr>
            <w:tcW w:w="1333" w:type="dxa"/>
            <w:tcMar>
              <w:top w:w="28" w:type="dxa"/>
              <w:left w:w="57" w:type="dxa"/>
              <w:bottom w:w="28" w:type="dxa"/>
              <w:right w:w="57" w:type="dxa"/>
            </w:tcMar>
            <w:vAlign w:val="center"/>
          </w:tcPr>
          <w:p w:rsidR="002C129E" w:rsidRDefault="00AF7AFF" w:rsidP="002C129E">
            <w:pPr>
              <w:jc w:val="center"/>
              <w:rPr>
                <w:rFonts w:eastAsia="Times New Roman"/>
                <w:lang w:eastAsia="it-IT"/>
              </w:rPr>
            </w:pPr>
            <w:r>
              <w:rPr>
                <w:rFonts w:eastAsia="Times New Roman"/>
                <w:lang w:eastAsia="it-IT"/>
              </w:rPr>
              <w:t>266</w:t>
            </w:r>
          </w:p>
        </w:tc>
        <w:tc>
          <w:tcPr>
            <w:tcW w:w="7820" w:type="dxa"/>
            <w:tcMar>
              <w:top w:w="28" w:type="dxa"/>
              <w:left w:w="57" w:type="dxa"/>
              <w:bottom w:w="28" w:type="dxa"/>
              <w:right w:w="57" w:type="dxa"/>
            </w:tcMar>
            <w:vAlign w:val="center"/>
          </w:tcPr>
          <w:p w:rsidR="002C129E" w:rsidRPr="00082B30" w:rsidRDefault="00AF7AFF">
            <w:pPr>
              <w:rPr>
                <w:rFonts w:eastAsia="Times New Roman"/>
                <w:lang w:eastAsia="it-IT"/>
              </w:rPr>
            </w:pPr>
            <w:r w:rsidRPr="00082B30">
              <w:rPr>
                <w:rFonts w:eastAsia="Times New Roman"/>
                <w:lang w:eastAsia="it-IT"/>
              </w:rPr>
              <w:t>Prescrizioni in materia di investimenti</w:t>
            </w:r>
          </w:p>
        </w:tc>
      </w:tr>
      <w:tr w:rsidR="002C129E" w:rsidTr="00454ED2">
        <w:tc>
          <w:tcPr>
            <w:tcW w:w="1333" w:type="dxa"/>
            <w:tcMar>
              <w:top w:w="28" w:type="dxa"/>
              <w:left w:w="57" w:type="dxa"/>
              <w:bottom w:w="28" w:type="dxa"/>
              <w:right w:w="57" w:type="dxa"/>
            </w:tcMar>
            <w:vAlign w:val="center"/>
          </w:tcPr>
          <w:p w:rsidR="002C129E" w:rsidRDefault="00AF7AFF" w:rsidP="002C129E">
            <w:pPr>
              <w:jc w:val="center"/>
              <w:rPr>
                <w:rFonts w:eastAsia="Times New Roman"/>
                <w:lang w:eastAsia="it-IT"/>
              </w:rPr>
            </w:pPr>
            <w:r>
              <w:rPr>
                <w:rFonts w:eastAsia="Times New Roman"/>
                <w:lang w:eastAsia="it-IT"/>
              </w:rPr>
              <w:lastRenderedPageBreak/>
              <w:t>267</w:t>
            </w:r>
          </w:p>
        </w:tc>
        <w:tc>
          <w:tcPr>
            <w:tcW w:w="7820" w:type="dxa"/>
            <w:tcMar>
              <w:top w:w="28" w:type="dxa"/>
              <w:left w:w="57" w:type="dxa"/>
              <w:bottom w:w="28" w:type="dxa"/>
              <w:right w:w="57" w:type="dxa"/>
            </w:tcMar>
            <w:vAlign w:val="center"/>
          </w:tcPr>
          <w:p w:rsidR="002C129E" w:rsidRPr="00082B30" w:rsidRDefault="00AF7AFF">
            <w:pPr>
              <w:rPr>
                <w:rFonts w:eastAsia="Times New Roman"/>
                <w:lang w:eastAsia="it-IT"/>
              </w:rPr>
            </w:pPr>
            <w:r w:rsidRPr="00082B30">
              <w:rPr>
                <w:rFonts w:eastAsia="Times New Roman"/>
                <w:lang w:eastAsia="it-IT"/>
              </w:rPr>
              <w:t>Prescrizioni sulla dotazione organica</w:t>
            </w:r>
          </w:p>
        </w:tc>
      </w:tr>
      <w:tr w:rsidR="002C129E" w:rsidTr="00454ED2">
        <w:tc>
          <w:tcPr>
            <w:tcW w:w="1333" w:type="dxa"/>
            <w:tcMar>
              <w:top w:w="28" w:type="dxa"/>
              <w:left w:w="57" w:type="dxa"/>
              <w:bottom w:w="28" w:type="dxa"/>
              <w:right w:w="57" w:type="dxa"/>
            </w:tcMar>
            <w:vAlign w:val="center"/>
          </w:tcPr>
          <w:p w:rsidR="002C129E" w:rsidRDefault="00AF7AFF" w:rsidP="002C129E">
            <w:pPr>
              <w:jc w:val="center"/>
              <w:rPr>
                <w:rFonts w:eastAsia="Times New Roman"/>
                <w:lang w:eastAsia="it-IT"/>
              </w:rPr>
            </w:pPr>
            <w:r>
              <w:rPr>
                <w:rFonts w:eastAsia="Times New Roman"/>
                <w:lang w:eastAsia="it-IT"/>
              </w:rPr>
              <w:t>268</w:t>
            </w:r>
          </w:p>
        </w:tc>
        <w:tc>
          <w:tcPr>
            <w:tcW w:w="7820" w:type="dxa"/>
            <w:tcMar>
              <w:top w:w="28" w:type="dxa"/>
              <w:left w:w="57" w:type="dxa"/>
              <w:bottom w:w="28" w:type="dxa"/>
              <w:right w:w="57" w:type="dxa"/>
            </w:tcMar>
            <w:vAlign w:val="center"/>
          </w:tcPr>
          <w:p w:rsidR="002C129E" w:rsidRPr="00082B30" w:rsidRDefault="00AF7AFF">
            <w:pPr>
              <w:rPr>
                <w:rFonts w:eastAsia="Times New Roman"/>
                <w:lang w:eastAsia="it-IT"/>
              </w:rPr>
            </w:pPr>
            <w:r w:rsidRPr="00082B30">
              <w:rPr>
                <w:rFonts w:eastAsia="Times New Roman"/>
                <w:lang w:eastAsia="it-IT"/>
              </w:rPr>
              <w:t>Ricostituzione di disavanzo di amministrazione o di debiti fuori bilancio</w:t>
            </w:r>
          </w:p>
        </w:tc>
      </w:tr>
      <w:tr w:rsidR="002C129E" w:rsidTr="00454ED2">
        <w:tc>
          <w:tcPr>
            <w:tcW w:w="1333" w:type="dxa"/>
            <w:tcMar>
              <w:top w:w="28" w:type="dxa"/>
              <w:left w:w="57" w:type="dxa"/>
              <w:bottom w:w="28" w:type="dxa"/>
              <w:right w:w="57" w:type="dxa"/>
            </w:tcMar>
            <w:vAlign w:val="center"/>
          </w:tcPr>
          <w:p w:rsidR="002C129E" w:rsidRDefault="00AF7AFF" w:rsidP="002C129E">
            <w:pPr>
              <w:jc w:val="center"/>
              <w:rPr>
                <w:rFonts w:eastAsia="Times New Roman"/>
                <w:lang w:eastAsia="it-IT"/>
              </w:rPr>
            </w:pPr>
            <w:r>
              <w:rPr>
                <w:rFonts w:eastAsia="Times New Roman"/>
                <w:lang w:eastAsia="it-IT"/>
              </w:rPr>
              <w:t>268-bis</w:t>
            </w:r>
          </w:p>
        </w:tc>
        <w:tc>
          <w:tcPr>
            <w:tcW w:w="7820" w:type="dxa"/>
            <w:tcMar>
              <w:top w:w="28" w:type="dxa"/>
              <w:left w:w="57" w:type="dxa"/>
              <w:bottom w:w="28" w:type="dxa"/>
              <w:right w:w="57" w:type="dxa"/>
            </w:tcMar>
            <w:vAlign w:val="center"/>
          </w:tcPr>
          <w:p w:rsidR="002C129E" w:rsidRPr="00082B30" w:rsidRDefault="00AF7AFF">
            <w:pPr>
              <w:rPr>
                <w:rFonts w:eastAsia="Times New Roman"/>
                <w:lang w:eastAsia="it-IT"/>
              </w:rPr>
            </w:pPr>
            <w:r w:rsidRPr="00082B30">
              <w:rPr>
                <w:rFonts w:eastAsia="Times New Roman"/>
                <w:lang w:eastAsia="it-IT"/>
              </w:rPr>
              <w:t>Procedura straordinaria per fronteggiare ulteriori passività</w:t>
            </w:r>
          </w:p>
        </w:tc>
      </w:tr>
      <w:tr w:rsidR="002C129E" w:rsidTr="00454ED2">
        <w:tc>
          <w:tcPr>
            <w:tcW w:w="1333" w:type="dxa"/>
            <w:tcMar>
              <w:top w:w="28" w:type="dxa"/>
              <w:left w:w="57" w:type="dxa"/>
              <w:bottom w:w="28" w:type="dxa"/>
              <w:right w:w="57" w:type="dxa"/>
            </w:tcMar>
            <w:vAlign w:val="center"/>
          </w:tcPr>
          <w:p w:rsidR="002C129E" w:rsidRDefault="00AF7AFF" w:rsidP="002C129E">
            <w:pPr>
              <w:jc w:val="center"/>
              <w:rPr>
                <w:rFonts w:eastAsia="Times New Roman"/>
                <w:lang w:eastAsia="it-IT"/>
              </w:rPr>
            </w:pPr>
            <w:r>
              <w:rPr>
                <w:rFonts w:eastAsia="Times New Roman"/>
                <w:lang w:eastAsia="it-IT"/>
              </w:rPr>
              <w:t>268-ter</w:t>
            </w:r>
          </w:p>
        </w:tc>
        <w:tc>
          <w:tcPr>
            <w:tcW w:w="7820" w:type="dxa"/>
            <w:tcMar>
              <w:top w:w="28" w:type="dxa"/>
              <w:left w:w="57" w:type="dxa"/>
              <w:bottom w:w="28" w:type="dxa"/>
              <w:right w:w="57" w:type="dxa"/>
            </w:tcMar>
            <w:vAlign w:val="center"/>
          </w:tcPr>
          <w:p w:rsidR="002C129E" w:rsidRPr="00082B30" w:rsidRDefault="00AF7AFF">
            <w:pPr>
              <w:rPr>
                <w:rFonts w:eastAsia="Times New Roman"/>
                <w:lang w:eastAsia="it-IT"/>
              </w:rPr>
            </w:pPr>
            <w:r w:rsidRPr="00082B30">
              <w:rPr>
                <w:rFonts w:eastAsia="Times New Roman"/>
                <w:lang w:eastAsia="it-IT"/>
              </w:rPr>
              <w:t>Effetti del ricorso alla procedura straordinaria di cui all'articolo 268-bis</w:t>
            </w:r>
          </w:p>
        </w:tc>
      </w:tr>
      <w:tr w:rsidR="002C129E" w:rsidTr="00454ED2">
        <w:tc>
          <w:tcPr>
            <w:tcW w:w="1333" w:type="dxa"/>
            <w:tcMar>
              <w:top w:w="28" w:type="dxa"/>
              <w:left w:w="57" w:type="dxa"/>
              <w:bottom w:w="28" w:type="dxa"/>
              <w:right w:w="57" w:type="dxa"/>
            </w:tcMar>
            <w:vAlign w:val="center"/>
          </w:tcPr>
          <w:p w:rsidR="002C129E" w:rsidRDefault="00AF7AFF" w:rsidP="002C129E">
            <w:pPr>
              <w:jc w:val="center"/>
              <w:rPr>
                <w:rFonts w:eastAsia="Times New Roman"/>
                <w:lang w:eastAsia="it-IT"/>
              </w:rPr>
            </w:pPr>
            <w:r>
              <w:rPr>
                <w:rFonts w:eastAsia="Times New Roman"/>
                <w:lang w:eastAsia="it-IT"/>
              </w:rPr>
              <w:t>269</w:t>
            </w:r>
          </w:p>
        </w:tc>
        <w:tc>
          <w:tcPr>
            <w:tcW w:w="7820" w:type="dxa"/>
            <w:tcMar>
              <w:top w:w="28" w:type="dxa"/>
              <w:left w:w="57" w:type="dxa"/>
              <w:bottom w:w="28" w:type="dxa"/>
              <w:right w:w="57" w:type="dxa"/>
            </w:tcMar>
            <w:vAlign w:val="center"/>
          </w:tcPr>
          <w:p w:rsidR="002C129E" w:rsidRPr="00082B30" w:rsidRDefault="00AF7AFF">
            <w:pPr>
              <w:rPr>
                <w:rFonts w:eastAsia="Times New Roman"/>
                <w:lang w:eastAsia="it-IT"/>
              </w:rPr>
            </w:pPr>
            <w:r w:rsidRPr="00082B30">
              <w:rPr>
                <w:rFonts w:eastAsia="Times New Roman"/>
                <w:lang w:eastAsia="it-IT"/>
              </w:rPr>
              <w:t>Modalità applicative della procedura di risanamento</w:t>
            </w:r>
          </w:p>
        </w:tc>
      </w:tr>
      <w:tr w:rsidR="002C129E" w:rsidTr="00454ED2">
        <w:tc>
          <w:tcPr>
            <w:tcW w:w="1333" w:type="dxa"/>
            <w:tcMar>
              <w:top w:w="28" w:type="dxa"/>
              <w:left w:w="57" w:type="dxa"/>
              <w:bottom w:w="28" w:type="dxa"/>
              <w:right w:w="57" w:type="dxa"/>
            </w:tcMar>
            <w:vAlign w:val="center"/>
          </w:tcPr>
          <w:p w:rsidR="002C129E" w:rsidRDefault="002C129E" w:rsidP="002C129E">
            <w:pPr>
              <w:jc w:val="center"/>
              <w:rPr>
                <w:rFonts w:eastAsia="Times New Roman"/>
                <w:lang w:eastAsia="it-IT"/>
              </w:rPr>
            </w:pPr>
          </w:p>
        </w:tc>
        <w:tc>
          <w:tcPr>
            <w:tcW w:w="7820" w:type="dxa"/>
            <w:tcMar>
              <w:top w:w="28" w:type="dxa"/>
              <w:left w:w="57" w:type="dxa"/>
              <w:bottom w:w="28" w:type="dxa"/>
              <w:right w:w="57" w:type="dxa"/>
            </w:tcMar>
            <w:vAlign w:val="center"/>
          </w:tcPr>
          <w:p w:rsidR="002C129E" w:rsidRPr="00082B30" w:rsidRDefault="00AF7AFF" w:rsidP="00AF7AFF">
            <w:pPr>
              <w:jc w:val="center"/>
              <w:rPr>
                <w:rFonts w:eastAsia="Times New Roman"/>
                <w:lang w:eastAsia="it-IT"/>
              </w:rPr>
            </w:pPr>
            <w:r w:rsidRPr="00082B30">
              <w:rPr>
                <w:rFonts w:eastAsia="Times New Roman"/>
                <w:lang w:eastAsia="it-IT"/>
              </w:rPr>
              <w:t>PARTE  III   -   Associazioni degli enti locali</w:t>
            </w:r>
          </w:p>
        </w:tc>
      </w:tr>
      <w:tr w:rsidR="002C129E" w:rsidTr="00454ED2">
        <w:tc>
          <w:tcPr>
            <w:tcW w:w="1333" w:type="dxa"/>
            <w:tcMar>
              <w:top w:w="28" w:type="dxa"/>
              <w:left w:w="57" w:type="dxa"/>
              <w:bottom w:w="28" w:type="dxa"/>
              <w:right w:w="57" w:type="dxa"/>
            </w:tcMar>
            <w:vAlign w:val="center"/>
          </w:tcPr>
          <w:p w:rsidR="002C129E" w:rsidRDefault="00AF7AFF" w:rsidP="002C129E">
            <w:pPr>
              <w:jc w:val="center"/>
              <w:rPr>
                <w:rFonts w:eastAsia="Times New Roman"/>
                <w:lang w:eastAsia="it-IT"/>
              </w:rPr>
            </w:pPr>
            <w:r>
              <w:rPr>
                <w:rFonts w:eastAsia="Times New Roman"/>
                <w:lang w:eastAsia="it-IT"/>
              </w:rPr>
              <w:t>270</w:t>
            </w:r>
          </w:p>
        </w:tc>
        <w:tc>
          <w:tcPr>
            <w:tcW w:w="7820" w:type="dxa"/>
            <w:tcMar>
              <w:top w:w="28" w:type="dxa"/>
              <w:left w:w="57" w:type="dxa"/>
              <w:bottom w:w="28" w:type="dxa"/>
              <w:right w:w="57" w:type="dxa"/>
            </w:tcMar>
            <w:vAlign w:val="center"/>
          </w:tcPr>
          <w:p w:rsidR="002C129E" w:rsidRPr="00082B30" w:rsidRDefault="00AF7AFF">
            <w:pPr>
              <w:rPr>
                <w:rFonts w:eastAsia="Times New Roman"/>
                <w:lang w:eastAsia="it-IT"/>
              </w:rPr>
            </w:pPr>
            <w:r w:rsidRPr="00082B30">
              <w:rPr>
                <w:rFonts w:eastAsia="Times New Roman"/>
                <w:lang w:eastAsia="it-IT"/>
              </w:rPr>
              <w:t>Contributi associativi</w:t>
            </w:r>
          </w:p>
        </w:tc>
      </w:tr>
      <w:tr w:rsidR="002C129E" w:rsidTr="00454ED2">
        <w:tc>
          <w:tcPr>
            <w:tcW w:w="1333" w:type="dxa"/>
            <w:tcMar>
              <w:top w:w="28" w:type="dxa"/>
              <w:left w:w="57" w:type="dxa"/>
              <w:bottom w:w="28" w:type="dxa"/>
              <w:right w:w="57" w:type="dxa"/>
            </w:tcMar>
            <w:vAlign w:val="center"/>
          </w:tcPr>
          <w:p w:rsidR="002C129E" w:rsidRDefault="00AF7AFF" w:rsidP="002C129E">
            <w:pPr>
              <w:jc w:val="center"/>
              <w:rPr>
                <w:rFonts w:eastAsia="Times New Roman"/>
                <w:lang w:eastAsia="it-IT"/>
              </w:rPr>
            </w:pPr>
            <w:r>
              <w:rPr>
                <w:rFonts w:eastAsia="Times New Roman"/>
                <w:lang w:eastAsia="it-IT"/>
              </w:rPr>
              <w:t>271</w:t>
            </w:r>
          </w:p>
        </w:tc>
        <w:tc>
          <w:tcPr>
            <w:tcW w:w="7820" w:type="dxa"/>
            <w:tcMar>
              <w:top w:w="28" w:type="dxa"/>
              <w:left w:w="57" w:type="dxa"/>
              <w:bottom w:w="28" w:type="dxa"/>
              <w:right w:w="57" w:type="dxa"/>
            </w:tcMar>
            <w:vAlign w:val="center"/>
          </w:tcPr>
          <w:p w:rsidR="002C129E" w:rsidRPr="00082B30" w:rsidRDefault="00AF7AFF">
            <w:pPr>
              <w:rPr>
                <w:rFonts w:eastAsia="Times New Roman"/>
                <w:lang w:eastAsia="it-IT"/>
              </w:rPr>
            </w:pPr>
            <w:r w:rsidRPr="00082B30">
              <w:rPr>
                <w:rFonts w:eastAsia="Times New Roman"/>
                <w:lang w:eastAsia="it-IT"/>
              </w:rPr>
              <w:t>Sedi associative</w:t>
            </w:r>
          </w:p>
        </w:tc>
      </w:tr>
      <w:tr w:rsidR="00AF7AFF" w:rsidTr="00454ED2">
        <w:tc>
          <w:tcPr>
            <w:tcW w:w="1333" w:type="dxa"/>
            <w:tcMar>
              <w:top w:w="28" w:type="dxa"/>
              <w:left w:w="57" w:type="dxa"/>
              <w:bottom w:w="28" w:type="dxa"/>
              <w:right w:w="57" w:type="dxa"/>
            </w:tcMar>
            <w:vAlign w:val="center"/>
          </w:tcPr>
          <w:p w:rsidR="00AF7AFF" w:rsidRDefault="00AF7AFF" w:rsidP="002C129E">
            <w:pPr>
              <w:jc w:val="center"/>
              <w:rPr>
                <w:rFonts w:eastAsia="Times New Roman"/>
                <w:lang w:eastAsia="it-IT"/>
              </w:rPr>
            </w:pPr>
            <w:r>
              <w:rPr>
                <w:rFonts w:eastAsia="Times New Roman"/>
                <w:lang w:eastAsia="it-IT"/>
              </w:rPr>
              <w:t>272</w:t>
            </w:r>
          </w:p>
        </w:tc>
        <w:tc>
          <w:tcPr>
            <w:tcW w:w="7820" w:type="dxa"/>
            <w:tcMar>
              <w:top w:w="28" w:type="dxa"/>
              <w:left w:w="57" w:type="dxa"/>
              <w:bottom w:w="28" w:type="dxa"/>
              <w:right w:w="57" w:type="dxa"/>
            </w:tcMar>
            <w:vAlign w:val="center"/>
          </w:tcPr>
          <w:p w:rsidR="00AF7AFF" w:rsidRPr="00082B30" w:rsidRDefault="00AF7AFF">
            <w:pPr>
              <w:rPr>
                <w:rFonts w:eastAsia="Times New Roman"/>
                <w:lang w:eastAsia="it-IT"/>
              </w:rPr>
            </w:pPr>
            <w:r w:rsidRPr="00082B30">
              <w:rPr>
                <w:rFonts w:eastAsia="Times New Roman"/>
                <w:lang w:eastAsia="it-IT"/>
              </w:rPr>
              <w:t>Attività delle associazioni nella cooperazione allo sviluppo</w:t>
            </w:r>
          </w:p>
        </w:tc>
      </w:tr>
      <w:tr w:rsidR="00AF7AFF" w:rsidTr="00454ED2">
        <w:tc>
          <w:tcPr>
            <w:tcW w:w="1333" w:type="dxa"/>
            <w:tcMar>
              <w:top w:w="28" w:type="dxa"/>
              <w:left w:w="57" w:type="dxa"/>
              <w:bottom w:w="28" w:type="dxa"/>
              <w:right w:w="57" w:type="dxa"/>
            </w:tcMar>
            <w:vAlign w:val="center"/>
          </w:tcPr>
          <w:p w:rsidR="00AF7AFF" w:rsidRDefault="00AF7AFF" w:rsidP="002C129E">
            <w:pPr>
              <w:jc w:val="center"/>
              <w:rPr>
                <w:rFonts w:eastAsia="Times New Roman"/>
                <w:lang w:eastAsia="it-IT"/>
              </w:rPr>
            </w:pPr>
          </w:p>
        </w:tc>
        <w:tc>
          <w:tcPr>
            <w:tcW w:w="7820" w:type="dxa"/>
            <w:tcMar>
              <w:top w:w="28" w:type="dxa"/>
              <w:left w:w="57" w:type="dxa"/>
              <w:bottom w:w="28" w:type="dxa"/>
              <w:right w:w="57" w:type="dxa"/>
            </w:tcMar>
            <w:vAlign w:val="center"/>
          </w:tcPr>
          <w:p w:rsidR="00AF7AFF" w:rsidRPr="00082B30" w:rsidRDefault="00AF7AFF" w:rsidP="00AF7AFF">
            <w:pPr>
              <w:jc w:val="center"/>
              <w:rPr>
                <w:rFonts w:eastAsia="Times New Roman"/>
                <w:lang w:eastAsia="it-IT"/>
              </w:rPr>
            </w:pPr>
            <w:r w:rsidRPr="00082B30">
              <w:rPr>
                <w:rFonts w:eastAsia="Times New Roman"/>
                <w:lang w:eastAsia="it-IT"/>
              </w:rPr>
              <w:t>PARTE  I   -   Disposizioni transitorie ed abrogazioni</w:t>
            </w:r>
          </w:p>
        </w:tc>
      </w:tr>
      <w:tr w:rsidR="00AF7AFF" w:rsidTr="00454ED2">
        <w:tc>
          <w:tcPr>
            <w:tcW w:w="1333" w:type="dxa"/>
            <w:tcMar>
              <w:top w:w="28" w:type="dxa"/>
              <w:left w:w="57" w:type="dxa"/>
              <w:bottom w:w="28" w:type="dxa"/>
              <w:right w:w="57" w:type="dxa"/>
            </w:tcMar>
            <w:vAlign w:val="center"/>
          </w:tcPr>
          <w:p w:rsidR="00AF7AFF" w:rsidRDefault="00AF7AFF" w:rsidP="002C129E">
            <w:pPr>
              <w:jc w:val="center"/>
              <w:rPr>
                <w:rFonts w:eastAsia="Times New Roman"/>
                <w:lang w:eastAsia="it-IT"/>
              </w:rPr>
            </w:pPr>
            <w:r>
              <w:rPr>
                <w:rFonts w:eastAsia="Times New Roman"/>
                <w:lang w:eastAsia="it-IT"/>
              </w:rPr>
              <w:t>273</w:t>
            </w:r>
          </w:p>
        </w:tc>
        <w:tc>
          <w:tcPr>
            <w:tcW w:w="7820" w:type="dxa"/>
            <w:tcMar>
              <w:top w:w="28" w:type="dxa"/>
              <w:left w:w="57" w:type="dxa"/>
              <w:bottom w:w="28" w:type="dxa"/>
              <w:right w:w="57" w:type="dxa"/>
            </w:tcMar>
            <w:vAlign w:val="center"/>
          </w:tcPr>
          <w:p w:rsidR="00AF7AFF" w:rsidRPr="00082B30" w:rsidRDefault="00AF7AFF">
            <w:pPr>
              <w:rPr>
                <w:rFonts w:eastAsia="Times New Roman"/>
                <w:lang w:eastAsia="it-IT"/>
              </w:rPr>
            </w:pPr>
            <w:r w:rsidRPr="00082B30">
              <w:rPr>
                <w:rFonts w:eastAsia="Times New Roman"/>
                <w:lang w:eastAsia="it-IT"/>
              </w:rPr>
              <w:t>Norme transitorie</w:t>
            </w:r>
          </w:p>
        </w:tc>
      </w:tr>
      <w:tr w:rsidR="00AF7AFF" w:rsidTr="00454ED2">
        <w:tc>
          <w:tcPr>
            <w:tcW w:w="1333" w:type="dxa"/>
            <w:tcMar>
              <w:top w:w="28" w:type="dxa"/>
              <w:left w:w="57" w:type="dxa"/>
              <w:bottom w:w="28" w:type="dxa"/>
              <w:right w:w="57" w:type="dxa"/>
            </w:tcMar>
            <w:vAlign w:val="center"/>
          </w:tcPr>
          <w:p w:rsidR="00AF7AFF" w:rsidRDefault="00AF7AFF" w:rsidP="002C129E">
            <w:pPr>
              <w:jc w:val="center"/>
              <w:rPr>
                <w:rFonts w:eastAsia="Times New Roman"/>
                <w:lang w:eastAsia="it-IT"/>
              </w:rPr>
            </w:pPr>
            <w:r>
              <w:rPr>
                <w:rFonts w:eastAsia="Times New Roman"/>
                <w:lang w:eastAsia="it-IT"/>
              </w:rPr>
              <w:t>274</w:t>
            </w:r>
          </w:p>
        </w:tc>
        <w:tc>
          <w:tcPr>
            <w:tcW w:w="7820" w:type="dxa"/>
            <w:tcMar>
              <w:top w:w="28" w:type="dxa"/>
              <w:left w:w="57" w:type="dxa"/>
              <w:bottom w:w="28" w:type="dxa"/>
              <w:right w:w="57" w:type="dxa"/>
            </w:tcMar>
            <w:vAlign w:val="center"/>
          </w:tcPr>
          <w:p w:rsidR="00AF7AFF" w:rsidRPr="00082B30" w:rsidRDefault="00AF7AFF">
            <w:pPr>
              <w:rPr>
                <w:rFonts w:eastAsia="Times New Roman"/>
                <w:lang w:eastAsia="it-IT"/>
              </w:rPr>
            </w:pPr>
            <w:r w:rsidRPr="00082B30">
              <w:rPr>
                <w:rFonts w:eastAsia="Times New Roman"/>
                <w:lang w:eastAsia="it-IT"/>
              </w:rPr>
              <w:t>Norme abrogate</w:t>
            </w:r>
          </w:p>
        </w:tc>
      </w:tr>
      <w:tr w:rsidR="00AF7AFF" w:rsidTr="00454ED2">
        <w:tc>
          <w:tcPr>
            <w:tcW w:w="1333" w:type="dxa"/>
            <w:tcMar>
              <w:top w:w="28" w:type="dxa"/>
              <w:left w:w="57" w:type="dxa"/>
              <w:bottom w:w="28" w:type="dxa"/>
              <w:right w:w="57" w:type="dxa"/>
            </w:tcMar>
            <w:vAlign w:val="center"/>
          </w:tcPr>
          <w:p w:rsidR="00AF7AFF" w:rsidRDefault="00AF7AFF" w:rsidP="002C129E">
            <w:pPr>
              <w:jc w:val="center"/>
              <w:rPr>
                <w:rFonts w:eastAsia="Times New Roman"/>
                <w:lang w:eastAsia="it-IT"/>
              </w:rPr>
            </w:pPr>
            <w:r>
              <w:rPr>
                <w:rFonts w:eastAsia="Times New Roman"/>
                <w:lang w:eastAsia="it-IT"/>
              </w:rPr>
              <w:t>275</w:t>
            </w:r>
          </w:p>
        </w:tc>
        <w:tc>
          <w:tcPr>
            <w:tcW w:w="7820" w:type="dxa"/>
            <w:tcMar>
              <w:top w:w="28" w:type="dxa"/>
              <w:left w:w="57" w:type="dxa"/>
              <w:bottom w:w="28" w:type="dxa"/>
              <w:right w:w="57" w:type="dxa"/>
            </w:tcMar>
            <w:vAlign w:val="center"/>
          </w:tcPr>
          <w:p w:rsidR="00AF7AFF" w:rsidRPr="00082B30" w:rsidRDefault="00AF7AFF">
            <w:pPr>
              <w:rPr>
                <w:rFonts w:eastAsia="Times New Roman"/>
                <w:lang w:eastAsia="it-IT"/>
              </w:rPr>
            </w:pPr>
            <w:r w:rsidRPr="00082B30">
              <w:rPr>
                <w:rFonts w:eastAsia="Times New Roman"/>
                <w:lang w:eastAsia="it-IT"/>
              </w:rPr>
              <w:t>Norma finale</w:t>
            </w:r>
          </w:p>
        </w:tc>
      </w:tr>
    </w:tbl>
    <w:p w:rsidR="00D06EE1" w:rsidRDefault="00D06EE1">
      <w:pPr>
        <w:rPr>
          <w:rFonts w:eastAsia="Times New Roman"/>
          <w:lang w:eastAsia="it-IT"/>
        </w:rPr>
      </w:pPr>
    </w:p>
    <w:p w:rsidR="00D06EE1" w:rsidRPr="00D06EE1" w:rsidRDefault="00D06EE1">
      <w:pPr>
        <w:rPr>
          <w:rFonts w:eastAsia="Times New Roman"/>
          <w:lang w:eastAsia="it-IT"/>
        </w:rPr>
      </w:pPr>
    </w:p>
    <w:p w:rsidR="00D06EE1" w:rsidRPr="00D06EE1" w:rsidRDefault="00D06EE1">
      <w:pPr>
        <w:rPr>
          <w:rFonts w:eastAsia="Times New Roman"/>
          <w:lang w:eastAsia="it-IT"/>
        </w:rPr>
      </w:pPr>
    </w:p>
    <w:p w:rsidR="00D06EE1" w:rsidRDefault="00D06EE1">
      <w:pPr>
        <w:rPr>
          <w:rFonts w:eastAsia="Times New Roman"/>
          <w:b/>
          <w:lang w:eastAsia="it-IT"/>
        </w:rPr>
      </w:pPr>
      <w:r>
        <w:rPr>
          <w:rFonts w:eastAsia="Times New Roman"/>
          <w:b/>
          <w:lang w:eastAsia="it-IT"/>
        </w:rPr>
        <w:br w:type="page"/>
      </w:r>
    </w:p>
    <w:p w:rsidR="004C4CE0" w:rsidRPr="004C4CE0" w:rsidRDefault="003D4021" w:rsidP="003D4021">
      <w:pPr>
        <w:jc w:val="center"/>
        <w:rPr>
          <w:rFonts w:eastAsia="Times New Roman"/>
          <w:b/>
          <w:lang w:eastAsia="it-IT"/>
        </w:rPr>
      </w:pPr>
      <w:r w:rsidRPr="004C4CE0">
        <w:rPr>
          <w:rFonts w:eastAsia="Times New Roman"/>
          <w:b/>
          <w:lang w:eastAsia="it-IT"/>
        </w:rPr>
        <w:lastRenderedPageBreak/>
        <w:t>TITOLO I</w:t>
      </w:r>
    </w:p>
    <w:p w:rsidR="003D4021" w:rsidRPr="004C4CE0" w:rsidRDefault="003D4021" w:rsidP="003D4021">
      <w:pPr>
        <w:jc w:val="center"/>
        <w:rPr>
          <w:rFonts w:eastAsia="Times New Roman"/>
          <w:lang w:eastAsia="it-IT"/>
        </w:rPr>
      </w:pPr>
      <w:r w:rsidRPr="004C4CE0">
        <w:rPr>
          <w:rFonts w:eastAsia="Times New Roman"/>
          <w:b/>
          <w:lang w:eastAsia="it-IT"/>
        </w:rPr>
        <w:t>DISPOSIZIONI GENERALI</w:t>
      </w:r>
      <w:r w:rsidRPr="004C4CE0">
        <w:rPr>
          <w:rFonts w:eastAsia="Times New Roman"/>
          <w:b/>
          <w:lang w:eastAsia="it-IT"/>
        </w:rPr>
        <w:br/>
      </w: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Articolo 1</w:t>
      </w: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Oggetto</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 xml:space="preserve">1. Il presente testo unico contiene i principi e le disposizioni in materia di ordinamento degli enti locali. </w:t>
      </w:r>
      <w:r>
        <w:rPr>
          <w:rFonts w:eastAsia="Times New Roman"/>
          <w:lang w:eastAsia="it-IT"/>
        </w:rPr>
        <w:t xml:space="preserve"> </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Le disposizioni del presente testo unico non si applicano alle regioni a statuto speciale e alle province autonome di Trento e di Bolzano se incompatibili con le attribuzioni previste dagli statuti e dalle relative norme di attuazione.</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La legislazione in materia di ordinamento degli enti locali e di disciplina dell'esercizio delle funzioni ad essi conferite enuncia espressamente i principi che costituiscono limite inderogabile per la loro autonomia normativa. L'entrata in vigore di nuove leggi che enunciano tali principi abroga le norme statutarie con essi incompatibili. Gli enti locali adeguano gli statuti entro 120 giorni dalla data di entrata in vigore delle leggi suddette.</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Ai sensi dell'</w:t>
      </w:r>
      <w:hyperlink r:id="rId8" w:tgtFrame="_blank" w:history="1">
        <w:r w:rsidR="003D4021" w:rsidRPr="004C4CE0">
          <w:rPr>
            <w:rFonts w:eastAsia="Times New Roman"/>
            <w:lang w:eastAsia="it-IT"/>
          </w:rPr>
          <w:t>articolo 128 della Costituzione</w:t>
        </w:r>
      </w:hyperlink>
      <w:r w:rsidR="003D4021" w:rsidRPr="004C4CE0">
        <w:rPr>
          <w:rFonts w:eastAsia="Times New Roman"/>
          <w:lang w:eastAsia="it-IT"/>
        </w:rPr>
        <w:t xml:space="preserve"> le leggi della Repubblica non possono introdurre deroghe al presente testo unico se non mediante espressa modificazione delle sue disposizioni.</w:t>
      </w: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Articolo 2</w:t>
      </w: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Ambito di applicazione</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Ai fini del presente testo unico si intendono per enti locali i comuni, le province, le città metropolitane, le comunità montane, le comunità isolane e le unioni di comuni.</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Le norme sugli enti locali previste dal presente testo unico si applicano, altresì, salvo diverse disposizioni, ai consorzi cui partecipano enti locali, con esclusione di quelli che gestiscono attività aventi rilevanza economica ed imprenditoriale e, ove previsto dallo statuto, dei consorzi per la gestione dei servizi sociali.</w:t>
      </w: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Articolo 3</w:t>
      </w: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r w:rsidRPr="004C4CE0">
        <w:rPr>
          <w:rFonts w:eastAsia="Times New Roman"/>
          <w:b/>
          <w:lang w:eastAsia="it-IT"/>
        </w:rPr>
        <w:t>Autonomia dei comuni e delle province</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Le comunità locali, ordinate in comuni e province, sono autonome.</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comune é l'ente locale che rappresenta la propria comunità, ne cura gli interessi e ne promuove lo sviluppo.</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La provincia, ente locale intermedio tra comune e regione, rappresenta la propria comunità, ne cura gli interessi, ne promuove e ne coordina lo sviluppo.</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I comuni e le province hanno autonomia statutaria, normativa, organizzativa e amministrativa, nonché autonomia impositiva e finanziaria nell'ambito dei propri statuti e regolamenti e delle leggi di coordinamento della finanza pubblica.</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I comuni e le province sono titolari di funzioni proprie e di quelle conferite loro con legge dello Stato e della regione, secondo il principio di sussidiarietà. I comuni e le province svolgono le loro funzioni anche attraverso le attività che possono essere adeguatamente. esercitate dalla autonoma iniziativa dei cittadini e delle loro formazioni sociali.</w:t>
      </w: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Articolo 4</w:t>
      </w: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Sistema regionale delle autonomie locali</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Ai sensi dell'</w:t>
      </w:r>
      <w:hyperlink r:id="rId9" w:tgtFrame="_blank" w:history="1">
        <w:r w:rsidR="003D4021" w:rsidRPr="004C4CE0">
          <w:rPr>
            <w:rFonts w:eastAsia="Times New Roman"/>
            <w:lang w:eastAsia="it-IT"/>
          </w:rPr>
          <w:t>articolo 117, primo</w:t>
        </w:r>
      </w:hyperlink>
      <w:r w:rsidR="003D4021" w:rsidRPr="004C4CE0">
        <w:rPr>
          <w:rFonts w:eastAsia="Times New Roman"/>
          <w:lang w:eastAsia="it-IT"/>
        </w:rPr>
        <w:t xml:space="preserve"> e </w:t>
      </w:r>
      <w:hyperlink r:id="rId10" w:tgtFrame="_blank" w:history="1">
        <w:r w:rsidR="003D4021" w:rsidRPr="004C4CE0">
          <w:rPr>
            <w:rFonts w:eastAsia="Times New Roman"/>
            <w:lang w:eastAsia="it-IT"/>
          </w:rPr>
          <w:t>secondo comma</w:t>
        </w:r>
      </w:hyperlink>
      <w:r w:rsidR="003D4021" w:rsidRPr="004C4CE0">
        <w:rPr>
          <w:rFonts w:eastAsia="Times New Roman"/>
          <w:lang w:eastAsia="it-IT"/>
        </w:rPr>
        <w:t>, e dell'</w:t>
      </w:r>
      <w:hyperlink r:id="rId11" w:tgtFrame="_blank" w:history="1">
        <w:r w:rsidR="003D4021" w:rsidRPr="004C4CE0">
          <w:rPr>
            <w:rFonts w:eastAsia="Times New Roman"/>
            <w:lang w:eastAsia="it-IT"/>
          </w:rPr>
          <w:t>articolo 118, primo comma della Costituzione</w:t>
        </w:r>
      </w:hyperlink>
      <w:r w:rsidR="003D4021" w:rsidRPr="004C4CE0">
        <w:rPr>
          <w:rFonts w:eastAsia="Times New Roman"/>
          <w:lang w:eastAsia="it-IT"/>
        </w:rPr>
        <w:t>, le regioni, ferme restando le funzioni che attengono ad esigenze di carattere unitario nei rispettivi territori, organizzano l'esercizio delle funzioni amministrative a livello locale attraverso i comuni e le province.</w:t>
      </w:r>
    </w:p>
    <w:p w:rsidR="004C4CE0"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Ai fini di cui al comma 1, le leggi regionali si conformano ai principi stabiliti dal presente testo unico mi ordine alle funzioni del comune e della provincia, identificando nelle materie e nei casi previsti dall'</w:t>
      </w:r>
      <w:hyperlink r:id="rId12" w:tgtFrame="_blank" w:history="1">
        <w:r w:rsidR="003D4021" w:rsidRPr="004C4CE0">
          <w:rPr>
            <w:rFonts w:eastAsia="Times New Roman"/>
            <w:lang w:eastAsia="it-IT"/>
          </w:rPr>
          <w:t>articolo 117 della Costituzione</w:t>
        </w:r>
      </w:hyperlink>
      <w:r w:rsidR="003D4021" w:rsidRPr="004C4CE0">
        <w:rPr>
          <w:rFonts w:eastAsia="Times New Roman"/>
          <w:lang w:eastAsia="it-IT"/>
        </w:rPr>
        <w:t>, gli interessi comunali e provinciali in rapporto alle caratteristiche della popolazione e del territorio.</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La generalità dei compiti e delle funzioni amministrative é</w:t>
      </w:r>
      <w:r w:rsidR="004C4CE0" w:rsidRPr="004C4CE0">
        <w:rPr>
          <w:rFonts w:eastAsia="Times New Roman"/>
          <w:lang w:eastAsia="it-IT"/>
        </w:rPr>
        <w:t xml:space="preserve"> </w:t>
      </w:r>
      <w:r w:rsidR="003D4021" w:rsidRPr="004C4CE0">
        <w:rPr>
          <w:rFonts w:eastAsia="Times New Roman"/>
          <w:lang w:eastAsia="it-IT"/>
        </w:rPr>
        <w:t>attribuita ai comuni alle province e alle comunità montane, in base</w:t>
      </w:r>
      <w:r w:rsidR="004C4CE0" w:rsidRPr="004C4CE0">
        <w:rPr>
          <w:rFonts w:eastAsia="Times New Roman"/>
          <w:lang w:eastAsia="it-IT"/>
        </w:rPr>
        <w:t xml:space="preserve"> </w:t>
      </w:r>
      <w:r w:rsidR="003D4021" w:rsidRPr="004C4CE0">
        <w:rPr>
          <w:rFonts w:eastAsia="Times New Roman"/>
          <w:lang w:eastAsia="it-IT"/>
        </w:rPr>
        <w:t xml:space="preserve">ai principi di cui all'articolo, </w:t>
      </w:r>
      <w:hyperlink r:id="rId13" w:tgtFrame="_blank" w:history="1">
        <w:r w:rsidR="003D4021" w:rsidRPr="004C4CE0">
          <w:rPr>
            <w:rFonts w:eastAsia="Times New Roman"/>
            <w:lang w:eastAsia="it-IT"/>
          </w:rPr>
          <w:t>4, comma 3, della legge del 15 marzo</w:t>
        </w:r>
        <w:r w:rsidR="004C4CE0" w:rsidRPr="004C4CE0">
          <w:rPr>
            <w:rFonts w:eastAsia="Times New Roman"/>
            <w:lang w:eastAsia="it-IT"/>
          </w:rPr>
          <w:t xml:space="preserve"> </w:t>
        </w:r>
        <w:r w:rsidR="003D4021" w:rsidRPr="004C4CE0">
          <w:rPr>
            <w:rFonts w:eastAsia="Times New Roman"/>
            <w:lang w:eastAsia="it-IT"/>
          </w:rPr>
          <w:t>1997, n. 59</w:t>
        </w:r>
      </w:hyperlink>
      <w:r w:rsidR="003D4021" w:rsidRPr="004C4CE0">
        <w:rPr>
          <w:rFonts w:eastAsia="Times New Roman"/>
          <w:lang w:eastAsia="it-IT"/>
        </w:rPr>
        <w:t>, secondo le loro dimensioni territoriali. associative ed</w:t>
      </w:r>
      <w:r w:rsidR="004C4CE0" w:rsidRPr="004C4CE0">
        <w:rPr>
          <w:rFonts w:eastAsia="Times New Roman"/>
          <w:lang w:eastAsia="it-IT"/>
        </w:rPr>
        <w:t xml:space="preserve"> </w:t>
      </w:r>
      <w:r w:rsidR="003D4021" w:rsidRPr="004C4CE0">
        <w:rPr>
          <w:rFonts w:eastAsia="Times New Roman"/>
          <w:lang w:eastAsia="it-IT"/>
        </w:rPr>
        <w:t>organizzative, con esclusione delle sole funzioni che richiedono</w:t>
      </w:r>
      <w:r w:rsidR="004C4CE0" w:rsidRPr="004C4CE0">
        <w:rPr>
          <w:rFonts w:eastAsia="Times New Roman"/>
          <w:lang w:eastAsia="it-IT"/>
        </w:rPr>
        <w:t xml:space="preserve"> </w:t>
      </w:r>
      <w:r w:rsidR="003D4021" w:rsidRPr="004C4CE0">
        <w:rPr>
          <w:rFonts w:eastAsia="Times New Roman"/>
          <w:lang w:eastAsia="it-IT"/>
        </w:rPr>
        <w:t>l'unitario esercizio a livello regionale.</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La legge regionale indica i principi della cooperazione dei comuni</w:t>
      </w:r>
      <w:r w:rsidR="00EE68C1">
        <w:rPr>
          <w:rFonts w:eastAsia="Times New Roman"/>
          <w:lang w:eastAsia="it-IT"/>
        </w:rPr>
        <w:t xml:space="preserve"> </w:t>
      </w:r>
      <w:r w:rsidR="003D4021" w:rsidRPr="004C4CE0">
        <w:rPr>
          <w:rFonts w:eastAsia="Times New Roman"/>
          <w:lang w:eastAsia="it-IT"/>
        </w:rPr>
        <w:t>e delle province tra loro e con la regione, al fine di realizzare un</w:t>
      </w:r>
      <w:r w:rsidR="004C4CE0" w:rsidRPr="004C4CE0">
        <w:rPr>
          <w:rFonts w:eastAsia="Times New Roman"/>
          <w:lang w:eastAsia="it-IT"/>
        </w:rPr>
        <w:t xml:space="preserve"> </w:t>
      </w:r>
      <w:r w:rsidR="003D4021" w:rsidRPr="004C4CE0">
        <w:rPr>
          <w:rFonts w:eastAsia="Times New Roman"/>
          <w:lang w:eastAsia="it-IT"/>
        </w:rPr>
        <w:t>efficiente sistema delle autonomie locali al servizio dello sviluppo</w:t>
      </w:r>
      <w:r w:rsidR="004C4CE0" w:rsidRPr="004C4CE0">
        <w:rPr>
          <w:rFonts w:eastAsia="Times New Roman"/>
          <w:lang w:eastAsia="it-IT"/>
        </w:rPr>
        <w:t xml:space="preserve"> </w:t>
      </w:r>
      <w:r w:rsidR="003D4021" w:rsidRPr="004C4CE0">
        <w:rPr>
          <w:rFonts w:eastAsia="Times New Roman"/>
          <w:lang w:eastAsia="it-IT"/>
        </w:rPr>
        <w:t>economico, sociale e civile.</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Le regioni, nell'ambito della propria autonomia legislativa,</w:t>
      </w:r>
      <w:r w:rsidR="004C4CE0" w:rsidRPr="004C4CE0">
        <w:rPr>
          <w:rFonts w:eastAsia="Times New Roman"/>
          <w:lang w:eastAsia="it-IT"/>
        </w:rPr>
        <w:t xml:space="preserve"> </w:t>
      </w:r>
      <w:r w:rsidR="003D4021" w:rsidRPr="004C4CE0">
        <w:rPr>
          <w:rFonts w:eastAsia="Times New Roman"/>
          <w:lang w:eastAsia="it-IT"/>
        </w:rPr>
        <w:t>prevedono strumenti e procedure di raccordo e concertazione, anche</w:t>
      </w:r>
      <w:r w:rsidR="004C4CE0" w:rsidRPr="004C4CE0">
        <w:rPr>
          <w:rFonts w:eastAsia="Times New Roman"/>
          <w:lang w:eastAsia="it-IT"/>
        </w:rPr>
        <w:t xml:space="preserve"> </w:t>
      </w:r>
      <w:r w:rsidR="003D4021" w:rsidRPr="004C4CE0">
        <w:rPr>
          <w:rFonts w:eastAsia="Times New Roman"/>
          <w:lang w:eastAsia="it-IT"/>
        </w:rPr>
        <w:t>permanenti, che diano luogo a forme di cooperazione strutturali e</w:t>
      </w:r>
      <w:r w:rsidR="004C4CE0" w:rsidRPr="004C4CE0">
        <w:rPr>
          <w:rFonts w:eastAsia="Times New Roman"/>
          <w:lang w:eastAsia="it-IT"/>
        </w:rPr>
        <w:t xml:space="preserve"> </w:t>
      </w:r>
      <w:r w:rsidR="003D4021" w:rsidRPr="004C4CE0">
        <w:rPr>
          <w:rFonts w:eastAsia="Times New Roman"/>
          <w:lang w:eastAsia="it-IT"/>
        </w:rPr>
        <w:t>funzionali, al fine di consentire la collaborazione e l'azione</w:t>
      </w:r>
      <w:r w:rsidR="004C4CE0" w:rsidRPr="004C4CE0">
        <w:rPr>
          <w:rFonts w:eastAsia="Times New Roman"/>
          <w:lang w:eastAsia="it-IT"/>
        </w:rPr>
        <w:t xml:space="preserve"> </w:t>
      </w:r>
      <w:r w:rsidR="003D4021" w:rsidRPr="004C4CE0">
        <w:rPr>
          <w:rFonts w:eastAsia="Times New Roman"/>
          <w:lang w:eastAsia="it-IT"/>
        </w:rPr>
        <w:t>coordinata fra regioni ed enti locali nell'ambito delle rispettive</w:t>
      </w:r>
      <w:r w:rsidR="004C4CE0" w:rsidRPr="004C4CE0">
        <w:rPr>
          <w:rFonts w:eastAsia="Times New Roman"/>
          <w:lang w:eastAsia="it-IT"/>
        </w:rPr>
        <w:t xml:space="preserve"> </w:t>
      </w:r>
      <w:r w:rsidR="003D4021" w:rsidRPr="004C4CE0">
        <w:rPr>
          <w:rFonts w:eastAsia="Times New Roman"/>
          <w:lang w:eastAsia="it-IT"/>
        </w:rPr>
        <w:t>competenze.</w:t>
      </w:r>
    </w:p>
    <w:p w:rsidR="004C4CE0" w:rsidRPr="004C4CE0" w:rsidRDefault="004C4CE0"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C4CE0" w:rsidRDefault="003D4021" w:rsidP="004C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lastRenderedPageBreak/>
        <w:t>Articolo 5</w:t>
      </w:r>
    </w:p>
    <w:p w:rsidR="003D4021" w:rsidRPr="004C4CE0" w:rsidRDefault="003D4021" w:rsidP="004C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Programmazione regionale e locale</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La regione indica gli obiettivi generali della programmazione</w:t>
      </w:r>
      <w:r w:rsidR="004C4CE0" w:rsidRPr="004C4CE0">
        <w:rPr>
          <w:rFonts w:eastAsia="Times New Roman"/>
          <w:lang w:eastAsia="it-IT"/>
        </w:rPr>
        <w:t xml:space="preserve"> </w:t>
      </w:r>
      <w:r w:rsidR="003D4021" w:rsidRPr="004C4CE0">
        <w:rPr>
          <w:rFonts w:eastAsia="Times New Roman"/>
          <w:lang w:eastAsia="it-IT"/>
        </w:rPr>
        <w:t>economico sociale e territoriale e su questi ripartisce le risorse</w:t>
      </w:r>
      <w:r w:rsidR="004C4CE0" w:rsidRPr="004C4CE0">
        <w:rPr>
          <w:rFonts w:eastAsia="Times New Roman"/>
          <w:lang w:eastAsia="it-IT"/>
        </w:rPr>
        <w:t xml:space="preserve"> </w:t>
      </w:r>
      <w:r w:rsidR="003D4021" w:rsidRPr="004C4CE0">
        <w:rPr>
          <w:rFonts w:eastAsia="Times New Roman"/>
          <w:lang w:eastAsia="it-IT"/>
        </w:rPr>
        <w:t>destinate al finanziamento del programma di investimenti degli enti</w:t>
      </w:r>
      <w:r w:rsidR="004C4CE0" w:rsidRPr="004C4CE0">
        <w:rPr>
          <w:rFonts w:eastAsia="Times New Roman"/>
          <w:lang w:eastAsia="it-IT"/>
        </w:rPr>
        <w:t xml:space="preserve"> </w:t>
      </w:r>
      <w:r w:rsidR="003D4021" w:rsidRPr="004C4CE0">
        <w:rPr>
          <w:rFonts w:eastAsia="Times New Roman"/>
          <w:lang w:eastAsia="it-IT"/>
        </w:rPr>
        <w:t>locali.</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Comuni e province concorrono alla determinazione degli obiettivi</w:t>
      </w:r>
      <w:r w:rsidR="004C4CE0" w:rsidRPr="004C4CE0">
        <w:rPr>
          <w:rFonts w:eastAsia="Times New Roman"/>
          <w:lang w:eastAsia="it-IT"/>
        </w:rPr>
        <w:t xml:space="preserve"> </w:t>
      </w:r>
      <w:r w:rsidR="003D4021" w:rsidRPr="004C4CE0">
        <w:rPr>
          <w:rFonts w:eastAsia="Times New Roman"/>
          <w:lang w:eastAsia="it-IT"/>
        </w:rPr>
        <w:t>contenuti nei piani e programmi dello Stato e delle regioni e</w:t>
      </w:r>
      <w:r w:rsidR="004C4CE0" w:rsidRPr="004C4CE0">
        <w:rPr>
          <w:rFonts w:eastAsia="Times New Roman"/>
          <w:lang w:eastAsia="it-IT"/>
        </w:rPr>
        <w:t xml:space="preserve"> </w:t>
      </w:r>
      <w:r w:rsidR="003D4021" w:rsidRPr="004C4CE0">
        <w:rPr>
          <w:rFonts w:eastAsia="Times New Roman"/>
          <w:lang w:eastAsia="it-IT"/>
        </w:rPr>
        <w:t>provvedono, per quanto di propria competenza, alla loro</w:t>
      </w:r>
      <w:r w:rsidR="004C4CE0" w:rsidRPr="004C4CE0">
        <w:rPr>
          <w:rFonts w:eastAsia="Times New Roman"/>
          <w:lang w:eastAsia="it-IT"/>
        </w:rPr>
        <w:t xml:space="preserve"> </w:t>
      </w:r>
      <w:r w:rsidR="003D4021" w:rsidRPr="004C4CE0">
        <w:rPr>
          <w:rFonts w:eastAsia="Times New Roman"/>
          <w:lang w:eastAsia="it-IT"/>
        </w:rPr>
        <w:t>specificazione ed attuazione.</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La legge regionale stabilisce forme e modi della partecipazione</w:t>
      </w:r>
      <w:r w:rsidR="004C4CE0" w:rsidRPr="004C4CE0">
        <w:rPr>
          <w:rFonts w:eastAsia="Times New Roman"/>
          <w:lang w:eastAsia="it-IT"/>
        </w:rPr>
        <w:t xml:space="preserve"> </w:t>
      </w:r>
      <w:r w:rsidR="003D4021" w:rsidRPr="004C4CE0">
        <w:rPr>
          <w:rFonts w:eastAsia="Times New Roman"/>
          <w:lang w:eastAsia="it-IT"/>
        </w:rPr>
        <w:t>degli enti locali alla formazione dei piani e programmi regionali e</w:t>
      </w:r>
      <w:r w:rsidR="004C4CE0" w:rsidRPr="004C4CE0">
        <w:rPr>
          <w:rFonts w:eastAsia="Times New Roman"/>
          <w:lang w:eastAsia="it-IT"/>
        </w:rPr>
        <w:t xml:space="preserve"> </w:t>
      </w:r>
      <w:r w:rsidR="003D4021" w:rsidRPr="004C4CE0">
        <w:rPr>
          <w:rFonts w:eastAsia="Times New Roman"/>
          <w:lang w:eastAsia="it-IT"/>
        </w:rPr>
        <w:t>degli altri provvedimenti della regione.</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La legge regionale indica i criteri e fissa le procedure per gli</w:t>
      </w:r>
      <w:r w:rsidR="004C4CE0" w:rsidRPr="004C4CE0">
        <w:rPr>
          <w:rFonts w:eastAsia="Times New Roman"/>
          <w:lang w:eastAsia="it-IT"/>
        </w:rPr>
        <w:t xml:space="preserve"> </w:t>
      </w:r>
      <w:r w:rsidR="003D4021" w:rsidRPr="004C4CE0">
        <w:rPr>
          <w:rFonts w:eastAsia="Times New Roman"/>
          <w:lang w:eastAsia="it-IT"/>
        </w:rPr>
        <w:t>atti e gli strumenti della programmazione socio-economica e della</w:t>
      </w:r>
      <w:r w:rsidR="004C4CE0" w:rsidRPr="004C4CE0">
        <w:rPr>
          <w:rFonts w:eastAsia="Times New Roman"/>
          <w:lang w:eastAsia="it-IT"/>
        </w:rPr>
        <w:t xml:space="preserve"> </w:t>
      </w:r>
      <w:r w:rsidR="003D4021" w:rsidRPr="004C4CE0">
        <w:rPr>
          <w:rFonts w:eastAsia="Times New Roman"/>
          <w:lang w:eastAsia="it-IT"/>
        </w:rPr>
        <w:t>pianificazione territoriale dei comuni e delle province rilevanti ai</w:t>
      </w:r>
      <w:r w:rsidR="004C4CE0" w:rsidRPr="004C4CE0">
        <w:rPr>
          <w:rFonts w:eastAsia="Times New Roman"/>
          <w:lang w:eastAsia="it-IT"/>
        </w:rPr>
        <w:t xml:space="preserve"> </w:t>
      </w:r>
      <w:r w:rsidR="003D4021" w:rsidRPr="004C4CE0">
        <w:rPr>
          <w:rFonts w:eastAsia="Times New Roman"/>
          <w:lang w:eastAsia="it-IT"/>
        </w:rPr>
        <w:t>fini dell'attuazione dei programmi regionali.</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La legge regionale disciplina altresì, con norme di carattere</w:t>
      </w:r>
      <w:r w:rsidR="004C4CE0" w:rsidRPr="004C4CE0">
        <w:rPr>
          <w:rFonts w:eastAsia="Times New Roman"/>
          <w:lang w:eastAsia="it-IT"/>
        </w:rPr>
        <w:t xml:space="preserve"> </w:t>
      </w:r>
      <w:r w:rsidR="003D4021" w:rsidRPr="004C4CE0">
        <w:rPr>
          <w:rFonts w:eastAsia="Times New Roman"/>
          <w:lang w:eastAsia="it-IT"/>
        </w:rPr>
        <w:t>generale. modi e procedimenti per la verifica della compatibilità</w:t>
      </w:r>
      <w:r w:rsidR="004C4CE0" w:rsidRPr="004C4CE0">
        <w:rPr>
          <w:rFonts w:eastAsia="Times New Roman"/>
          <w:lang w:eastAsia="it-IT"/>
        </w:rPr>
        <w:t xml:space="preserve"> </w:t>
      </w:r>
      <w:r w:rsidR="003D4021" w:rsidRPr="004C4CE0">
        <w:rPr>
          <w:rFonts w:eastAsia="Times New Roman"/>
          <w:lang w:eastAsia="it-IT"/>
        </w:rPr>
        <w:t>fra gli strumenti di cui al comma 4 e i programmi regionali, ove</w:t>
      </w:r>
      <w:r w:rsidR="004C4CE0" w:rsidRPr="004C4CE0">
        <w:rPr>
          <w:rFonts w:eastAsia="Times New Roman"/>
          <w:lang w:eastAsia="it-IT"/>
        </w:rPr>
        <w:t xml:space="preserve"> </w:t>
      </w:r>
      <w:r w:rsidR="003D4021" w:rsidRPr="004C4CE0">
        <w:rPr>
          <w:rFonts w:eastAsia="Times New Roman"/>
          <w:lang w:eastAsia="it-IT"/>
        </w:rPr>
        <w:t>esistenti.</w:t>
      </w:r>
    </w:p>
    <w:p w:rsidR="004C4CE0" w:rsidRPr="004C4CE0" w:rsidRDefault="004C4CE0"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C4CE0" w:rsidRDefault="003D4021" w:rsidP="004C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Articolo 6</w:t>
      </w:r>
    </w:p>
    <w:p w:rsidR="003D4021" w:rsidRPr="004C4CE0" w:rsidRDefault="003D4021" w:rsidP="004C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Statuti comunali e provinciali</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 comuni e le provin</w:t>
      </w:r>
      <w:r w:rsidR="004C4CE0" w:rsidRPr="004C4CE0">
        <w:rPr>
          <w:rFonts w:eastAsia="Times New Roman"/>
          <w:lang w:eastAsia="it-IT"/>
        </w:rPr>
        <w:t>ce adottano il proprio statuto.</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Lo statuto, nell'ambito dei principi fissati dal presente testo</w:t>
      </w:r>
      <w:r w:rsidR="004C4CE0" w:rsidRPr="004C4CE0">
        <w:rPr>
          <w:rFonts w:eastAsia="Times New Roman"/>
          <w:lang w:eastAsia="it-IT"/>
        </w:rPr>
        <w:t xml:space="preserve"> </w:t>
      </w:r>
      <w:r w:rsidR="003D4021" w:rsidRPr="004C4CE0">
        <w:rPr>
          <w:rFonts w:eastAsia="Times New Roman"/>
          <w:lang w:eastAsia="it-IT"/>
        </w:rPr>
        <w:t>unico, stabilisce le norme fondamentali dell'organizzazione dell'ente</w:t>
      </w:r>
      <w:r w:rsidR="004C4CE0" w:rsidRPr="004C4CE0">
        <w:rPr>
          <w:rFonts w:eastAsia="Times New Roman"/>
          <w:lang w:eastAsia="it-IT"/>
        </w:rPr>
        <w:t xml:space="preserve"> </w:t>
      </w:r>
      <w:r w:rsidR="003D4021" w:rsidRPr="004C4CE0">
        <w:rPr>
          <w:rFonts w:eastAsia="Times New Roman"/>
          <w:lang w:eastAsia="it-IT"/>
        </w:rPr>
        <w:t>e, in particolare, specifica le attribuzioni degli organi e le forme</w:t>
      </w:r>
      <w:r w:rsidR="004C4CE0" w:rsidRPr="004C4CE0">
        <w:rPr>
          <w:rFonts w:eastAsia="Times New Roman"/>
          <w:lang w:eastAsia="it-IT"/>
        </w:rPr>
        <w:t xml:space="preserve"> </w:t>
      </w:r>
      <w:r w:rsidR="003D4021" w:rsidRPr="004C4CE0">
        <w:rPr>
          <w:rFonts w:eastAsia="Times New Roman"/>
          <w:lang w:eastAsia="it-IT"/>
        </w:rPr>
        <w:t>di garanzia e di partecipazione delle minoranze, i modi di esercizio</w:t>
      </w:r>
      <w:r w:rsidR="004C4CE0" w:rsidRPr="004C4CE0">
        <w:rPr>
          <w:rFonts w:eastAsia="Times New Roman"/>
          <w:lang w:eastAsia="it-IT"/>
        </w:rPr>
        <w:t xml:space="preserve"> </w:t>
      </w:r>
      <w:r w:rsidR="003D4021" w:rsidRPr="004C4CE0">
        <w:rPr>
          <w:rFonts w:eastAsia="Times New Roman"/>
          <w:lang w:eastAsia="it-IT"/>
        </w:rPr>
        <w:t>della rappresentanza legale dell'ente, anche in giudizio. Lo Statuto</w:t>
      </w:r>
      <w:r w:rsidR="004C4CE0" w:rsidRPr="004C4CE0">
        <w:rPr>
          <w:rFonts w:eastAsia="Times New Roman"/>
          <w:lang w:eastAsia="it-IT"/>
        </w:rPr>
        <w:t xml:space="preserve"> </w:t>
      </w:r>
      <w:r w:rsidR="003D4021" w:rsidRPr="004C4CE0">
        <w:rPr>
          <w:rFonts w:eastAsia="Times New Roman"/>
          <w:lang w:eastAsia="it-IT"/>
        </w:rPr>
        <w:t>stabilisce, altresì, i criteri generali in materia di organizzazione</w:t>
      </w:r>
      <w:r w:rsidR="004C4CE0" w:rsidRPr="004C4CE0">
        <w:rPr>
          <w:rFonts w:eastAsia="Times New Roman"/>
          <w:lang w:eastAsia="it-IT"/>
        </w:rPr>
        <w:t xml:space="preserve"> </w:t>
      </w:r>
      <w:r w:rsidR="003D4021" w:rsidRPr="004C4CE0">
        <w:rPr>
          <w:rFonts w:eastAsia="Times New Roman"/>
          <w:lang w:eastAsia="it-IT"/>
        </w:rPr>
        <w:t>dell'ente, le forme di collaborazione fra comuni e province, della</w:t>
      </w:r>
      <w:r w:rsidR="004C4CE0" w:rsidRPr="004C4CE0">
        <w:rPr>
          <w:rFonts w:eastAsia="Times New Roman"/>
          <w:lang w:eastAsia="it-IT"/>
        </w:rPr>
        <w:t xml:space="preserve"> </w:t>
      </w:r>
      <w:r w:rsidR="003D4021" w:rsidRPr="004C4CE0">
        <w:rPr>
          <w:rFonts w:eastAsia="Times New Roman"/>
          <w:lang w:eastAsia="it-IT"/>
        </w:rPr>
        <w:t>partecipazione popolare, del decentramento, dell'accesso dei</w:t>
      </w:r>
      <w:r w:rsidR="004C4CE0" w:rsidRPr="004C4CE0">
        <w:rPr>
          <w:rFonts w:eastAsia="Times New Roman"/>
          <w:lang w:eastAsia="it-IT"/>
        </w:rPr>
        <w:t xml:space="preserve"> </w:t>
      </w:r>
      <w:r w:rsidR="003D4021" w:rsidRPr="004C4CE0">
        <w:rPr>
          <w:rFonts w:eastAsia="Times New Roman"/>
          <w:lang w:eastAsia="it-IT"/>
        </w:rPr>
        <w:t>cittadini, alle informazioni e ai procedimenti amministrativi, lo</w:t>
      </w:r>
      <w:r w:rsidR="004C4CE0" w:rsidRPr="004C4CE0">
        <w:rPr>
          <w:rFonts w:eastAsia="Times New Roman"/>
          <w:lang w:eastAsia="it-IT"/>
        </w:rPr>
        <w:t xml:space="preserve"> </w:t>
      </w:r>
      <w:r w:rsidR="003D4021" w:rsidRPr="004C4CE0">
        <w:rPr>
          <w:rFonts w:eastAsia="Times New Roman"/>
          <w:lang w:eastAsia="it-IT"/>
        </w:rPr>
        <w:t>stemma e il gonfalone e quanto ulteriormente previsto dal presente</w:t>
      </w:r>
      <w:r w:rsidR="004C4CE0" w:rsidRPr="004C4CE0">
        <w:rPr>
          <w:rFonts w:eastAsia="Times New Roman"/>
          <w:lang w:eastAsia="it-IT"/>
        </w:rPr>
        <w:t xml:space="preserve"> testo unico.</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Gli statuti comunali e provinciali stabiliscono norme per</w:t>
      </w:r>
      <w:r w:rsidR="004C4CE0" w:rsidRPr="004C4CE0">
        <w:rPr>
          <w:rFonts w:eastAsia="Times New Roman"/>
          <w:lang w:eastAsia="it-IT"/>
        </w:rPr>
        <w:t xml:space="preserve"> </w:t>
      </w:r>
      <w:r w:rsidR="003D4021" w:rsidRPr="004C4CE0">
        <w:rPr>
          <w:rFonts w:eastAsia="Times New Roman"/>
          <w:lang w:eastAsia="it-IT"/>
        </w:rPr>
        <w:t>assicurare condizioni di pari opportunità tra uomo e donna ai sensi</w:t>
      </w:r>
      <w:r w:rsidR="004C4CE0" w:rsidRPr="004C4CE0">
        <w:rPr>
          <w:rFonts w:eastAsia="Times New Roman"/>
          <w:lang w:eastAsia="it-IT"/>
        </w:rPr>
        <w:t xml:space="preserve"> </w:t>
      </w:r>
      <w:r w:rsidR="003D4021" w:rsidRPr="004C4CE0">
        <w:rPr>
          <w:rFonts w:eastAsia="Times New Roman"/>
          <w:lang w:eastAsia="it-IT"/>
        </w:rPr>
        <w:t xml:space="preserve">della </w:t>
      </w:r>
      <w:hyperlink r:id="rId14" w:tgtFrame="_blank" w:history="1">
        <w:r w:rsidR="003D4021" w:rsidRPr="004C4CE0">
          <w:rPr>
            <w:rFonts w:eastAsia="Times New Roman"/>
            <w:lang w:eastAsia="it-IT"/>
          </w:rPr>
          <w:t>legge 10 aprile 1991, n. 125</w:t>
        </w:r>
      </w:hyperlink>
      <w:r w:rsidR="003D4021" w:rsidRPr="004C4CE0">
        <w:rPr>
          <w:rFonts w:eastAsia="Times New Roman"/>
          <w:lang w:eastAsia="it-IT"/>
        </w:rPr>
        <w:t>, e per</w:t>
      </w:r>
      <w:r w:rsidR="004C4CE0" w:rsidRPr="004C4CE0">
        <w:rPr>
          <w:rFonts w:eastAsia="Times New Roman"/>
          <w:lang w:eastAsia="it-IT"/>
        </w:rPr>
        <w:t xml:space="preserve"> </w:t>
      </w:r>
      <w:r w:rsidR="003D4021" w:rsidRPr="004C4CE0">
        <w:rPr>
          <w:rFonts w:eastAsia="Times New Roman"/>
          <w:bCs/>
          <w:iCs/>
          <w:lang w:eastAsia="it-IT"/>
        </w:rPr>
        <w:t>garantire</w:t>
      </w:r>
      <w:r w:rsidR="004C4CE0" w:rsidRPr="004C4CE0">
        <w:rPr>
          <w:rFonts w:eastAsia="Times New Roman"/>
          <w:bCs/>
          <w:iCs/>
          <w:lang w:eastAsia="it-IT"/>
        </w:rPr>
        <w:t xml:space="preserve"> </w:t>
      </w:r>
      <w:r w:rsidR="003D4021" w:rsidRPr="004C4CE0">
        <w:rPr>
          <w:rFonts w:eastAsia="Times New Roman"/>
          <w:lang w:eastAsia="it-IT"/>
        </w:rPr>
        <w:t>la presenza</w:t>
      </w:r>
      <w:r w:rsidR="004C4CE0" w:rsidRPr="004C4CE0">
        <w:rPr>
          <w:rFonts w:eastAsia="Times New Roman"/>
          <w:lang w:eastAsia="it-IT"/>
        </w:rPr>
        <w:t xml:space="preserve"> </w:t>
      </w:r>
      <w:r w:rsidR="003D4021" w:rsidRPr="004C4CE0">
        <w:rPr>
          <w:rFonts w:eastAsia="Times New Roman"/>
          <w:lang w:eastAsia="it-IT"/>
        </w:rPr>
        <w:t>di entrambi i sessi nelle giunte e negli organi collegiali</w:t>
      </w:r>
      <w:r w:rsidR="004C4CE0" w:rsidRPr="004C4CE0">
        <w:rPr>
          <w:rFonts w:eastAsia="Times New Roman"/>
          <w:lang w:eastAsia="it-IT"/>
        </w:rPr>
        <w:t xml:space="preserve"> </w:t>
      </w:r>
      <w:r w:rsidR="003D4021" w:rsidRPr="004C4CE0">
        <w:rPr>
          <w:rFonts w:eastAsia="Times New Roman"/>
          <w:bCs/>
          <w:iCs/>
          <w:lang w:eastAsia="it-IT"/>
        </w:rPr>
        <w:t>non</w:t>
      </w:r>
      <w:r w:rsidR="004C4CE0" w:rsidRPr="004C4CE0">
        <w:rPr>
          <w:rFonts w:eastAsia="Times New Roman"/>
          <w:bCs/>
          <w:iCs/>
          <w:lang w:eastAsia="it-IT"/>
        </w:rPr>
        <w:t xml:space="preserve"> </w:t>
      </w:r>
      <w:r w:rsidR="003D4021" w:rsidRPr="004C4CE0">
        <w:rPr>
          <w:rFonts w:eastAsia="Times New Roman"/>
          <w:bCs/>
          <w:iCs/>
          <w:lang w:eastAsia="it-IT"/>
        </w:rPr>
        <w:t>elettivi</w:t>
      </w:r>
      <w:r w:rsidR="004C4CE0" w:rsidRPr="004C4CE0">
        <w:rPr>
          <w:rFonts w:eastAsia="Times New Roman"/>
          <w:bCs/>
          <w:iCs/>
          <w:lang w:eastAsia="it-IT"/>
        </w:rPr>
        <w:t xml:space="preserve"> </w:t>
      </w:r>
      <w:r w:rsidR="003D4021" w:rsidRPr="004C4CE0">
        <w:rPr>
          <w:rFonts w:eastAsia="Times New Roman"/>
          <w:lang w:eastAsia="it-IT"/>
        </w:rPr>
        <w:t>del comune e della provincia, nonché degli enti, aziende</w:t>
      </w:r>
      <w:r w:rsidR="004C4CE0" w:rsidRPr="004C4CE0">
        <w:rPr>
          <w:rFonts w:eastAsia="Times New Roman"/>
          <w:lang w:eastAsia="it-IT"/>
        </w:rPr>
        <w:t xml:space="preserve"> </w:t>
      </w:r>
      <w:r w:rsidR="003D4021" w:rsidRPr="004C4CE0">
        <w:rPr>
          <w:rFonts w:eastAsia="Times New Roman"/>
          <w:lang w:eastAsia="it-IT"/>
        </w:rPr>
        <w:t xml:space="preserve">ed </w:t>
      </w:r>
      <w:r w:rsidR="004C4CE0" w:rsidRPr="004C4CE0">
        <w:rPr>
          <w:rFonts w:eastAsia="Times New Roman"/>
          <w:lang w:eastAsia="it-IT"/>
        </w:rPr>
        <w:t>istituzioni da essi dipendenti.</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Gli statuti sono deliberati dai rispettivi consigli con il voto</w:t>
      </w:r>
      <w:r w:rsidR="004C4CE0" w:rsidRPr="004C4CE0">
        <w:rPr>
          <w:rFonts w:eastAsia="Times New Roman"/>
          <w:lang w:eastAsia="it-IT"/>
        </w:rPr>
        <w:t xml:space="preserve"> </w:t>
      </w:r>
      <w:r w:rsidR="003D4021" w:rsidRPr="004C4CE0">
        <w:rPr>
          <w:rFonts w:eastAsia="Times New Roman"/>
          <w:lang w:eastAsia="it-IT"/>
        </w:rPr>
        <w:t>favorevole dei due terzi dei consiglieri assegnati. Qualora tale</w:t>
      </w:r>
      <w:r w:rsidR="004C4CE0" w:rsidRPr="004C4CE0">
        <w:rPr>
          <w:rFonts w:eastAsia="Times New Roman"/>
          <w:lang w:eastAsia="it-IT"/>
        </w:rPr>
        <w:t xml:space="preserve"> </w:t>
      </w:r>
      <w:r w:rsidR="003D4021" w:rsidRPr="004C4CE0">
        <w:rPr>
          <w:rFonts w:eastAsia="Times New Roman"/>
          <w:lang w:eastAsia="it-IT"/>
        </w:rPr>
        <w:t>maggioranza non venga raggiunta, la votazione é ripetuta in</w:t>
      </w:r>
      <w:r w:rsidR="004C4CE0" w:rsidRPr="004C4CE0">
        <w:rPr>
          <w:rFonts w:eastAsia="Times New Roman"/>
          <w:lang w:eastAsia="it-IT"/>
        </w:rPr>
        <w:t xml:space="preserve"> </w:t>
      </w:r>
      <w:r w:rsidR="003D4021" w:rsidRPr="004C4CE0">
        <w:rPr>
          <w:rFonts w:eastAsia="Times New Roman"/>
          <w:lang w:eastAsia="it-IT"/>
        </w:rPr>
        <w:t>successive sedute da tenersi entro trenta giorni e lo statuto é</w:t>
      </w:r>
      <w:r w:rsidR="004C4CE0" w:rsidRPr="004C4CE0">
        <w:rPr>
          <w:rFonts w:eastAsia="Times New Roman"/>
          <w:lang w:eastAsia="it-IT"/>
        </w:rPr>
        <w:t xml:space="preserve"> </w:t>
      </w:r>
      <w:r w:rsidR="003D4021" w:rsidRPr="004C4CE0">
        <w:rPr>
          <w:rFonts w:eastAsia="Times New Roman"/>
          <w:lang w:eastAsia="it-IT"/>
        </w:rPr>
        <w:t>approvato se ottiene per due volte il voto favorevole della</w:t>
      </w:r>
      <w:r w:rsidR="004C4CE0" w:rsidRPr="004C4CE0">
        <w:rPr>
          <w:rFonts w:eastAsia="Times New Roman"/>
          <w:lang w:eastAsia="it-IT"/>
        </w:rPr>
        <w:t xml:space="preserve"> </w:t>
      </w:r>
      <w:r w:rsidR="003D4021" w:rsidRPr="004C4CE0">
        <w:rPr>
          <w:rFonts w:eastAsia="Times New Roman"/>
          <w:lang w:eastAsia="it-IT"/>
        </w:rPr>
        <w:t>maggioranza assoluta dei consiglieri assegnati. Le disposizioni di</w:t>
      </w:r>
      <w:r w:rsidR="004C4CE0" w:rsidRPr="004C4CE0">
        <w:rPr>
          <w:rFonts w:eastAsia="Times New Roman"/>
          <w:lang w:eastAsia="it-IT"/>
        </w:rPr>
        <w:t xml:space="preserve"> </w:t>
      </w:r>
      <w:r w:rsidR="003D4021" w:rsidRPr="004C4CE0">
        <w:rPr>
          <w:rFonts w:eastAsia="Times New Roman"/>
          <w:lang w:eastAsia="it-IT"/>
        </w:rPr>
        <w:t>cui al presente comma si applicano a</w:t>
      </w:r>
      <w:r w:rsidR="004C4CE0" w:rsidRPr="004C4CE0">
        <w:rPr>
          <w:rFonts w:eastAsia="Times New Roman"/>
          <w:lang w:eastAsia="it-IT"/>
        </w:rPr>
        <w:t>nche alle modifiche statutarie.</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Dopo l'espletamento, del controllo da parte del competente organo</w:t>
      </w:r>
      <w:r w:rsidR="004C4CE0" w:rsidRPr="004C4CE0">
        <w:rPr>
          <w:rFonts w:eastAsia="Times New Roman"/>
          <w:lang w:eastAsia="it-IT"/>
        </w:rPr>
        <w:t xml:space="preserve"> </w:t>
      </w:r>
      <w:r w:rsidR="003D4021" w:rsidRPr="004C4CE0">
        <w:rPr>
          <w:rFonts w:eastAsia="Times New Roman"/>
          <w:lang w:eastAsia="it-IT"/>
        </w:rPr>
        <w:t>regionale, lo statuto é pubblicato nel bollettino ufficiale della</w:t>
      </w:r>
      <w:r w:rsidR="004C4CE0" w:rsidRPr="004C4CE0">
        <w:rPr>
          <w:rFonts w:eastAsia="Times New Roman"/>
          <w:lang w:eastAsia="it-IT"/>
        </w:rPr>
        <w:t xml:space="preserve"> </w:t>
      </w:r>
      <w:r w:rsidR="003D4021" w:rsidRPr="004C4CE0">
        <w:rPr>
          <w:rFonts w:eastAsia="Times New Roman"/>
          <w:lang w:eastAsia="it-IT"/>
        </w:rPr>
        <w:t>regione, affisso all'albo pretorio dell'ente per trenta giorni</w:t>
      </w:r>
      <w:r w:rsidR="004C4CE0" w:rsidRPr="004C4CE0">
        <w:rPr>
          <w:rFonts w:eastAsia="Times New Roman"/>
          <w:lang w:eastAsia="it-IT"/>
        </w:rPr>
        <w:t xml:space="preserve"> </w:t>
      </w:r>
      <w:r w:rsidR="003D4021" w:rsidRPr="004C4CE0">
        <w:rPr>
          <w:rFonts w:eastAsia="Times New Roman"/>
          <w:lang w:eastAsia="it-IT"/>
        </w:rPr>
        <w:t>consecutivi ed inviato al Ministero dell'interno per essere inserito</w:t>
      </w:r>
      <w:r w:rsidR="004C4CE0" w:rsidRPr="004C4CE0">
        <w:rPr>
          <w:rFonts w:eastAsia="Times New Roman"/>
          <w:lang w:eastAsia="it-IT"/>
        </w:rPr>
        <w:t xml:space="preserve"> </w:t>
      </w:r>
      <w:r w:rsidR="003D4021" w:rsidRPr="004C4CE0">
        <w:rPr>
          <w:rFonts w:eastAsia="Times New Roman"/>
          <w:lang w:eastAsia="it-IT"/>
        </w:rPr>
        <w:t>nella raccolta ufficiale degli statuti. Lo statuto entra in vigore</w:t>
      </w:r>
      <w:r w:rsidR="004C4CE0" w:rsidRPr="004C4CE0">
        <w:rPr>
          <w:rFonts w:eastAsia="Times New Roman"/>
          <w:lang w:eastAsia="it-IT"/>
        </w:rPr>
        <w:t xml:space="preserve"> </w:t>
      </w:r>
      <w:r w:rsidR="003D4021" w:rsidRPr="004C4CE0">
        <w:rPr>
          <w:rFonts w:eastAsia="Times New Roman"/>
          <w:lang w:eastAsia="it-IT"/>
        </w:rPr>
        <w:t>decorsi trenta giorni dalla sua affissione all'albo pretorio</w:t>
      </w:r>
      <w:r w:rsidR="004C4CE0" w:rsidRPr="004C4CE0">
        <w:rPr>
          <w:rFonts w:eastAsia="Times New Roman"/>
          <w:lang w:eastAsia="it-IT"/>
        </w:rPr>
        <w:t xml:space="preserve"> dell'ente.</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6. L'ufficio del Ministero dell'interno, istituito per la raccolta e</w:t>
      </w:r>
      <w:r w:rsidR="004C4CE0" w:rsidRPr="004C4CE0">
        <w:rPr>
          <w:rFonts w:eastAsia="Times New Roman"/>
          <w:lang w:eastAsia="it-IT"/>
        </w:rPr>
        <w:t xml:space="preserve"> </w:t>
      </w:r>
      <w:r w:rsidR="003D4021" w:rsidRPr="004C4CE0">
        <w:rPr>
          <w:rFonts w:eastAsia="Times New Roman"/>
          <w:lang w:eastAsia="it-IT"/>
        </w:rPr>
        <w:t>la conservazione degli statuti comunali e provinciali, cura anche</w:t>
      </w:r>
      <w:r w:rsidR="004C4CE0" w:rsidRPr="004C4CE0">
        <w:rPr>
          <w:rFonts w:eastAsia="Times New Roman"/>
          <w:lang w:eastAsia="it-IT"/>
        </w:rPr>
        <w:t xml:space="preserve"> </w:t>
      </w:r>
      <w:r w:rsidR="003D4021" w:rsidRPr="004C4CE0">
        <w:rPr>
          <w:rFonts w:eastAsia="Times New Roman"/>
          <w:lang w:eastAsia="it-IT"/>
        </w:rPr>
        <w:t>adeguate forme di pubblicità</w:t>
      </w:r>
      <w:r w:rsidR="004C4CE0" w:rsidRPr="004C4CE0">
        <w:rPr>
          <w:rFonts w:eastAsia="Times New Roman"/>
          <w:lang w:eastAsia="it-IT"/>
        </w:rPr>
        <w:t xml:space="preserve"> degli statuti stessi.</w:t>
      </w:r>
    </w:p>
    <w:p w:rsidR="004C4CE0" w:rsidRPr="004C4CE0" w:rsidRDefault="004C4CE0"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C4CE0" w:rsidRDefault="003D4021" w:rsidP="004C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Art</w:t>
      </w:r>
      <w:r w:rsidR="008445E7">
        <w:rPr>
          <w:rFonts w:eastAsia="Times New Roman"/>
          <w:b/>
          <w:lang w:eastAsia="it-IT"/>
        </w:rPr>
        <w:t>icolo</w:t>
      </w:r>
      <w:r w:rsidRPr="004C4CE0">
        <w:rPr>
          <w:rFonts w:eastAsia="Times New Roman"/>
          <w:b/>
          <w:lang w:eastAsia="it-IT"/>
        </w:rPr>
        <w:t xml:space="preserve"> 7</w:t>
      </w:r>
    </w:p>
    <w:p w:rsidR="003D4021" w:rsidRPr="004C4CE0" w:rsidRDefault="003D4021" w:rsidP="004C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Regolamenti</w:t>
      </w: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Nel rispetto dei principi fissati dalla legge e dello statuto,</w:t>
      </w:r>
      <w:r w:rsidR="004C4CE0" w:rsidRPr="004C4CE0">
        <w:rPr>
          <w:rFonts w:eastAsia="Times New Roman"/>
          <w:lang w:eastAsia="it-IT"/>
        </w:rPr>
        <w:t xml:space="preserve"> </w:t>
      </w:r>
      <w:r w:rsidRPr="004C4CE0">
        <w:rPr>
          <w:rFonts w:eastAsia="Times New Roman"/>
          <w:lang w:eastAsia="it-IT"/>
        </w:rPr>
        <w:t>il comune e la provincia adottano regolamenti nelle materie di</w:t>
      </w:r>
      <w:r w:rsidR="004C4CE0" w:rsidRPr="004C4CE0">
        <w:rPr>
          <w:rFonts w:eastAsia="Times New Roman"/>
          <w:lang w:eastAsia="it-IT"/>
        </w:rPr>
        <w:t xml:space="preserve"> </w:t>
      </w:r>
      <w:r w:rsidRPr="004C4CE0">
        <w:rPr>
          <w:rFonts w:eastAsia="Times New Roman"/>
          <w:lang w:eastAsia="it-IT"/>
        </w:rPr>
        <w:t>propria competenza ed in particolare per l'organizzazione e il</w:t>
      </w:r>
      <w:r w:rsidR="004C4CE0" w:rsidRPr="004C4CE0">
        <w:rPr>
          <w:rFonts w:eastAsia="Times New Roman"/>
          <w:lang w:eastAsia="it-IT"/>
        </w:rPr>
        <w:t xml:space="preserve"> </w:t>
      </w:r>
      <w:r w:rsidRPr="004C4CE0">
        <w:rPr>
          <w:rFonts w:eastAsia="Times New Roman"/>
          <w:lang w:eastAsia="it-IT"/>
        </w:rPr>
        <w:t>funzionamento delle istituzioni e degli organismi di partecipazione,</w:t>
      </w:r>
      <w:r w:rsidR="004C4CE0" w:rsidRPr="004C4CE0">
        <w:rPr>
          <w:rFonts w:eastAsia="Times New Roman"/>
          <w:lang w:eastAsia="it-IT"/>
        </w:rPr>
        <w:t xml:space="preserve"> </w:t>
      </w:r>
      <w:r w:rsidRPr="004C4CE0">
        <w:rPr>
          <w:rFonts w:eastAsia="Times New Roman"/>
          <w:lang w:eastAsia="it-IT"/>
        </w:rPr>
        <w:t>per il funzionamento degli organi e degli uffici e per l'esercizio</w:t>
      </w:r>
      <w:r w:rsidR="004C4CE0" w:rsidRPr="004C4CE0">
        <w:rPr>
          <w:rFonts w:eastAsia="Times New Roman"/>
          <w:lang w:eastAsia="it-IT"/>
        </w:rPr>
        <w:t xml:space="preserve"> </w:t>
      </w:r>
      <w:r w:rsidRPr="004C4CE0">
        <w:rPr>
          <w:rFonts w:eastAsia="Times New Roman"/>
          <w:lang w:eastAsia="it-IT"/>
        </w:rPr>
        <w:t>delle funzioni.</w:t>
      </w:r>
    </w:p>
    <w:p w:rsidR="004C4CE0" w:rsidRPr="004C4CE0" w:rsidRDefault="004C4CE0"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C4CE0" w:rsidRDefault="008445E7" w:rsidP="004C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4C4CE0">
        <w:rPr>
          <w:rFonts w:eastAsia="Times New Roman"/>
          <w:b/>
          <w:lang w:eastAsia="it-IT"/>
        </w:rPr>
        <w:t xml:space="preserve"> 7-bis</w:t>
      </w:r>
    </w:p>
    <w:p w:rsidR="003D4021" w:rsidRPr="004C4CE0" w:rsidRDefault="003D4021" w:rsidP="004C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Sanzioni amministrative</w:t>
      </w: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Salvo diversa disposizione di legge, per le violazioni delle</w:t>
      </w:r>
      <w:r w:rsidR="004C4CE0" w:rsidRPr="004C4CE0">
        <w:rPr>
          <w:rFonts w:eastAsia="Times New Roman"/>
          <w:lang w:eastAsia="it-IT"/>
        </w:rPr>
        <w:t xml:space="preserve"> </w:t>
      </w:r>
      <w:r w:rsidRPr="004C4CE0">
        <w:rPr>
          <w:rFonts w:eastAsia="Times New Roman"/>
          <w:lang w:eastAsia="it-IT"/>
        </w:rPr>
        <w:t>disposizioni dei regolamenti comunali e provinciali si applica la</w:t>
      </w:r>
      <w:r w:rsidR="004C4CE0" w:rsidRPr="004C4CE0">
        <w:rPr>
          <w:rFonts w:eastAsia="Times New Roman"/>
          <w:lang w:eastAsia="it-IT"/>
        </w:rPr>
        <w:t xml:space="preserve"> </w:t>
      </w:r>
      <w:r w:rsidRPr="004C4CE0">
        <w:rPr>
          <w:rFonts w:eastAsia="Times New Roman"/>
          <w:lang w:eastAsia="it-IT"/>
        </w:rPr>
        <w:t>sanzione amministrativa pecuniaria da 25 euro a 500 euro.</w:t>
      </w:r>
    </w:p>
    <w:p w:rsidR="003D4021" w:rsidRPr="004C4CE0" w:rsidRDefault="004C4CE0"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1-bis. La sanzione amministrativa di cui al comma 1 si applica</w:t>
      </w:r>
      <w:r w:rsidRPr="004C4CE0">
        <w:rPr>
          <w:rFonts w:eastAsia="Times New Roman"/>
          <w:bCs/>
          <w:iCs/>
          <w:lang w:eastAsia="it-IT"/>
        </w:rPr>
        <w:t xml:space="preserve"> </w:t>
      </w:r>
      <w:r w:rsidR="003D4021" w:rsidRPr="004C4CE0">
        <w:rPr>
          <w:rFonts w:eastAsia="Times New Roman"/>
          <w:bCs/>
          <w:iCs/>
          <w:lang w:eastAsia="it-IT"/>
        </w:rPr>
        <w:t>anche alle violazioni alle ordinanze adottate dal sindaco e dal</w:t>
      </w:r>
      <w:r w:rsidRPr="004C4CE0">
        <w:rPr>
          <w:rFonts w:eastAsia="Times New Roman"/>
          <w:bCs/>
          <w:iCs/>
          <w:lang w:eastAsia="it-IT"/>
        </w:rPr>
        <w:t xml:space="preserve"> </w:t>
      </w:r>
      <w:r w:rsidR="003D4021" w:rsidRPr="004C4CE0">
        <w:rPr>
          <w:rFonts w:eastAsia="Times New Roman"/>
          <w:bCs/>
          <w:iCs/>
          <w:lang w:eastAsia="it-IT"/>
        </w:rPr>
        <w:t>presidente della provincia sulla base di disposizioni di legge,</w:t>
      </w:r>
      <w:r w:rsidRPr="004C4CE0">
        <w:rPr>
          <w:rFonts w:eastAsia="Times New Roman"/>
          <w:bCs/>
          <w:iCs/>
          <w:lang w:eastAsia="it-IT"/>
        </w:rPr>
        <w:t xml:space="preserve"> </w:t>
      </w:r>
      <w:r w:rsidR="003D4021" w:rsidRPr="004C4CE0">
        <w:rPr>
          <w:rFonts w:eastAsia="Times New Roman"/>
          <w:bCs/>
          <w:iCs/>
          <w:lang w:eastAsia="it-IT"/>
        </w:rPr>
        <w:t>ovvero di specifiche norme regolamentari.</w:t>
      </w:r>
      <w:r w:rsidRPr="004C4CE0">
        <w:rPr>
          <w:rFonts w:eastAsia="Times New Roman"/>
          <w:bCs/>
          <w:iCs/>
          <w:lang w:eastAsia="it-IT"/>
        </w:rPr>
        <w:t xml:space="preserve"> </w:t>
      </w: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L'organo competente a irrogare la sanzione amministrativa é</w:t>
      </w:r>
      <w:r w:rsidR="004C4CE0" w:rsidRPr="004C4CE0">
        <w:rPr>
          <w:rFonts w:eastAsia="Times New Roman"/>
          <w:lang w:eastAsia="it-IT"/>
        </w:rPr>
        <w:t xml:space="preserve"> </w:t>
      </w:r>
      <w:r w:rsidRPr="004C4CE0">
        <w:rPr>
          <w:rFonts w:eastAsia="Times New Roman"/>
          <w:lang w:eastAsia="it-IT"/>
        </w:rPr>
        <w:t>individuato ai sensi dell'</w:t>
      </w:r>
      <w:hyperlink r:id="rId15" w:tgtFrame="_blank" w:history="1">
        <w:r w:rsidRPr="004C4CE0">
          <w:rPr>
            <w:rFonts w:eastAsia="Times New Roman"/>
            <w:lang w:eastAsia="it-IT"/>
          </w:rPr>
          <w:t>articolo 17 della legge 24 novembre 1981,</w:t>
        </w:r>
        <w:r w:rsidR="004C4CE0" w:rsidRPr="004C4CE0">
          <w:rPr>
            <w:rFonts w:eastAsia="Times New Roman"/>
            <w:lang w:eastAsia="it-IT"/>
          </w:rPr>
          <w:t xml:space="preserve"> </w:t>
        </w:r>
        <w:r w:rsidRPr="004C4CE0">
          <w:rPr>
            <w:rFonts w:eastAsia="Times New Roman"/>
            <w:lang w:eastAsia="it-IT"/>
          </w:rPr>
          <w:t>n. 689</w:t>
        </w:r>
      </w:hyperlink>
      <w:r w:rsidRPr="004C4CE0">
        <w:rPr>
          <w:rFonts w:eastAsia="Times New Roman"/>
          <w:lang w:eastAsia="it-IT"/>
        </w:rPr>
        <w:t>.</w:t>
      </w:r>
    </w:p>
    <w:p w:rsidR="004C4CE0" w:rsidRDefault="004C4CE0"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E46872" w:rsidRDefault="00E46872"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C4CE0" w:rsidRDefault="003D4021" w:rsidP="004C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Articolo 8</w:t>
      </w:r>
    </w:p>
    <w:p w:rsidR="003D4021" w:rsidRPr="004C4CE0" w:rsidRDefault="003D4021" w:rsidP="004C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Partecipazione popolare</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 comuni, anche su base di quartiere o di frazione, valorizzano le</w:t>
      </w:r>
      <w:r w:rsidR="004C4CE0">
        <w:rPr>
          <w:rFonts w:eastAsia="Times New Roman"/>
          <w:lang w:eastAsia="it-IT"/>
        </w:rPr>
        <w:t xml:space="preserve"> </w:t>
      </w:r>
      <w:r w:rsidR="003D4021" w:rsidRPr="004C4CE0">
        <w:rPr>
          <w:rFonts w:eastAsia="Times New Roman"/>
          <w:lang w:eastAsia="it-IT"/>
        </w:rPr>
        <w:t>libere forme associative e promuovono organismi di partecipazione</w:t>
      </w:r>
      <w:r w:rsidR="004C4CE0">
        <w:rPr>
          <w:rFonts w:eastAsia="Times New Roman"/>
          <w:lang w:eastAsia="it-IT"/>
        </w:rPr>
        <w:t xml:space="preserve"> </w:t>
      </w:r>
      <w:r w:rsidR="003D4021" w:rsidRPr="004C4CE0">
        <w:rPr>
          <w:rFonts w:eastAsia="Times New Roman"/>
          <w:lang w:eastAsia="it-IT"/>
        </w:rPr>
        <w:t>popolare all'amministrazione locale. I rapporti di tali forme</w:t>
      </w:r>
      <w:r w:rsidR="004C4CE0">
        <w:rPr>
          <w:rFonts w:eastAsia="Times New Roman"/>
          <w:lang w:eastAsia="it-IT"/>
        </w:rPr>
        <w:t xml:space="preserve"> </w:t>
      </w:r>
      <w:r w:rsidR="003D4021" w:rsidRPr="004C4CE0">
        <w:rPr>
          <w:rFonts w:eastAsia="Times New Roman"/>
          <w:lang w:eastAsia="it-IT"/>
        </w:rPr>
        <w:t>associative s</w:t>
      </w:r>
      <w:r w:rsidR="004C4CE0">
        <w:rPr>
          <w:rFonts w:eastAsia="Times New Roman"/>
          <w:lang w:eastAsia="it-IT"/>
        </w:rPr>
        <w:t>ono disciplinati dallo statuto.</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lastRenderedPageBreak/>
        <w:t xml:space="preserve"> </w:t>
      </w:r>
      <w:r w:rsidR="003D4021" w:rsidRPr="004C4CE0">
        <w:rPr>
          <w:rFonts w:eastAsia="Times New Roman"/>
          <w:lang w:eastAsia="it-IT"/>
        </w:rPr>
        <w:t>2. Nel procedimento relativo, all'adozione di atti che incidono su</w:t>
      </w:r>
      <w:r w:rsidR="004C4CE0">
        <w:rPr>
          <w:rFonts w:eastAsia="Times New Roman"/>
          <w:lang w:eastAsia="it-IT"/>
        </w:rPr>
        <w:t xml:space="preserve"> </w:t>
      </w:r>
      <w:r w:rsidR="003D4021" w:rsidRPr="004C4CE0">
        <w:rPr>
          <w:rFonts w:eastAsia="Times New Roman"/>
          <w:lang w:eastAsia="it-IT"/>
        </w:rPr>
        <w:t>situazioni giuridiche soggettive devono essere previste forme di</w:t>
      </w:r>
      <w:r w:rsidR="004C4CE0">
        <w:rPr>
          <w:rFonts w:eastAsia="Times New Roman"/>
          <w:lang w:eastAsia="it-IT"/>
        </w:rPr>
        <w:t xml:space="preserve"> </w:t>
      </w:r>
      <w:r w:rsidR="003D4021" w:rsidRPr="004C4CE0">
        <w:rPr>
          <w:rFonts w:eastAsia="Times New Roman"/>
          <w:lang w:eastAsia="it-IT"/>
        </w:rPr>
        <w:t>partecipazione degli interessati secondo le modalità stabilite dallo</w:t>
      </w:r>
      <w:r w:rsidR="004C4CE0">
        <w:rPr>
          <w:rFonts w:eastAsia="Times New Roman"/>
          <w:lang w:eastAsia="it-IT"/>
        </w:rPr>
        <w:t xml:space="preserve"> </w:t>
      </w:r>
      <w:r w:rsidR="003D4021" w:rsidRPr="004C4CE0">
        <w:rPr>
          <w:rFonts w:eastAsia="Times New Roman"/>
          <w:lang w:eastAsia="it-IT"/>
        </w:rPr>
        <w:t xml:space="preserve">statuto, nell'osservanza dei principi stabiliti dalla </w:t>
      </w:r>
      <w:hyperlink r:id="rId16" w:tgtFrame="_blank" w:history="1">
        <w:r w:rsidR="003D4021" w:rsidRPr="004C4CE0">
          <w:rPr>
            <w:rFonts w:eastAsia="Times New Roman"/>
            <w:lang w:eastAsia="it-IT"/>
          </w:rPr>
          <w:t>legge 7 agosto</w:t>
        </w:r>
        <w:r w:rsidR="004C4CE0">
          <w:rPr>
            <w:rFonts w:eastAsia="Times New Roman"/>
            <w:lang w:eastAsia="it-IT"/>
          </w:rPr>
          <w:t xml:space="preserve"> </w:t>
        </w:r>
        <w:r w:rsidR="003D4021" w:rsidRPr="004C4CE0">
          <w:rPr>
            <w:rFonts w:eastAsia="Times New Roman"/>
            <w:lang w:eastAsia="it-IT"/>
          </w:rPr>
          <w:t>1990, n. 241</w:t>
        </w:r>
      </w:hyperlink>
      <w:r w:rsidR="004C4CE0">
        <w:rPr>
          <w:rFonts w:eastAsia="Times New Roman"/>
          <w:lang w:eastAsia="it-IT"/>
        </w:rPr>
        <w:t>.</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Nello statuto devono essere previste forme di consultazione della</w:t>
      </w:r>
      <w:r w:rsidR="004C4CE0">
        <w:rPr>
          <w:rFonts w:eastAsia="Times New Roman"/>
          <w:lang w:eastAsia="it-IT"/>
        </w:rPr>
        <w:t xml:space="preserve"> </w:t>
      </w:r>
      <w:r w:rsidR="003D4021" w:rsidRPr="004C4CE0">
        <w:rPr>
          <w:rFonts w:eastAsia="Times New Roman"/>
          <w:lang w:eastAsia="it-IT"/>
        </w:rPr>
        <w:t>popolazione nonché procedure per l'ammissione di istanze, petizioni</w:t>
      </w:r>
      <w:r w:rsidR="004C4CE0">
        <w:rPr>
          <w:rFonts w:eastAsia="Times New Roman"/>
          <w:lang w:eastAsia="it-IT"/>
        </w:rPr>
        <w:t xml:space="preserve"> </w:t>
      </w:r>
      <w:r w:rsidR="003D4021" w:rsidRPr="004C4CE0">
        <w:rPr>
          <w:rFonts w:eastAsia="Times New Roman"/>
          <w:lang w:eastAsia="it-IT"/>
        </w:rPr>
        <w:t>e proposte di cittadini singoli o associati dirette a promuovere</w:t>
      </w:r>
      <w:r w:rsidR="004C4CE0">
        <w:rPr>
          <w:rFonts w:eastAsia="Times New Roman"/>
          <w:lang w:eastAsia="it-IT"/>
        </w:rPr>
        <w:t xml:space="preserve"> </w:t>
      </w:r>
      <w:r w:rsidR="003D4021" w:rsidRPr="004C4CE0">
        <w:rPr>
          <w:rFonts w:eastAsia="Times New Roman"/>
          <w:lang w:eastAsia="it-IT"/>
        </w:rPr>
        <w:t>interventi per la migliore tutela di interessi collettivi e devono</w:t>
      </w:r>
      <w:r w:rsidR="004C4CE0">
        <w:rPr>
          <w:rFonts w:eastAsia="Times New Roman"/>
          <w:lang w:eastAsia="it-IT"/>
        </w:rPr>
        <w:t xml:space="preserve"> </w:t>
      </w:r>
      <w:r w:rsidR="003D4021" w:rsidRPr="004C4CE0">
        <w:rPr>
          <w:rFonts w:eastAsia="Times New Roman"/>
          <w:lang w:eastAsia="it-IT"/>
        </w:rPr>
        <w:t>essere, altresì, determinate le garanzie per il loro tempestivo</w:t>
      </w:r>
      <w:r w:rsidR="004C4CE0">
        <w:rPr>
          <w:rFonts w:eastAsia="Times New Roman"/>
          <w:lang w:eastAsia="it-IT"/>
        </w:rPr>
        <w:t xml:space="preserve"> </w:t>
      </w:r>
      <w:r w:rsidR="003D4021" w:rsidRPr="004C4CE0">
        <w:rPr>
          <w:rFonts w:eastAsia="Times New Roman"/>
          <w:lang w:eastAsia="it-IT"/>
        </w:rPr>
        <w:t>esame. Possono essere, altresì, previsti referendum anche su</w:t>
      </w:r>
      <w:r w:rsidR="004C4CE0">
        <w:rPr>
          <w:rFonts w:eastAsia="Times New Roman"/>
          <w:lang w:eastAsia="it-IT"/>
        </w:rPr>
        <w:t xml:space="preserve"> </w:t>
      </w:r>
      <w:r w:rsidR="003D4021" w:rsidRPr="004C4CE0">
        <w:rPr>
          <w:rFonts w:eastAsia="Times New Roman"/>
          <w:lang w:eastAsia="it-IT"/>
        </w:rPr>
        <w:t>richiesta di u</w:t>
      </w:r>
      <w:r w:rsidR="004C4CE0">
        <w:rPr>
          <w:rFonts w:eastAsia="Times New Roman"/>
          <w:lang w:eastAsia="it-IT"/>
        </w:rPr>
        <w:t>n adeguato numero di cittadini.</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Le consultazioni e i referendum di cui al presente articolo devono</w:t>
      </w:r>
      <w:r w:rsidR="004C4CE0">
        <w:rPr>
          <w:rFonts w:eastAsia="Times New Roman"/>
          <w:lang w:eastAsia="it-IT"/>
        </w:rPr>
        <w:t xml:space="preserve"> </w:t>
      </w:r>
      <w:r w:rsidR="003D4021" w:rsidRPr="004C4CE0">
        <w:rPr>
          <w:rFonts w:eastAsia="Times New Roman"/>
          <w:lang w:eastAsia="it-IT"/>
        </w:rPr>
        <w:t>riguardare materie di esclusiva competenza locale e non possono avere</w:t>
      </w:r>
      <w:r w:rsidR="004C4CE0">
        <w:rPr>
          <w:rFonts w:eastAsia="Times New Roman"/>
          <w:lang w:eastAsia="it-IT"/>
        </w:rPr>
        <w:t xml:space="preserve"> </w:t>
      </w:r>
      <w:r w:rsidR="003D4021" w:rsidRPr="004C4CE0">
        <w:rPr>
          <w:rFonts w:eastAsia="Times New Roman"/>
          <w:lang w:eastAsia="it-IT"/>
        </w:rPr>
        <w:t>luogo in coincidenza con operazioni elettorali provinciali, comunali</w:t>
      </w:r>
      <w:r w:rsidR="004C4CE0">
        <w:rPr>
          <w:rFonts w:eastAsia="Times New Roman"/>
          <w:lang w:eastAsia="it-IT"/>
        </w:rPr>
        <w:t xml:space="preserve"> e circoscrizionali.</w:t>
      </w:r>
    </w:p>
    <w:p w:rsidR="003D4021" w:rsidRPr="004C4CE0"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 xml:space="preserve">5. Lo statuto, ispirandosi ai principi di cui alla </w:t>
      </w:r>
      <w:hyperlink r:id="rId17" w:tgtFrame="_blank" w:history="1">
        <w:r w:rsidR="003D4021" w:rsidRPr="004C4CE0">
          <w:rPr>
            <w:rFonts w:eastAsia="Times New Roman"/>
            <w:lang w:eastAsia="it-IT"/>
          </w:rPr>
          <w:t>legge 8 marzo</w:t>
        </w:r>
        <w:r w:rsidR="004C4CE0">
          <w:rPr>
            <w:rFonts w:eastAsia="Times New Roman"/>
            <w:lang w:eastAsia="it-IT"/>
          </w:rPr>
          <w:t xml:space="preserve"> </w:t>
        </w:r>
        <w:r w:rsidR="003D4021" w:rsidRPr="004C4CE0">
          <w:rPr>
            <w:rFonts w:eastAsia="Times New Roman"/>
            <w:lang w:eastAsia="it-IT"/>
          </w:rPr>
          <w:t>1994, n. 203</w:t>
        </w:r>
      </w:hyperlink>
      <w:r w:rsidR="003D4021" w:rsidRPr="004C4CE0">
        <w:rPr>
          <w:rFonts w:eastAsia="Times New Roman"/>
          <w:lang w:eastAsia="it-IT"/>
        </w:rPr>
        <w:t xml:space="preserve">, e al </w:t>
      </w:r>
      <w:hyperlink r:id="rId18" w:tgtFrame="_blank" w:history="1">
        <w:r w:rsidR="003D4021" w:rsidRPr="004C4CE0">
          <w:rPr>
            <w:rFonts w:eastAsia="Times New Roman"/>
            <w:lang w:eastAsia="it-IT"/>
          </w:rPr>
          <w:t>decreto legislativo 25 luglio 1998, n. 286</w:t>
        </w:r>
      </w:hyperlink>
      <w:r w:rsidR="003D4021" w:rsidRPr="004C4CE0">
        <w:rPr>
          <w:rFonts w:eastAsia="Times New Roman"/>
          <w:lang w:eastAsia="it-IT"/>
        </w:rPr>
        <w:t>,</w:t>
      </w:r>
      <w:r w:rsidR="004C4CE0">
        <w:rPr>
          <w:rFonts w:eastAsia="Times New Roman"/>
          <w:lang w:eastAsia="it-IT"/>
        </w:rPr>
        <w:t xml:space="preserve"> </w:t>
      </w:r>
      <w:r w:rsidR="003D4021" w:rsidRPr="004C4CE0">
        <w:rPr>
          <w:rFonts w:eastAsia="Times New Roman"/>
          <w:lang w:eastAsia="it-IT"/>
        </w:rPr>
        <w:t>promuove forme di partecipazione alla vita pubblica locale dei</w:t>
      </w:r>
      <w:r w:rsidR="004C4CE0">
        <w:rPr>
          <w:rFonts w:eastAsia="Times New Roman"/>
          <w:lang w:eastAsia="it-IT"/>
        </w:rPr>
        <w:t xml:space="preserve"> </w:t>
      </w:r>
      <w:r w:rsidR="003D4021" w:rsidRPr="004C4CE0">
        <w:rPr>
          <w:rFonts w:eastAsia="Times New Roman"/>
          <w:lang w:eastAsia="it-IT"/>
        </w:rPr>
        <w:t>cittadini dell'Unione europea e degli stranieri regolarmente</w:t>
      </w:r>
      <w:r w:rsidR="004C4CE0">
        <w:rPr>
          <w:rFonts w:eastAsia="Times New Roman"/>
          <w:lang w:eastAsia="it-IT"/>
        </w:rPr>
        <w:t xml:space="preserve"> soggiornanti.</w:t>
      </w:r>
    </w:p>
    <w:p w:rsidR="004C4CE0" w:rsidRDefault="004C4CE0"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C4CE0" w:rsidRDefault="003D4021" w:rsidP="004C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Articolo 9</w:t>
      </w:r>
    </w:p>
    <w:p w:rsidR="003D4021" w:rsidRPr="004C4CE0" w:rsidRDefault="003D4021" w:rsidP="004C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C4CE0">
        <w:rPr>
          <w:rFonts w:eastAsia="Times New Roman"/>
          <w:b/>
          <w:lang w:eastAsia="it-IT"/>
        </w:rPr>
        <w:t>Azione popolare e delle associazioni di protezione ambientale</w:t>
      </w: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Ciascun elettore può far valere in giudizio le azioni e i</w:t>
      </w:r>
      <w:r w:rsidR="004C4CE0">
        <w:rPr>
          <w:rFonts w:eastAsia="Times New Roman"/>
          <w:lang w:eastAsia="it-IT"/>
        </w:rPr>
        <w:t xml:space="preserve"> </w:t>
      </w:r>
      <w:r w:rsidRPr="004C4CE0">
        <w:rPr>
          <w:rFonts w:eastAsia="Times New Roman"/>
          <w:lang w:eastAsia="it-IT"/>
        </w:rPr>
        <w:t>ricorsi che spettano al comune e alla provincia.</w:t>
      </w:r>
    </w:p>
    <w:p w:rsidR="003D4021" w:rsidRPr="004C4CE0"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giudice ordina l'integrazione del contraddittorio nei</w:t>
      </w:r>
      <w:r w:rsidR="00F75045">
        <w:rPr>
          <w:rFonts w:eastAsia="Times New Roman"/>
          <w:lang w:eastAsia="it-IT"/>
        </w:rPr>
        <w:t xml:space="preserve"> </w:t>
      </w:r>
      <w:r w:rsidRPr="004C4CE0">
        <w:rPr>
          <w:rFonts w:eastAsia="Times New Roman"/>
          <w:lang w:eastAsia="it-IT"/>
        </w:rPr>
        <w:t>confronti del comune ovvero della provincia. In caso di soccombenza,</w:t>
      </w:r>
      <w:r w:rsidR="00F75045">
        <w:rPr>
          <w:rFonts w:eastAsia="Times New Roman"/>
          <w:lang w:eastAsia="it-IT"/>
        </w:rPr>
        <w:t xml:space="preserve"> </w:t>
      </w:r>
      <w:r w:rsidRPr="004C4CE0">
        <w:rPr>
          <w:rFonts w:eastAsia="Times New Roman"/>
          <w:lang w:eastAsia="it-IT"/>
        </w:rPr>
        <w:t>le spese sono a carico di chi ha promosso l'azione o il ricorso,</w:t>
      </w:r>
      <w:r w:rsidR="00F75045">
        <w:rPr>
          <w:rFonts w:eastAsia="Times New Roman"/>
          <w:lang w:eastAsia="it-IT"/>
        </w:rPr>
        <w:t xml:space="preserve"> </w:t>
      </w:r>
      <w:r w:rsidRPr="004C4CE0">
        <w:rPr>
          <w:rFonts w:eastAsia="Times New Roman"/>
          <w:lang w:eastAsia="it-IT"/>
        </w:rPr>
        <w:t>salvo che l'ente costituendosi abbia aderito alle azioni e ai ricorsi</w:t>
      </w:r>
      <w:r w:rsidR="00F75045">
        <w:rPr>
          <w:rFonts w:eastAsia="Times New Roman"/>
          <w:lang w:eastAsia="it-IT"/>
        </w:rPr>
        <w:t xml:space="preserve"> </w:t>
      </w:r>
      <w:r w:rsidRPr="004C4CE0">
        <w:rPr>
          <w:rFonts w:eastAsia="Times New Roman"/>
          <w:lang w:eastAsia="it-IT"/>
        </w:rPr>
        <w:t>promossi dall'elettore.</w:t>
      </w:r>
    </w:p>
    <w:p w:rsidR="00F75045" w:rsidRPr="00F75045" w:rsidRDefault="003D4021"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mallCaps/>
          <w:lang w:eastAsia="it-IT"/>
        </w:rPr>
      </w:pPr>
      <w:r w:rsidRPr="004C4CE0">
        <w:rPr>
          <w:rFonts w:eastAsia="Times New Roman"/>
          <w:lang w:eastAsia="it-IT"/>
        </w:rPr>
        <w:t xml:space="preserve"> 3.</w:t>
      </w:r>
      <w:r w:rsidR="00F75045">
        <w:rPr>
          <w:rFonts w:eastAsia="Times New Roman"/>
          <w:smallCaps/>
          <w:lang w:eastAsia="it-IT"/>
        </w:rPr>
        <w:t xml:space="preserve"> </w:t>
      </w:r>
      <w:r w:rsidR="00F75045">
        <w:rPr>
          <w:rFonts w:eastAsia="Times New Roman"/>
          <w:i/>
          <w:lang w:eastAsia="it-IT"/>
        </w:rPr>
        <w:t>(comma abrogato dal d.lgs. 3/4/2006, n. 152)</w:t>
      </w:r>
    </w:p>
    <w:p w:rsidR="00F75045" w:rsidRPr="00F75045" w:rsidRDefault="00F75045" w:rsidP="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mallCaps/>
          <w:lang w:eastAsia="it-IT"/>
        </w:rPr>
      </w:pPr>
    </w:p>
    <w:p w:rsidR="003D4021" w:rsidRPr="00F75045"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75045">
        <w:rPr>
          <w:rFonts w:eastAsia="Times New Roman"/>
          <w:b/>
          <w:lang w:eastAsia="it-IT"/>
        </w:rPr>
        <w:t>Articolo 10</w:t>
      </w:r>
    </w:p>
    <w:p w:rsidR="00F75045"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75045">
        <w:rPr>
          <w:rFonts w:eastAsia="Times New Roman"/>
          <w:b/>
          <w:lang w:eastAsia="it-IT"/>
        </w:rPr>
        <w:t>Diritto di accesso e di informazione</w:t>
      </w:r>
    </w:p>
    <w:p w:rsidR="003D4021" w:rsidRPr="004C4CE0" w:rsidRDefault="00F7504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F75045">
        <w:rPr>
          <w:rFonts w:eastAsia="Times New Roman"/>
          <w:lang w:eastAsia="it-IT"/>
        </w:rPr>
        <w:t xml:space="preserve"> </w:t>
      </w:r>
      <w:r w:rsidR="003D4021" w:rsidRPr="004C4CE0">
        <w:rPr>
          <w:rFonts w:eastAsia="Times New Roman"/>
          <w:lang w:eastAsia="it-IT"/>
        </w:rPr>
        <w:t>1. Tutti gli atti dell'amministrazione comunale e provinciale sono</w:t>
      </w:r>
      <w:r>
        <w:rPr>
          <w:rFonts w:eastAsia="Times New Roman"/>
          <w:lang w:eastAsia="it-IT"/>
        </w:rPr>
        <w:t xml:space="preserve"> </w:t>
      </w:r>
      <w:r w:rsidR="003D4021" w:rsidRPr="004C4CE0">
        <w:rPr>
          <w:rFonts w:eastAsia="Times New Roman"/>
          <w:lang w:eastAsia="it-IT"/>
        </w:rPr>
        <w:t>pubblici, ad eccezione di quelli riservati per espressa indicazione</w:t>
      </w:r>
      <w:r>
        <w:rPr>
          <w:rFonts w:eastAsia="Times New Roman"/>
          <w:lang w:eastAsia="it-IT"/>
        </w:rPr>
        <w:t xml:space="preserve"> </w:t>
      </w:r>
      <w:r w:rsidR="003D4021" w:rsidRPr="004C4CE0">
        <w:rPr>
          <w:rFonts w:eastAsia="Times New Roman"/>
          <w:lang w:eastAsia="it-IT"/>
        </w:rPr>
        <w:t>di legge o per effetto di una temporanea e motivata dichiarazione del</w:t>
      </w:r>
      <w:r>
        <w:rPr>
          <w:rFonts w:eastAsia="Times New Roman"/>
          <w:lang w:eastAsia="it-IT"/>
        </w:rPr>
        <w:t xml:space="preserve"> </w:t>
      </w:r>
      <w:r w:rsidR="003D4021" w:rsidRPr="004C4CE0">
        <w:rPr>
          <w:rFonts w:eastAsia="Times New Roman"/>
          <w:lang w:eastAsia="it-IT"/>
        </w:rPr>
        <w:t>sindaco o del presidente della provincia che ne vieti l'esibizione,</w:t>
      </w:r>
      <w:r>
        <w:rPr>
          <w:rFonts w:eastAsia="Times New Roman"/>
          <w:lang w:eastAsia="it-IT"/>
        </w:rPr>
        <w:t xml:space="preserve"> </w:t>
      </w:r>
      <w:r w:rsidR="003D4021" w:rsidRPr="004C4CE0">
        <w:rPr>
          <w:rFonts w:eastAsia="Times New Roman"/>
          <w:lang w:eastAsia="it-IT"/>
        </w:rPr>
        <w:t>conformemente a quanto previsto dal regolamento, in quanto la loro</w:t>
      </w:r>
      <w:r>
        <w:rPr>
          <w:rFonts w:eastAsia="Times New Roman"/>
          <w:lang w:eastAsia="it-IT"/>
        </w:rPr>
        <w:t xml:space="preserve"> </w:t>
      </w:r>
      <w:r w:rsidR="003D4021" w:rsidRPr="004C4CE0">
        <w:rPr>
          <w:rFonts w:eastAsia="Times New Roman"/>
          <w:lang w:eastAsia="it-IT"/>
        </w:rPr>
        <w:t>diffusione possa pregiudicare il diritto alla riservatezza delle</w:t>
      </w:r>
      <w:r>
        <w:rPr>
          <w:rFonts w:eastAsia="Times New Roman"/>
          <w:lang w:eastAsia="it-IT"/>
        </w:rPr>
        <w:t xml:space="preserve"> </w:t>
      </w:r>
      <w:r w:rsidR="003D4021" w:rsidRPr="004C4CE0">
        <w:rPr>
          <w:rFonts w:eastAsia="Times New Roman"/>
          <w:lang w:eastAsia="it-IT"/>
        </w:rPr>
        <w:t>persone, dei gruppi o delle imprese.</w:t>
      </w:r>
    </w:p>
    <w:p w:rsidR="003D4021" w:rsidRPr="004C4CE0" w:rsidRDefault="00F7504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regolamento assicura ai cittadini, singoli e associati, il</w:t>
      </w:r>
      <w:r>
        <w:rPr>
          <w:rFonts w:eastAsia="Times New Roman"/>
          <w:lang w:eastAsia="it-IT"/>
        </w:rPr>
        <w:t xml:space="preserve"> </w:t>
      </w:r>
      <w:r w:rsidR="003D4021" w:rsidRPr="004C4CE0">
        <w:rPr>
          <w:rFonts w:eastAsia="Times New Roman"/>
          <w:lang w:eastAsia="it-IT"/>
        </w:rPr>
        <w:t>diritto di accesso agli atti amministrativi e disciplina il rilascio</w:t>
      </w:r>
      <w:r>
        <w:rPr>
          <w:rFonts w:eastAsia="Times New Roman"/>
          <w:lang w:eastAsia="it-IT"/>
        </w:rPr>
        <w:t xml:space="preserve"> </w:t>
      </w:r>
      <w:r w:rsidR="003D4021" w:rsidRPr="004C4CE0">
        <w:rPr>
          <w:rFonts w:eastAsia="Times New Roman"/>
          <w:lang w:eastAsia="it-IT"/>
        </w:rPr>
        <w:t>di copie di atti previo pagamento dei soli costi; individua, con</w:t>
      </w:r>
      <w:r>
        <w:rPr>
          <w:rFonts w:eastAsia="Times New Roman"/>
          <w:lang w:eastAsia="it-IT"/>
        </w:rPr>
        <w:t xml:space="preserve"> </w:t>
      </w:r>
      <w:r w:rsidR="003D4021" w:rsidRPr="004C4CE0">
        <w:rPr>
          <w:rFonts w:eastAsia="Times New Roman"/>
          <w:lang w:eastAsia="it-IT"/>
        </w:rPr>
        <w:t>norme di organizzazione degli uffici e dei servizi, i responsabili</w:t>
      </w:r>
      <w:r>
        <w:rPr>
          <w:rFonts w:eastAsia="Times New Roman"/>
          <w:lang w:eastAsia="it-IT"/>
        </w:rPr>
        <w:t xml:space="preserve"> </w:t>
      </w:r>
      <w:r w:rsidR="003D4021" w:rsidRPr="004C4CE0">
        <w:rPr>
          <w:rFonts w:eastAsia="Times New Roman"/>
          <w:lang w:eastAsia="it-IT"/>
        </w:rPr>
        <w:t>dei procedimenti; detta le norme necessarie per assicurare ai</w:t>
      </w:r>
      <w:r>
        <w:rPr>
          <w:rFonts w:eastAsia="Times New Roman"/>
          <w:lang w:eastAsia="it-IT"/>
        </w:rPr>
        <w:t xml:space="preserve"> </w:t>
      </w:r>
      <w:r w:rsidR="003D4021" w:rsidRPr="004C4CE0">
        <w:rPr>
          <w:rFonts w:eastAsia="Times New Roman"/>
          <w:lang w:eastAsia="it-IT"/>
        </w:rPr>
        <w:t>cittadini l'informazione sullo stato degli atti e delle procedure e</w:t>
      </w:r>
      <w:r>
        <w:rPr>
          <w:rFonts w:eastAsia="Times New Roman"/>
          <w:lang w:eastAsia="it-IT"/>
        </w:rPr>
        <w:t xml:space="preserve"> </w:t>
      </w:r>
      <w:r w:rsidR="003D4021" w:rsidRPr="004C4CE0">
        <w:rPr>
          <w:rFonts w:eastAsia="Times New Roman"/>
          <w:lang w:eastAsia="it-IT"/>
        </w:rPr>
        <w:t>sull'ordine di esame di domande, progetti e provvedimenti che</w:t>
      </w:r>
      <w:r>
        <w:rPr>
          <w:rFonts w:eastAsia="Times New Roman"/>
          <w:lang w:eastAsia="it-IT"/>
        </w:rPr>
        <w:t xml:space="preserve"> </w:t>
      </w:r>
      <w:r w:rsidR="003D4021" w:rsidRPr="004C4CE0">
        <w:rPr>
          <w:rFonts w:eastAsia="Times New Roman"/>
          <w:lang w:eastAsia="it-IT"/>
        </w:rPr>
        <w:t>comunque li riguardino; assicura il diritto dei cittadini di</w:t>
      </w:r>
      <w:r>
        <w:rPr>
          <w:rFonts w:eastAsia="Times New Roman"/>
          <w:lang w:eastAsia="it-IT"/>
        </w:rPr>
        <w:t xml:space="preserve"> </w:t>
      </w:r>
      <w:r w:rsidR="003D4021" w:rsidRPr="004C4CE0">
        <w:rPr>
          <w:rFonts w:eastAsia="Times New Roman"/>
          <w:lang w:eastAsia="it-IT"/>
        </w:rPr>
        <w:t>accedere, in generale, alle informazioni di cui é in possesso</w:t>
      </w:r>
      <w:r>
        <w:rPr>
          <w:rFonts w:eastAsia="Times New Roman"/>
          <w:lang w:eastAsia="it-IT"/>
        </w:rPr>
        <w:t xml:space="preserve"> </w:t>
      </w:r>
      <w:r w:rsidR="003D4021" w:rsidRPr="004C4CE0">
        <w:rPr>
          <w:rFonts w:eastAsia="Times New Roman"/>
          <w:lang w:eastAsia="it-IT"/>
        </w:rPr>
        <w:t>l'amministrazione.</w:t>
      </w:r>
    </w:p>
    <w:p w:rsidR="003D4021" w:rsidRPr="004C4CE0" w:rsidRDefault="00F7504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Al fine di rendere effettiva la partecipazione dei cittadini</w:t>
      </w:r>
      <w:r>
        <w:rPr>
          <w:rFonts w:eastAsia="Times New Roman"/>
          <w:lang w:eastAsia="it-IT"/>
        </w:rPr>
        <w:t xml:space="preserve"> </w:t>
      </w:r>
      <w:r w:rsidR="003D4021" w:rsidRPr="004C4CE0">
        <w:rPr>
          <w:rFonts w:eastAsia="Times New Roman"/>
          <w:lang w:eastAsia="it-IT"/>
        </w:rPr>
        <w:t>all'attività dell'amministrazione, gli enti locali assicurano</w:t>
      </w:r>
      <w:r>
        <w:rPr>
          <w:rFonts w:eastAsia="Times New Roman"/>
          <w:lang w:eastAsia="it-IT"/>
        </w:rPr>
        <w:t xml:space="preserve"> </w:t>
      </w:r>
      <w:r w:rsidR="003D4021" w:rsidRPr="004C4CE0">
        <w:rPr>
          <w:rFonts w:eastAsia="Times New Roman"/>
          <w:lang w:eastAsia="it-IT"/>
        </w:rPr>
        <w:t>l'accesso alle strutture, ed ai servizi gli enti, alle organizzazioni</w:t>
      </w:r>
      <w:r>
        <w:rPr>
          <w:rFonts w:eastAsia="Times New Roman"/>
          <w:lang w:eastAsia="it-IT"/>
        </w:rPr>
        <w:t xml:space="preserve"> </w:t>
      </w:r>
      <w:r w:rsidR="003D4021" w:rsidRPr="004C4CE0">
        <w:rPr>
          <w:rFonts w:eastAsia="Times New Roman"/>
          <w:lang w:eastAsia="it-IT"/>
        </w:rPr>
        <w:t>di volontariato e alle associazioni.</w:t>
      </w:r>
    </w:p>
    <w:p w:rsidR="00F75045" w:rsidRDefault="00F7504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F75045"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75045">
        <w:rPr>
          <w:rFonts w:eastAsia="Times New Roman"/>
          <w:b/>
          <w:lang w:eastAsia="it-IT"/>
        </w:rPr>
        <w:t>Articolo 11</w:t>
      </w:r>
    </w:p>
    <w:p w:rsidR="003D4021" w:rsidRPr="00F75045"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75045">
        <w:rPr>
          <w:rFonts w:eastAsia="Times New Roman"/>
          <w:b/>
          <w:lang w:eastAsia="it-IT"/>
        </w:rPr>
        <w:t>Difensore civico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1. Lo statuto comunale e quello provinciale possono prevedere</w:t>
      </w:r>
      <w:r w:rsidR="00F75045">
        <w:rPr>
          <w:rFonts w:eastAsia="Times New Roman"/>
          <w:lang w:eastAsia="it-IT"/>
        </w:rPr>
        <w:t xml:space="preserve"> </w:t>
      </w:r>
      <w:r w:rsidRPr="004C4CE0">
        <w:rPr>
          <w:rFonts w:eastAsia="Times New Roman"/>
          <w:lang w:eastAsia="it-IT"/>
        </w:rPr>
        <w:t>l'istituzione del difensore civico con compiti di garanzia</w:t>
      </w:r>
      <w:r w:rsidR="00F75045">
        <w:rPr>
          <w:rFonts w:eastAsia="Times New Roman"/>
          <w:lang w:eastAsia="it-IT"/>
        </w:rPr>
        <w:t xml:space="preserve"> </w:t>
      </w:r>
      <w:r w:rsidRPr="004C4CE0">
        <w:rPr>
          <w:rFonts w:eastAsia="Times New Roman"/>
          <w:lang w:eastAsia="it-IT"/>
        </w:rPr>
        <w:t>dell'imparzialità e del buon andamento della pubblica</w:t>
      </w:r>
      <w:r w:rsidR="00F75045">
        <w:rPr>
          <w:rFonts w:eastAsia="Times New Roman"/>
          <w:lang w:eastAsia="it-IT"/>
        </w:rPr>
        <w:t xml:space="preserve"> </w:t>
      </w:r>
      <w:r w:rsidRPr="004C4CE0">
        <w:rPr>
          <w:rFonts w:eastAsia="Times New Roman"/>
          <w:lang w:eastAsia="it-IT"/>
        </w:rPr>
        <w:t>amministrazione comunale o provinciale, segnalando, anche di propria</w:t>
      </w:r>
      <w:r w:rsidR="00F75045">
        <w:rPr>
          <w:rFonts w:eastAsia="Times New Roman"/>
          <w:lang w:eastAsia="it-IT"/>
        </w:rPr>
        <w:t xml:space="preserve"> </w:t>
      </w:r>
      <w:r w:rsidRPr="004C4CE0">
        <w:rPr>
          <w:rFonts w:eastAsia="Times New Roman"/>
          <w:lang w:eastAsia="it-IT"/>
        </w:rPr>
        <w:t>iniziativa, gli abusi, le disfunzioni, le carenze ed i ritardi</w:t>
      </w:r>
      <w:r w:rsidR="00F75045">
        <w:rPr>
          <w:rFonts w:eastAsia="Times New Roman"/>
          <w:lang w:eastAsia="it-IT"/>
        </w:rPr>
        <w:t xml:space="preserve"> </w:t>
      </w:r>
      <w:r w:rsidRPr="004C4CE0">
        <w:rPr>
          <w:rFonts w:eastAsia="Times New Roman"/>
          <w:lang w:eastAsia="it-IT"/>
        </w:rPr>
        <w:t>dell'amministrazio</w:t>
      </w:r>
      <w:r w:rsidR="00F75045">
        <w:rPr>
          <w:rFonts w:eastAsia="Times New Roman"/>
          <w:lang w:eastAsia="it-IT"/>
        </w:rPr>
        <w:t>ne nei confronti dei cittadini.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2. Lo statuto disciplina l'elezione, le prerogative ed i mezzi del</w:t>
      </w:r>
      <w:r w:rsidR="00F75045">
        <w:rPr>
          <w:rFonts w:eastAsia="Times New Roman"/>
          <w:lang w:eastAsia="it-IT"/>
        </w:rPr>
        <w:t xml:space="preserve"> </w:t>
      </w:r>
      <w:r w:rsidRPr="004C4CE0">
        <w:rPr>
          <w:rFonts w:eastAsia="Times New Roman"/>
          <w:lang w:eastAsia="it-IT"/>
        </w:rPr>
        <w:t>difensore civico nonché i suoi rapporti con il consiglio comunale o</w:t>
      </w:r>
      <w:r w:rsidR="00F75045">
        <w:rPr>
          <w:rFonts w:eastAsia="Times New Roman"/>
          <w:lang w:eastAsia="it-IT"/>
        </w:rPr>
        <w:t xml:space="preserve"> provinciale.</w:t>
      </w:r>
    </w:p>
    <w:p w:rsidR="003D4021" w:rsidRPr="004C4CE0" w:rsidRDefault="00F7504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Il difensore civico comunale e quello provinciale svolgono</w:t>
      </w:r>
      <w:r>
        <w:rPr>
          <w:rFonts w:eastAsia="Times New Roman"/>
          <w:lang w:eastAsia="it-IT"/>
        </w:rPr>
        <w:t xml:space="preserve"> </w:t>
      </w:r>
      <w:r w:rsidR="003D4021" w:rsidRPr="004C4CE0">
        <w:rPr>
          <w:rFonts w:eastAsia="Times New Roman"/>
          <w:lang w:eastAsia="it-IT"/>
        </w:rPr>
        <w:t>altresì la funzione di controllo nell'ipotesi prevista all'articolo</w:t>
      </w:r>
      <w:r w:rsidR="00D45E5C">
        <w:rPr>
          <w:rFonts w:eastAsia="Times New Roman"/>
          <w:lang w:eastAsia="it-IT"/>
        </w:rPr>
        <w:t xml:space="preserve"> </w:t>
      </w:r>
      <w:r w:rsidR="00CF545E">
        <w:rPr>
          <w:rFonts w:eastAsia="Times New Roman"/>
          <w:lang w:eastAsia="it-IT"/>
        </w:rPr>
        <w:t>127. (</w:t>
      </w:r>
      <w:r w:rsidR="003D4021" w:rsidRPr="004C4CE0">
        <w:rPr>
          <w:rFonts w:eastAsia="Times New Roman"/>
          <w:bCs/>
          <w:iCs/>
          <w:lang w:eastAsia="it-IT"/>
        </w:rPr>
        <w:t>41</w:t>
      </w:r>
      <w:r w:rsidR="00CF545E">
        <w:rPr>
          <w:rFonts w:eastAsia="Times New Roman"/>
          <w:bCs/>
          <w:iCs/>
          <w:lang w:eastAsia="it-IT"/>
        </w:rPr>
        <w:t>)</w:t>
      </w:r>
    </w:p>
    <w:p w:rsidR="003D4021" w:rsidRPr="00D45E5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D45E5C">
        <w:rPr>
          <w:rFonts w:eastAsia="Times New Roman"/>
          <w:sz w:val="16"/>
          <w:szCs w:val="16"/>
          <w:lang w:eastAsia="it-IT"/>
        </w:rPr>
        <w:t xml:space="preserve">--------------- </w:t>
      </w:r>
    </w:p>
    <w:p w:rsidR="003D4021" w:rsidRPr="00D45E5C"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Pr>
          <w:rFonts w:eastAsia="Times New Roman"/>
          <w:sz w:val="16"/>
          <w:szCs w:val="16"/>
          <w:lang w:eastAsia="it-IT"/>
        </w:rPr>
        <w:t>AGGIORNAMENTO (41)</w:t>
      </w:r>
    </w:p>
    <w:p w:rsidR="003D4021" w:rsidRPr="00D45E5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D45E5C">
        <w:rPr>
          <w:rFonts w:eastAsia="Times New Roman"/>
          <w:sz w:val="16"/>
          <w:szCs w:val="16"/>
          <w:lang w:eastAsia="it-IT"/>
        </w:rPr>
        <w:t xml:space="preserve"> La </w:t>
      </w:r>
      <w:hyperlink r:id="rId19" w:tgtFrame="_blank" w:history="1">
        <w:r w:rsidRPr="00D45E5C">
          <w:rPr>
            <w:rFonts w:eastAsia="Times New Roman"/>
            <w:sz w:val="16"/>
            <w:szCs w:val="16"/>
            <w:lang w:eastAsia="it-IT"/>
          </w:rPr>
          <w:t>L. 23 dicembre 2009, n. 191</w:t>
        </w:r>
      </w:hyperlink>
      <w:r w:rsidRPr="00D45E5C">
        <w:rPr>
          <w:rFonts w:eastAsia="Times New Roman"/>
          <w:sz w:val="16"/>
          <w:szCs w:val="16"/>
          <w:lang w:eastAsia="it-IT"/>
        </w:rPr>
        <w:t xml:space="preserve">, come modificata dal </w:t>
      </w:r>
      <w:hyperlink r:id="rId20" w:tgtFrame="_blank" w:history="1">
        <w:r w:rsidRPr="00D45E5C">
          <w:rPr>
            <w:rFonts w:eastAsia="Times New Roman"/>
            <w:sz w:val="16"/>
            <w:szCs w:val="16"/>
            <w:lang w:eastAsia="it-IT"/>
          </w:rPr>
          <w:t>D.L. 25 gennaio</w:t>
        </w:r>
        <w:r w:rsidR="00D45E5C">
          <w:rPr>
            <w:rFonts w:eastAsia="Times New Roman"/>
            <w:sz w:val="16"/>
            <w:szCs w:val="16"/>
            <w:lang w:eastAsia="it-IT"/>
          </w:rPr>
          <w:t xml:space="preserve"> </w:t>
        </w:r>
        <w:r w:rsidRPr="00D45E5C">
          <w:rPr>
            <w:rFonts w:eastAsia="Times New Roman"/>
            <w:sz w:val="16"/>
            <w:szCs w:val="16"/>
            <w:lang w:eastAsia="it-IT"/>
          </w:rPr>
          <w:t>2010, n. 2</w:t>
        </w:r>
      </w:hyperlink>
      <w:r w:rsidRPr="00D45E5C">
        <w:rPr>
          <w:rFonts w:eastAsia="Times New Roman"/>
          <w:sz w:val="16"/>
          <w:szCs w:val="16"/>
          <w:lang w:eastAsia="it-IT"/>
        </w:rPr>
        <w:t xml:space="preserve">, convertito con modificazioni dalla </w:t>
      </w:r>
      <w:hyperlink r:id="rId21" w:tgtFrame="_blank" w:history="1">
        <w:r w:rsidRPr="00D45E5C">
          <w:rPr>
            <w:rFonts w:eastAsia="Times New Roman"/>
            <w:sz w:val="16"/>
            <w:szCs w:val="16"/>
            <w:lang w:eastAsia="it-IT"/>
          </w:rPr>
          <w:t>L. 26 marzo 2010, n.</w:t>
        </w:r>
        <w:r w:rsidR="00D45E5C">
          <w:rPr>
            <w:rFonts w:eastAsia="Times New Roman"/>
            <w:sz w:val="16"/>
            <w:szCs w:val="16"/>
            <w:lang w:eastAsia="it-IT"/>
          </w:rPr>
          <w:t xml:space="preserve"> </w:t>
        </w:r>
        <w:r w:rsidRPr="00D45E5C">
          <w:rPr>
            <w:rFonts w:eastAsia="Times New Roman"/>
            <w:sz w:val="16"/>
            <w:szCs w:val="16"/>
            <w:lang w:eastAsia="it-IT"/>
          </w:rPr>
          <w:t>42</w:t>
        </w:r>
      </w:hyperlink>
      <w:r w:rsidRPr="00D45E5C">
        <w:rPr>
          <w:rFonts w:eastAsia="Times New Roman"/>
          <w:sz w:val="16"/>
          <w:szCs w:val="16"/>
          <w:lang w:eastAsia="it-IT"/>
        </w:rPr>
        <w:t>, ha disposto (con l'art. 2, comma 186, lettera a</w:t>
      </w:r>
      <w:r w:rsidR="004C4CE0" w:rsidRPr="00D45E5C">
        <w:rPr>
          <w:rFonts w:eastAsia="Times New Roman"/>
          <w:sz w:val="16"/>
          <w:szCs w:val="16"/>
          <w:lang w:eastAsia="it-IT"/>
        </w:rPr>
        <w:t xml:space="preserve"> </w:t>
      </w:r>
      <w:r w:rsidRPr="00D45E5C">
        <w:rPr>
          <w:rFonts w:eastAsia="Times New Roman"/>
          <w:sz w:val="16"/>
          <w:szCs w:val="16"/>
          <w:lang w:eastAsia="it-IT"/>
        </w:rPr>
        <w:t>che "Al fine</w:t>
      </w:r>
      <w:r w:rsidR="00D45E5C">
        <w:rPr>
          <w:rFonts w:eastAsia="Times New Roman"/>
          <w:sz w:val="16"/>
          <w:szCs w:val="16"/>
          <w:lang w:eastAsia="it-IT"/>
        </w:rPr>
        <w:t xml:space="preserve"> </w:t>
      </w:r>
      <w:r w:rsidRPr="00D45E5C">
        <w:rPr>
          <w:rFonts w:eastAsia="Times New Roman"/>
          <w:sz w:val="16"/>
          <w:szCs w:val="16"/>
          <w:lang w:eastAsia="it-IT"/>
        </w:rPr>
        <w:t>del coordinamento della finanza pubblica e per il contenimento della</w:t>
      </w:r>
      <w:r w:rsidR="00D45E5C">
        <w:rPr>
          <w:rFonts w:eastAsia="Times New Roman"/>
          <w:sz w:val="16"/>
          <w:szCs w:val="16"/>
          <w:lang w:eastAsia="it-IT"/>
        </w:rPr>
        <w:t xml:space="preserve"> </w:t>
      </w:r>
      <w:r w:rsidRPr="00D45E5C">
        <w:rPr>
          <w:rFonts w:eastAsia="Times New Roman"/>
          <w:sz w:val="16"/>
          <w:szCs w:val="16"/>
          <w:lang w:eastAsia="it-IT"/>
        </w:rPr>
        <w:t xml:space="preserve">spesa pubblica, i comuni devono adottare le seguenti misure: </w:t>
      </w:r>
    </w:p>
    <w:p w:rsidR="003D4021" w:rsidRPr="00D45E5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D45E5C">
        <w:rPr>
          <w:rFonts w:eastAsia="Times New Roman"/>
          <w:sz w:val="16"/>
          <w:szCs w:val="16"/>
          <w:lang w:eastAsia="it-IT"/>
        </w:rPr>
        <w:t xml:space="preserve"> a) soppressione della figura del difensore civico comunale di cui</w:t>
      </w:r>
      <w:r w:rsidR="00D45E5C">
        <w:rPr>
          <w:rFonts w:eastAsia="Times New Roman"/>
          <w:sz w:val="16"/>
          <w:szCs w:val="16"/>
          <w:lang w:eastAsia="it-IT"/>
        </w:rPr>
        <w:t xml:space="preserve"> </w:t>
      </w:r>
      <w:r w:rsidRPr="00D45E5C">
        <w:rPr>
          <w:rFonts w:eastAsia="Times New Roman"/>
          <w:sz w:val="16"/>
          <w:szCs w:val="16"/>
          <w:lang w:eastAsia="it-IT"/>
        </w:rPr>
        <w:t>all'articolo 11 del testo unico delle leggi sull'ordinamento degli</w:t>
      </w:r>
      <w:r w:rsidR="00D45E5C">
        <w:rPr>
          <w:rFonts w:eastAsia="Times New Roman"/>
          <w:sz w:val="16"/>
          <w:szCs w:val="16"/>
          <w:lang w:eastAsia="it-IT"/>
        </w:rPr>
        <w:t xml:space="preserve"> </w:t>
      </w:r>
      <w:r w:rsidRPr="00D45E5C">
        <w:rPr>
          <w:rFonts w:eastAsia="Times New Roman"/>
          <w:sz w:val="16"/>
          <w:szCs w:val="16"/>
          <w:lang w:eastAsia="it-IT"/>
        </w:rPr>
        <w:t xml:space="preserve">enti locali, di cui al </w:t>
      </w:r>
      <w:hyperlink r:id="rId22" w:tgtFrame="_blank" w:history="1">
        <w:r w:rsidRPr="00D45E5C">
          <w:rPr>
            <w:rFonts w:eastAsia="Times New Roman"/>
            <w:sz w:val="16"/>
            <w:szCs w:val="16"/>
            <w:lang w:eastAsia="it-IT"/>
          </w:rPr>
          <w:t>decreto legislativo 18 agosto 2000, n. 267</w:t>
        </w:r>
      </w:hyperlink>
      <w:r w:rsidRPr="00D45E5C">
        <w:rPr>
          <w:rFonts w:eastAsia="Times New Roman"/>
          <w:sz w:val="16"/>
          <w:szCs w:val="16"/>
          <w:lang w:eastAsia="it-IT"/>
        </w:rPr>
        <w:t>. Le</w:t>
      </w:r>
      <w:r w:rsidR="00D45E5C">
        <w:rPr>
          <w:rFonts w:eastAsia="Times New Roman"/>
          <w:sz w:val="16"/>
          <w:szCs w:val="16"/>
          <w:lang w:eastAsia="it-IT"/>
        </w:rPr>
        <w:t xml:space="preserve"> </w:t>
      </w:r>
      <w:r w:rsidRPr="00D45E5C">
        <w:rPr>
          <w:rFonts w:eastAsia="Times New Roman"/>
          <w:sz w:val="16"/>
          <w:szCs w:val="16"/>
          <w:lang w:eastAsia="it-IT"/>
        </w:rPr>
        <w:t>funzioni del difensore civico comunale possono essere attribuite,</w:t>
      </w:r>
      <w:r w:rsidR="00D45E5C">
        <w:rPr>
          <w:rFonts w:eastAsia="Times New Roman"/>
          <w:sz w:val="16"/>
          <w:szCs w:val="16"/>
          <w:lang w:eastAsia="it-IT"/>
        </w:rPr>
        <w:t xml:space="preserve"> </w:t>
      </w:r>
      <w:r w:rsidRPr="00D45E5C">
        <w:rPr>
          <w:rFonts w:eastAsia="Times New Roman"/>
          <w:sz w:val="16"/>
          <w:szCs w:val="16"/>
          <w:lang w:eastAsia="it-IT"/>
        </w:rPr>
        <w:t>mediante apposita convenzione, al difensore civico della provincia</w:t>
      </w:r>
      <w:r w:rsidR="00D45E5C">
        <w:rPr>
          <w:rFonts w:eastAsia="Times New Roman"/>
          <w:sz w:val="16"/>
          <w:szCs w:val="16"/>
          <w:lang w:eastAsia="it-IT"/>
        </w:rPr>
        <w:t xml:space="preserve"> </w:t>
      </w:r>
      <w:r w:rsidRPr="00D45E5C">
        <w:rPr>
          <w:rFonts w:eastAsia="Times New Roman"/>
          <w:sz w:val="16"/>
          <w:szCs w:val="16"/>
          <w:lang w:eastAsia="it-IT"/>
        </w:rPr>
        <w:t>nel cui territorio rientra il relativo comune. In tale caso il</w:t>
      </w:r>
      <w:r w:rsidR="00D45E5C">
        <w:rPr>
          <w:rFonts w:eastAsia="Times New Roman"/>
          <w:sz w:val="16"/>
          <w:szCs w:val="16"/>
          <w:lang w:eastAsia="it-IT"/>
        </w:rPr>
        <w:t xml:space="preserve"> </w:t>
      </w:r>
      <w:r w:rsidRPr="00D45E5C">
        <w:rPr>
          <w:rFonts w:eastAsia="Times New Roman"/>
          <w:sz w:val="16"/>
          <w:szCs w:val="16"/>
          <w:lang w:eastAsia="it-IT"/>
        </w:rPr>
        <w:t>difensore civico provinciale assume la denominazione di "difensore</w:t>
      </w:r>
      <w:r w:rsidR="00D45E5C">
        <w:rPr>
          <w:rFonts w:eastAsia="Times New Roman"/>
          <w:sz w:val="16"/>
          <w:szCs w:val="16"/>
          <w:lang w:eastAsia="it-IT"/>
        </w:rPr>
        <w:t xml:space="preserve"> </w:t>
      </w:r>
      <w:r w:rsidRPr="00D45E5C">
        <w:rPr>
          <w:rFonts w:eastAsia="Times New Roman"/>
          <w:sz w:val="16"/>
          <w:szCs w:val="16"/>
          <w:lang w:eastAsia="it-IT"/>
        </w:rPr>
        <w:t>civico territoriale" ed é competente a garantire l'imparzialità e</w:t>
      </w:r>
      <w:r w:rsidR="00D45E5C">
        <w:rPr>
          <w:rFonts w:eastAsia="Times New Roman"/>
          <w:sz w:val="16"/>
          <w:szCs w:val="16"/>
          <w:lang w:eastAsia="it-IT"/>
        </w:rPr>
        <w:t xml:space="preserve"> </w:t>
      </w:r>
      <w:r w:rsidRPr="00D45E5C">
        <w:rPr>
          <w:rFonts w:eastAsia="Times New Roman"/>
          <w:sz w:val="16"/>
          <w:szCs w:val="16"/>
          <w:lang w:eastAsia="it-IT"/>
        </w:rPr>
        <w:t>il buon andamento della pubblica amministrazione, segnalando, anche</w:t>
      </w:r>
      <w:r w:rsidR="00D45E5C">
        <w:rPr>
          <w:rFonts w:eastAsia="Times New Roman"/>
          <w:sz w:val="16"/>
          <w:szCs w:val="16"/>
          <w:lang w:eastAsia="it-IT"/>
        </w:rPr>
        <w:t xml:space="preserve"> </w:t>
      </w:r>
      <w:r w:rsidRPr="00D45E5C">
        <w:rPr>
          <w:rFonts w:eastAsia="Times New Roman"/>
          <w:sz w:val="16"/>
          <w:szCs w:val="16"/>
          <w:lang w:eastAsia="it-IT"/>
        </w:rPr>
        <w:t>di propria iniziativa, gli abusi, le disfunzioni, le carenze e i</w:t>
      </w:r>
      <w:r w:rsidR="00D45E5C">
        <w:rPr>
          <w:rFonts w:eastAsia="Times New Roman"/>
          <w:sz w:val="16"/>
          <w:szCs w:val="16"/>
          <w:lang w:eastAsia="it-IT"/>
        </w:rPr>
        <w:t xml:space="preserve"> </w:t>
      </w:r>
      <w:r w:rsidRPr="00D45E5C">
        <w:rPr>
          <w:rFonts w:eastAsia="Times New Roman"/>
          <w:sz w:val="16"/>
          <w:szCs w:val="16"/>
          <w:lang w:eastAsia="it-IT"/>
        </w:rPr>
        <w:t>ritardi dell'amministrazio</w:t>
      </w:r>
      <w:r w:rsidR="00D45E5C">
        <w:rPr>
          <w:rFonts w:eastAsia="Times New Roman"/>
          <w:sz w:val="16"/>
          <w:szCs w:val="16"/>
          <w:lang w:eastAsia="it-IT"/>
        </w:rPr>
        <w:t>ne nei confronti dei cittadini;</w:t>
      </w:r>
    </w:p>
    <w:p w:rsidR="00D45E5C"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EE68C1" w:rsidRDefault="00EE68C1">
      <w:pPr>
        <w:rPr>
          <w:rFonts w:eastAsia="Times New Roman"/>
          <w:b/>
          <w:lang w:eastAsia="it-IT"/>
        </w:rPr>
      </w:pPr>
      <w:r>
        <w:rPr>
          <w:rFonts w:eastAsia="Times New Roman"/>
          <w:b/>
          <w:lang w:eastAsia="it-IT"/>
        </w:rPr>
        <w:br w:type="page"/>
      </w:r>
    </w:p>
    <w:p w:rsidR="003D4021" w:rsidRPr="00D45E5C" w:rsidRDefault="003D4021" w:rsidP="00D4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45E5C">
        <w:rPr>
          <w:rFonts w:eastAsia="Times New Roman"/>
          <w:b/>
          <w:lang w:eastAsia="it-IT"/>
        </w:rPr>
        <w:lastRenderedPageBreak/>
        <w:t>Articolo 12</w:t>
      </w:r>
    </w:p>
    <w:p w:rsidR="003D4021" w:rsidRPr="00D45E5C" w:rsidRDefault="003D4021" w:rsidP="00D4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45E5C">
        <w:rPr>
          <w:rFonts w:eastAsia="Times New Roman"/>
          <w:b/>
          <w:lang w:eastAsia="it-IT"/>
        </w:rPr>
        <w:t>Sistemi informativi e statistici</w:t>
      </w:r>
    </w:p>
    <w:p w:rsidR="003D4021" w:rsidRPr="004C4CE0"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Gli enti locali esercitano i compiti conoscitivi e informativi</w:t>
      </w:r>
      <w:r>
        <w:rPr>
          <w:rFonts w:eastAsia="Times New Roman"/>
          <w:lang w:eastAsia="it-IT"/>
        </w:rPr>
        <w:t xml:space="preserve"> </w:t>
      </w:r>
      <w:r w:rsidR="003D4021" w:rsidRPr="004C4CE0">
        <w:rPr>
          <w:rFonts w:eastAsia="Times New Roman"/>
          <w:lang w:eastAsia="it-IT"/>
        </w:rPr>
        <w:t>concernenti le loro funzioni in modo da assicurare, anche tramite</w:t>
      </w:r>
      <w:r>
        <w:rPr>
          <w:rFonts w:eastAsia="Times New Roman"/>
          <w:lang w:eastAsia="it-IT"/>
        </w:rPr>
        <w:t xml:space="preserve"> </w:t>
      </w:r>
      <w:r w:rsidR="003D4021" w:rsidRPr="004C4CE0">
        <w:rPr>
          <w:rFonts w:eastAsia="Times New Roman"/>
          <w:lang w:eastAsia="it-IT"/>
        </w:rPr>
        <w:t>sistemi informativo-statistici automatizzati, la circolazione delle</w:t>
      </w:r>
      <w:r>
        <w:rPr>
          <w:rFonts w:eastAsia="Times New Roman"/>
          <w:lang w:eastAsia="it-IT"/>
        </w:rPr>
        <w:t xml:space="preserve"> </w:t>
      </w:r>
      <w:r w:rsidR="003D4021" w:rsidRPr="004C4CE0">
        <w:rPr>
          <w:rFonts w:eastAsia="Times New Roman"/>
          <w:lang w:eastAsia="it-IT"/>
        </w:rPr>
        <w:t>conoscenze e delle informazioni fra le amministrazioni, per</w:t>
      </w:r>
      <w:r>
        <w:rPr>
          <w:rFonts w:eastAsia="Times New Roman"/>
          <w:lang w:eastAsia="it-IT"/>
        </w:rPr>
        <w:t xml:space="preserve"> </w:t>
      </w:r>
      <w:r w:rsidR="003D4021" w:rsidRPr="004C4CE0">
        <w:rPr>
          <w:rFonts w:eastAsia="Times New Roman"/>
          <w:lang w:eastAsia="it-IT"/>
        </w:rPr>
        <w:t>consentirne, quando prevista, la fruizione su tutto il territorio</w:t>
      </w:r>
      <w:r>
        <w:rPr>
          <w:rFonts w:eastAsia="Times New Roman"/>
          <w:lang w:eastAsia="it-IT"/>
        </w:rPr>
        <w:t xml:space="preserve"> </w:t>
      </w:r>
      <w:r w:rsidR="003D4021" w:rsidRPr="004C4CE0">
        <w:rPr>
          <w:rFonts w:eastAsia="Times New Roman"/>
          <w:lang w:eastAsia="it-IT"/>
        </w:rPr>
        <w:t>nazionale.</w:t>
      </w:r>
    </w:p>
    <w:p w:rsidR="003D4021" w:rsidRPr="004C4CE0"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Gli enti locali, nello svolgimento delle attività di rispettiva</w:t>
      </w:r>
      <w:r>
        <w:rPr>
          <w:rFonts w:eastAsia="Times New Roman"/>
          <w:lang w:eastAsia="it-IT"/>
        </w:rPr>
        <w:t xml:space="preserve"> </w:t>
      </w:r>
      <w:r w:rsidR="003D4021" w:rsidRPr="004C4CE0">
        <w:rPr>
          <w:rFonts w:eastAsia="Times New Roman"/>
          <w:lang w:eastAsia="it-IT"/>
        </w:rPr>
        <w:t>competenza e nella conseguente verifica dei risultati, utilizzano</w:t>
      </w:r>
      <w:r>
        <w:rPr>
          <w:rFonts w:eastAsia="Times New Roman"/>
          <w:lang w:eastAsia="it-IT"/>
        </w:rPr>
        <w:t xml:space="preserve"> </w:t>
      </w:r>
      <w:r w:rsidR="003D4021" w:rsidRPr="004C4CE0">
        <w:rPr>
          <w:rFonts w:eastAsia="Times New Roman"/>
          <w:lang w:eastAsia="it-IT"/>
        </w:rPr>
        <w:t>sistemi informativo-statistici che operano in collegamento con gli</w:t>
      </w:r>
      <w:r>
        <w:rPr>
          <w:rFonts w:eastAsia="Times New Roman"/>
          <w:lang w:eastAsia="it-IT"/>
        </w:rPr>
        <w:t xml:space="preserve"> </w:t>
      </w:r>
      <w:r w:rsidR="003D4021" w:rsidRPr="004C4CE0">
        <w:rPr>
          <w:rFonts w:eastAsia="Times New Roman"/>
          <w:lang w:eastAsia="it-IT"/>
        </w:rPr>
        <w:t xml:space="preserve">uffici di statistica in applicazione del </w:t>
      </w:r>
      <w:hyperlink r:id="rId23" w:tgtFrame="_blank" w:history="1">
        <w:r w:rsidR="003D4021" w:rsidRPr="004C4CE0">
          <w:rPr>
            <w:rFonts w:eastAsia="Times New Roman"/>
            <w:lang w:eastAsia="it-IT"/>
          </w:rPr>
          <w:t>decreto legislativo 6</w:t>
        </w:r>
        <w:r>
          <w:rPr>
            <w:rFonts w:eastAsia="Times New Roman"/>
            <w:lang w:eastAsia="it-IT"/>
          </w:rPr>
          <w:t xml:space="preserve"> </w:t>
        </w:r>
        <w:r w:rsidR="003D4021" w:rsidRPr="004C4CE0">
          <w:rPr>
            <w:rFonts w:eastAsia="Times New Roman"/>
            <w:lang w:eastAsia="it-IT"/>
          </w:rPr>
          <w:t>settembre 1989, n. 322</w:t>
        </w:r>
      </w:hyperlink>
      <w:r w:rsidR="003D4021" w:rsidRPr="004C4CE0">
        <w:rPr>
          <w:rFonts w:eastAsia="Times New Roman"/>
          <w:lang w:eastAsia="it-IT"/>
        </w:rPr>
        <w:t>. É in ogni caso assicurata l'integrazione dei</w:t>
      </w:r>
      <w:r>
        <w:rPr>
          <w:rFonts w:eastAsia="Times New Roman"/>
          <w:lang w:eastAsia="it-IT"/>
        </w:rPr>
        <w:t xml:space="preserve"> </w:t>
      </w:r>
      <w:r w:rsidR="003D4021" w:rsidRPr="004C4CE0">
        <w:rPr>
          <w:rFonts w:eastAsia="Times New Roman"/>
          <w:lang w:eastAsia="it-IT"/>
        </w:rPr>
        <w:t>sistemi informativo-statistici settoriali con il sistema statistico</w:t>
      </w:r>
      <w:r>
        <w:rPr>
          <w:rFonts w:eastAsia="Times New Roman"/>
          <w:lang w:eastAsia="it-IT"/>
        </w:rPr>
        <w:t xml:space="preserve"> </w:t>
      </w:r>
      <w:r w:rsidR="003D4021" w:rsidRPr="004C4CE0">
        <w:rPr>
          <w:rFonts w:eastAsia="Times New Roman"/>
          <w:lang w:eastAsia="it-IT"/>
        </w:rPr>
        <w:t>nazionale.</w:t>
      </w:r>
    </w:p>
    <w:p w:rsidR="003D4021" w:rsidRPr="004C4CE0"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Le misure necessarie sono adottate con le procedure e gli</w:t>
      </w:r>
      <w:r>
        <w:rPr>
          <w:rFonts w:eastAsia="Times New Roman"/>
          <w:lang w:eastAsia="it-IT"/>
        </w:rPr>
        <w:t xml:space="preserve"> </w:t>
      </w:r>
      <w:r w:rsidR="003D4021" w:rsidRPr="004C4CE0">
        <w:rPr>
          <w:rFonts w:eastAsia="Times New Roman"/>
          <w:lang w:eastAsia="it-IT"/>
        </w:rPr>
        <w:t xml:space="preserve">strumenti di cui agli </w:t>
      </w:r>
      <w:hyperlink r:id="rId24" w:tgtFrame="_blank" w:history="1">
        <w:r w:rsidR="003D4021" w:rsidRPr="004C4CE0">
          <w:rPr>
            <w:rFonts w:eastAsia="Times New Roman"/>
            <w:lang w:eastAsia="it-IT"/>
          </w:rPr>
          <w:t>articoli 6</w:t>
        </w:r>
      </w:hyperlink>
      <w:r w:rsidR="003D4021" w:rsidRPr="004C4CE0">
        <w:rPr>
          <w:rFonts w:eastAsia="Times New Roman"/>
          <w:lang w:eastAsia="it-IT"/>
        </w:rPr>
        <w:t xml:space="preserve"> e </w:t>
      </w:r>
      <w:hyperlink r:id="rId25" w:tgtFrame="_blank" w:history="1">
        <w:r w:rsidR="003D4021" w:rsidRPr="004C4CE0">
          <w:rPr>
            <w:rFonts w:eastAsia="Times New Roman"/>
            <w:lang w:eastAsia="it-IT"/>
          </w:rPr>
          <w:t>9 del decreto legislativo 28</w:t>
        </w:r>
        <w:r>
          <w:rPr>
            <w:rFonts w:eastAsia="Times New Roman"/>
            <w:lang w:eastAsia="it-IT"/>
          </w:rPr>
          <w:t xml:space="preserve"> </w:t>
        </w:r>
        <w:r w:rsidR="003D4021" w:rsidRPr="004C4CE0">
          <w:rPr>
            <w:rFonts w:eastAsia="Times New Roman"/>
            <w:lang w:eastAsia="it-IT"/>
          </w:rPr>
          <w:t>agosto 1997, n. 281</w:t>
        </w:r>
      </w:hyperlink>
      <w:r w:rsidR="003D4021" w:rsidRPr="004C4CE0">
        <w:rPr>
          <w:rFonts w:eastAsia="Times New Roman"/>
          <w:lang w:eastAsia="it-IT"/>
        </w:rPr>
        <w:t>.</w:t>
      </w:r>
    </w:p>
    <w:p w:rsidR="00D45E5C" w:rsidRDefault="00D45E5C" w:rsidP="00F75045">
      <w:pPr>
        <w:jc w:val="both"/>
        <w:rPr>
          <w:rFonts w:eastAsia="Times New Roman"/>
          <w:lang w:eastAsia="it-IT"/>
        </w:rPr>
      </w:pPr>
    </w:p>
    <w:p w:rsidR="00D45E5C" w:rsidRDefault="003D4021" w:rsidP="00D45E5C">
      <w:pPr>
        <w:jc w:val="center"/>
        <w:rPr>
          <w:rFonts w:eastAsia="Times New Roman"/>
          <w:b/>
          <w:lang w:eastAsia="it-IT"/>
        </w:rPr>
      </w:pPr>
      <w:r w:rsidRPr="00D45E5C">
        <w:rPr>
          <w:rFonts w:eastAsia="Times New Roman"/>
          <w:b/>
          <w:lang w:eastAsia="it-IT"/>
        </w:rPr>
        <w:t>TITOLO II</w:t>
      </w:r>
    </w:p>
    <w:p w:rsidR="00D45E5C" w:rsidRDefault="003D4021" w:rsidP="00D45E5C">
      <w:pPr>
        <w:jc w:val="center"/>
        <w:rPr>
          <w:rFonts w:eastAsia="Times New Roman"/>
          <w:b/>
          <w:lang w:eastAsia="it-IT"/>
        </w:rPr>
      </w:pPr>
      <w:r w:rsidRPr="00D45E5C">
        <w:rPr>
          <w:rFonts w:eastAsia="Times New Roman"/>
          <w:b/>
          <w:lang w:eastAsia="it-IT"/>
        </w:rPr>
        <w:t>SOGGETTI</w:t>
      </w:r>
    </w:p>
    <w:p w:rsidR="00D45E5C" w:rsidRDefault="00D45E5C" w:rsidP="00D45E5C">
      <w:pPr>
        <w:jc w:val="center"/>
        <w:rPr>
          <w:rFonts w:eastAsia="Times New Roman"/>
          <w:b/>
          <w:lang w:eastAsia="it-IT"/>
        </w:rPr>
      </w:pPr>
    </w:p>
    <w:p w:rsidR="00D45E5C" w:rsidRDefault="003D4021" w:rsidP="00D45E5C">
      <w:pPr>
        <w:jc w:val="center"/>
        <w:rPr>
          <w:rFonts w:eastAsia="Times New Roman"/>
          <w:b/>
          <w:lang w:eastAsia="it-IT"/>
        </w:rPr>
      </w:pPr>
      <w:r w:rsidRPr="00D45E5C">
        <w:rPr>
          <w:rFonts w:eastAsia="Times New Roman"/>
          <w:b/>
          <w:lang w:eastAsia="it-IT"/>
        </w:rPr>
        <w:t>CAPO I</w:t>
      </w:r>
    </w:p>
    <w:p w:rsidR="00D45E5C" w:rsidRDefault="003D4021" w:rsidP="00D45E5C">
      <w:pPr>
        <w:jc w:val="center"/>
        <w:rPr>
          <w:rFonts w:eastAsia="Times New Roman"/>
          <w:b/>
          <w:lang w:eastAsia="it-IT"/>
        </w:rPr>
      </w:pPr>
      <w:r w:rsidRPr="00D45E5C">
        <w:rPr>
          <w:rFonts w:eastAsia="Times New Roman"/>
          <w:b/>
          <w:lang w:eastAsia="it-IT"/>
        </w:rPr>
        <w:t>Comune</w:t>
      </w:r>
    </w:p>
    <w:p w:rsidR="003D4021" w:rsidRDefault="003D4021" w:rsidP="00D45E5C">
      <w:pPr>
        <w:jc w:val="center"/>
        <w:rPr>
          <w:rFonts w:eastAsia="Times New Roman"/>
          <w:b/>
          <w:lang w:eastAsia="it-IT"/>
        </w:rPr>
      </w:pPr>
    </w:p>
    <w:p w:rsidR="003D4021" w:rsidRPr="00D45E5C" w:rsidRDefault="003D4021" w:rsidP="00D4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45E5C">
        <w:rPr>
          <w:rFonts w:eastAsia="Times New Roman"/>
          <w:b/>
          <w:lang w:eastAsia="it-IT"/>
        </w:rPr>
        <w:t>Articolo 13</w:t>
      </w:r>
    </w:p>
    <w:p w:rsidR="003D4021" w:rsidRPr="00D45E5C" w:rsidRDefault="003D4021" w:rsidP="00D4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45E5C">
        <w:rPr>
          <w:rFonts w:eastAsia="Times New Roman"/>
          <w:b/>
          <w:lang w:eastAsia="it-IT"/>
        </w:rPr>
        <w:t>Funzioni</w:t>
      </w:r>
    </w:p>
    <w:p w:rsidR="003D4021" w:rsidRPr="004C4CE0"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Spettano al comune tutte le funzioni amministrative che riguardano</w:t>
      </w:r>
      <w:r>
        <w:rPr>
          <w:rFonts w:eastAsia="Times New Roman"/>
          <w:lang w:eastAsia="it-IT"/>
        </w:rPr>
        <w:t xml:space="preserve"> </w:t>
      </w:r>
      <w:r w:rsidR="003D4021" w:rsidRPr="004C4CE0">
        <w:rPr>
          <w:rFonts w:eastAsia="Times New Roman"/>
          <w:lang w:eastAsia="it-IT"/>
        </w:rPr>
        <w:t>la popolazione ed il territorio comunale, precipuamente nei settori</w:t>
      </w:r>
      <w:r>
        <w:rPr>
          <w:rFonts w:eastAsia="Times New Roman"/>
          <w:lang w:eastAsia="it-IT"/>
        </w:rPr>
        <w:t xml:space="preserve"> </w:t>
      </w:r>
      <w:r w:rsidR="003D4021" w:rsidRPr="004C4CE0">
        <w:rPr>
          <w:rFonts w:eastAsia="Times New Roman"/>
          <w:lang w:eastAsia="it-IT"/>
        </w:rPr>
        <w:t>organici dei servizi alla persona e alla comunità, dell'assetto ed</w:t>
      </w:r>
      <w:r>
        <w:rPr>
          <w:rFonts w:eastAsia="Times New Roman"/>
          <w:lang w:eastAsia="it-IT"/>
        </w:rPr>
        <w:t xml:space="preserve"> </w:t>
      </w:r>
      <w:r w:rsidR="003D4021" w:rsidRPr="004C4CE0">
        <w:rPr>
          <w:rFonts w:eastAsia="Times New Roman"/>
          <w:lang w:eastAsia="it-IT"/>
        </w:rPr>
        <w:t>utilizzazione del territorio e dello sviluppo economico, salvo quanto</w:t>
      </w:r>
      <w:r>
        <w:rPr>
          <w:rFonts w:eastAsia="Times New Roman"/>
          <w:lang w:eastAsia="it-IT"/>
        </w:rPr>
        <w:t xml:space="preserve"> </w:t>
      </w:r>
      <w:r w:rsidR="003D4021" w:rsidRPr="004C4CE0">
        <w:rPr>
          <w:rFonts w:eastAsia="Times New Roman"/>
          <w:lang w:eastAsia="it-IT"/>
        </w:rPr>
        <w:t>non sia espressamente attribuito ad altri soggetti dalla legge</w:t>
      </w:r>
      <w:r>
        <w:rPr>
          <w:rFonts w:eastAsia="Times New Roman"/>
          <w:lang w:eastAsia="it-IT"/>
        </w:rPr>
        <w:t xml:space="preserve"> </w:t>
      </w:r>
      <w:r w:rsidR="003D4021" w:rsidRPr="004C4CE0">
        <w:rPr>
          <w:rFonts w:eastAsia="Times New Roman"/>
          <w:lang w:eastAsia="it-IT"/>
        </w:rPr>
        <w:t>statale o regionale, secondo le rispettive competenze.</w:t>
      </w:r>
    </w:p>
    <w:p w:rsidR="003D4021" w:rsidRPr="004C4CE0"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comune, per l'esercizio delle funzioni in ambiti territoriali</w:t>
      </w:r>
      <w:r>
        <w:rPr>
          <w:rFonts w:eastAsia="Times New Roman"/>
          <w:lang w:eastAsia="it-IT"/>
        </w:rPr>
        <w:t xml:space="preserve"> </w:t>
      </w:r>
      <w:r w:rsidR="003D4021" w:rsidRPr="004C4CE0">
        <w:rPr>
          <w:rFonts w:eastAsia="Times New Roman"/>
          <w:lang w:eastAsia="it-IT"/>
        </w:rPr>
        <w:t>adeguati, attua forme sia di decentramento sia di cooperazione con</w:t>
      </w:r>
      <w:r>
        <w:rPr>
          <w:rFonts w:eastAsia="Times New Roman"/>
          <w:lang w:eastAsia="it-IT"/>
        </w:rPr>
        <w:t xml:space="preserve"> </w:t>
      </w:r>
      <w:r w:rsidR="003D4021" w:rsidRPr="004C4CE0">
        <w:rPr>
          <w:rFonts w:eastAsia="Times New Roman"/>
          <w:lang w:eastAsia="it-IT"/>
        </w:rPr>
        <w:t>altri comuni e con la provincia.</w:t>
      </w:r>
    </w:p>
    <w:p w:rsidR="00D45E5C"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D45E5C" w:rsidRDefault="003D4021" w:rsidP="00D4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45E5C">
        <w:rPr>
          <w:rFonts w:eastAsia="Times New Roman"/>
          <w:b/>
          <w:lang w:eastAsia="it-IT"/>
        </w:rPr>
        <w:t>Articolo 14</w:t>
      </w:r>
    </w:p>
    <w:p w:rsidR="003D4021" w:rsidRPr="00D45E5C" w:rsidRDefault="003D4021" w:rsidP="00D4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45E5C">
        <w:rPr>
          <w:rFonts w:eastAsia="Times New Roman"/>
          <w:b/>
          <w:lang w:eastAsia="it-IT"/>
        </w:rPr>
        <w:t>Compiti del comune per servizi di competenza statale</w:t>
      </w:r>
    </w:p>
    <w:p w:rsidR="003D4021" w:rsidRPr="004C4CE0"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comune gestisce i servizi elettorali, di stato civile, di</w:t>
      </w:r>
      <w:r>
        <w:rPr>
          <w:rFonts w:eastAsia="Times New Roman"/>
          <w:lang w:eastAsia="it-IT"/>
        </w:rPr>
        <w:t xml:space="preserve"> </w:t>
      </w:r>
      <w:r w:rsidR="003D4021" w:rsidRPr="004C4CE0">
        <w:rPr>
          <w:rFonts w:eastAsia="Times New Roman"/>
          <w:lang w:eastAsia="it-IT"/>
        </w:rPr>
        <w:t>anagrafe, di leva militare e di statistica.</w:t>
      </w:r>
    </w:p>
    <w:p w:rsidR="003D4021" w:rsidRPr="004C4CE0"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Le relative funzioni sono esercitate dal sindaco quale ufficiale</w:t>
      </w:r>
      <w:r>
        <w:rPr>
          <w:rFonts w:eastAsia="Times New Roman"/>
          <w:lang w:eastAsia="it-IT"/>
        </w:rPr>
        <w:t xml:space="preserve"> </w:t>
      </w:r>
      <w:r w:rsidR="003D4021" w:rsidRPr="004C4CE0">
        <w:rPr>
          <w:rFonts w:eastAsia="Times New Roman"/>
          <w:lang w:eastAsia="it-IT"/>
        </w:rPr>
        <w:t>del Governo, ai sensi dell'articolo 54.</w:t>
      </w:r>
    </w:p>
    <w:p w:rsidR="00D45E5C"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Ulteriori funzioni amministrative per servizi di competenza</w:t>
      </w:r>
      <w:r>
        <w:rPr>
          <w:rFonts w:eastAsia="Times New Roman"/>
          <w:lang w:eastAsia="it-IT"/>
        </w:rPr>
        <w:t xml:space="preserve"> </w:t>
      </w:r>
      <w:r w:rsidR="003D4021" w:rsidRPr="004C4CE0">
        <w:rPr>
          <w:rFonts w:eastAsia="Times New Roman"/>
          <w:lang w:eastAsia="it-IT"/>
        </w:rPr>
        <w:t>statale possono essere affidate ai comuni dalla legge che regola</w:t>
      </w:r>
      <w:r>
        <w:rPr>
          <w:rFonts w:eastAsia="Times New Roman"/>
          <w:lang w:eastAsia="it-IT"/>
        </w:rPr>
        <w:t xml:space="preserve"> </w:t>
      </w:r>
      <w:r w:rsidR="003D4021" w:rsidRPr="004C4CE0">
        <w:rPr>
          <w:rFonts w:eastAsia="Times New Roman"/>
          <w:lang w:eastAsia="it-IT"/>
        </w:rPr>
        <w:t>anche i relativi rapporti finanziari, assicurando le risorse</w:t>
      </w:r>
      <w:r>
        <w:rPr>
          <w:rFonts w:eastAsia="Times New Roman"/>
          <w:lang w:eastAsia="it-IT"/>
        </w:rPr>
        <w:t xml:space="preserve"> </w:t>
      </w:r>
      <w:r w:rsidR="003D4021" w:rsidRPr="004C4CE0">
        <w:rPr>
          <w:rFonts w:eastAsia="Times New Roman"/>
          <w:lang w:eastAsia="it-IT"/>
        </w:rPr>
        <w:t>necessarie.</w:t>
      </w:r>
    </w:p>
    <w:p w:rsidR="00D45E5C"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D45E5C" w:rsidRDefault="003D4021" w:rsidP="00D4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45E5C">
        <w:rPr>
          <w:rFonts w:eastAsia="Times New Roman"/>
          <w:b/>
          <w:lang w:eastAsia="it-IT"/>
        </w:rPr>
        <w:t>Articolo 15</w:t>
      </w:r>
    </w:p>
    <w:p w:rsidR="003D4021" w:rsidRPr="00D45E5C" w:rsidRDefault="003D4021" w:rsidP="00D4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45E5C">
        <w:rPr>
          <w:rFonts w:eastAsia="Times New Roman"/>
          <w:b/>
          <w:lang w:eastAsia="it-IT"/>
        </w:rPr>
        <w:t>Modifiche territoriali fusione ed istituzione di comuni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A norma degli </w:t>
      </w:r>
      <w:hyperlink r:id="rId26" w:tgtFrame="_blank" w:history="1">
        <w:r w:rsidRPr="004C4CE0">
          <w:rPr>
            <w:rFonts w:eastAsia="Times New Roman"/>
            <w:lang w:eastAsia="it-IT"/>
          </w:rPr>
          <w:t>articoli 117</w:t>
        </w:r>
      </w:hyperlink>
      <w:r w:rsidRPr="004C4CE0">
        <w:rPr>
          <w:rFonts w:eastAsia="Times New Roman"/>
          <w:lang w:eastAsia="it-IT"/>
        </w:rPr>
        <w:t xml:space="preserve"> e </w:t>
      </w:r>
      <w:hyperlink r:id="rId27" w:tgtFrame="_blank" w:history="1">
        <w:r w:rsidRPr="004C4CE0">
          <w:rPr>
            <w:rFonts w:eastAsia="Times New Roman"/>
            <w:lang w:eastAsia="it-IT"/>
          </w:rPr>
          <w:t>133 della Costituzione</w:t>
        </w:r>
      </w:hyperlink>
      <w:r w:rsidRPr="004C4CE0">
        <w:rPr>
          <w:rFonts w:eastAsia="Times New Roman"/>
          <w:lang w:eastAsia="it-IT"/>
        </w:rPr>
        <w:t>, le regioni</w:t>
      </w:r>
      <w:r w:rsidR="00D45E5C">
        <w:rPr>
          <w:rFonts w:eastAsia="Times New Roman"/>
          <w:lang w:eastAsia="it-IT"/>
        </w:rPr>
        <w:t xml:space="preserve"> </w:t>
      </w:r>
      <w:r w:rsidRPr="004C4CE0">
        <w:rPr>
          <w:rFonts w:eastAsia="Times New Roman"/>
          <w:lang w:eastAsia="it-IT"/>
        </w:rPr>
        <w:t>possono modificare le circoscrizioni territoriali dei comuni sentite</w:t>
      </w:r>
      <w:r w:rsidR="00D45E5C">
        <w:rPr>
          <w:rFonts w:eastAsia="Times New Roman"/>
          <w:lang w:eastAsia="it-IT"/>
        </w:rPr>
        <w:t xml:space="preserve"> </w:t>
      </w:r>
      <w:r w:rsidRPr="004C4CE0">
        <w:rPr>
          <w:rFonts w:eastAsia="Times New Roman"/>
          <w:lang w:eastAsia="it-IT"/>
        </w:rPr>
        <w:t>le popolazioni interessate, nelle forme previste dalla legge</w:t>
      </w:r>
      <w:r w:rsidR="00D45E5C">
        <w:rPr>
          <w:rFonts w:eastAsia="Times New Roman"/>
          <w:lang w:eastAsia="it-IT"/>
        </w:rPr>
        <w:t xml:space="preserve"> </w:t>
      </w:r>
      <w:r w:rsidRPr="004C4CE0">
        <w:rPr>
          <w:rFonts w:eastAsia="Times New Roman"/>
          <w:lang w:eastAsia="it-IT"/>
        </w:rPr>
        <w:t>regionale. Salvo i casi di fusione tra più comuni, non possono</w:t>
      </w:r>
      <w:r w:rsidR="00D45E5C">
        <w:rPr>
          <w:rFonts w:eastAsia="Times New Roman"/>
          <w:lang w:eastAsia="it-IT"/>
        </w:rPr>
        <w:t xml:space="preserve"> </w:t>
      </w:r>
      <w:r w:rsidRPr="004C4CE0">
        <w:rPr>
          <w:rFonts w:eastAsia="Times New Roman"/>
          <w:lang w:eastAsia="it-IT"/>
        </w:rPr>
        <w:t>essere istituiti nuovi comuni con popolazione inferiore ai 10.000</w:t>
      </w:r>
      <w:r w:rsidR="00D45E5C">
        <w:rPr>
          <w:rFonts w:eastAsia="Times New Roman"/>
          <w:lang w:eastAsia="it-IT"/>
        </w:rPr>
        <w:t xml:space="preserve"> </w:t>
      </w:r>
      <w:r w:rsidRPr="004C4CE0">
        <w:rPr>
          <w:rFonts w:eastAsia="Times New Roman"/>
          <w:lang w:eastAsia="it-IT"/>
        </w:rPr>
        <w:t>abitanti o la cui costituzione comporti, come conseguenza, che altri</w:t>
      </w:r>
      <w:r w:rsidR="00D45E5C">
        <w:rPr>
          <w:rFonts w:eastAsia="Times New Roman"/>
          <w:lang w:eastAsia="it-IT"/>
        </w:rPr>
        <w:t xml:space="preserve"> c</w:t>
      </w:r>
      <w:r w:rsidRPr="004C4CE0">
        <w:rPr>
          <w:rFonts w:eastAsia="Times New Roman"/>
          <w:lang w:eastAsia="it-IT"/>
        </w:rPr>
        <w:t>om</w:t>
      </w:r>
      <w:r w:rsidR="00D45E5C">
        <w:rPr>
          <w:rFonts w:eastAsia="Times New Roman"/>
          <w:lang w:eastAsia="it-IT"/>
        </w:rPr>
        <w:t>uni scendano sotto tale limite.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 comuni che hanno dato avvio al procedimento di fusione ai</w:t>
      </w:r>
      <w:r w:rsidR="00D45E5C">
        <w:rPr>
          <w:rFonts w:eastAsia="Times New Roman"/>
          <w:lang w:eastAsia="it-IT"/>
        </w:rPr>
        <w:t xml:space="preserve"> </w:t>
      </w:r>
      <w:r w:rsidRPr="004C4CE0">
        <w:rPr>
          <w:rFonts w:eastAsia="Times New Roman"/>
          <w:lang w:eastAsia="it-IT"/>
        </w:rPr>
        <w:t>sensi delle rispettive leggi regionali possono, anche prima</w:t>
      </w:r>
      <w:r w:rsidR="00D45E5C">
        <w:rPr>
          <w:rFonts w:eastAsia="Times New Roman"/>
          <w:lang w:eastAsia="it-IT"/>
        </w:rPr>
        <w:t xml:space="preserve"> </w:t>
      </w:r>
      <w:r w:rsidRPr="004C4CE0">
        <w:rPr>
          <w:rFonts w:eastAsia="Times New Roman"/>
          <w:lang w:eastAsia="it-IT"/>
        </w:rPr>
        <w:t>dell'istituzione del nuovo ente, mediante approvazione di testo</w:t>
      </w:r>
      <w:r w:rsidR="00D45E5C">
        <w:rPr>
          <w:rFonts w:eastAsia="Times New Roman"/>
          <w:lang w:eastAsia="it-IT"/>
        </w:rPr>
        <w:t xml:space="preserve"> </w:t>
      </w:r>
      <w:r w:rsidRPr="004C4CE0">
        <w:rPr>
          <w:rFonts w:eastAsia="Times New Roman"/>
          <w:lang w:eastAsia="it-IT"/>
        </w:rPr>
        <w:t>conforme da parte di tutti i consigli comunali, definire lo statuto</w:t>
      </w:r>
      <w:r w:rsidR="00D45E5C">
        <w:rPr>
          <w:rFonts w:eastAsia="Times New Roman"/>
          <w:lang w:eastAsia="it-IT"/>
        </w:rPr>
        <w:t xml:space="preserve"> </w:t>
      </w:r>
      <w:r w:rsidRPr="004C4CE0">
        <w:rPr>
          <w:rFonts w:eastAsia="Times New Roman"/>
          <w:lang w:eastAsia="it-IT"/>
        </w:rPr>
        <w:t>che entrerà in vigore con l'istituzione del nuovo comune e rimarrà</w:t>
      </w:r>
      <w:r w:rsidR="00D45E5C">
        <w:rPr>
          <w:rFonts w:eastAsia="Times New Roman"/>
          <w:lang w:eastAsia="it-IT"/>
        </w:rPr>
        <w:t xml:space="preserve"> </w:t>
      </w:r>
      <w:r w:rsidRPr="004C4CE0">
        <w:rPr>
          <w:rFonts w:eastAsia="Times New Roman"/>
          <w:lang w:eastAsia="it-IT"/>
        </w:rPr>
        <w:t>vigente fino alle modifiche dello stesso da parte degli organi del</w:t>
      </w:r>
      <w:r w:rsidR="00D45E5C">
        <w:rPr>
          <w:rFonts w:eastAsia="Times New Roman"/>
          <w:lang w:eastAsia="it-IT"/>
        </w:rPr>
        <w:t xml:space="preserve"> </w:t>
      </w:r>
      <w:r w:rsidRPr="004C4CE0">
        <w:rPr>
          <w:rFonts w:eastAsia="Times New Roman"/>
          <w:lang w:eastAsia="it-IT"/>
        </w:rPr>
        <w:t>nuovo comune istituito. Lo statuto del nuovo comune dovrà prevedere</w:t>
      </w:r>
      <w:r w:rsidR="00D45E5C">
        <w:rPr>
          <w:rFonts w:eastAsia="Times New Roman"/>
          <w:lang w:eastAsia="it-IT"/>
        </w:rPr>
        <w:t xml:space="preserve"> </w:t>
      </w:r>
      <w:r w:rsidRPr="004C4CE0">
        <w:rPr>
          <w:rFonts w:eastAsia="Times New Roman"/>
          <w:lang w:eastAsia="it-IT"/>
        </w:rPr>
        <w:t>che alle comunità dei comuni oggetto della fusione siano assicurate</w:t>
      </w:r>
      <w:r w:rsidR="00D45E5C">
        <w:rPr>
          <w:rFonts w:eastAsia="Times New Roman"/>
          <w:lang w:eastAsia="it-IT"/>
        </w:rPr>
        <w:t xml:space="preserve"> </w:t>
      </w:r>
      <w:r w:rsidRPr="004C4CE0">
        <w:rPr>
          <w:rFonts w:eastAsia="Times New Roman"/>
          <w:lang w:eastAsia="it-IT"/>
        </w:rPr>
        <w:t xml:space="preserve">adeguate forme di partecipazione </w:t>
      </w:r>
      <w:r w:rsidR="00D45E5C">
        <w:rPr>
          <w:rFonts w:eastAsia="Times New Roman"/>
          <w:lang w:eastAsia="it-IT"/>
        </w:rPr>
        <w:t>e di decentramento dei servizi.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Al fine di favorire la fusione dei comuni, oltre ai contributi</w:t>
      </w:r>
      <w:r w:rsidR="00D45E5C">
        <w:rPr>
          <w:rFonts w:eastAsia="Times New Roman"/>
          <w:lang w:eastAsia="it-IT"/>
        </w:rPr>
        <w:t xml:space="preserve"> </w:t>
      </w:r>
      <w:r w:rsidRPr="004C4CE0">
        <w:rPr>
          <w:rFonts w:eastAsia="Times New Roman"/>
          <w:lang w:eastAsia="it-IT"/>
        </w:rPr>
        <w:t>della regione, lo Stato eroga, per i dieci anni decorrenti dalla</w:t>
      </w:r>
      <w:r w:rsidR="00D45E5C">
        <w:rPr>
          <w:rFonts w:eastAsia="Times New Roman"/>
          <w:lang w:eastAsia="it-IT"/>
        </w:rPr>
        <w:t xml:space="preserve"> </w:t>
      </w:r>
      <w:r w:rsidRPr="004C4CE0">
        <w:rPr>
          <w:rFonts w:eastAsia="Times New Roman"/>
          <w:lang w:eastAsia="it-IT"/>
        </w:rPr>
        <w:t>fusione stessa, appositi contributi straordinari commisurati ad una</w:t>
      </w:r>
      <w:r w:rsidR="00D45E5C">
        <w:rPr>
          <w:rFonts w:eastAsia="Times New Roman"/>
          <w:lang w:eastAsia="it-IT"/>
        </w:rPr>
        <w:t xml:space="preserve"> </w:t>
      </w:r>
      <w:r w:rsidRPr="004C4CE0">
        <w:rPr>
          <w:rFonts w:eastAsia="Times New Roman"/>
          <w:lang w:eastAsia="it-IT"/>
        </w:rPr>
        <w:t>quota dei trasferimenti spettanti ai singoli comuni che si fondono.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La denominazione delle borgate e frazioni é attribuita ai</w:t>
      </w:r>
      <w:r w:rsidR="00D45E5C">
        <w:rPr>
          <w:rFonts w:eastAsia="Times New Roman"/>
          <w:lang w:eastAsia="it-IT"/>
        </w:rPr>
        <w:t xml:space="preserve"> </w:t>
      </w:r>
      <w:r w:rsidRPr="004C4CE0">
        <w:rPr>
          <w:rFonts w:eastAsia="Times New Roman"/>
          <w:lang w:eastAsia="it-IT"/>
        </w:rPr>
        <w:t>comuni ai sensi dell'a</w:t>
      </w:r>
      <w:r w:rsidR="00D45E5C">
        <w:rPr>
          <w:rFonts w:eastAsia="Times New Roman"/>
          <w:lang w:eastAsia="it-IT"/>
        </w:rPr>
        <w:t>rticolo 118 della Costituzione.</w:t>
      </w:r>
    </w:p>
    <w:p w:rsidR="00D45E5C"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D45E5C" w:rsidRDefault="003D4021" w:rsidP="00D4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45E5C">
        <w:rPr>
          <w:rFonts w:eastAsia="Times New Roman"/>
          <w:b/>
          <w:lang w:eastAsia="it-IT"/>
        </w:rPr>
        <w:t>Articolo 16</w:t>
      </w:r>
    </w:p>
    <w:p w:rsidR="003D4021" w:rsidRPr="00D45E5C" w:rsidRDefault="003D4021" w:rsidP="00D4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45E5C">
        <w:rPr>
          <w:rFonts w:eastAsia="Times New Roman"/>
          <w:b/>
          <w:lang w:eastAsia="it-IT"/>
        </w:rPr>
        <w:t>Municipi</w:t>
      </w:r>
    </w:p>
    <w:p w:rsidR="003D4021" w:rsidRPr="004C4CE0"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Nei comuni istituiti mediante fusione di due o più comuni</w:t>
      </w:r>
      <w:r>
        <w:rPr>
          <w:rFonts w:eastAsia="Times New Roman"/>
          <w:lang w:eastAsia="it-IT"/>
        </w:rPr>
        <w:t xml:space="preserve"> </w:t>
      </w:r>
      <w:r w:rsidR="003D4021" w:rsidRPr="004C4CE0">
        <w:rPr>
          <w:rFonts w:eastAsia="Times New Roman"/>
          <w:lang w:eastAsia="it-IT"/>
        </w:rPr>
        <w:t>contigui lo statuto comunale può prevedere l'istituzione di municipi</w:t>
      </w:r>
      <w:r>
        <w:rPr>
          <w:rFonts w:eastAsia="Times New Roman"/>
          <w:lang w:eastAsia="it-IT"/>
        </w:rPr>
        <w:t xml:space="preserve"> </w:t>
      </w:r>
      <w:r w:rsidR="003D4021" w:rsidRPr="004C4CE0">
        <w:rPr>
          <w:rFonts w:eastAsia="Times New Roman"/>
          <w:lang w:eastAsia="it-IT"/>
        </w:rPr>
        <w:t>nei territori delle comunità di origine o di alcune di esse.</w:t>
      </w:r>
    </w:p>
    <w:p w:rsidR="003D4021" w:rsidRPr="004C4CE0"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Lo statuto e il regolamento disciplinano l'organizzazione e le</w:t>
      </w:r>
      <w:r>
        <w:rPr>
          <w:rFonts w:eastAsia="Times New Roman"/>
          <w:lang w:eastAsia="it-IT"/>
        </w:rPr>
        <w:t xml:space="preserve"> </w:t>
      </w:r>
      <w:r w:rsidR="003D4021" w:rsidRPr="004C4CE0">
        <w:rPr>
          <w:rFonts w:eastAsia="Times New Roman"/>
          <w:lang w:eastAsia="it-IT"/>
        </w:rPr>
        <w:t>funzioni dei municipi, potendo prevedere anche organi eletti a</w:t>
      </w:r>
      <w:r>
        <w:rPr>
          <w:rFonts w:eastAsia="Times New Roman"/>
          <w:lang w:eastAsia="it-IT"/>
        </w:rPr>
        <w:t xml:space="preserve"> </w:t>
      </w:r>
      <w:r w:rsidR="003D4021" w:rsidRPr="004C4CE0">
        <w:rPr>
          <w:rFonts w:eastAsia="Times New Roman"/>
          <w:lang w:eastAsia="it-IT"/>
        </w:rPr>
        <w:t>suffragio universale diretto. Si applicano agli amministratori dei</w:t>
      </w:r>
      <w:r>
        <w:rPr>
          <w:rFonts w:eastAsia="Times New Roman"/>
          <w:lang w:eastAsia="it-IT"/>
        </w:rPr>
        <w:t xml:space="preserve"> </w:t>
      </w:r>
      <w:r w:rsidR="003D4021" w:rsidRPr="004C4CE0">
        <w:rPr>
          <w:rFonts w:eastAsia="Times New Roman"/>
          <w:lang w:eastAsia="it-IT"/>
        </w:rPr>
        <w:t>municipi le norme previste per gli amministratori dei comuni con pari</w:t>
      </w:r>
      <w:r>
        <w:rPr>
          <w:rFonts w:eastAsia="Times New Roman"/>
          <w:lang w:eastAsia="it-IT"/>
        </w:rPr>
        <w:t xml:space="preserve"> </w:t>
      </w:r>
      <w:r w:rsidR="003D4021" w:rsidRPr="004C4CE0">
        <w:rPr>
          <w:rFonts w:eastAsia="Times New Roman"/>
          <w:lang w:eastAsia="it-IT"/>
        </w:rPr>
        <w:t>popolazione.</w:t>
      </w:r>
    </w:p>
    <w:p w:rsidR="00D45E5C" w:rsidRDefault="00D45E5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CF545E" w:rsidRDefault="00CF545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D45E5C" w:rsidRDefault="003D4021" w:rsidP="00D4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45E5C">
        <w:rPr>
          <w:rFonts w:eastAsia="Times New Roman"/>
          <w:b/>
          <w:lang w:eastAsia="it-IT"/>
        </w:rPr>
        <w:lastRenderedPageBreak/>
        <w:t>Articolo 17</w:t>
      </w:r>
    </w:p>
    <w:p w:rsidR="003D4021" w:rsidRPr="00D45E5C" w:rsidRDefault="003D4021" w:rsidP="00D4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45E5C">
        <w:rPr>
          <w:rFonts w:eastAsia="Times New Roman"/>
          <w:b/>
          <w:lang w:eastAsia="it-IT"/>
        </w:rPr>
        <w:t>Circoscrizioni di decentramento comunale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 comuni con popolazione superiore a 250.000 abitanti articolano</w:t>
      </w:r>
      <w:r w:rsidR="00D45E5C">
        <w:rPr>
          <w:rFonts w:eastAsia="Times New Roman"/>
          <w:lang w:eastAsia="it-IT"/>
        </w:rPr>
        <w:t xml:space="preserve"> </w:t>
      </w:r>
      <w:r w:rsidRPr="004C4CE0">
        <w:rPr>
          <w:rFonts w:eastAsia="Times New Roman"/>
          <w:lang w:eastAsia="it-IT"/>
        </w:rPr>
        <w:t>il loro territorio per istituire le circoscrizioni di decentramento,</w:t>
      </w:r>
      <w:r w:rsidR="00D45E5C">
        <w:rPr>
          <w:rFonts w:eastAsia="Times New Roman"/>
          <w:lang w:eastAsia="it-IT"/>
        </w:rPr>
        <w:t xml:space="preserve"> </w:t>
      </w:r>
      <w:r w:rsidRPr="004C4CE0">
        <w:rPr>
          <w:rFonts w:eastAsia="Times New Roman"/>
          <w:lang w:eastAsia="it-IT"/>
        </w:rPr>
        <w:t>quali organismi di partecipazione, di consultazione e di gestione di</w:t>
      </w:r>
      <w:r w:rsidR="00D45E5C">
        <w:rPr>
          <w:rFonts w:eastAsia="Times New Roman"/>
          <w:lang w:eastAsia="it-IT"/>
        </w:rPr>
        <w:t xml:space="preserve"> </w:t>
      </w:r>
      <w:r w:rsidRPr="004C4CE0">
        <w:rPr>
          <w:rFonts w:eastAsia="Times New Roman"/>
          <w:lang w:eastAsia="it-IT"/>
        </w:rPr>
        <w:t>servizi di base, nonché di esercizio delle funzioni delegate dal</w:t>
      </w:r>
      <w:r w:rsidR="00CF545E">
        <w:rPr>
          <w:rFonts w:eastAsia="Times New Roman"/>
          <w:lang w:eastAsia="it-IT"/>
        </w:rPr>
        <w:t xml:space="preserve"> comune.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L'organizzazione e le funzioni delle circoscrizioni sono</w:t>
      </w:r>
      <w:r w:rsidR="00D45E5C">
        <w:rPr>
          <w:rFonts w:eastAsia="Times New Roman"/>
          <w:lang w:eastAsia="it-IT"/>
        </w:rPr>
        <w:t xml:space="preserve"> </w:t>
      </w:r>
      <w:r w:rsidRPr="004C4CE0">
        <w:rPr>
          <w:rFonts w:eastAsia="Times New Roman"/>
          <w:lang w:eastAsia="it-IT"/>
        </w:rPr>
        <w:t>disciplinate dallo statuto comu</w:t>
      </w:r>
      <w:r w:rsidR="00D45E5C">
        <w:rPr>
          <w:rFonts w:eastAsia="Times New Roman"/>
          <w:lang w:eastAsia="it-IT"/>
        </w:rPr>
        <w:t>nale e da apposito regolamento.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 comuni con popolazione tra i 100.000 e i 250.000 abitanti</w:t>
      </w:r>
      <w:r w:rsidR="00D45E5C">
        <w:rPr>
          <w:rFonts w:eastAsia="Times New Roman"/>
          <w:lang w:eastAsia="it-IT"/>
        </w:rPr>
        <w:t xml:space="preserve"> </w:t>
      </w:r>
      <w:r w:rsidRPr="004C4CE0">
        <w:rPr>
          <w:rFonts w:eastAsia="Times New Roman"/>
          <w:lang w:eastAsia="it-IT"/>
        </w:rPr>
        <w:t>possono articolare il territorio per istituire le circoscrizioni di</w:t>
      </w:r>
      <w:r w:rsidR="00D45E5C">
        <w:rPr>
          <w:rFonts w:eastAsia="Times New Roman"/>
          <w:lang w:eastAsia="it-IT"/>
        </w:rPr>
        <w:t xml:space="preserve"> </w:t>
      </w:r>
      <w:r w:rsidRPr="004C4CE0">
        <w:rPr>
          <w:rFonts w:eastAsia="Times New Roman"/>
          <w:lang w:eastAsia="it-IT"/>
        </w:rPr>
        <w:t>decentramento ai sensi di quanto previsto dal comma 2. La popolazione</w:t>
      </w:r>
      <w:r w:rsidR="00D45E5C">
        <w:rPr>
          <w:rFonts w:eastAsia="Times New Roman"/>
          <w:lang w:eastAsia="it-IT"/>
        </w:rPr>
        <w:t xml:space="preserve"> </w:t>
      </w:r>
      <w:r w:rsidRPr="004C4CE0">
        <w:rPr>
          <w:rFonts w:eastAsia="Times New Roman"/>
          <w:lang w:eastAsia="it-IT"/>
        </w:rPr>
        <w:t>media delle circoscrizioni non può essere inferiore a 30.000</w:t>
      </w:r>
      <w:r w:rsidR="00D45E5C">
        <w:rPr>
          <w:rFonts w:eastAsia="Times New Roman"/>
          <w:lang w:eastAsia="it-IT"/>
        </w:rPr>
        <w:t xml:space="preserve"> abitanti. (32)</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Gli organi delle circoscrizioni rappresentano le esigenze della</w:t>
      </w:r>
      <w:r w:rsidR="00D45E5C">
        <w:rPr>
          <w:rFonts w:eastAsia="Times New Roman"/>
          <w:lang w:eastAsia="it-IT"/>
        </w:rPr>
        <w:t xml:space="preserve"> </w:t>
      </w:r>
      <w:r w:rsidRPr="004C4CE0">
        <w:rPr>
          <w:rFonts w:eastAsia="Times New Roman"/>
          <w:lang w:eastAsia="it-IT"/>
        </w:rPr>
        <w:t>popolazione delle circoscrizioni nell'ambito dell'unità del comune e</w:t>
      </w:r>
      <w:r w:rsidR="00D45E5C">
        <w:rPr>
          <w:rFonts w:eastAsia="Times New Roman"/>
          <w:lang w:eastAsia="it-IT"/>
        </w:rPr>
        <w:t xml:space="preserve"> </w:t>
      </w:r>
      <w:r w:rsidRPr="004C4CE0">
        <w:rPr>
          <w:rFonts w:eastAsia="Times New Roman"/>
          <w:lang w:eastAsia="it-IT"/>
        </w:rPr>
        <w:t>sono eletti nelle forme stabilite d</w:t>
      </w:r>
      <w:r w:rsidR="00D45E5C">
        <w:rPr>
          <w:rFonts w:eastAsia="Times New Roman"/>
          <w:lang w:eastAsia="it-IT"/>
        </w:rPr>
        <w:t>allo statuto e dal regolamento.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Nei comuni con popolazione superiore a 300.000 abitanti lo</w:t>
      </w:r>
      <w:r w:rsidR="00D45E5C">
        <w:rPr>
          <w:rFonts w:eastAsia="Times New Roman"/>
          <w:lang w:eastAsia="it-IT"/>
        </w:rPr>
        <w:t xml:space="preserve"> </w:t>
      </w:r>
      <w:r w:rsidRPr="004C4CE0">
        <w:rPr>
          <w:rFonts w:eastAsia="Times New Roman"/>
          <w:lang w:eastAsia="it-IT"/>
        </w:rPr>
        <w:t>statuto può prevedere particolari e più accentuate forme di</w:t>
      </w:r>
      <w:r w:rsidR="00D45E5C">
        <w:rPr>
          <w:rFonts w:eastAsia="Times New Roman"/>
          <w:lang w:eastAsia="it-IT"/>
        </w:rPr>
        <w:t xml:space="preserve"> </w:t>
      </w:r>
      <w:r w:rsidRPr="004C4CE0">
        <w:rPr>
          <w:rFonts w:eastAsia="Times New Roman"/>
          <w:lang w:eastAsia="it-IT"/>
        </w:rPr>
        <w:t>decentramento di funzioni e di autonomia organizzativa e funzionale,</w:t>
      </w:r>
      <w:r w:rsidR="00D45E5C">
        <w:rPr>
          <w:rFonts w:eastAsia="Times New Roman"/>
          <w:lang w:eastAsia="it-IT"/>
        </w:rPr>
        <w:t xml:space="preserve"> </w:t>
      </w:r>
      <w:r w:rsidRPr="004C4CE0">
        <w:rPr>
          <w:rFonts w:eastAsia="Times New Roman"/>
          <w:lang w:eastAsia="it-IT"/>
        </w:rPr>
        <w:t>determinando, altresì, anche con il rinvio alla normativa</w:t>
      </w:r>
      <w:r w:rsidR="00D45E5C">
        <w:rPr>
          <w:rFonts w:eastAsia="Times New Roman"/>
          <w:lang w:eastAsia="it-IT"/>
        </w:rPr>
        <w:t xml:space="preserve"> </w:t>
      </w:r>
      <w:r w:rsidRPr="004C4CE0">
        <w:rPr>
          <w:rFonts w:eastAsia="Times New Roman"/>
          <w:lang w:eastAsia="it-IT"/>
        </w:rPr>
        <w:t>applicabile ai comuni aventi uguale popolazione, gli organi di tali</w:t>
      </w:r>
      <w:r w:rsidR="00D45E5C">
        <w:rPr>
          <w:rFonts w:eastAsia="Times New Roman"/>
          <w:lang w:eastAsia="it-IT"/>
        </w:rPr>
        <w:t xml:space="preserve"> </w:t>
      </w:r>
      <w:r w:rsidRPr="004C4CE0">
        <w:rPr>
          <w:rFonts w:eastAsia="Times New Roman"/>
          <w:lang w:eastAsia="it-IT"/>
        </w:rPr>
        <w:t>forme di decentramento, lo status dei componenti e le relative</w:t>
      </w:r>
      <w:r w:rsidR="00D45E5C">
        <w:rPr>
          <w:rFonts w:eastAsia="Times New Roman"/>
          <w:lang w:eastAsia="it-IT"/>
        </w:rPr>
        <w:t xml:space="preserve"> </w:t>
      </w:r>
      <w:r w:rsidRPr="004C4CE0">
        <w:rPr>
          <w:rFonts w:eastAsia="Times New Roman"/>
          <w:lang w:eastAsia="it-IT"/>
        </w:rPr>
        <w:t>modalità di elezione, nomina o designazione.</w:t>
      </w:r>
      <w:r w:rsidR="004C4CE0" w:rsidRPr="004C4CE0">
        <w:rPr>
          <w:rFonts w:eastAsia="Times New Roman"/>
          <w:lang w:eastAsia="it-IT"/>
        </w:rPr>
        <w:t xml:space="preserve"> </w:t>
      </w:r>
      <w:r w:rsidRPr="004C4CE0">
        <w:rPr>
          <w:rFonts w:eastAsia="Times New Roman"/>
          <w:bCs/>
          <w:iCs/>
          <w:lang w:eastAsia="it-IT"/>
        </w:rPr>
        <w:t>Le modalità di</w:t>
      </w:r>
      <w:r w:rsidR="00D45E5C">
        <w:rPr>
          <w:rFonts w:eastAsia="Times New Roman"/>
          <w:bCs/>
          <w:iCs/>
          <w:lang w:eastAsia="it-IT"/>
        </w:rPr>
        <w:t xml:space="preserve"> </w:t>
      </w:r>
      <w:r w:rsidRPr="004C4CE0">
        <w:rPr>
          <w:rFonts w:eastAsia="Times New Roman"/>
          <w:bCs/>
          <w:iCs/>
          <w:lang w:eastAsia="it-IT"/>
        </w:rPr>
        <w:t>elezione dei consigli circoscrizionali e la nomina o la designazione</w:t>
      </w:r>
      <w:r w:rsidR="00D45E5C">
        <w:rPr>
          <w:rFonts w:eastAsia="Times New Roman"/>
          <w:bCs/>
          <w:iCs/>
          <w:lang w:eastAsia="it-IT"/>
        </w:rPr>
        <w:t xml:space="preserve"> </w:t>
      </w:r>
      <w:r w:rsidRPr="004C4CE0">
        <w:rPr>
          <w:rFonts w:eastAsia="Times New Roman"/>
          <w:bCs/>
          <w:iCs/>
          <w:lang w:eastAsia="it-IT"/>
        </w:rPr>
        <w:t>dei componenti degli organi esecutivi sono comunque disciplinate in</w:t>
      </w:r>
      <w:r w:rsidR="00D45E5C">
        <w:rPr>
          <w:rFonts w:eastAsia="Times New Roman"/>
          <w:bCs/>
          <w:iCs/>
          <w:lang w:eastAsia="it-IT"/>
        </w:rPr>
        <w:t xml:space="preserve"> </w:t>
      </w:r>
      <w:r w:rsidRPr="004C4CE0">
        <w:rPr>
          <w:rFonts w:eastAsia="Times New Roman"/>
          <w:bCs/>
          <w:iCs/>
          <w:lang w:eastAsia="it-IT"/>
        </w:rPr>
        <w:t>modo da garantire il rispetto del principio della parità di accesso</w:t>
      </w:r>
      <w:r w:rsidR="00D45E5C">
        <w:rPr>
          <w:rFonts w:eastAsia="Times New Roman"/>
          <w:bCs/>
          <w:iCs/>
          <w:lang w:eastAsia="it-IT"/>
        </w:rPr>
        <w:t xml:space="preserve"> </w:t>
      </w:r>
      <w:r w:rsidRPr="004C4CE0">
        <w:rPr>
          <w:rFonts w:eastAsia="Times New Roman"/>
          <w:bCs/>
          <w:iCs/>
          <w:lang w:eastAsia="it-IT"/>
        </w:rPr>
        <w:t>delle donne e degli uomini alle cariche elettive, secondo le</w:t>
      </w:r>
      <w:r w:rsidR="00D45E5C">
        <w:rPr>
          <w:rFonts w:eastAsia="Times New Roman"/>
          <w:bCs/>
          <w:iCs/>
          <w:lang w:eastAsia="it-IT"/>
        </w:rPr>
        <w:t xml:space="preserve"> </w:t>
      </w:r>
      <w:r w:rsidRPr="004C4CE0">
        <w:rPr>
          <w:rFonts w:eastAsia="Times New Roman"/>
          <w:bCs/>
          <w:iCs/>
          <w:lang w:eastAsia="it-IT"/>
        </w:rPr>
        <w:t>disposizioni dell'articolo 73, commi 1 e 3, e agli uffici pubblici</w:t>
      </w:r>
      <w:r w:rsidR="004C4CE0" w:rsidRPr="004C4CE0">
        <w:rPr>
          <w:rFonts w:eastAsia="Times New Roman"/>
          <w:bCs/>
          <w:iCs/>
          <w:lang w:eastAsia="it-IT"/>
        </w:rPr>
        <w:t xml:space="preserve"> </w:t>
      </w:r>
      <w:r w:rsidRPr="004C4CE0">
        <w:rPr>
          <w:rFonts w:eastAsia="Times New Roman"/>
          <w:lang w:eastAsia="it-IT"/>
        </w:rPr>
        <w:t>.</w:t>
      </w:r>
      <w:r w:rsidR="00D45E5C">
        <w:rPr>
          <w:rFonts w:eastAsia="Times New Roman"/>
          <w:lang w:eastAsia="it-IT"/>
        </w:rPr>
        <w:t xml:space="preserve"> </w:t>
      </w:r>
      <w:r w:rsidRPr="004C4CE0">
        <w:rPr>
          <w:rFonts w:eastAsia="Times New Roman"/>
          <w:lang w:eastAsia="it-IT"/>
        </w:rPr>
        <w:t>Il consiglio comunale può deliberare, a maggioranza assoluta dei</w:t>
      </w:r>
      <w:r w:rsidR="00D45E5C">
        <w:rPr>
          <w:rFonts w:eastAsia="Times New Roman"/>
          <w:lang w:eastAsia="it-IT"/>
        </w:rPr>
        <w:t xml:space="preserve"> </w:t>
      </w:r>
      <w:r w:rsidRPr="004C4CE0">
        <w:rPr>
          <w:rFonts w:eastAsia="Times New Roman"/>
          <w:lang w:eastAsia="it-IT"/>
        </w:rPr>
        <w:t>consiglieri assegnati, la revisione della delimitazione territoriale</w:t>
      </w:r>
      <w:r w:rsidR="00D45E5C">
        <w:rPr>
          <w:rFonts w:eastAsia="Times New Roman"/>
          <w:lang w:eastAsia="it-IT"/>
        </w:rPr>
        <w:t xml:space="preserve"> </w:t>
      </w:r>
      <w:r w:rsidRPr="004C4CE0">
        <w:rPr>
          <w:rFonts w:eastAsia="Times New Roman"/>
          <w:lang w:eastAsia="it-IT"/>
        </w:rPr>
        <w:t>delle circoscrizioni esistenti e la conseguente istituzione delle</w:t>
      </w:r>
      <w:r w:rsidR="00D45E5C">
        <w:rPr>
          <w:rFonts w:eastAsia="Times New Roman"/>
          <w:lang w:eastAsia="it-IT"/>
        </w:rPr>
        <w:t xml:space="preserve"> </w:t>
      </w:r>
      <w:r w:rsidRPr="004C4CE0">
        <w:rPr>
          <w:rFonts w:eastAsia="Times New Roman"/>
          <w:lang w:eastAsia="it-IT"/>
        </w:rPr>
        <w:t>nuove forme di autonomia ai sensi della normativa statut</w:t>
      </w:r>
      <w:r w:rsidR="00CF545E">
        <w:rPr>
          <w:rFonts w:eastAsia="Times New Roman"/>
          <w:lang w:eastAsia="it-IT"/>
        </w:rPr>
        <w:t xml:space="preserve">aria. </w:t>
      </w:r>
      <w:r w:rsidR="00D45E5C">
        <w:rPr>
          <w:rFonts w:eastAsia="Times New Roman"/>
          <w:lang w:eastAsia="it-IT"/>
        </w:rPr>
        <w:t>(41)</w:t>
      </w:r>
    </w:p>
    <w:p w:rsidR="003D4021" w:rsidRPr="00D45E5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D45E5C">
        <w:rPr>
          <w:rFonts w:eastAsia="Times New Roman"/>
          <w:sz w:val="16"/>
          <w:szCs w:val="16"/>
          <w:lang w:eastAsia="it-IT"/>
        </w:rPr>
        <w:t xml:space="preserve">------------- </w:t>
      </w:r>
    </w:p>
    <w:p w:rsidR="003D4021" w:rsidRPr="00D45E5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D45E5C">
        <w:rPr>
          <w:rFonts w:eastAsia="Times New Roman"/>
          <w:sz w:val="16"/>
          <w:szCs w:val="16"/>
          <w:lang w:eastAsia="it-IT"/>
        </w:rPr>
        <w:t xml:space="preserve">AGGIORNAMENTO (41) </w:t>
      </w:r>
    </w:p>
    <w:p w:rsidR="003D4021" w:rsidRPr="00D45E5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D45E5C">
        <w:rPr>
          <w:rFonts w:eastAsia="Times New Roman"/>
          <w:sz w:val="16"/>
          <w:szCs w:val="16"/>
          <w:lang w:eastAsia="it-IT"/>
        </w:rPr>
        <w:t xml:space="preserve"> La </w:t>
      </w:r>
      <w:hyperlink r:id="rId28" w:tgtFrame="_blank" w:history="1">
        <w:r w:rsidRPr="00D45E5C">
          <w:rPr>
            <w:rFonts w:eastAsia="Times New Roman"/>
            <w:sz w:val="16"/>
            <w:szCs w:val="16"/>
            <w:lang w:eastAsia="it-IT"/>
          </w:rPr>
          <w:t>L. 23 dicembre 2009, n. 191</w:t>
        </w:r>
      </w:hyperlink>
      <w:r w:rsidRPr="00D45E5C">
        <w:rPr>
          <w:rFonts w:eastAsia="Times New Roman"/>
          <w:sz w:val="16"/>
          <w:szCs w:val="16"/>
          <w:lang w:eastAsia="it-IT"/>
        </w:rPr>
        <w:t xml:space="preserve">, come modificata dal </w:t>
      </w:r>
      <w:hyperlink r:id="rId29" w:tgtFrame="_blank" w:history="1">
        <w:r w:rsidRPr="00D45E5C">
          <w:rPr>
            <w:rFonts w:eastAsia="Times New Roman"/>
            <w:sz w:val="16"/>
            <w:szCs w:val="16"/>
            <w:lang w:eastAsia="it-IT"/>
          </w:rPr>
          <w:t>D.L. 25 gennaio</w:t>
        </w:r>
        <w:r w:rsidR="000F603C">
          <w:rPr>
            <w:rFonts w:eastAsia="Times New Roman"/>
            <w:sz w:val="16"/>
            <w:szCs w:val="16"/>
            <w:lang w:eastAsia="it-IT"/>
          </w:rPr>
          <w:t xml:space="preserve"> </w:t>
        </w:r>
        <w:r w:rsidRPr="00D45E5C">
          <w:rPr>
            <w:rFonts w:eastAsia="Times New Roman"/>
            <w:sz w:val="16"/>
            <w:szCs w:val="16"/>
            <w:lang w:eastAsia="it-IT"/>
          </w:rPr>
          <w:t>2010, n. 2</w:t>
        </w:r>
      </w:hyperlink>
      <w:r w:rsidRPr="00D45E5C">
        <w:rPr>
          <w:rFonts w:eastAsia="Times New Roman"/>
          <w:sz w:val="16"/>
          <w:szCs w:val="16"/>
          <w:lang w:eastAsia="it-IT"/>
        </w:rPr>
        <w:t xml:space="preserve">, convertito con modificazioni dalla </w:t>
      </w:r>
      <w:hyperlink r:id="rId30" w:tgtFrame="_blank" w:history="1">
        <w:r w:rsidR="000F603C">
          <w:rPr>
            <w:rFonts w:eastAsia="Times New Roman"/>
            <w:sz w:val="16"/>
            <w:szCs w:val="16"/>
            <w:lang w:eastAsia="it-IT"/>
          </w:rPr>
          <w:t>L. 26 marzo 2010, n-</w:t>
        </w:r>
        <w:r w:rsidRPr="00D45E5C">
          <w:rPr>
            <w:rFonts w:eastAsia="Times New Roman"/>
            <w:sz w:val="16"/>
            <w:szCs w:val="16"/>
            <w:lang w:eastAsia="it-IT"/>
          </w:rPr>
          <w:t>42</w:t>
        </w:r>
      </w:hyperlink>
      <w:r w:rsidRPr="00D45E5C">
        <w:rPr>
          <w:rFonts w:eastAsia="Times New Roman"/>
          <w:sz w:val="16"/>
          <w:szCs w:val="16"/>
          <w:lang w:eastAsia="it-IT"/>
        </w:rPr>
        <w:t>, ha disposto (con l'art. 2, comma 186, lettera b</w:t>
      </w:r>
      <w:r w:rsidR="004C4CE0" w:rsidRPr="00D45E5C">
        <w:rPr>
          <w:rFonts w:eastAsia="Times New Roman"/>
          <w:sz w:val="16"/>
          <w:szCs w:val="16"/>
          <w:lang w:eastAsia="it-IT"/>
        </w:rPr>
        <w:t xml:space="preserve"> </w:t>
      </w:r>
      <w:r w:rsidRPr="00D45E5C">
        <w:rPr>
          <w:rFonts w:eastAsia="Times New Roman"/>
          <w:sz w:val="16"/>
          <w:szCs w:val="16"/>
          <w:lang w:eastAsia="it-IT"/>
        </w:rPr>
        <w:t>che "Al fine</w:t>
      </w:r>
      <w:r w:rsidR="000F603C">
        <w:rPr>
          <w:rFonts w:eastAsia="Times New Roman"/>
          <w:sz w:val="16"/>
          <w:szCs w:val="16"/>
          <w:lang w:eastAsia="it-IT"/>
        </w:rPr>
        <w:t xml:space="preserve"> </w:t>
      </w:r>
      <w:r w:rsidRPr="00D45E5C">
        <w:rPr>
          <w:rFonts w:eastAsia="Times New Roman"/>
          <w:sz w:val="16"/>
          <w:szCs w:val="16"/>
          <w:lang w:eastAsia="it-IT"/>
        </w:rPr>
        <w:t>del coordinamento della finanza pubblica e per il contenimento della</w:t>
      </w:r>
      <w:r w:rsidR="000F603C">
        <w:rPr>
          <w:rFonts w:eastAsia="Times New Roman"/>
          <w:sz w:val="16"/>
          <w:szCs w:val="16"/>
          <w:lang w:eastAsia="it-IT"/>
        </w:rPr>
        <w:t xml:space="preserve"> </w:t>
      </w:r>
      <w:r w:rsidRPr="00D45E5C">
        <w:rPr>
          <w:rFonts w:eastAsia="Times New Roman"/>
          <w:sz w:val="16"/>
          <w:szCs w:val="16"/>
          <w:lang w:eastAsia="it-IT"/>
        </w:rPr>
        <w:t>spesa pubblica, i comuni devo</w:t>
      </w:r>
      <w:r w:rsidR="000F603C">
        <w:rPr>
          <w:rFonts w:eastAsia="Times New Roman"/>
          <w:sz w:val="16"/>
          <w:szCs w:val="16"/>
          <w:lang w:eastAsia="it-IT"/>
        </w:rPr>
        <w:t>no adottare le seguenti misure:</w:t>
      </w:r>
    </w:p>
    <w:p w:rsidR="003D4021" w:rsidRPr="00D45E5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D45E5C">
        <w:rPr>
          <w:rFonts w:eastAsia="Times New Roman"/>
          <w:sz w:val="16"/>
          <w:szCs w:val="16"/>
          <w:lang w:eastAsia="it-IT"/>
        </w:rPr>
        <w:t xml:space="preserve"> b) soppressione delle circoscrizioni di decentramento comunale di</w:t>
      </w:r>
      <w:r w:rsidR="000F603C">
        <w:rPr>
          <w:rFonts w:eastAsia="Times New Roman"/>
          <w:sz w:val="16"/>
          <w:szCs w:val="16"/>
          <w:lang w:eastAsia="it-IT"/>
        </w:rPr>
        <w:t xml:space="preserve"> </w:t>
      </w:r>
      <w:r w:rsidRPr="00D45E5C">
        <w:rPr>
          <w:rFonts w:eastAsia="Times New Roman"/>
          <w:sz w:val="16"/>
          <w:szCs w:val="16"/>
          <w:lang w:eastAsia="it-IT"/>
        </w:rPr>
        <w:t xml:space="preserve">cui all'articolo 17 del citato testo unico di cui al </w:t>
      </w:r>
      <w:hyperlink r:id="rId31" w:tgtFrame="_blank" w:history="1">
        <w:r w:rsidRPr="00D45E5C">
          <w:rPr>
            <w:rFonts w:eastAsia="Times New Roman"/>
            <w:sz w:val="16"/>
            <w:szCs w:val="16"/>
            <w:lang w:eastAsia="it-IT"/>
          </w:rPr>
          <w:t>decreto</w:t>
        </w:r>
        <w:r w:rsidR="000F603C">
          <w:rPr>
            <w:rFonts w:eastAsia="Times New Roman"/>
            <w:sz w:val="16"/>
            <w:szCs w:val="16"/>
            <w:lang w:eastAsia="it-IT"/>
          </w:rPr>
          <w:t xml:space="preserve"> </w:t>
        </w:r>
        <w:r w:rsidRPr="00D45E5C">
          <w:rPr>
            <w:rFonts w:eastAsia="Times New Roman"/>
            <w:sz w:val="16"/>
            <w:szCs w:val="16"/>
            <w:lang w:eastAsia="it-IT"/>
          </w:rPr>
          <w:t>legislativo n. 267 del 2000</w:t>
        </w:r>
      </w:hyperlink>
      <w:r w:rsidRPr="00D45E5C">
        <w:rPr>
          <w:rFonts w:eastAsia="Times New Roman"/>
          <w:sz w:val="16"/>
          <w:szCs w:val="16"/>
          <w:lang w:eastAsia="it-IT"/>
        </w:rPr>
        <w:t>, e successive modificazioni, tranne che</w:t>
      </w:r>
      <w:r w:rsidR="000F603C">
        <w:rPr>
          <w:rFonts w:eastAsia="Times New Roman"/>
          <w:sz w:val="16"/>
          <w:szCs w:val="16"/>
          <w:lang w:eastAsia="it-IT"/>
        </w:rPr>
        <w:t xml:space="preserve"> </w:t>
      </w:r>
      <w:r w:rsidRPr="00D45E5C">
        <w:rPr>
          <w:rFonts w:eastAsia="Times New Roman"/>
          <w:sz w:val="16"/>
          <w:szCs w:val="16"/>
          <w:lang w:eastAsia="it-IT"/>
        </w:rPr>
        <w:t>per i comuni con popolazione superiore a 250.000 abitanti, che hanno</w:t>
      </w:r>
      <w:r w:rsidR="000F603C">
        <w:rPr>
          <w:rFonts w:eastAsia="Times New Roman"/>
          <w:sz w:val="16"/>
          <w:szCs w:val="16"/>
          <w:lang w:eastAsia="it-IT"/>
        </w:rPr>
        <w:t xml:space="preserve"> </w:t>
      </w:r>
      <w:r w:rsidRPr="00D45E5C">
        <w:rPr>
          <w:rFonts w:eastAsia="Times New Roman"/>
          <w:sz w:val="16"/>
          <w:szCs w:val="16"/>
          <w:lang w:eastAsia="it-IT"/>
        </w:rPr>
        <w:t>facoltà di articolare il loro territorio in circoscrizioni, la cui</w:t>
      </w:r>
      <w:r w:rsidR="000F603C">
        <w:rPr>
          <w:rFonts w:eastAsia="Times New Roman"/>
          <w:sz w:val="16"/>
          <w:szCs w:val="16"/>
          <w:lang w:eastAsia="it-IT"/>
        </w:rPr>
        <w:t xml:space="preserve"> </w:t>
      </w:r>
      <w:r w:rsidRPr="00D45E5C">
        <w:rPr>
          <w:rFonts w:eastAsia="Times New Roman"/>
          <w:sz w:val="16"/>
          <w:szCs w:val="16"/>
          <w:lang w:eastAsia="it-IT"/>
        </w:rPr>
        <w:t>popolazione media non può essere inferiore a 30.000 abitanti; é</w:t>
      </w:r>
      <w:r w:rsidR="000F603C">
        <w:rPr>
          <w:rFonts w:eastAsia="Times New Roman"/>
          <w:sz w:val="16"/>
          <w:szCs w:val="16"/>
          <w:lang w:eastAsia="it-IT"/>
        </w:rPr>
        <w:t xml:space="preserve"> </w:t>
      </w:r>
      <w:r w:rsidRPr="00D45E5C">
        <w:rPr>
          <w:rFonts w:eastAsia="Times New Roman"/>
          <w:sz w:val="16"/>
          <w:szCs w:val="16"/>
          <w:lang w:eastAsia="it-IT"/>
        </w:rPr>
        <w:t>fatto salvo il comma 5, dell'articolo 17, del testo unico delle leggi</w:t>
      </w:r>
      <w:r w:rsidR="000F603C">
        <w:rPr>
          <w:rFonts w:eastAsia="Times New Roman"/>
          <w:sz w:val="16"/>
          <w:szCs w:val="16"/>
          <w:lang w:eastAsia="it-IT"/>
        </w:rPr>
        <w:t xml:space="preserve"> </w:t>
      </w:r>
      <w:r w:rsidRPr="00D45E5C">
        <w:rPr>
          <w:rFonts w:eastAsia="Times New Roman"/>
          <w:sz w:val="16"/>
          <w:szCs w:val="16"/>
          <w:lang w:eastAsia="it-IT"/>
        </w:rPr>
        <w:t xml:space="preserve">sull'ordinamento degli enti locali, di cui al </w:t>
      </w:r>
      <w:hyperlink r:id="rId32" w:tgtFrame="_blank" w:history="1">
        <w:r w:rsidRPr="00D45E5C">
          <w:rPr>
            <w:rFonts w:eastAsia="Times New Roman"/>
            <w:sz w:val="16"/>
            <w:szCs w:val="16"/>
            <w:lang w:eastAsia="it-IT"/>
          </w:rPr>
          <w:t>decreto legislativo 18</w:t>
        </w:r>
        <w:r w:rsidR="000F603C">
          <w:rPr>
            <w:rFonts w:eastAsia="Times New Roman"/>
            <w:sz w:val="16"/>
            <w:szCs w:val="16"/>
            <w:lang w:eastAsia="it-IT"/>
          </w:rPr>
          <w:t xml:space="preserve"> </w:t>
        </w:r>
        <w:r w:rsidRPr="00D45E5C">
          <w:rPr>
            <w:rFonts w:eastAsia="Times New Roman"/>
            <w:sz w:val="16"/>
            <w:szCs w:val="16"/>
            <w:lang w:eastAsia="it-IT"/>
          </w:rPr>
          <w:t>agosto 2000, n. 267</w:t>
        </w:r>
      </w:hyperlink>
      <w:r w:rsidR="000F603C">
        <w:rPr>
          <w:rFonts w:eastAsia="Times New Roman"/>
          <w:sz w:val="16"/>
          <w:szCs w:val="16"/>
          <w:lang w:eastAsia="it-IT"/>
        </w:rPr>
        <w:t>;"</w:t>
      </w:r>
    </w:p>
    <w:p w:rsidR="000F603C" w:rsidRDefault="000F603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F603C" w:rsidRDefault="003D4021" w:rsidP="000F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F603C">
        <w:rPr>
          <w:rFonts w:eastAsia="Times New Roman"/>
          <w:b/>
          <w:lang w:eastAsia="it-IT"/>
        </w:rPr>
        <w:t>Articolo 18</w:t>
      </w:r>
    </w:p>
    <w:p w:rsidR="003D4021" w:rsidRPr="000F603C" w:rsidRDefault="003D4021" w:rsidP="000F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F603C">
        <w:rPr>
          <w:rFonts w:eastAsia="Times New Roman"/>
          <w:b/>
          <w:lang w:eastAsia="it-IT"/>
        </w:rPr>
        <w:t>Titolo di città</w:t>
      </w:r>
    </w:p>
    <w:p w:rsidR="003D4021" w:rsidRPr="004C4CE0" w:rsidRDefault="000F603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titolo di città può essere concesso con decreto del</w:t>
      </w:r>
      <w:r>
        <w:rPr>
          <w:rFonts w:eastAsia="Times New Roman"/>
          <w:lang w:eastAsia="it-IT"/>
        </w:rPr>
        <w:t xml:space="preserve"> </w:t>
      </w:r>
      <w:r w:rsidR="003D4021" w:rsidRPr="004C4CE0">
        <w:rPr>
          <w:rFonts w:eastAsia="Times New Roman"/>
          <w:lang w:eastAsia="it-IT"/>
        </w:rPr>
        <w:t>Presidente della Repubblica su proposta del Ministro dell'interno ai</w:t>
      </w:r>
      <w:r>
        <w:rPr>
          <w:rFonts w:eastAsia="Times New Roman"/>
          <w:lang w:eastAsia="it-IT"/>
        </w:rPr>
        <w:t xml:space="preserve"> </w:t>
      </w:r>
      <w:r w:rsidR="003D4021" w:rsidRPr="004C4CE0">
        <w:rPr>
          <w:rFonts w:eastAsia="Times New Roman"/>
          <w:lang w:eastAsia="it-IT"/>
        </w:rPr>
        <w:t>comuni insigni per ricordi, monumenti storici e per l'attuale</w:t>
      </w:r>
      <w:r>
        <w:rPr>
          <w:rFonts w:eastAsia="Times New Roman"/>
          <w:lang w:eastAsia="it-IT"/>
        </w:rPr>
        <w:t xml:space="preserve"> </w:t>
      </w:r>
      <w:r w:rsidR="003D4021" w:rsidRPr="004C4CE0">
        <w:rPr>
          <w:rFonts w:eastAsia="Times New Roman"/>
          <w:lang w:eastAsia="it-IT"/>
        </w:rPr>
        <w:t>importanza.</w:t>
      </w:r>
    </w:p>
    <w:p w:rsidR="000F603C" w:rsidRDefault="000F603C" w:rsidP="00F75045">
      <w:pPr>
        <w:jc w:val="both"/>
        <w:rPr>
          <w:rFonts w:eastAsia="Times New Roman"/>
          <w:lang w:eastAsia="it-IT"/>
        </w:rPr>
      </w:pPr>
    </w:p>
    <w:p w:rsidR="000F603C" w:rsidRDefault="003D4021" w:rsidP="000F603C">
      <w:pPr>
        <w:jc w:val="center"/>
        <w:rPr>
          <w:rFonts w:eastAsia="Times New Roman"/>
          <w:b/>
          <w:lang w:eastAsia="it-IT"/>
        </w:rPr>
      </w:pPr>
      <w:r w:rsidRPr="000F603C">
        <w:rPr>
          <w:rFonts w:eastAsia="Times New Roman"/>
          <w:b/>
          <w:lang w:eastAsia="it-IT"/>
        </w:rPr>
        <w:t>CAPO II</w:t>
      </w:r>
    </w:p>
    <w:p w:rsidR="000F603C" w:rsidRDefault="003D4021" w:rsidP="000F603C">
      <w:pPr>
        <w:jc w:val="center"/>
        <w:rPr>
          <w:rFonts w:eastAsia="Times New Roman"/>
          <w:b/>
          <w:lang w:eastAsia="it-IT"/>
        </w:rPr>
      </w:pPr>
      <w:r w:rsidRPr="000F603C">
        <w:rPr>
          <w:rFonts w:eastAsia="Times New Roman"/>
          <w:b/>
          <w:lang w:eastAsia="it-IT"/>
        </w:rPr>
        <w:t>Provincia</w:t>
      </w:r>
    </w:p>
    <w:p w:rsidR="003D4021" w:rsidRDefault="003D4021" w:rsidP="000F603C">
      <w:pPr>
        <w:jc w:val="center"/>
        <w:rPr>
          <w:rFonts w:eastAsia="Times New Roman"/>
          <w:b/>
          <w:lang w:eastAsia="it-IT"/>
        </w:rPr>
      </w:pPr>
    </w:p>
    <w:p w:rsidR="003D4021" w:rsidRPr="000F603C" w:rsidRDefault="003D4021" w:rsidP="000F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F603C">
        <w:rPr>
          <w:rFonts w:eastAsia="Times New Roman"/>
          <w:b/>
          <w:lang w:eastAsia="it-IT"/>
        </w:rPr>
        <w:t>Articolo 19</w:t>
      </w:r>
    </w:p>
    <w:p w:rsidR="003D4021" w:rsidRPr="000F603C" w:rsidRDefault="003D4021" w:rsidP="000F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F603C">
        <w:rPr>
          <w:rFonts w:eastAsia="Times New Roman"/>
          <w:b/>
          <w:lang w:eastAsia="it-IT"/>
        </w:rPr>
        <w:t>Funzioni</w:t>
      </w:r>
    </w:p>
    <w:p w:rsidR="003D4021" w:rsidRPr="004C4CE0" w:rsidRDefault="000F603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Spettano alla provincia le funzioni amministrative di interesse</w:t>
      </w:r>
      <w:r>
        <w:rPr>
          <w:rFonts w:eastAsia="Times New Roman"/>
          <w:lang w:eastAsia="it-IT"/>
        </w:rPr>
        <w:t xml:space="preserve"> </w:t>
      </w:r>
      <w:r w:rsidR="003D4021" w:rsidRPr="004C4CE0">
        <w:rPr>
          <w:rFonts w:eastAsia="Times New Roman"/>
          <w:lang w:eastAsia="it-IT"/>
        </w:rPr>
        <w:t>provinciale che riguardino vaste zone intercomunali o l'intero</w:t>
      </w:r>
      <w:r>
        <w:rPr>
          <w:rFonts w:eastAsia="Times New Roman"/>
          <w:lang w:eastAsia="it-IT"/>
        </w:rPr>
        <w:t xml:space="preserve"> </w:t>
      </w:r>
      <w:r w:rsidR="003D4021" w:rsidRPr="004C4CE0">
        <w:rPr>
          <w:rFonts w:eastAsia="Times New Roman"/>
          <w:lang w:eastAsia="it-IT"/>
        </w:rPr>
        <w:t>territorio provinciale nei seguenti settori: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difesa del suolo, tutela e valorizzazione dell'ambiente e</w:t>
      </w:r>
      <w:r w:rsidR="000F603C">
        <w:rPr>
          <w:rFonts w:eastAsia="Times New Roman"/>
          <w:lang w:eastAsia="it-IT"/>
        </w:rPr>
        <w:t xml:space="preserve"> </w:t>
      </w:r>
      <w:r w:rsidRPr="004C4CE0">
        <w:rPr>
          <w:rFonts w:eastAsia="Times New Roman"/>
          <w:lang w:eastAsia="it-IT"/>
        </w:rPr>
        <w:t xml:space="preserve"> prevenzione delle calamità;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tutela e valorizzazione delle risorse idriche ed energetiche;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valorizzazione dei beni culturali;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d) viabilità e trasporti;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e) protezione della flora e della fauna parchi e riserve naturali;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f) caccia e pesca nelle acque interne;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g) organizzazione dello smaltimento dei rifiuti a livello</w:t>
      </w:r>
      <w:r w:rsidR="000F603C">
        <w:rPr>
          <w:rFonts w:eastAsia="Times New Roman"/>
          <w:lang w:eastAsia="it-IT"/>
        </w:rPr>
        <w:t xml:space="preserve"> </w:t>
      </w:r>
      <w:r w:rsidRPr="004C4CE0">
        <w:rPr>
          <w:rFonts w:eastAsia="Times New Roman"/>
          <w:lang w:eastAsia="it-IT"/>
        </w:rPr>
        <w:t xml:space="preserve"> provinciale, rilevamento, disciplina e controllo degli scarichi</w:t>
      </w:r>
      <w:r w:rsidR="000F603C">
        <w:rPr>
          <w:rFonts w:eastAsia="Times New Roman"/>
          <w:lang w:eastAsia="it-IT"/>
        </w:rPr>
        <w:t xml:space="preserve"> </w:t>
      </w:r>
      <w:r w:rsidRPr="004C4CE0">
        <w:rPr>
          <w:rFonts w:eastAsia="Times New Roman"/>
          <w:lang w:eastAsia="it-IT"/>
        </w:rPr>
        <w:t xml:space="preserve"> delle acque e delle emissioni atmosferiche e sonore;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h) servizi sanitari, di igiene e profilassi pubblica, attribuiti</w:t>
      </w:r>
      <w:r w:rsidR="000F603C">
        <w:rPr>
          <w:rFonts w:eastAsia="Times New Roman"/>
          <w:lang w:eastAsia="it-IT"/>
        </w:rPr>
        <w:t xml:space="preserve"> </w:t>
      </w:r>
      <w:r w:rsidRPr="004C4CE0">
        <w:rPr>
          <w:rFonts w:eastAsia="Times New Roman"/>
          <w:lang w:eastAsia="it-IT"/>
        </w:rPr>
        <w:t xml:space="preserve"> dalla legislazione statale e regionale;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i) compiti connessi alla istruzione secondaria di secondo grado ed</w:t>
      </w:r>
      <w:r w:rsidR="000F603C">
        <w:rPr>
          <w:rFonts w:eastAsia="Times New Roman"/>
          <w:lang w:eastAsia="it-IT"/>
        </w:rPr>
        <w:t xml:space="preserve"> </w:t>
      </w:r>
      <w:r w:rsidRPr="004C4CE0">
        <w:rPr>
          <w:rFonts w:eastAsia="Times New Roman"/>
          <w:lang w:eastAsia="it-IT"/>
        </w:rPr>
        <w:t xml:space="preserve"> artistica ed alla formazione professionale, compresa l'edilizia</w:t>
      </w:r>
      <w:r w:rsidR="000F603C">
        <w:rPr>
          <w:rFonts w:eastAsia="Times New Roman"/>
          <w:lang w:eastAsia="it-IT"/>
        </w:rPr>
        <w:t xml:space="preserve"> </w:t>
      </w:r>
      <w:r w:rsidRPr="004C4CE0">
        <w:rPr>
          <w:rFonts w:eastAsia="Times New Roman"/>
          <w:lang w:eastAsia="it-IT"/>
        </w:rPr>
        <w:t xml:space="preserve"> scolastica, attribuiti dalla legislazione statale e regionale;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l) raccolta ed elaborazione dati, assistenza tecnico-amministrativa</w:t>
      </w:r>
      <w:r w:rsidR="000F603C">
        <w:rPr>
          <w:rFonts w:eastAsia="Times New Roman"/>
          <w:lang w:eastAsia="it-IT"/>
        </w:rPr>
        <w:t xml:space="preserve"> </w:t>
      </w:r>
      <w:r w:rsidRPr="004C4CE0">
        <w:rPr>
          <w:rFonts w:eastAsia="Times New Roman"/>
          <w:lang w:eastAsia="it-IT"/>
        </w:rPr>
        <w:t xml:space="preserve"> agli enti locali.</w:t>
      </w:r>
    </w:p>
    <w:p w:rsidR="003D4021" w:rsidRPr="004C4CE0" w:rsidRDefault="000F603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 provincia, in collaborazione con i comuni e sulla base di</w:t>
      </w:r>
      <w:r>
        <w:rPr>
          <w:rFonts w:eastAsia="Times New Roman"/>
          <w:lang w:eastAsia="it-IT"/>
        </w:rPr>
        <w:t xml:space="preserve"> </w:t>
      </w:r>
      <w:r w:rsidR="003D4021" w:rsidRPr="004C4CE0">
        <w:rPr>
          <w:rFonts w:eastAsia="Times New Roman"/>
          <w:lang w:eastAsia="it-IT"/>
        </w:rPr>
        <w:t>programmi da essa proposti promuove e coordina attività, nonché</w:t>
      </w:r>
      <w:r>
        <w:rPr>
          <w:rFonts w:eastAsia="Times New Roman"/>
          <w:lang w:eastAsia="it-IT"/>
        </w:rPr>
        <w:t xml:space="preserve"> </w:t>
      </w:r>
      <w:r w:rsidR="003D4021" w:rsidRPr="004C4CE0">
        <w:rPr>
          <w:rFonts w:eastAsia="Times New Roman"/>
          <w:lang w:eastAsia="it-IT"/>
        </w:rPr>
        <w:t>realizza opere di rilevante interesse provinciale sia nel settore</w:t>
      </w:r>
      <w:r>
        <w:rPr>
          <w:rFonts w:eastAsia="Times New Roman"/>
          <w:lang w:eastAsia="it-IT"/>
        </w:rPr>
        <w:t xml:space="preserve"> </w:t>
      </w:r>
      <w:r w:rsidR="003D4021" w:rsidRPr="004C4CE0">
        <w:rPr>
          <w:rFonts w:eastAsia="Times New Roman"/>
          <w:lang w:eastAsia="it-IT"/>
        </w:rPr>
        <w:t>economico, produttivo, commerciale e turistico, sia in quello</w:t>
      </w:r>
      <w:r>
        <w:rPr>
          <w:rFonts w:eastAsia="Times New Roman"/>
          <w:lang w:eastAsia="it-IT"/>
        </w:rPr>
        <w:t xml:space="preserve"> </w:t>
      </w:r>
      <w:r w:rsidR="003D4021" w:rsidRPr="004C4CE0">
        <w:rPr>
          <w:rFonts w:eastAsia="Times New Roman"/>
          <w:lang w:eastAsia="it-IT"/>
        </w:rPr>
        <w:t>sociale, culturale e sportivo.</w:t>
      </w:r>
    </w:p>
    <w:p w:rsidR="003D4021" w:rsidRPr="004C4CE0" w:rsidRDefault="000F603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La gestione di tali attività ed opere avviene attraverso le forme</w:t>
      </w:r>
      <w:r>
        <w:rPr>
          <w:rFonts w:eastAsia="Times New Roman"/>
          <w:lang w:eastAsia="it-IT"/>
        </w:rPr>
        <w:t xml:space="preserve"> </w:t>
      </w:r>
      <w:r w:rsidR="003D4021" w:rsidRPr="004C4CE0">
        <w:rPr>
          <w:rFonts w:eastAsia="Times New Roman"/>
          <w:lang w:eastAsia="it-IT"/>
        </w:rPr>
        <w:t>previste dal presente testo unico per la gestione dei servizi</w:t>
      </w:r>
      <w:r>
        <w:rPr>
          <w:rFonts w:eastAsia="Times New Roman"/>
          <w:lang w:eastAsia="it-IT"/>
        </w:rPr>
        <w:t xml:space="preserve"> </w:t>
      </w:r>
      <w:r w:rsidR="003D4021" w:rsidRPr="004C4CE0">
        <w:rPr>
          <w:rFonts w:eastAsia="Times New Roman"/>
          <w:lang w:eastAsia="it-IT"/>
        </w:rPr>
        <w:t>pubblici locali.</w:t>
      </w:r>
    </w:p>
    <w:p w:rsidR="000F603C" w:rsidRDefault="000F603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CF545E" w:rsidRDefault="00CF545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F603C" w:rsidRDefault="003D4021" w:rsidP="000F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F603C">
        <w:rPr>
          <w:rFonts w:eastAsia="Times New Roman"/>
          <w:b/>
          <w:lang w:eastAsia="it-IT"/>
        </w:rPr>
        <w:lastRenderedPageBreak/>
        <w:t>Articolo 20</w:t>
      </w:r>
    </w:p>
    <w:p w:rsidR="003D4021" w:rsidRPr="000F603C" w:rsidRDefault="003D4021" w:rsidP="000F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F603C">
        <w:rPr>
          <w:rFonts w:eastAsia="Times New Roman"/>
          <w:b/>
          <w:lang w:eastAsia="it-IT"/>
        </w:rPr>
        <w:t>Compiti di programmazione</w:t>
      </w:r>
    </w:p>
    <w:p w:rsidR="003D4021" w:rsidRPr="004C4CE0" w:rsidRDefault="000F603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La provincia: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raccoglie e coordina le proposte avanzate dai comuni, ai fini</w:t>
      </w:r>
      <w:r w:rsidR="000F603C">
        <w:rPr>
          <w:rFonts w:eastAsia="Times New Roman"/>
          <w:lang w:eastAsia="it-IT"/>
        </w:rPr>
        <w:t xml:space="preserve"> </w:t>
      </w:r>
      <w:r w:rsidRPr="004C4CE0">
        <w:rPr>
          <w:rFonts w:eastAsia="Times New Roman"/>
          <w:lang w:eastAsia="it-IT"/>
        </w:rPr>
        <w:t xml:space="preserve"> della programmazione economica, territoriale ed ambientale della</w:t>
      </w:r>
      <w:r w:rsidR="000F603C">
        <w:rPr>
          <w:rFonts w:eastAsia="Times New Roman"/>
          <w:lang w:eastAsia="it-IT"/>
        </w:rPr>
        <w:t xml:space="preserve"> </w:t>
      </w:r>
      <w:r w:rsidRPr="004C4CE0">
        <w:rPr>
          <w:rFonts w:eastAsia="Times New Roman"/>
          <w:lang w:eastAsia="it-IT"/>
        </w:rPr>
        <w:t xml:space="preserve"> regione;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concorre alla determinazione del programma regionale di sviluppo e degli altri programmi e piani regionali secondo norme dettate</w:t>
      </w:r>
      <w:r w:rsidR="000F603C">
        <w:rPr>
          <w:rFonts w:eastAsia="Times New Roman"/>
          <w:lang w:eastAsia="it-IT"/>
        </w:rPr>
        <w:t xml:space="preserve"> </w:t>
      </w:r>
      <w:r w:rsidRPr="004C4CE0">
        <w:rPr>
          <w:rFonts w:eastAsia="Times New Roman"/>
          <w:lang w:eastAsia="it-IT"/>
        </w:rPr>
        <w:t xml:space="preserve"> dalla legge regionale;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formula e adotta con riferimento alle previsioni e agli obiettivi del programma regionale di sviluppo propri programmi pluriennali</w:t>
      </w:r>
      <w:r w:rsidR="000F603C">
        <w:rPr>
          <w:rFonts w:eastAsia="Times New Roman"/>
          <w:lang w:eastAsia="it-IT"/>
        </w:rPr>
        <w:t xml:space="preserve"> </w:t>
      </w:r>
      <w:r w:rsidRPr="004C4CE0">
        <w:rPr>
          <w:rFonts w:eastAsia="Times New Roman"/>
          <w:lang w:eastAsia="it-IT"/>
        </w:rPr>
        <w:t xml:space="preserve"> sia di carattere generale che settoriale e promuove il</w:t>
      </w:r>
      <w:r w:rsidR="000F603C">
        <w:rPr>
          <w:rFonts w:eastAsia="Times New Roman"/>
          <w:lang w:eastAsia="it-IT"/>
        </w:rPr>
        <w:t xml:space="preserve"> </w:t>
      </w:r>
      <w:r w:rsidRPr="004C4CE0">
        <w:rPr>
          <w:rFonts w:eastAsia="Times New Roman"/>
          <w:lang w:eastAsia="it-IT"/>
        </w:rPr>
        <w:t xml:space="preserve"> coordinamento dell'attività programmatoria dei comuni.</w:t>
      </w:r>
    </w:p>
    <w:p w:rsidR="003D4021" w:rsidRPr="004C4CE0" w:rsidRDefault="000F603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 provincia, inoltre, ferme restando le competenze dei comuni ed</w:t>
      </w:r>
      <w:r>
        <w:rPr>
          <w:rFonts w:eastAsia="Times New Roman"/>
          <w:lang w:eastAsia="it-IT"/>
        </w:rPr>
        <w:t xml:space="preserve"> </w:t>
      </w:r>
      <w:r w:rsidR="003D4021" w:rsidRPr="004C4CE0">
        <w:rPr>
          <w:rFonts w:eastAsia="Times New Roman"/>
          <w:lang w:eastAsia="it-IT"/>
        </w:rPr>
        <w:t>in attuazione della legislazione e dei programmi regionali,</w:t>
      </w:r>
      <w:r>
        <w:rPr>
          <w:rFonts w:eastAsia="Times New Roman"/>
          <w:lang w:eastAsia="it-IT"/>
        </w:rPr>
        <w:t xml:space="preserve"> </w:t>
      </w:r>
      <w:r w:rsidR="003D4021" w:rsidRPr="004C4CE0">
        <w:rPr>
          <w:rFonts w:eastAsia="Times New Roman"/>
          <w:lang w:eastAsia="it-IT"/>
        </w:rPr>
        <w:t>predispone ed adotta il piano territoriale di coordinamento che</w:t>
      </w:r>
      <w:r>
        <w:rPr>
          <w:rFonts w:eastAsia="Times New Roman"/>
          <w:lang w:eastAsia="it-IT"/>
        </w:rPr>
        <w:t xml:space="preserve"> </w:t>
      </w:r>
      <w:r w:rsidR="003D4021" w:rsidRPr="004C4CE0">
        <w:rPr>
          <w:rFonts w:eastAsia="Times New Roman"/>
          <w:lang w:eastAsia="it-IT"/>
        </w:rPr>
        <w:t>determina gli indirizzi generali di assetto del territorio e, in</w:t>
      </w:r>
      <w:r>
        <w:rPr>
          <w:rFonts w:eastAsia="Times New Roman"/>
          <w:lang w:eastAsia="it-IT"/>
        </w:rPr>
        <w:t xml:space="preserve"> </w:t>
      </w:r>
      <w:r w:rsidR="003D4021" w:rsidRPr="004C4CE0">
        <w:rPr>
          <w:rFonts w:eastAsia="Times New Roman"/>
          <w:lang w:eastAsia="it-IT"/>
        </w:rPr>
        <w:t>particolare, indica: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le diverse destinazioni del territorio in relazione alla</w:t>
      </w:r>
      <w:r w:rsidR="000F603C">
        <w:rPr>
          <w:rFonts w:eastAsia="Times New Roman"/>
          <w:lang w:eastAsia="it-IT"/>
        </w:rPr>
        <w:t xml:space="preserve"> </w:t>
      </w:r>
      <w:r w:rsidRPr="004C4CE0">
        <w:rPr>
          <w:rFonts w:eastAsia="Times New Roman"/>
          <w:lang w:eastAsia="it-IT"/>
        </w:rPr>
        <w:t xml:space="preserve"> prevalente vocazione delle sue parti;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la localizzazione di massima delle maggiori infrastrutture e delle</w:t>
      </w:r>
      <w:r w:rsidR="000F603C">
        <w:rPr>
          <w:rFonts w:eastAsia="Times New Roman"/>
          <w:lang w:eastAsia="it-IT"/>
        </w:rPr>
        <w:t xml:space="preserve"> </w:t>
      </w:r>
      <w:r w:rsidRPr="004C4CE0">
        <w:rPr>
          <w:rFonts w:eastAsia="Times New Roman"/>
          <w:lang w:eastAsia="it-IT"/>
        </w:rPr>
        <w:t xml:space="preserve"> principali linee di comunicazione;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le linee di intervento per la sistemazione idrica, idrogeologica ed idraulico-forestale ed in genere per il consolidamento del</w:t>
      </w:r>
      <w:r w:rsidR="000F603C">
        <w:rPr>
          <w:rFonts w:eastAsia="Times New Roman"/>
          <w:lang w:eastAsia="it-IT"/>
        </w:rPr>
        <w:t xml:space="preserve"> </w:t>
      </w:r>
      <w:r w:rsidRPr="004C4CE0">
        <w:rPr>
          <w:rFonts w:eastAsia="Times New Roman"/>
          <w:lang w:eastAsia="it-IT"/>
        </w:rPr>
        <w:t xml:space="preserve"> suolo e la regimazione delle acque;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d) le aree nelle quali sia opportuno istituire parchi o riserve naturali.</w:t>
      </w:r>
    </w:p>
    <w:p w:rsidR="003D4021" w:rsidRPr="004C4CE0" w:rsidRDefault="000F603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I programmi pluriennali e il piano territoriale di coordinamento</w:t>
      </w:r>
      <w:r>
        <w:rPr>
          <w:rFonts w:eastAsia="Times New Roman"/>
          <w:lang w:eastAsia="it-IT"/>
        </w:rPr>
        <w:t xml:space="preserve"> </w:t>
      </w:r>
      <w:r w:rsidR="003D4021" w:rsidRPr="004C4CE0">
        <w:rPr>
          <w:rFonts w:eastAsia="Times New Roman"/>
          <w:lang w:eastAsia="it-IT"/>
        </w:rPr>
        <w:t>sono trasmessi alla regione ai fini di accertarne la conformità agli</w:t>
      </w:r>
      <w:r>
        <w:rPr>
          <w:rFonts w:eastAsia="Times New Roman"/>
          <w:lang w:eastAsia="it-IT"/>
        </w:rPr>
        <w:t xml:space="preserve"> </w:t>
      </w:r>
      <w:r w:rsidR="003D4021" w:rsidRPr="004C4CE0">
        <w:rPr>
          <w:rFonts w:eastAsia="Times New Roman"/>
          <w:lang w:eastAsia="it-IT"/>
        </w:rPr>
        <w:t>indirizzi regionali della programmazione socio-economica e</w:t>
      </w:r>
      <w:r>
        <w:rPr>
          <w:rFonts w:eastAsia="Times New Roman"/>
          <w:lang w:eastAsia="it-IT"/>
        </w:rPr>
        <w:t xml:space="preserve"> </w:t>
      </w:r>
      <w:r w:rsidR="003D4021" w:rsidRPr="004C4CE0">
        <w:rPr>
          <w:rFonts w:eastAsia="Times New Roman"/>
          <w:lang w:eastAsia="it-IT"/>
        </w:rPr>
        <w:t>territoriale.</w:t>
      </w:r>
    </w:p>
    <w:p w:rsidR="003D4021" w:rsidRPr="004C4CE0" w:rsidRDefault="000F603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La legge regionale detta le procedure di approvazione, nonché</w:t>
      </w:r>
      <w:r>
        <w:rPr>
          <w:rFonts w:eastAsia="Times New Roman"/>
          <w:lang w:eastAsia="it-IT"/>
        </w:rPr>
        <w:t xml:space="preserve"> </w:t>
      </w:r>
      <w:r w:rsidR="003D4021" w:rsidRPr="004C4CE0">
        <w:rPr>
          <w:rFonts w:eastAsia="Times New Roman"/>
          <w:lang w:eastAsia="it-IT"/>
        </w:rPr>
        <w:t>norme che assicurino il concorso dei comuni alla formazione dei</w:t>
      </w:r>
      <w:r>
        <w:rPr>
          <w:rFonts w:eastAsia="Times New Roman"/>
          <w:lang w:eastAsia="it-IT"/>
        </w:rPr>
        <w:t xml:space="preserve"> </w:t>
      </w:r>
      <w:r w:rsidR="003D4021" w:rsidRPr="004C4CE0">
        <w:rPr>
          <w:rFonts w:eastAsia="Times New Roman"/>
          <w:lang w:eastAsia="it-IT"/>
        </w:rPr>
        <w:t>programmi pluriennali e dei piani territoriali di coordinamento.</w:t>
      </w:r>
    </w:p>
    <w:p w:rsidR="003D4021" w:rsidRPr="004C4CE0" w:rsidRDefault="000F603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Ai fini del coordinamento e dell'approvazione degli strumenti di</w:t>
      </w:r>
      <w:r>
        <w:rPr>
          <w:rFonts w:eastAsia="Times New Roman"/>
          <w:lang w:eastAsia="it-IT"/>
        </w:rPr>
        <w:t xml:space="preserve"> </w:t>
      </w:r>
      <w:r w:rsidR="003D4021" w:rsidRPr="004C4CE0">
        <w:rPr>
          <w:rFonts w:eastAsia="Times New Roman"/>
          <w:lang w:eastAsia="it-IT"/>
        </w:rPr>
        <w:t>pianificazione territoriale predisposti dai comuni, la provincia</w:t>
      </w:r>
      <w:r>
        <w:rPr>
          <w:rFonts w:eastAsia="Times New Roman"/>
          <w:lang w:eastAsia="it-IT"/>
        </w:rPr>
        <w:t xml:space="preserve"> </w:t>
      </w:r>
      <w:r w:rsidR="003D4021" w:rsidRPr="004C4CE0">
        <w:rPr>
          <w:rFonts w:eastAsia="Times New Roman"/>
          <w:lang w:eastAsia="it-IT"/>
        </w:rPr>
        <w:t>esercita le funzioni ad essa attribuite dalla regione ed ha, in ogni</w:t>
      </w:r>
      <w:r>
        <w:rPr>
          <w:rFonts w:eastAsia="Times New Roman"/>
          <w:lang w:eastAsia="it-IT"/>
        </w:rPr>
        <w:t xml:space="preserve"> </w:t>
      </w:r>
      <w:r w:rsidR="003D4021" w:rsidRPr="004C4CE0">
        <w:rPr>
          <w:rFonts w:eastAsia="Times New Roman"/>
          <w:lang w:eastAsia="it-IT"/>
        </w:rPr>
        <w:t>caso, il compito di accertare la compatibilità di detti strumenti</w:t>
      </w:r>
      <w:r>
        <w:rPr>
          <w:rFonts w:eastAsia="Times New Roman"/>
          <w:lang w:eastAsia="it-IT"/>
        </w:rPr>
        <w:t xml:space="preserve"> </w:t>
      </w:r>
      <w:r w:rsidR="003D4021" w:rsidRPr="004C4CE0">
        <w:rPr>
          <w:rFonts w:eastAsia="Times New Roman"/>
          <w:lang w:eastAsia="it-IT"/>
        </w:rPr>
        <w:t>con le previsioni del piano territoriale di coordinamento.</w:t>
      </w:r>
    </w:p>
    <w:p w:rsidR="003D4021" w:rsidRPr="004C4CE0" w:rsidRDefault="000F603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6. Gli enti e le amministrazioni pubbliche, nell'esercizio delle</w:t>
      </w:r>
      <w:r>
        <w:rPr>
          <w:rFonts w:eastAsia="Times New Roman"/>
          <w:lang w:eastAsia="it-IT"/>
        </w:rPr>
        <w:t xml:space="preserve"> </w:t>
      </w:r>
      <w:r w:rsidR="003D4021" w:rsidRPr="004C4CE0">
        <w:rPr>
          <w:rFonts w:eastAsia="Times New Roman"/>
          <w:lang w:eastAsia="it-IT"/>
        </w:rPr>
        <w:t>rispettive competenze, si conformano ai piani territoriali di</w:t>
      </w:r>
      <w:r>
        <w:rPr>
          <w:rFonts w:eastAsia="Times New Roman"/>
          <w:lang w:eastAsia="it-IT"/>
        </w:rPr>
        <w:t xml:space="preserve"> </w:t>
      </w:r>
      <w:r w:rsidR="003D4021" w:rsidRPr="004C4CE0">
        <w:rPr>
          <w:rFonts w:eastAsia="Times New Roman"/>
          <w:lang w:eastAsia="it-IT"/>
        </w:rPr>
        <w:t>coordinamento delle province e tengono conto dei loro programmi</w:t>
      </w:r>
      <w:r>
        <w:rPr>
          <w:rFonts w:eastAsia="Times New Roman"/>
          <w:lang w:eastAsia="it-IT"/>
        </w:rPr>
        <w:t xml:space="preserve"> </w:t>
      </w:r>
      <w:r w:rsidR="003D4021" w:rsidRPr="004C4CE0">
        <w:rPr>
          <w:rFonts w:eastAsia="Times New Roman"/>
          <w:lang w:eastAsia="it-IT"/>
        </w:rPr>
        <w:t>pluriennali.</w:t>
      </w:r>
    </w:p>
    <w:p w:rsidR="000F603C" w:rsidRDefault="000F603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F603C" w:rsidRDefault="003D4021" w:rsidP="000F603C">
      <w:pPr>
        <w:jc w:val="center"/>
        <w:rPr>
          <w:rFonts w:eastAsia="Times New Roman"/>
          <w:b/>
          <w:lang w:eastAsia="it-IT"/>
        </w:rPr>
      </w:pPr>
      <w:r w:rsidRPr="000F603C">
        <w:rPr>
          <w:rFonts w:eastAsia="Times New Roman"/>
          <w:b/>
          <w:lang w:eastAsia="it-IT"/>
        </w:rPr>
        <w:t>Articolo 21</w:t>
      </w:r>
    </w:p>
    <w:p w:rsidR="003D4021" w:rsidRPr="000F603C" w:rsidRDefault="003D4021" w:rsidP="000F603C">
      <w:pPr>
        <w:jc w:val="center"/>
        <w:rPr>
          <w:rFonts w:eastAsia="Times New Roman"/>
          <w:b/>
          <w:lang w:eastAsia="it-IT"/>
        </w:rPr>
      </w:pPr>
      <w:r w:rsidRPr="000F603C">
        <w:rPr>
          <w:rFonts w:eastAsia="Times New Roman"/>
          <w:b/>
          <w:bCs/>
          <w:iCs/>
          <w:lang w:eastAsia="it-IT"/>
        </w:rPr>
        <w:t>Revisione delle circoscrizioni provinciali</w:t>
      </w:r>
    </w:p>
    <w:p w:rsidR="003D4021" w:rsidRPr="004C4CE0" w:rsidRDefault="003D4021" w:rsidP="000F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w:t>
      </w:r>
      <w:r w:rsidR="004C4CE0" w:rsidRPr="004C4CE0">
        <w:rPr>
          <w:rFonts w:eastAsia="Times New Roman"/>
          <w:lang w:eastAsia="it-IT"/>
        </w:rPr>
        <w:t xml:space="preserve"> </w:t>
      </w:r>
      <w:r w:rsidR="000F603C">
        <w:rPr>
          <w:rFonts w:eastAsia="Times New Roman"/>
          <w:i/>
          <w:lang w:eastAsia="it-IT"/>
        </w:rPr>
        <w:t>(comma abrogato dalla L. 23/12/2009, n.191, come modificata dal d.l. 5/1/2010, n. 2 convertito con modificazioni dalla L. 26/3/2010, n. 42)</w:t>
      </w:r>
    </w:p>
    <w:p w:rsidR="003D4021" w:rsidRPr="004C4CE0" w:rsidRDefault="003D4021" w:rsidP="000F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w:t>
      </w:r>
      <w:r w:rsidR="004C4CE0" w:rsidRPr="004C4CE0">
        <w:rPr>
          <w:rFonts w:eastAsia="Times New Roman"/>
          <w:lang w:eastAsia="it-IT"/>
        </w:rPr>
        <w:t xml:space="preserve"> </w:t>
      </w:r>
      <w:r w:rsidR="000F603C">
        <w:rPr>
          <w:rFonts w:eastAsia="Times New Roman"/>
          <w:i/>
          <w:lang w:eastAsia="it-IT"/>
        </w:rPr>
        <w:t>(comma abrogato dalla L. 23/12/2009, n.191, come modificata dal d.l. 5/1/2010, n. 2 convertito con modificazioni dalla L. 26/3/2010, n. 42)</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Per la revisione delle circoscrizioni provinciali e</w:t>
      </w:r>
      <w:r w:rsidR="000F603C">
        <w:rPr>
          <w:rFonts w:eastAsia="Times New Roman"/>
          <w:lang w:eastAsia="it-IT"/>
        </w:rPr>
        <w:t xml:space="preserve"> </w:t>
      </w:r>
      <w:r w:rsidRPr="004C4CE0">
        <w:rPr>
          <w:rFonts w:eastAsia="Times New Roman"/>
          <w:lang w:eastAsia="it-IT"/>
        </w:rPr>
        <w:t>l'istituzione di nuove province i comuni esercitano l'iniziativa di</w:t>
      </w:r>
      <w:r w:rsidR="000F603C">
        <w:rPr>
          <w:rFonts w:eastAsia="Times New Roman"/>
          <w:lang w:eastAsia="it-IT"/>
        </w:rPr>
        <w:t xml:space="preserve"> </w:t>
      </w:r>
      <w:r w:rsidRPr="004C4CE0">
        <w:rPr>
          <w:rFonts w:eastAsia="Times New Roman"/>
          <w:lang w:eastAsia="it-IT"/>
        </w:rPr>
        <w:t>cui all'</w:t>
      </w:r>
      <w:hyperlink r:id="rId33" w:tgtFrame="_blank" w:history="1">
        <w:r w:rsidRPr="004C4CE0">
          <w:rPr>
            <w:rFonts w:eastAsia="Times New Roman"/>
            <w:lang w:eastAsia="it-IT"/>
          </w:rPr>
          <w:t>articolo 133 della Costituzione</w:t>
        </w:r>
      </w:hyperlink>
      <w:r w:rsidRPr="004C4CE0">
        <w:rPr>
          <w:rFonts w:eastAsia="Times New Roman"/>
          <w:lang w:eastAsia="it-IT"/>
        </w:rPr>
        <w:t>, tenendo conto dei seguenti</w:t>
      </w:r>
      <w:r w:rsidR="000F603C">
        <w:rPr>
          <w:rFonts w:eastAsia="Times New Roman"/>
          <w:lang w:eastAsia="it-IT"/>
        </w:rPr>
        <w:t xml:space="preserve"> criteri ed indirizzi: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ciascun territorio provinciale deve corrispondere alla zona</w:t>
      </w:r>
      <w:r w:rsidR="000F603C">
        <w:rPr>
          <w:rFonts w:eastAsia="Times New Roman"/>
          <w:lang w:eastAsia="it-IT"/>
        </w:rPr>
        <w:t xml:space="preserve"> </w:t>
      </w:r>
      <w:r w:rsidRPr="004C4CE0">
        <w:rPr>
          <w:rFonts w:eastAsia="Times New Roman"/>
          <w:lang w:eastAsia="it-IT"/>
        </w:rPr>
        <w:t>entro la quale si svolge la maggior parte dei rapporti sociali,</w:t>
      </w:r>
      <w:r w:rsidR="000F603C">
        <w:rPr>
          <w:rFonts w:eastAsia="Times New Roman"/>
          <w:lang w:eastAsia="it-IT"/>
        </w:rPr>
        <w:t xml:space="preserve"> </w:t>
      </w:r>
      <w:r w:rsidRPr="004C4CE0">
        <w:rPr>
          <w:rFonts w:eastAsia="Times New Roman"/>
          <w:lang w:eastAsia="it-IT"/>
        </w:rPr>
        <w:t>economici e cultura</w:t>
      </w:r>
      <w:r w:rsidR="000F603C">
        <w:rPr>
          <w:rFonts w:eastAsia="Times New Roman"/>
          <w:lang w:eastAsia="it-IT"/>
        </w:rPr>
        <w:t>li della popolazione residente;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ciascun territorio provinciale deve avere dimensione tale, per</w:t>
      </w:r>
      <w:r w:rsidR="000F603C">
        <w:rPr>
          <w:rFonts w:eastAsia="Times New Roman"/>
          <w:lang w:eastAsia="it-IT"/>
        </w:rPr>
        <w:t xml:space="preserve"> </w:t>
      </w:r>
      <w:r w:rsidRPr="004C4CE0">
        <w:rPr>
          <w:rFonts w:eastAsia="Times New Roman"/>
          <w:lang w:eastAsia="it-IT"/>
        </w:rPr>
        <w:t>ampiezza, entità demografica, nonché per le attività produttive</w:t>
      </w:r>
      <w:r w:rsidR="000F603C">
        <w:rPr>
          <w:rFonts w:eastAsia="Times New Roman"/>
          <w:lang w:eastAsia="it-IT"/>
        </w:rPr>
        <w:t xml:space="preserve"> </w:t>
      </w:r>
      <w:r w:rsidRPr="004C4CE0">
        <w:rPr>
          <w:rFonts w:eastAsia="Times New Roman"/>
          <w:lang w:eastAsia="it-IT"/>
        </w:rPr>
        <w:t>esistenti o possibili, da consentire una programmazione dello</w:t>
      </w:r>
      <w:r w:rsidR="000F603C">
        <w:rPr>
          <w:rFonts w:eastAsia="Times New Roman"/>
          <w:lang w:eastAsia="it-IT"/>
        </w:rPr>
        <w:t xml:space="preserve"> </w:t>
      </w:r>
      <w:r w:rsidRPr="004C4CE0">
        <w:rPr>
          <w:rFonts w:eastAsia="Times New Roman"/>
          <w:lang w:eastAsia="it-IT"/>
        </w:rPr>
        <w:t>sviluppo che possa favorire il riequilibrio economico, sociale e</w:t>
      </w:r>
      <w:r w:rsidR="000F603C">
        <w:rPr>
          <w:rFonts w:eastAsia="Times New Roman"/>
          <w:lang w:eastAsia="it-IT"/>
        </w:rPr>
        <w:t xml:space="preserve"> </w:t>
      </w:r>
      <w:r w:rsidRPr="004C4CE0">
        <w:rPr>
          <w:rFonts w:eastAsia="Times New Roman"/>
          <w:lang w:eastAsia="it-IT"/>
        </w:rPr>
        <w:t>culturale del terr</w:t>
      </w:r>
      <w:r w:rsidR="000F603C">
        <w:rPr>
          <w:rFonts w:eastAsia="Times New Roman"/>
          <w:lang w:eastAsia="it-IT"/>
        </w:rPr>
        <w:t>itorio provinciale e regionale;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l'intero territorio di ogni comune deve far parte di una sola</w:t>
      </w:r>
      <w:r w:rsidR="000F603C">
        <w:rPr>
          <w:rFonts w:eastAsia="Times New Roman"/>
          <w:lang w:eastAsia="it-IT"/>
        </w:rPr>
        <w:t xml:space="preserve"> provincia;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l'iniziativa dei comuni, di cui all'</w:t>
      </w:r>
      <w:hyperlink r:id="rId34" w:tgtFrame="_blank" w:history="1">
        <w:r w:rsidRPr="004C4CE0">
          <w:rPr>
            <w:rFonts w:eastAsia="Times New Roman"/>
            <w:lang w:eastAsia="it-IT"/>
          </w:rPr>
          <w:t>articolo 133 della</w:t>
        </w:r>
        <w:r w:rsidR="000F603C">
          <w:rPr>
            <w:rFonts w:eastAsia="Times New Roman"/>
            <w:lang w:eastAsia="it-IT"/>
          </w:rPr>
          <w:t xml:space="preserve"> </w:t>
        </w:r>
        <w:r w:rsidRPr="004C4CE0">
          <w:rPr>
            <w:rFonts w:eastAsia="Times New Roman"/>
            <w:lang w:eastAsia="it-IT"/>
          </w:rPr>
          <w:t>Costituzione</w:t>
        </w:r>
      </w:hyperlink>
      <w:r w:rsidRPr="004C4CE0">
        <w:rPr>
          <w:rFonts w:eastAsia="Times New Roman"/>
          <w:lang w:eastAsia="it-IT"/>
        </w:rPr>
        <w:t>, deve conseguire l'adesione della maggioranza dei comuni</w:t>
      </w:r>
      <w:r w:rsidR="000F603C">
        <w:rPr>
          <w:rFonts w:eastAsia="Times New Roman"/>
          <w:lang w:eastAsia="it-IT"/>
        </w:rPr>
        <w:t xml:space="preserve"> </w:t>
      </w:r>
      <w:r w:rsidRPr="004C4CE0">
        <w:rPr>
          <w:rFonts w:eastAsia="Times New Roman"/>
          <w:lang w:eastAsia="it-IT"/>
        </w:rPr>
        <w:t>dell'area interessata, che rappresentino, comunque, la maggioranza</w:t>
      </w:r>
      <w:r w:rsidR="000F603C">
        <w:rPr>
          <w:rFonts w:eastAsia="Times New Roman"/>
          <w:lang w:eastAsia="it-IT"/>
        </w:rPr>
        <w:t xml:space="preserve"> </w:t>
      </w:r>
      <w:r w:rsidRPr="004C4CE0">
        <w:rPr>
          <w:rFonts w:eastAsia="Times New Roman"/>
          <w:lang w:eastAsia="it-IT"/>
        </w:rPr>
        <w:t>della popolazione complessiva dell'area stessa, con delibera assunta</w:t>
      </w:r>
      <w:r w:rsidR="000F603C">
        <w:rPr>
          <w:rFonts w:eastAsia="Times New Roman"/>
          <w:lang w:eastAsia="it-IT"/>
        </w:rPr>
        <w:t xml:space="preserve"> </w:t>
      </w:r>
      <w:r w:rsidRPr="004C4CE0">
        <w:rPr>
          <w:rFonts w:eastAsia="Times New Roman"/>
          <w:lang w:eastAsia="it-IT"/>
        </w:rPr>
        <w:t>a maggioranza asso</w:t>
      </w:r>
      <w:r w:rsidR="000F603C">
        <w:rPr>
          <w:rFonts w:eastAsia="Times New Roman"/>
          <w:lang w:eastAsia="it-IT"/>
        </w:rPr>
        <w:t>luta dei consiglieri assegnati;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di norma, la popolazione delle province risultanti dalle</w:t>
      </w:r>
      <w:r w:rsidR="000F603C">
        <w:rPr>
          <w:rFonts w:eastAsia="Times New Roman"/>
          <w:lang w:eastAsia="it-IT"/>
        </w:rPr>
        <w:t xml:space="preserve"> </w:t>
      </w:r>
      <w:r w:rsidRPr="004C4CE0">
        <w:rPr>
          <w:rFonts w:eastAsia="Times New Roman"/>
          <w:lang w:eastAsia="it-IT"/>
        </w:rPr>
        <w:t>modificazioni territoriali non deve essere inferiore a 200.000</w:t>
      </w:r>
      <w:r w:rsidR="000F603C">
        <w:rPr>
          <w:rFonts w:eastAsia="Times New Roman"/>
          <w:lang w:eastAsia="it-IT"/>
        </w:rPr>
        <w:t xml:space="preserve">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f) l'istituzione di nuove province non comporta necessariamente</w:t>
      </w:r>
      <w:r w:rsidR="000F603C">
        <w:rPr>
          <w:rFonts w:eastAsia="Times New Roman"/>
          <w:lang w:eastAsia="it-IT"/>
        </w:rPr>
        <w:t xml:space="preserve"> </w:t>
      </w:r>
      <w:r w:rsidRPr="004C4CE0">
        <w:rPr>
          <w:rFonts w:eastAsia="Times New Roman"/>
          <w:lang w:eastAsia="it-IT"/>
        </w:rPr>
        <w:t>l'istituzione di uffici provinciali delle amministrazioni dello Stato</w:t>
      </w:r>
      <w:r w:rsidR="000F603C">
        <w:rPr>
          <w:rFonts w:eastAsia="Times New Roman"/>
          <w:lang w:eastAsia="it-IT"/>
        </w:rPr>
        <w:t xml:space="preserve"> e degli altri enti pubblici;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g) le province preesistenti debbono garantire alle nuove, in</w:t>
      </w:r>
      <w:r w:rsidR="000F603C">
        <w:rPr>
          <w:rFonts w:eastAsia="Times New Roman"/>
          <w:lang w:eastAsia="it-IT"/>
        </w:rPr>
        <w:t xml:space="preserve"> </w:t>
      </w:r>
      <w:r w:rsidRPr="004C4CE0">
        <w:rPr>
          <w:rFonts w:eastAsia="Times New Roman"/>
          <w:lang w:eastAsia="it-IT"/>
        </w:rPr>
        <w:t>proporzione al territorio ed alla popolazione trasferiti, personale,</w:t>
      </w:r>
      <w:r w:rsidR="000F603C">
        <w:rPr>
          <w:rFonts w:eastAsia="Times New Roman"/>
          <w:lang w:eastAsia="it-IT"/>
        </w:rPr>
        <w:t xml:space="preserve"> </w:t>
      </w:r>
      <w:r w:rsidRPr="004C4CE0">
        <w:rPr>
          <w:rFonts w:eastAsia="Times New Roman"/>
          <w:lang w:eastAsia="it-IT"/>
        </w:rPr>
        <w:t xml:space="preserve">beni, strumenti operativi </w:t>
      </w:r>
      <w:r w:rsidR="000F603C">
        <w:rPr>
          <w:rFonts w:eastAsia="Times New Roman"/>
          <w:lang w:eastAsia="it-IT"/>
        </w:rPr>
        <w:t>e risorse finanziarie adeguati.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Ai sensi del </w:t>
      </w:r>
      <w:hyperlink r:id="rId35" w:tgtFrame="_blank" w:history="1">
        <w:r w:rsidRPr="004C4CE0">
          <w:rPr>
            <w:rFonts w:eastAsia="Times New Roman"/>
            <w:lang w:eastAsia="it-IT"/>
          </w:rPr>
          <w:t>secondo comma dell'articolo 117 della Costituzione</w:t>
        </w:r>
      </w:hyperlink>
      <w:r w:rsidR="000F603C">
        <w:rPr>
          <w:rFonts w:eastAsia="Times New Roman"/>
          <w:lang w:eastAsia="it-IT"/>
        </w:rPr>
        <w:t xml:space="preserve"> </w:t>
      </w:r>
      <w:r w:rsidRPr="004C4CE0">
        <w:rPr>
          <w:rFonts w:eastAsia="Times New Roman"/>
          <w:lang w:eastAsia="it-IT"/>
        </w:rPr>
        <w:t>e regioni emanano norme intese a promuovere e coordinare</w:t>
      </w:r>
      <w:r w:rsidR="000F603C">
        <w:rPr>
          <w:rFonts w:eastAsia="Times New Roman"/>
          <w:lang w:eastAsia="it-IT"/>
        </w:rPr>
        <w:t xml:space="preserve"> </w:t>
      </w:r>
      <w:r w:rsidRPr="004C4CE0">
        <w:rPr>
          <w:rFonts w:eastAsia="Times New Roman"/>
          <w:lang w:eastAsia="it-IT"/>
        </w:rPr>
        <w:t>l'iniziativa dei comuni di c</w:t>
      </w:r>
      <w:r w:rsidR="000F603C">
        <w:rPr>
          <w:rFonts w:eastAsia="Times New Roman"/>
          <w:lang w:eastAsia="it-IT"/>
        </w:rPr>
        <w:t>ui alla lettera d) del comma 3.</w:t>
      </w:r>
    </w:p>
    <w:p w:rsidR="000F603C" w:rsidRDefault="000F603C" w:rsidP="00F75045">
      <w:pPr>
        <w:jc w:val="both"/>
        <w:rPr>
          <w:rFonts w:eastAsia="Times New Roman"/>
          <w:lang w:eastAsia="it-IT"/>
        </w:rPr>
      </w:pPr>
    </w:p>
    <w:p w:rsidR="006C68D6" w:rsidRDefault="006C68D6" w:rsidP="00F75045">
      <w:pPr>
        <w:jc w:val="both"/>
        <w:rPr>
          <w:rFonts w:eastAsia="Times New Roman"/>
          <w:lang w:eastAsia="it-IT"/>
        </w:rPr>
      </w:pPr>
    </w:p>
    <w:p w:rsidR="006C68D6" w:rsidRDefault="006C68D6" w:rsidP="00F75045">
      <w:pPr>
        <w:jc w:val="both"/>
        <w:rPr>
          <w:rFonts w:eastAsia="Times New Roman"/>
          <w:lang w:eastAsia="it-IT"/>
        </w:rPr>
      </w:pPr>
    </w:p>
    <w:p w:rsidR="006C68D6" w:rsidRDefault="006C68D6" w:rsidP="00F75045">
      <w:pPr>
        <w:jc w:val="both"/>
        <w:rPr>
          <w:rFonts w:eastAsia="Times New Roman"/>
          <w:lang w:eastAsia="it-IT"/>
        </w:rPr>
      </w:pPr>
    </w:p>
    <w:p w:rsidR="006C68D6" w:rsidRDefault="006C68D6" w:rsidP="00F75045">
      <w:pPr>
        <w:jc w:val="both"/>
        <w:rPr>
          <w:rFonts w:eastAsia="Times New Roman"/>
          <w:lang w:eastAsia="it-IT"/>
        </w:rPr>
      </w:pPr>
    </w:p>
    <w:p w:rsidR="006C68D6" w:rsidRDefault="006C68D6" w:rsidP="006C68D6">
      <w:pPr>
        <w:rPr>
          <w:rFonts w:eastAsia="Times New Roman"/>
          <w:lang w:eastAsia="it-IT"/>
        </w:rPr>
      </w:pPr>
    </w:p>
    <w:p w:rsidR="006C68D6" w:rsidRDefault="006C68D6" w:rsidP="006C68D6">
      <w:pPr>
        <w:rPr>
          <w:rFonts w:eastAsia="Times New Roman"/>
          <w:lang w:eastAsia="it-IT"/>
        </w:rPr>
      </w:pPr>
    </w:p>
    <w:p w:rsidR="006C68D6" w:rsidRDefault="006C68D6" w:rsidP="006C68D6">
      <w:pPr>
        <w:rPr>
          <w:rFonts w:eastAsia="Times New Roman"/>
          <w:lang w:eastAsia="it-IT"/>
        </w:rPr>
      </w:pPr>
    </w:p>
    <w:p w:rsidR="006C68D6" w:rsidRDefault="003D4021" w:rsidP="006C68D6">
      <w:pPr>
        <w:jc w:val="center"/>
        <w:rPr>
          <w:rFonts w:eastAsia="Times New Roman"/>
          <w:b/>
          <w:lang w:eastAsia="it-IT"/>
        </w:rPr>
      </w:pPr>
      <w:r w:rsidRPr="000F603C">
        <w:rPr>
          <w:rFonts w:eastAsia="Times New Roman"/>
          <w:b/>
          <w:lang w:eastAsia="it-IT"/>
        </w:rPr>
        <w:lastRenderedPageBreak/>
        <w:t>CAPO III</w:t>
      </w:r>
    </w:p>
    <w:p w:rsidR="006C68D6" w:rsidRDefault="003D4021" w:rsidP="006C68D6">
      <w:pPr>
        <w:jc w:val="center"/>
        <w:rPr>
          <w:rFonts w:eastAsia="Times New Roman"/>
          <w:b/>
          <w:lang w:eastAsia="it-IT"/>
        </w:rPr>
      </w:pPr>
      <w:r w:rsidRPr="000F603C">
        <w:rPr>
          <w:rFonts w:eastAsia="Times New Roman"/>
          <w:b/>
          <w:lang w:eastAsia="it-IT"/>
        </w:rPr>
        <w:t>Aree metropolitane</w:t>
      </w:r>
    </w:p>
    <w:p w:rsidR="003D4021" w:rsidRPr="000F603C" w:rsidRDefault="003D4021" w:rsidP="006C68D6">
      <w:pPr>
        <w:jc w:val="center"/>
        <w:rPr>
          <w:rFonts w:eastAsia="Times New Roman"/>
          <w:b/>
          <w:lang w:eastAsia="it-IT"/>
        </w:rPr>
      </w:pPr>
    </w:p>
    <w:p w:rsidR="003D4021" w:rsidRDefault="003D4021" w:rsidP="000F6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F603C">
        <w:rPr>
          <w:rFonts w:eastAsia="Times New Roman"/>
          <w:b/>
          <w:lang w:eastAsia="it-IT"/>
        </w:rPr>
        <w:t>Articolo 22</w:t>
      </w:r>
    </w:p>
    <w:p w:rsidR="003D4021" w:rsidRDefault="008F42B6" w:rsidP="006C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iCs/>
          <w:lang w:eastAsia="it-IT"/>
        </w:rPr>
      </w:pPr>
      <w:r>
        <w:rPr>
          <w:rFonts w:eastAsia="Times New Roman"/>
          <w:b/>
          <w:lang w:eastAsia="it-IT"/>
        </w:rPr>
        <w:t>Aree metropolitan</w:t>
      </w:r>
      <w:r w:rsidR="006C68D6">
        <w:rPr>
          <w:rFonts w:eastAsia="Times New Roman"/>
          <w:b/>
          <w:lang w:eastAsia="it-IT"/>
        </w:rPr>
        <w:t xml:space="preserve">e </w:t>
      </w:r>
      <w:r w:rsidR="004667E0">
        <w:rPr>
          <w:rFonts w:eastAsia="Times New Roman"/>
          <w:bCs/>
          <w:i/>
          <w:iCs/>
          <w:lang w:eastAsia="it-IT"/>
        </w:rPr>
        <w:t>(</w:t>
      </w:r>
      <w:r w:rsidR="003D4021" w:rsidRPr="004C4CE0">
        <w:rPr>
          <w:rFonts w:eastAsia="Times New Roman"/>
          <w:bCs/>
          <w:iCs/>
          <w:lang w:eastAsia="it-IT"/>
        </w:rPr>
        <w:t>69</w:t>
      </w:r>
      <w:r w:rsidR="004667E0">
        <w:rPr>
          <w:rFonts w:eastAsia="Times New Roman"/>
          <w:bCs/>
          <w:iCs/>
          <w:lang w:eastAsia="it-IT"/>
        </w:rPr>
        <w:t>)</w:t>
      </w:r>
    </w:p>
    <w:p w:rsidR="00747C47" w:rsidRPr="00747C47" w:rsidRDefault="00747C47" w:rsidP="00747C47">
      <w:pPr>
        <w:pStyle w:val="PreformattatoHTML"/>
        <w:shd w:val="clear" w:color="auto" w:fill="FFFFFF"/>
        <w:jc w:val="both"/>
        <w:rPr>
          <w:rFonts w:ascii="Calibri" w:hAnsi="Calibri" w:cs="Calibri"/>
          <w:color w:val="19191A"/>
        </w:rPr>
      </w:pPr>
      <w:r>
        <w:rPr>
          <w:rFonts w:ascii="Calibri" w:hAnsi="Calibri" w:cs="Calibri"/>
          <w:color w:val="19191A"/>
        </w:rPr>
        <w:t xml:space="preserve"> </w:t>
      </w:r>
      <w:r w:rsidRPr="00747C47">
        <w:rPr>
          <w:rFonts w:ascii="Calibri" w:hAnsi="Calibri" w:cs="Calibri"/>
          <w:color w:val="19191A"/>
        </w:rPr>
        <w:t>1. Sono considerate aree metropolitane le zone comprendenti i</w:t>
      </w:r>
      <w:r>
        <w:rPr>
          <w:rFonts w:ascii="Calibri" w:hAnsi="Calibri" w:cs="Calibri"/>
          <w:color w:val="19191A"/>
        </w:rPr>
        <w:t xml:space="preserve"> </w:t>
      </w:r>
      <w:r w:rsidRPr="00747C47">
        <w:rPr>
          <w:rFonts w:ascii="Calibri" w:hAnsi="Calibri" w:cs="Calibri"/>
          <w:color w:val="19191A"/>
        </w:rPr>
        <w:t>comuni</w:t>
      </w:r>
      <w:r>
        <w:rPr>
          <w:rFonts w:ascii="Calibri" w:hAnsi="Calibri" w:cs="Calibri"/>
          <w:color w:val="19191A"/>
        </w:rPr>
        <w:t xml:space="preserve"> </w:t>
      </w:r>
      <w:r w:rsidRPr="00747C47">
        <w:rPr>
          <w:rFonts w:ascii="Calibri" w:hAnsi="Calibri" w:cs="Calibri"/>
          <w:color w:val="19191A"/>
        </w:rPr>
        <w:t>di Torino, Milano, Venezia, Genova,</w:t>
      </w:r>
      <w:r>
        <w:rPr>
          <w:rFonts w:ascii="Calibri" w:hAnsi="Calibri" w:cs="Calibri"/>
          <w:color w:val="19191A"/>
        </w:rPr>
        <w:t xml:space="preserve"> </w:t>
      </w:r>
      <w:r w:rsidRPr="00747C47">
        <w:rPr>
          <w:rFonts w:ascii="Calibri" w:hAnsi="Calibri" w:cs="Calibri"/>
          <w:color w:val="19191A"/>
        </w:rPr>
        <w:t>Bologna,</w:t>
      </w:r>
      <w:r>
        <w:rPr>
          <w:rFonts w:ascii="Calibri" w:hAnsi="Calibri" w:cs="Calibri"/>
          <w:color w:val="19191A"/>
        </w:rPr>
        <w:t xml:space="preserve"> </w:t>
      </w:r>
      <w:r w:rsidRPr="00747C47">
        <w:rPr>
          <w:rFonts w:ascii="Calibri" w:hAnsi="Calibri" w:cs="Calibri"/>
          <w:color w:val="19191A"/>
        </w:rPr>
        <w:t>Firenze,</w:t>
      </w:r>
      <w:r>
        <w:rPr>
          <w:rFonts w:ascii="Calibri" w:hAnsi="Calibri" w:cs="Calibri"/>
          <w:color w:val="19191A"/>
        </w:rPr>
        <w:t xml:space="preserve"> </w:t>
      </w:r>
      <w:r w:rsidRPr="00747C47">
        <w:rPr>
          <w:rFonts w:ascii="Calibri" w:hAnsi="Calibri" w:cs="Calibri"/>
          <w:color w:val="19191A"/>
        </w:rPr>
        <w:t>Roma,</w:t>
      </w:r>
      <w:r>
        <w:rPr>
          <w:rFonts w:ascii="Calibri" w:hAnsi="Calibri" w:cs="Calibri"/>
          <w:color w:val="19191A"/>
        </w:rPr>
        <w:t xml:space="preserve"> </w:t>
      </w:r>
      <w:r w:rsidRPr="00747C47">
        <w:rPr>
          <w:rFonts w:ascii="Calibri" w:hAnsi="Calibri" w:cs="Calibri"/>
          <w:color w:val="19191A"/>
        </w:rPr>
        <w:t>Bari,</w:t>
      </w:r>
      <w:r>
        <w:rPr>
          <w:rFonts w:ascii="Calibri" w:hAnsi="Calibri" w:cs="Calibri"/>
          <w:color w:val="19191A"/>
        </w:rPr>
        <w:t xml:space="preserve"> </w:t>
      </w:r>
      <w:r w:rsidRPr="00747C47">
        <w:rPr>
          <w:rFonts w:ascii="Calibri" w:hAnsi="Calibri" w:cs="Calibri"/>
          <w:color w:val="19191A"/>
        </w:rPr>
        <w:t>Napoli e gli</w:t>
      </w:r>
      <w:r>
        <w:rPr>
          <w:rFonts w:ascii="Calibri" w:hAnsi="Calibri" w:cs="Calibri"/>
          <w:color w:val="19191A"/>
        </w:rPr>
        <w:t xml:space="preserve"> </w:t>
      </w:r>
      <w:r w:rsidRPr="00747C47">
        <w:rPr>
          <w:rFonts w:ascii="Calibri" w:hAnsi="Calibri" w:cs="Calibri"/>
          <w:color w:val="19191A"/>
        </w:rPr>
        <w:t>altri</w:t>
      </w:r>
      <w:r>
        <w:rPr>
          <w:rFonts w:ascii="Calibri" w:hAnsi="Calibri" w:cs="Calibri"/>
          <w:color w:val="19191A"/>
        </w:rPr>
        <w:t xml:space="preserve"> </w:t>
      </w:r>
      <w:r w:rsidRPr="00747C47">
        <w:rPr>
          <w:rFonts w:ascii="Calibri" w:hAnsi="Calibri" w:cs="Calibri"/>
          <w:color w:val="19191A"/>
        </w:rPr>
        <w:t>comuni</w:t>
      </w:r>
      <w:r>
        <w:rPr>
          <w:rFonts w:ascii="Calibri" w:hAnsi="Calibri" w:cs="Calibri"/>
          <w:color w:val="19191A"/>
        </w:rPr>
        <w:t xml:space="preserve"> </w:t>
      </w:r>
      <w:r w:rsidRPr="00747C47">
        <w:rPr>
          <w:rFonts w:ascii="Calibri" w:hAnsi="Calibri" w:cs="Calibri"/>
          <w:color w:val="19191A"/>
        </w:rPr>
        <w:t>i</w:t>
      </w:r>
      <w:r>
        <w:rPr>
          <w:rFonts w:ascii="Calibri" w:hAnsi="Calibri" w:cs="Calibri"/>
          <w:color w:val="19191A"/>
        </w:rPr>
        <w:t xml:space="preserve"> </w:t>
      </w:r>
      <w:r w:rsidRPr="00747C47">
        <w:rPr>
          <w:rFonts w:ascii="Calibri" w:hAnsi="Calibri" w:cs="Calibri"/>
          <w:color w:val="19191A"/>
        </w:rPr>
        <w:t>cui</w:t>
      </w:r>
      <w:r>
        <w:rPr>
          <w:rFonts w:ascii="Calibri" w:hAnsi="Calibri" w:cs="Calibri"/>
          <w:color w:val="19191A"/>
        </w:rPr>
        <w:t xml:space="preserve"> </w:t>
      </w:r>
      <w:r w:rsidRPr="00747C47">
        <w:rPr>
          <w:rFonts w:ascii="Calibri" w:hAnsi="Calibri" w:cs="Calibri"/>
          <w:color w:val="19191A"/>
        </w:rPr>
        <w:t>insediamenti</w:t>
      </w:r>
      <w:r>
        <w:rPr>
          <w:rFonts w:ascii="Calibri" w:hAnsi="Calibri" w:cs="Calibri"/>
          <w:color w:val="19191A"/>
        </w:rPr>
        <w:t xml:space="preserve"> </w:t>
      </w:r>
      <w:r w:rsidRPr="00747C47">
        <w:rPr>
          <w:rFonts w:ascii="Calibri" w:hAnsi="Calibri" w:cs="Calibri"/>
          <w:color w:val="19191A"/>
        </w:rPr>
        <w:t>abbiano</w:t>
      </w:r>
      <w:r>
        <w:rPr>
          <w:rFonts w:ascii="Calibri" w:hAnsi="Calibri" w:cs="Calibri"/>
          <w:color w:val="19191A"/>
        </w:rPr>
        <w:t xml:space="preserve"> </w:t>
      </w:r>
      <w:r w:rsidRPr="00747C47">
        <w:rPr>
          <w:rFonts w:ascii="Calibri" w:hAnsi="Calibri" w:cs="Calibri"/>
          <w:color w:val="19191A"/>
        </w:rPr>
        <w:t>con</w:t>
      </w:r>
      <w:r>
        <w:rPr>
          <w:rFonts w:ascii="Calibri" w:hAnsi="Calibri" w:cs="Calibri"/>
          <w:color w:val="19191A"/>
        </w:rPr>
        <w:t xml:space="preserve"> </w:t>
      </w:r>
      <w:r w:rsidRPr="00747C47">
        <w:rPr>
          <w:rFonts w:ascii="Calibri" w:hAnsi="Calibri" w:cs="Calibri"/>
          <w:color w:val="19191A"/>
        </w:rPr>
        <w:t>essi</w:t>
      </w:r>
      <w:r>
        <w:rPr>
          <w:rFonts w:ascii="Calibri" w:hAnsi="Calibri" w:cs="Calibri"/>
          <w:color w:val="19191A"/>
        </w:rPr>
        <w:t xml:space="preserve"> </w:t>
      </w:r>
      <w:r w:rsidRPr="00747C47">
        <w:rPr>
          <w:rFonts w:ascii="Calibri" w:hAnsi="Calibri" w:cs="Calibri"/>
          <w:color w:val="19191A"/>
        </w:rPr>
        <w:t>rapporti di</w:t>
      </w:r>
      <w:r>
        <w:rPr>
          <w:rFonts w:ascii="Calibri" w:hAnsi="Calibri" w:cs="Calibri"/>
          <w:color w:val="19191A"/>
        </w:rPr>
        <w:t xml:space="preserve"> </w:t>
      </w:r>
      <w:r w:rsidRPr="00747C47">
        <w:rPr>
          <w:rFonts w:ascii="Calibri" w:hAnsi="Calibri" w:cs="Calibri"/>
          <w:color w:val="19191A"/>
        </w:rPr>
        <w:t>stretta</w:t>
      </w:r>
      <w:r>
        <w:rPr>
          <w:rFonts w:ascii="Calibri" w:hAnsi="Calibri" w:cs="Calibri"/>
          <w:color w:val="19191A"/>
        </w:rPr>
        <w:t xml:space="preserve"> </w:t>
      </w:r>
      <w:r w:rsidRPr="00747C47">
        <w:rPr>
          <w:rFonts w:ascii="Calibri" w:hAnsi="Calibri" w:cs="Calibri"/>
          <w:color w:val="19191A"/>
        </w:rPr>
        <w:t>integrazione</w:t>
      </w:r>
      <w:r>
        <w:rPr>
          <w:rFonts w:ascii="Calibri" w:hAnsi="Calibri" w:cs="Calibri"/>
          <w:color w:val="19191A"/>
        </w:rPr>
        <w:t xml:space="preserve"> </w:t>
      </w:r>
      <w:r w:rsidRPr="00747C47">
        <w:rPr>
          <w:rFonts w:ascii="Calibri" w:hAnsi="Calibri" w:cs="Calibri"/>
          <w:color w:val="19191A"/>
        </w:rPr>
        <w:t>territoriale</w:t>
      </w:r>
      <w:r>
        <w:rPr>
          <w:rFonts w:ascii="Calibri" w:hAnsi="Calibri" w:cs="Calibri"/>
          <w:color w:val="19191A"/>
        </w:rPr>
        <w:t xml:space="preserve"> </w:t>
      </w:r>
      <w:r w:rsidRPr="00747C47">
        <w:rPr>
          <w:rFonts w:ascii="Calibri" w:hAnsi="Calibri" w:cs="Calibri"/>
          <w:color w:val="19191A"/>
        </w:rPr>
        <w:t>e</w:t>
      </w:r>
      <w:r>
        <w:rPr>
          <w:rFonts w:ascii="Calibri" w:hAnsi="Calibri" w:cs="Calibri"/>
          <w:color w:val="19191A"/>
        </w:rPr>
        <w:t xml:space="preserve"> </w:t>
      </w:r>
      <w:r w:rsidRPr="00747C47">
        <w:rPr>
          <w:rFonts w:ascii="Calibri" w:hAnsi="Calibri" w:cs="Calibri"/>
          <w:color w:val="19191A"/>
        </w:rPr>
        <w:t>in</w:t>
      </w:r>
      <w:r>
        <w:rPr>
          <w:rFonts w:ascii="Calibri" w:hAnsi="Calibri" w:cs="Calibri"/>
          <w:color w:val="19191A"/>
        </w:rPr>
        <w:t xml:space="preserve"> </w:t>
      </w:r>
      <w:r w:rsidRPr="00747C47">
        <w:rPr>
          <w:rFonts w:ascii="Calibri" w:hAnsi="Calibri" w:cs="Calibri"/>
          <w:color w:val="19191A"/>
        </w:rPr>
        <w:t>ordine</w:t>
      </w:r>
      <w:r>
        <w:rPr>
          <w:rFonts w:ascii="Calibri" w:hAnsi="Calibri" w:cs="Calibri"/>
          <w:color w:val="19191A"/>
        </w:rPr>
        <w:t xml:space="preserve"> </w:t>
      </w:r>
      <w:r w:rsidRPr="00747C47">
        <w:rPr>
          <w:rFonts w:ascii="Calibri" w:hAnsi="Calibri" w:cs="Calibri"/>
          <w:color w:val="19191A"/>
        </w:rPr>
        <w:t>alle</w:t>
      </w:r>
      <w:r>
        <w:rPr>
          <w:rFonts w:ascii="Calibri" w:hAnsi="Calibri" w:cs="Calibri"/>
          <w:color w:val="19191A"/>
        </w:rPr>
        <w:t xml:space="preserve"> </w:t>
      </w:r>
      <w:r w:rsidRPr="00747C47">
        <w:rPr>
          <w:rFonts w:ascii="Calibri" w:hAnsi="Calibri" w:cs="Calibri"/>
          <w:color w:val="19191A"/>
        </w:rPr>
        <w:t>attività</w:t>
      </w:r>
      <w:r>
        <w:rPr>
          <w:rFonts w:ascii="Calibri" w:hAnsi="Calibri" w:cs="Calibri"/>
          <w:color w:val="19191A"/>
        </w:rPr>
        <w:t xml:space="preserve"> </w:t>
      </w:r>
      <w:r w:rsidRPr="00747C47">
        <w:rPr>
          <w:rFonts w:ascii="Calibri" w:hAnsi="Calibri" w:cs="Calibri"/>
          <w:color w:val="19191A"/>
        </w:rPr>
        <w:t>economiche,</w:t>
      </w:r>
      <w:r>
        <w:rPr>
          <w:rFonts w:ascii="Calibri" w:hAnsi="Calibri" w:cs="Calibri"/>
          <w:color w:val="19191A"/>
        </w:rPr>
        <w:t xml:space="preserve"> </w:t>
      </w:r>
      <w:r w:rsidRPr="00747C47">
        <w:rPr>
          <w:rFonts w:ascii="Calibri" w:hAnsi="Calibri" w:cs="Calibri"/>
          <w:color w:val="19191A"/>
        </w:rPr>
        <w:t>ai</w:t>
      </w:r>
      <w:r>
        <w:rPr>
          <w:rFonts w:ascii="Calibri" w:hAnsi="Calibri" w:cs="Calibri"/>
          <w:color w:val="19191A"/>
        </w:rPr>
        <w:t xml:space="preserve"> </w:t>
      </w:r>
      <w:r w:rsidRPr="00747C47">
        <w:rPr>
          <w:rFonts w:ascii="Calibri" w:hAnsi="Calibri" w:cs="Calibri"/>
          <w:color w:val="19191A"/>
        </w:rPr>
        <w:t>servizi</w:t>
      </w:r>
      <w:r>
        <w:rPr>
          <w:rFonts w:ascii="Calibri" w:hAnsi="Calibri" w:cs="Calibri"/>
          <w:color w:val="19191A"/>
        </w:rPr>
        <w:t xml:space="preserve"> </w:t>
      </w:r>
      <w:r w:rsidRPr="00747C47">
        <w:rPr>
          <w:rFonts w:ascii="Calibri" w:hAnsi="Calibri" w:cs="Calibri"/>
          <w:color w:val="19191A"/>
        </w:rPr>
        <w:t>essenziali</w:t>
      </w:r>
      <w:r>
        <w:rPr>
          <w:rFonts w:ascii="Calibri" w:hAnsi="Calibri" w:cs="Calibri"/>
          <w:color w:val="19191A"/>
        </w:rPr>
        <w:t xml:space="preserve"> </w:t>
      </w:r>
      <w:r w:rsidRPr="00747C47">
        <w:rPr>
          <w:rFonts w:ascii="Calibri" w:hAnsi="Calibri" w:cs="Calibri"/>
          <w:color w:val="19191A"/>
        </w:rPr>
        <w:t>alla</w:t>
      </w:r>
      <w:r>
        <w:rPr>
          <w:rFonts w:ascii="Calibri" w:hAnsi="Calibri" w:cs="Calibri"/>
          <w:color w:val="19191A"/>
        </w:rPr>
        <w:t xml:space="preserve"> </w:t>
      </w:r>
      <w:r w:rsidRPr="00747C47">
        <w:rPr>
          <w:rFonts w:ascii="Calibri" w:hAnsi="Calibri" w:cs="Calibri"/>
          <w:color w:val="19191A"/>
        </w:rPr>
        <w:t>vita</w:t>
      </w:r>
      <w:r>
        <w:rPr>
          <w:rFonts w:ascii="Calibri" w:hAnsi="Calibri" w:cs="Calibri"/>
          <w:color w:val="19191A"/>
        </w:rPr>
        <w:t xml:space="preserve"> </w:t>
      </w:r>
      <w:r w:rsidRPr="00747C47">
        <w:rPr>
          <w:rFonts w:ascii="Calibri" w:hAnsi="Calibri" w:cs="Calibri"/>
          <w:color w:val="19191A"/>
        </w:rPr>
        <w:t>sociale,</w:t>
      </w:r>
      <w:r>
        <w:rPr>
          <w:rFonts w:ascii="Calibri" w:hAnsi="Calibri" w:cs="Calibri"/>
          <w:color w:val="19191A"/>
        </w:rPr>
        <w:t xml:space="preserve"> </w:t>
      </w:r>
      <w:r w:rsidRPr="00747C47">
        <w:rPr>
          <w:rFonts w:ascii="Calibri" w:hAnsi="Calibri" w:cs="Calibri"/>
          <w:color w:val="19191A"/>
        </w:rPr>
        <w:t xml:space="preserve">nonché alle relazioni culturali e alle caratteristiche territoriali. </w:t>
      </w:r>
    </w:p>
    <w:p w:rsidR="00747C47" w:rsidRPr="00747C47" w:rsidRDefault="00747C47" w:rsidP="00747C47">
      <w:pPr>
        <w:pStyle w:val="PreformattatoHTML"/>
        <w:shd w:val="clear" w:color="auto" w:fill="FFFFFF"/>
        <w:jc w:val="both"/>
        <w:rPr>
          <w:rFonts w:ascii="Calibri" w:hAnsi="Calibri" w:cs="Calibri"/>
          <w:color w:val="19191A"/>
        </w:rPr>
      </w:pPr>
      <w:r>
        <w:rPr>
          <w:rFonts w:ascii="Calibri" w:hAnsi="Calibri" w:cs="Calibri"/>
          <w:color w:val="19191A"/>
        </w:rPr>
        <w:t xml:space="preserve"> </w:t>
      </w:r>
      <w:r w:rsidRPr="00747C47">
        <w:rPr>
          <w:rFonts w:ascii="Calibri" w:hAnsi="Calibri" w:cs="Calibri"/>
          <w:color w:val="19191A"/>
        </w:rPr>
        <w:t>2. Su conforme proposta degli</w:t>
      </w:r>
      <w:r>
        <w:rPr>
          <w:rFonts w:ascii="Calibri" w:hAnsi="Calibri" w:cs="Calibri"/>
          <w:color w:val="19191A"/>
        </w:rPr>
        <w:t xml:space="preserve"> </w:t>
      </w:r>
      <w:r w:rsidRPr="00747C47">
        <w:rPr>
          <w:rFonts w:ascii="Calibri" w:hAnsi="Calibri" w:cs="Calibri"/>
          <w:color w:val="19191A"/>
        </w:rPr>
        <w:t>enti</w:t>
      </w:r>
      <w:r>
        <w:rPr>
          <w:rFonts w:ascii="Calibri" w:hAnsi="Calibri" w:cs="Calibri"/>
          <w:color w:val="19191A"/>
        </w:rPr>
        <w:t xml:space="preserve"> </w:t>
      </w:r>
      <w:r w:rsidRPr="00747C47">
        <w:rPr>
          <w:rFonts w:ascii="Calibri" w:hAnsi="Calibri" w:cs="Calibri"/>
          <w:color w:val="19191A"/>
        </w:rPr>
        <w:t>locali</w:t>
      </w:r>
      <w:r>
        <w:rPr>
          <w:rFonts w:ascii="Calibri" w:hAnsi="Calibri" w:cs="Calibri"/>
          <w:color w:val="19191A"/>
        </w:rPr>
        <w:t xml:space="preserve"> </w:t>
      </w:r>
      <w:r w:rsidRPr="00747C47">
        <w:rPr>
          <w:rFonts w:ascii="Calibri" w:hAnsi="Calibri" w:cs="Calibri"/>
          <w:color w:val="19191A"/>
        </w:rPr>
        <w:t>interessati</w:t>
      </w:r>
      <w:r>
        <w:rPr>
          <w:rFonts w:ascii="Calibri" w:hAnsi="Calibri" w:cs="Calibri"/>
          <w:color w:val="19191A"/>
        </w:rPr>
        <w:t xml:space="preserve"> </w:t>
      </w:r>
      <w:r w:rsidRPr="00747C47">
        <w:rPr>
          <w:rFonts w:ascii="Calibri" w:hAnsi="Calibri" w:cs="Calibri"/>
          <w:color w:val="19191A"/>
        </w:rPr>
        <w:t>la</w:t>
      </w:r>
      <w:r>
        <w:rPr>
          <w:rFonts w:ascii="Calibri" w:hAnsi="Calibri" w:cs="Calibri"/>
          <w:color w:val="19191A"/>
        </w:rPr>
        <w:t xml:space="preserve"> </w:t>
      </w:r>
      <w:r w:rsidRPr="00747C47">
        <w:rPr>
          <w:rFonts w:ascii="Calibri" w:hAnsi="Calibri" w:cs="Calibri"/>
          <w:color w:val="19191A"/>
        </w:rPr>
        <w:t>regione</w:t>
      </w:r>
      <w:r>
        <w:rPr>
          <w:rFonts w:ascii="Calibri" w:hAnsi="Calibri" w:cs="Calibri"/>
          <w:color w:val="19191A"/>
        </w:rPr>
        <w:t xml:space="preserve"> </w:t>
      </w:r>
      <w:r w:rsidRPr="00747C47">
        <w:rPr>
          <w:rFonts w:ascii="Calibri" w:hAnsi="Calibri" w:cs="Calibri"/>
          <w:color w:val="19191A"/>
        </w:rPr>
        <w:t>procede</w:t>
      </w:r>
      <w:r>
        <w:rPr>
          <w:rFonts w:ascii="Calibri" w:hAnsi="Calibri" w:cs="Calibri"/>
          <w:color w:val="19191A"/>
        </w:rPr>
        <w:t xml:space="preserve"> </w:t>
      </w:r>
      <w:r w:rsidRPr="00747C47">
        <w:rPr>
          <w:rFonts w:ascii="Calibri" w:hAnsi="Calibri" w:cs="Calibri"/>
          <w:color w:val="19191A"/>
        </w:rPr>
        <w:t>entro</w:t>
      </w:r>
      <w:r>
        <w:rPr>
          <w:rFonts w:ascii="Calibri" w:hAnsi="Calibri" w:cs="Calibri"/>
          <w:color w:val="19191A"/>
        </w:rPr>
        <w:t xml:space="preserve"> </w:t>
      </w:r>
      <w:r w:rsidRPr="00747C47">
        <w:rPr>
          <w:rFonts w:ascii="Calibri" w:hAnsi="Calibri" w:cs="Calibri"/>
          <w:color w:val="19191A"/>
        </w:rPr>
        <w:t>centottanta</w:t>
      </w:r>
      <w:r>
        <w:rPr>
          <w:rFonts w:ascii="Calibri" w:hAnsi="Calibri" w:cs="Calibri"/>
          <w:color w:val="19191A"/>
        </w:rPr>
        <w:t xml:space="preserve"> </w:t>
      </w:r>
      <w:r w:rsidRPr="00747C47">
        <w:rPr>
          <w:rFonts w:ascii="Calibri" w:hAnsi="Calibri" w:cs="Calibri"/>
          <w:color w:val="19191A"/>
        </w:rPr>
        <w:t>giorni</w:t>
      </w:r>
      <w:r>
        <w:rPr>
          <w:rFonts w:ascii="Calibri" w:hAnsi="Calibri" w:cs="Calibri"/>
          <w:color w:val="19191A"/>
        </w:rPr>
        <w:t xml:space="preserve"> </w:t>
      </w:r>
      <w:r w:rsidRPr="00747C47">
        <w:rPr>
          <w:rFonts w:ascii="Calibri" w:hAnsi="Calibri" w:cs="Calibri"/>
          <w:color w:val="19191A"/>
        </w:rPr>
        <w:t>dalla</w:t>
      </w:r>
      <w:r>
        <w:rPr>
          <w:rFonts w:ascii="Calibri" w:hAnsi="Calibri" w:cs="Calibri"/>
          <w:color w:val="19191A"/>
        </w:rPr>
        <w:t xml:space="preserve"> </w:t>
      </w:r>
      <w:r w:rsidRPr="00747C47">
        <w:rPr>
          <w:rFonts w:ascii="Calibri" w:hAnsi="Calibri" w:cs="Calibri"/>
          <w:color w:val="19191A"/>
        </w:rPr>
        <w:t>proposta</w:t>
      </w:r>
      <w:r>
        <w:rPr>
          <w:rFonts w:ascii="Calibri" w:hAnsi="Calibri" w:cs="Calibri"/>
          <w:color w:val="19191A"/>
        </w:rPr>
        <w:t xml:space="preserve"> </w:t>
      </w:r>
      <w:r w:rsidRPr="00747C47">
        <w:rPr>
          <w:rFonts w:ascii="Calibri" w:hAnsi="Calibri" w:cs="Calibri"/>
          <w:color w:val="19191A"/>
        </w:rPr>
        <w:t>stessa</w:t>
      </w:r>
      <w:r>
        <w:rPr>
          <w:rFonts w:ascii="Calibri" w:hAnsi="Calibri" w:cs="Calibri"/>
          <w:color w:val="19191A"/>
        </w:rPr>
        <w:t xml:space="preserve"> </w:t>
      </w:r>
      <w:r w:rsidRPr="00747C47">
        <w:rPr>
          <w:rFonts w:ascii="Calibri" w:hAnsi="Calibri" w:cs="Calibri"/>
          <w:color w:val="19191A"/>
        </w:rPr>
        <w:t>alla</w:t>
      </w:r>
      <w:r>
        <w:rPr>
          <w:rFonts w:ascii="Calibri" w:hAnsi="Calibri" w:cs="Calibri"/>
          <w:color w:val="19191A"/>
        </w:rPr>
        <w:t xml:space="preserve"> </w:t>
      </w:r>
      <w:r w:rsidRPr="00747C47">
        <w:rPr>
          <w:rFonts w:ascii="Calibri" w:hAnsi="Calibri" w:cs="Calibri"/>
          <w:color w:val="19191A"/>
        </w:rPr>
        <w:t>delimitazione</w:t>
      </w:r>
      <w:r>
        <w:rPr>
          <w:rFonts w:ascii="Calibri" w:hAnsi="Calibri" w:cs="Calibri"/>
          <w:color w:val="19191A"/>
        </w:rPr>
        <w:t xml:space="preserve"> </w:t>
      </w:r>
      <w:r w:rsidRPr="00747C47">
        <w:rPr>
          <w:rFonts w:ascii="Calibri" w:hAnsi="Calibri" w:cs="Calibri"/>
          <w:color w:val="19191A"/>
        </w:rPr>
        <w:t>territoriale</w:t>
      </w:r>
      <w:r>
        <w:rPr>
          <w:rFonts w:ascii="Calibri" w:hAnsi="Calibri" w:cs="Calibri"/>
          <w:color w:val="19191A"/>
        </w:rPr>
        <w:t xml:space="preserve"> </w:t>
      </w:r>
      <w:r w:rsidRPr="00747C47">
        <w:rPr>
          <w:rFonts w:ascii="Calibri" w:hAnsi="Calibri" w:cs="Calibri"/>
          <w:color w:val="19191A"/>
        </w:rPr>
        <w:t>dell'area</w:t>
      </w:r>
      <w:r>
        <w:rPr>
          <w:rFonts w:ascii="Calibri" w:hAnsi="Calibri" w:cs="Calibri"/>
          <w:color w:val="19191A"/>
        </w:rPr>
        <w:t xml:space="preserve"> </w:t>
      </w:r>
      <w:r w:rsidRPr="00747C47">
        <w:rPr>
          <w:rFonts w:ascii="Calibri" w:hAnsi="Calibri" w:cs="Calibri"/>
          <w:color w:val="19191A"/>
        </w:rPr>
        <w:t>metropolitana.</w:t>
      </w:r>
      <w:r>
        <w:rPr>
          <w:rFonts w:ascii="Calibri" w:hAnsi="Calibri" w:cs="Calibri"/>
          <w:color w:val="19191A"/>
        </w:rPr>
        <w:t xml:space="preserve"> </w:t>
      </w:r>
      <w:r w:rsidRPr="00747C47">
        <w:rPr>
          <w:rFonts w:ascii="Calibri" w:hAnsi="Calibri" w:cs="Calibri"/>
          <w:color w:val="19191A"/>
        </w:rPr>
        <w:t>Qualora</w:t>
      </w:r>
      <w:r>
        <w:rPr>
          <w:rFonts w:ascii="Calibri" w:hAnsi="Calibri" w:cs="Calibri"/>
          <w:color w:val="19191A"/>
        </w:rPr>
        <w:t xml:space="preserve"> </w:t>
      </w:r>
      <w:r w:rsidRPr="00747C47">
        <w:rPr>
          <w:rFonts w:ascii="Calibri" w:hAnsi="Calibri" w:cs="Calibri"/>
          <w:color w:val="19191A"/>
        </w:rPr>
        <w:t>la</w:t>
      </w:r>
      <w:r>
        <w:rPr>
          <w:rFonts w:ascii="Calibri" w:hAnsi="Calibri" w:cs="Calibri"/>
          <w:color w:val="19191A"/>
        </w:rPr>
        <w:t xml:space="preserve"> </w:t>
      </w:r>
      <w:r w:rsidRPr="00747C47">
        <w:rPr>
          <w:rFonts w:ascii="Calibri" w:hAnsi="Calibri" w:cs="Calibri"/>
          <w:color w:val="19191A"/>
        </w:rPr>
        <w:t>regione non provveda entro il termine indicato, il</w:t>
      </w:r>
      <w:r>
        <w:rPr>
          <w:rFonts w:ascii="Calibri" w:hAnsi="Calibri" w:cs="Calibri"/>
          <w:color w:val="19191A"/>
        </w:rPr>
        <w:t xml:space="preserve"> </w:t>
      </w:r>
      <w:r w:rsidRPr="00747C47">
        <w:rPr>
          <w:rFonts w:ascii="Calibri" w:hAnsi="Calibri" w:cs="Calibri"/>
          <w:color w:val="19191A"/>
        </w:rPr>
        <w:t>Governo,</w:t>
      </w:r>
      <w:r>
        <w:rPr>
          <w:rFonts w:ascii="Calibri" w:hAnsi="Calibri" w:cs="Calibri"/>
          <w:color w:val="19191A"/>
        </w:rPr>
        <w:t xml:space="preserve"> </w:t>
      </w:r>
      <w:r w:rsidRPr="00747C47">
        <w:rPr>
          <w:rFonts w:ascii="Calibri" w:hAnsi="Calibri" w:cs="Calibri"/>
          <w:color w:val="19191A"/>
        </w:rPr>
        <w:t>sentita</w:t>
      </w:r>
      <w:r>
        <w:rPr>
          <w:rFonts w:ascii="Calibri" w:hAnsi="Calibri" w:cs="Calibri"/>
          <w:color w:val="19191A"/>
        </w:rPr>
        <w:t xml:space="preserve"> </w:t>
      </w:r>
      <w:r w:rsidRPr="00747C47">
        <w:rPr>
          <w:rFonts w:ascii="Calibri" w:hAnsi="Calibri" w:cs="Calibri"/>
          <w:color w:val="19191A"/>
        </w:rPr>
        <w:t>la Conferenza unificata di cui all'</w:t>
      </w:r>
      <w:hyperlink r:id="rId36" w:tgtFrame="_blank" w:history="1">
        <w:r w:rsidRPr="00747C47">
          <w:rPr>
            <w:rStyle w:val="Collegamentoipertestuale"/>
            <w:rFonts w:ascii="Calibri" w:hAnsi="Calibri" w:cs="Calibri"/>
            <w:color w:val="auto"/>
            <w:u w:val="none"/>
          </w:rPr>
          <w:t>articolo 8 del decreto legislativo 28 agosto 1997, n. 281</w:t>
        </w:r>
      </w:hyperlink>
      <w:r w:rsidRPr="00747C47">
        <w:rPr>
          <w:rFonts w:ascii="Calibri" w:hAnsi="Calibri" w:cs="Calibri"/>
        </w:rPr>
        <w:t>, invita la regione a provvedere entro un ulteriore termin</w:t>
      </w:r>
      <w:r w:rsidRPr="00747C47">
        <w:rPr>
          <w:rFonts w:ascii="Calibri" w:hAnsi="Calibri" w:cs="Calibri"/>
          <w:color w:val="19191A"/>
        </w:rPr>
        <w:t>e,</w:t>
      </w:r>
      <w:r>
        <w:rPr>
          <w:rFonts w:ascii="Calibri" w:hAnsi="Calibri" w:cs="Calibri"/>
          <w:color w:val="19191A"/>
        </w:rPr>
        <w:t xml:space="preserve"> </w:t>
      </w:r>
      <w:r w:rsidRPr="00747C47">
        <w:rPr>
          <w:rFonts w:ascii="Calibri" w:hAnsi="Calibri" w:cs="Calibri"/>
          <w:color w:val="19191A"/>
        </w:rPr>
        <w:t>scaduto</w:t>
      </w:r>
      <w:r>
        <w:rPr>
          <w:rFonts w:ascii="Calibri" w:hAnsi="Calibri" w:cs="Calibri"/>
          <w:color w:val="19191A"/>
        </w:rPr>
        <w:t xml:space="preserve"> </w:t>
      </w:r>
      <w:r w:rsidRPr="00747C47">
        <w:rPr>
          <w:rFonts w:ascii="Calibri" w:hAnsi="Calibri" w:cs="Calibri"/>
          <w:color w:val="19191A"/>
        </w:rPr>
        <w:t>il</w:t>
      </w:r>
      <w:r>
        <w:rPr>
          <w:rFonts w:ascii="Calibri" w:hAnsi="Calibri" w:cs="Calibri"/>
          <w:color w:val="19191A"/>
        </w:rPr>
        <w:t xml:space="preserve"> </w:t>
      </w:r>
      <w:r w:rsidRPr="00747C47">
        <w:rPr>
          <w:rFonts w:ascii="Calibri" w:hAnsi="Calibri" w:cs="Calibri"/>
          <w:color w:val="19191A"/>
        </w:rPr>
        <w:t>quale</w:t>
      </w:r>
      <w:r>
        <w:rPr>
          <w:rFonts w:ascii="Calibri" w:hAnsi="Calibri" w:cs="Calibri"/>
          <w:color w:val="19191A"/>
        </w:rPr>
        <w:t xml:space="preserve"> </w:t>
      </w:r>
      <w:r w:rsidRPr="00747C47">
        <w:rPr>
          <w:rFonts w:ascii="Calibri" w:hAnsi="Calibri" w:cs="Calibri"/>
          <w:color w:val="19191A"/>
        </w:rPr>
        <w:t>procede</w:t>
      </w:r>
      <w:r>
        <w:rPr>
          <w:rFonts w:ascii="Calibri" w:hAnsi="Calibri" w:cs="Calibri"/>
          <w:color w:val="19191A"/>
        </w:rPr>
        <w:t xml:space="preserve"> </w:t>
      </w:r>
      <w:r w:rsidRPr="00747C47">
        <w:rPr>
          <w:rFonts w:ascii="Calibri" w:hAnsi="Calibri" w:cs="Calibri"/>
          <w:color w:val="19191A"/>
        </w:rPr>
        <w:t>alla</w:t>
      </w:r>
      <w:r>
        <w:rPr>
          <w:rFonts w:ascii="Calibri" w:hAnsi="Calibri" w:cs="Calibri"/>
          <w:color w:val="19191A"/>
        </w:rPr>
        <w:t xml:space="preserve"> </w:t>
      </w:r>
      <w:r w:rsidRPr="00747C47">
        <w:rPr>
          <w:rFonts w:ascii="Calibri" w:hAnsi="Calibri" w:cs="Calibri"/>
          <w:color w:val="19191A"/>
        </w:rPr>
        <w:t>delimitazione</w:t>
      </w:r>
    </w:p>
    <w:p w:rsidR="00747C47" w:rsidRPr="00747C47" w:rsidRDefault="00747C47" w:rsidP="00747C47">
      <w:pPr>
        <w:pStyle w:val="PreformattatoHTML"/>
        <w:shd w:val="clear" w:color="auto" w:fill="FFFFFF"/>
        <w:jc w:val="both"/>
        <w:rPr>
          <w:rFonts w:ascii="Calibri" w:hAnsi="Calibri" w:cs="Calibri"/>
          <w:color w:val="19191A"/>
        </w:rPr>
      </w:pPr>
      <w:r>
        <w:rPr>
          <w:rFonts w:ascii="Calibri" w:hAnsi="Calibri" w:cs="Calibri"/>
          <w:color w:val="19191A"/>
        </w:rPr>
        <w:t>dell'area metropolitana.</w:t>
      </w:r>
    </w:p>
    <w:p w:rsidR="00747C47" w:rsidRPr="00747C47" w:rsidRDefault="00747C47" w:rsidP="00747C47">
      <w:pPr>
        <w:pStyle w:val="PreformattatoHTML"/>
        <w:shd w:val="clear" w:color="auto" w:fill="FFFFFF"/>
        <w:jc w:val="both"/>
        <w:rPr>
          <w:rFonts w:ascii="Calibri" w:hAnsi="Calibri" w:cs="Calibri"/>
          <w:color w:val="19191A"/>
        </w:rPr>
      </w:pPr>
      <w:r>
        <w:rPr>
          <w:rFonts w:ascii="Calibri" w:hAnsi="Calibri" w:cs="Calibri"/>
          <w:color w:val="19191A"/>
        </w:rPr>
        <w:t xml:space="preserve"> </w:t>
      </w:r>
      <w:r w:rsidRPr="00747C47">
        <w:rPr>
          <w:rFonts w:ascii="Calibri" w:hAnsi="Calibri" w:cs="Calibri"/>
          <w:color w:val="19191A"/>
        </w:rPr>
        <w:t xml:space="preserve">3. Restano ferme le </w:t>
      </w:r>
      <w:r w:rsidR="00EE68C1" w:rsidRPr="00747C47">
        <w:rPr>
          <w:rFonts w:ascii="Calibri" w:hAnsi="Calibri" w:cs="Calibri"/>
          <w:color w:val="19191A"/>
        </w:rPr>
        <w:t>città</w:t>
      </w:r>
      <w:r>
        <w:rPr>
          <w:rFonts w:ascii="Calibri" w:hAnsi="Calibri" w:cs="Calibri"/>
          <w:color w:val="19191A"/>
        </w:rPr>
        <w:t xml:space="preserve"> </w:t>
      </w:r>
      <w:r w:rsidRPr="00747C47">
        <w:rPr>
          <w:rFonts w:ascii="Calibri" w:hAnsi="Calibri" w:cs="Calibri"/>
          <w:color w:val="19191A"/>
        </w:rPr>
        <w:t>metropolitane</w:t>
      </w:r>
      <w:r>
        <w:rPr>
          <w:rFonts w:ascii="Calibri" w:hAnsi="Calibri" w:cs="Calibri"/>
          <w:color w:val="19191A"/>
        </w:rPr>
        <w:t xml:space="preserve"> </w:t>
      </w:r>
      <w:r w:rsidRPr="00747C47">
        <w:rPr>
          <w:rFonts w:ascii="Calibri" w:hAnsi="Calibri" w:cs="Calibri"/>
          <w:color w:val="19191A"/>
        </w:rPr>
        <w:t>e</w:t>
      </w:r>
      <w:r>
        <w:rPr>
          <w:rFonts w:ascii="Calibri" w:hAnsi="Calibri" w:cs="Calibri"/>
          <w:color w:val="19191A"/>
        </w:rPr>
        <w:t xml:space="preserve"> </w:t>
      </w:r>
      <w:r w:rsidRPr="00747C47">
        <w:rPr>
          <w:rFonts w:ascii="Calibri" w:hAnsi="Calibri" w:cs="Calibri"/>
          <w:color w:val="19191A"/>
        </w:rPr>
        <w:t>le</w:t>
      </w:r>
      <w:r>
        <w:rPr>
          <w:rFonts w:ascii="Calibri" w:hAnsi="Calibri" w:cs="Calibri"/>
          <w:color w:val="19191A"/>
        </w:rPr>
        <w:t xml:space="preserve"> </w:t>
      </w:r>
      <w:r w:rsidRPr="00747C47">
        <w:rPr>
          <w:rFonts w:ascii="Calibri" w:hAnsi="Calibri" w:cs="Calibri"/>
          <w:color w:val="19191A"/>
        </w:rPr>
        <w:t>aree</w:t>
      </w:r>
      <w:r>
        <w:rPr>
          <w:rFonts w:ascii="Calibri" w:hAnsi="Calibri" w:cs="Calibri"/>
          <w:color w:val="19191A"/>
        </w:rPr>
        <w:t xml:space="preserve"> </w:t>
      </w:r>
      <w:r w:rsidRPr="00747C47">
        <w:rPr>
          <w:rFonts w:ascii="Calibri" w:hAnsi="Calibri" w:cs="Calibri"/>
          <w:color w:val="19191A"/>
        </w:rPr>
        <w:t>metropolitane</w:t>
      </w:r>
      <w:r>
        <w:rPr>
          <w:rFonts w:ascii="Calibri" w:hAnsi="Calibri" w:cs="Calibri"/>
          <w:color w:val="19191A"/>
        </w:rPr>
        <w:t xml:space="preserve"> </w:t>
      </w:r>
      <w:r w:rsidRPr="00747C47">
        <w:rPr>
          <w:rFonts w:ascii="Calibri" w:hAnsi="Calibri" w:cs="Calibri"/>
          <w:color w:val="19191A"/>
        </w:rPr>
        <w:t>definite dalle regioni a statuto speciale.</w:t>
      </w:r>
    </w:p>
    <w:p w:rsidR="003D4021" w:rsidRPr="004667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4667E0">
        <w:rPr>
          <w:rFonts w:eastAsia="Times New Roman"/>
          <w:sz w:val="16"/>
          <w:szCs w:val="16"/>
          <w:lang w:eastAsia="it-IT"/>
        </w:rPr>
        <w:t xml:space="preserve">--------------- </w:t>
      </w:r>
    </w:p>
    <w:p w:rsidR="006C68D6" w:rsidRDefault="004667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Pr>
          <w:rFonts w:eastAsia="Times New Roman"/>
          <w:sz w:val="16"/>
          <w:szCs w:val="16"/>
          <w:lang w:eastAsia="it-IT"/>
        </w:rPr>
        <w:t>AGGIORNAMENTO (69)</w:t>
      </w:r>
    </w:p>
    <w:p w:rsidR="006C68D6" w:rsidRPr="006C68D6" w:rsidRDefault="006C68D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6C68D6">
        <w:rPr>
          <w:rFonts w:eastAsia="Times New Roman"/>
          <w:sz w:val="16"/>
          <w:szCs w:val="16"/>
          <w:lang w:eastAsia="it-IT"/>
        </w:rPr>
        <w:t>A</w:t>
      </w:r>
      <w:r w:rsidRPr="006C68D6">
        <w:rPr>
          <w:rFonts w:eastAsia="Times New Roman"/>
          <w:bCs/>
          <w:iCs/>
          <w:sz w:val="16"/>
          <w:szCs w:val="16"/>
          <w:lang w:eastAsia="it-IT"/>
        </w:rPr>
        <w:t>rticolo abrogato dal d.l. 6/7/2012, n. 95.convertito, con modificazioni, dalla legge 7/8/2012. n. 13</w:t>
      </w:r>
      <w:r>
        <w:rPr>
          <w:rFonts w:eastAsia="Times New Roman"/>
          <w:bCs/>
          <w:iCs/>
          <w:sz w:val="16"/>
          <w:szCs w:val="16"/>
          <w:lang w:eastAsia="it-IT"/>
        </w:rPr>
        <w:t>5.</w:t>
      </w:r>
    </w:p>
    <w:p w:rsidR="004667E0" w:rsidRPr="00E46872"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4667E0">
        <w:rPr>
          <w:rFonts w:eastAsia="Times New Roman"/>
          <w:sz w:val="16"/>
          <w:szCs w:val="16"/>
          <w:lang w:eastAsia="it-IT"/>
        </w:rPr>
        <w:t xml:space="preserve"> Successivamente la Corte Costituzionale, con sentenza 3 - 19 luglio</w:t>
      </w:r>
      <w:r w:rsidR="004667E0">
        <w:rPr>
          <w:rFonts w:eastAsia="Times New Roman"/>
          <w:sz w:val="16"/>
          <w:szCs w:val="16"/>
          <w:lang w:eastAsia="it-IT"/>
        </w:rPr>
        <w:t xml:space="preserve"> </w:t>
      </w:r>
      <w:r w:rsidRPr="004667E0">
        <w:rPr>
          <w:rFonts w:eastAsia="Times New Roman"/>
          <w:sz w:val="16"/>
          <w:szCs w:val="16"/>
          <w:lang w:eastAsia="it-IT"/>
        </w:rPr>
        <w:t>2013, n. 220 (in G.U. 1a s.s. 24/7/2013, n. 30), ha dichiarato</w:t>
      </w:r>
      <w:r w:rsidR="004667E0">
        <w:rPr>
          <w:rFonts w:eastAsia="Times New Roman"/>
          <w:sz w:val="16"/>
          <w:szCs w:val="16"/>
          <w:lang w:eastAsia="it-IT"/>
        </w:rPr>
        <w:t xml:space="preserve"> </w:t>
      </w:r>
      <w:r w:rsidRPr="004667E0">
        <w:rPr>
          <w:rFonts w:eastAsia="Times New Roman"/>
          <w:sz w:val="16"/>
          <w:szCs w:val="16"/>
          <w:lang w:eastAsia="it-IT"/>
        </w:rPr>
        <w:t>l'illegittimità costituzionale dell'</w:t>
      </w:r>
      <w:hyperlink r:id="rId37" w:tgtFrame="_blank" w:history="1">
        <w:r w:rsidRPr="004667E0">
          <w:rPr>
            <w:rFonts w:eastAsia="Times New Roman"/>
            <w:sz w:val="16"/>
            <w:szCs w:val="16"/>
            <w:lang w:eastAsia="it-IT"/>
          </w:rPr>
          <w:t>art. 18 del D.L. 6 luglio 2012,</w:t>
        </w:r>
        <w:r w:rsidR="004667E0">
          <w:rPr>
            <w:rFonts w:eastAsia="Times New Roman"/>
            <w:sz w:val="16"/>
            <w:szCs w:val="16"/>
            <w:lang w:eastAsia="it-IT"/>
          </w:rPr>
          <w:t xml:space="preserve"> </w:t>
        </w:r>
        <w:r w:rsidRPr="004667E0">
          <w:rPr>
            <w:rFonts w:eastAsia="Times New Roman"/>
            <w:sz w:val="16"/>
            <w:szCs w:val="16"/>
            <w:lang w:eastAsia="it-IT"/>
          </w:rPr>
          <w:t>n. 95</w:t>
        </w:r>
      </w:hyperlink>
      <w:r w:rsidRPr="004667E0">
        <w:rPr>
          <w:rFonts w:eastAsia="Times New Roman"/>
          <w:sz w:val="16"/>
          <w:szCs w:val="16"/>
          <w:lang w:eastAsia="it-IT"/>
        </w:rPr>
        <w:t xml:space="preserve">, convertito con modificazioni dalla </w:t>
      </w:r>
      <w:hyperlink r:id="rId38" w:tgtFrame="_blank" w:history="1">
        <w:r w:rsidRPr="004667E0">
          <w:rPr>
            <w:rFonts w:eastAsia="Times New Roman"/>
            <w:sz w:val="16"/>
            <w:szCs w:val="16"/>
            <w:lang w:eastAsia="it-IT"/>
          </w:rPr>
          <w:t>L. 7 agosto 2012, n. 135</w:t>
        </w:r>
      </w:hyperlink>
      <w:r w:rsidR="004667E0">
        <w:rPr>
          <w:rFonts w:eastAsia="Times New Roman"/>
          <w:sz w:val="16"/>
          <w:szCs w:val="16"/>
          <w:lang w:eastAsia="it-IT"/>
        </w:rPr>
        <w:t xml:space="preserve"> </w:t>
      </w:r>
      <w:r w:rsidRPr="004667E0">
        <w:rPr>
          <w:rFonts w:eastAsia="Times New Roman"/>
          <w:sz w:val="16"/>
          <w:szCs w:val="16"/>
          <w:lang w:eastAsia="it-IT"/>
        </w:rPr>
        <w:t>(che ha disposto l'abro</w:t>
      </w:r>
      <w:r w:rsidR="004667E0">
        <w:rPr>
          <w:rFonts w:eastAsia="Times New Roman"/>
          <w:sz w:val="16"/>
          <w:szCs w:val="16"/>
          <w:lang w:eastAsia="it-IT"/>
        </w:rPr>
        <w:t>gazione del presente articolo).</w:t>
      </w:r>
    </w:p>
    <w:p w:rsidR="004667E0" w:rsidRDefault="004667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Default="003D4021" w:rsidP="004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667E0">
        <w:rPr>
          <w:rFonts w:eastAsia="Times New Roman"/>
          <w:b/>
          <w:lang w:eastAsia="it-IT"/>
        </w:rPr>
        <w:t>Articolo 23</w:t>
      </w:r>
    </w:p>
    <w:p w:rsidR="003D4021" w:rsidRDefault="00747C47" w:rsidP="0074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iCs/>
          <w:lang w:eastAsia="it-IT"/>
        </w:rPr>
      </w:pPr>
      <w:r>
        <w:rPr>
          <w:rFonts w:eastAsia="Times New Roman"/>
          <w:b/>
          <w:lang w:eastAsia="it-IT"/>
        </w:rPr>
        <w:t xml:space="preserve">Città metropolitane </w:t>
      </w:r>
      <w:r w:rsidR="004667E0">
        <w:rPr>
          <w:rFonts w:eastAsia="Times New Roman"/>
          <w:bCs/>
          <w:i/>
          <w:iCs/>
          <w:lang w:eastAsia="it-IT"/>
        </w:rPr>
        <w:t>(</w:t>
      </w:r>
      <w:r w:rsidR="004667E0" w:rsidRPr="004C4CE0">
        <w:rPr>
          <w:rFonts w:eastAsia="Times New Roman"/>
          <w:bCs/>
          <w:iCs/>
          <w:lang w:eastAsia="it-IT"/>
        </w:rPr>
        <w:t>69</w:t>
      </w:r>
      <w:r w:rsidR="004667E0">
        <w:rPr>
          <w:rFonts w:eastAsia="Times New Roman"/>
          <w:bCs/>
          <w:iCs/>
          <w:lang w:eastAsia="it-IT"/>
        </w:rPr>
        <w:t>)</w:t>
      </w:r>
    </w:p>
    <w:p w:rsidR="00F44174" w:rsidRPr="002A3BFF" w:rsidRDefault="002A3BFF" w:rsidP="002A3BFF">
      <w:pPr>
        <w:pStyle w:val="PreformattatoHTML"/>
        <w:shd w:val="clear" w:color="auto" w:fill="FFFFFF"/>
        <w:jc w:val="both"/>
        <w:rPr>
          <w:rFonts w:ascii="Calibri" w:hAnsi="Calibri" w:cs="Calibri"/>
          <w:color w:val="19191A"/>
        </w:rPr>
      </w:pPr>
      <w:r>
        <w:rPr>
          <w:rFonts w:ascii="Calibri" w:hAnsi="Calibri" w:cs="Calibri"/>
          <w:color w:val="19191A"/>
        </w:rPr>
        <w:t xml:space="preserve"> </w:t>
      </w:r>
      <w:r w:rsidR="00F44174" w:rsidRPr="002A3BFF">
        <w:rPr>
          <w:rFonts w:ascii="Calibri" w:hAnsi="Calibri" w:cs="Calibri"/>
          <w:color w:val="19191A"/>
        </w:rPr>
        <w:t>1. Nelle</w:t>
      </w:r>
      <w:r>
        <w:rPr>
          <w:rFonts w:ascii="Calibri" w:hAnsi="Calibri" w:cs="Calibri"/>
          <w:color w:val="19191A"/>
        </w:rPr>
        <w:t xml:space="preserve"> </w:t>
      </w:r>
      <w:r w:rsidR="00F44174" w:rsidRPr="002A3BFF">
        <w:rPr>
          <w:rFonts w:ascii="Calibri" w:hAnsi="Calibri" w:cs="Calibri"/>
          <w:color w:val="19191A"/>
        </w:rPr>
        <w:t>aree</w:t>
      </w:r>
      <w:r>
        <w:rPr>
          <w:rFonts w:ascii="Calibri" w:hAnsi="Calibri" w:cs="Calibri"/>
          <w:color w:val="19191A"/>
        </w:rPr>
        <w:t xml:space="preserve"> </w:t>
      </w:r>
      <w:r w:rsidR="00F44174" w:rsidRPr="002A3BFF">
        <w:rPr>
          <w:rFonts w:ascii="Calibri" w:hAnsi="Calibri" w:cs="Calibri"/>
          <w:color w:val="19191A"/>
        </w:rPr>
        <w:t>metropolitane</w:t>
      </w:r>
      <w:r>
        <w:rPr>
          <w:rFonts w:ascii="Calibri" w:hAnsi="Calibri" w:cs="Calibri"/>
          <w:color w:val="19191A"/>
        </w:rPr>
        <w:t xml:space="preserve"> </w:t>
      </w:r>
      <w:r w:rsidR="00F44174" w:rsidRPr="002A3BFF">
        <w:rPr>
          <w:rFonts w:ascii="Calibri" w:hAnsi="Calibri" w:cs="Calibri"/>
          <w:color w:val="19191A"/>
        </w:rPr>
        <w:t>di</w:t>
      </w:r>
      <w:r>
        <w:rPr>
          <w:rFonts w:ascii="Calibri" w:hAnsi="Calibri" w:cs="Calibri"/>
          <w:color w:val="19191A"/>
        </w:rPr>
        <w:t xml:space="preserve"> </w:t>
      </w:r>
      <w:r w:rsidR="00F44174" w:rsidRPr="002A3BFF">
        <w:rPr>
          <w:rFonts w:ascii="Calibri" w:hAnsi="Calibri" w:cs="Calibri"/>
          <w:color w:val="19191A"/>
        </w:rPr>
        <w:t>cui</w:t>
      </w:r>
      <w:r>
        <w:rPr>
          <w:rFonts w:ascii="Calibri" w:hAnsi="Calibri" w:cs="Calibri"/>
          <w:color w:val="19191A"/>
        </w:rPr>
        <w:t xml:space="preserve"> </w:t>
      </w:r>
      <w:r w:rsidR="00F44174" w:rsidRPr="002A3BFF">
        <w:rPr>
          <w:rFonts w:ascii="Calibri" w:hAnsi="Calibri" w:cs="Calibri"/>
          <w:color w:val="19191A"/>
        </w:rPr>
        <w:t>all'articolo</w:t>
      </w:r>
      <w:r>
        <w:rPr>
          <w:rFonts w:ascii="Calibri" w:hAnsi="Calibri" w:cs="Calibri"/>
          <w:color w:val="19191A"/>
        </w:rPr>
        <w:t xml:space="preserve"> </w:t>
      </w:r>
      <w:r w:rsidR="00F44174" w:rsidRPr="002A3BFF">
        <w:rPr>
          <w:rFonts w:ascii="Calibri" w:hAnsi="Calibri" w:cs="Calibri"/>
          <w:color w:val="19191A"/>
        </w:rPr>
        <w:t>22,</w:t>
      </w:r>
      <w:r>
        <w:rPr>
          <w:rFonts w:ascii="Calibri" w:hAnsi="Calibri" w:cs="Calibri"/>
          <w:color w:val="19191A"/>
        </w:rPr>
        <w:t xml:space="preserve"> </w:t>
      </w:r>
      <w:r w:rsidR="00F44174" w:rsidRPr="002A3BFF">
        <w:rPr>
          <w:rFonts w:ascii="Calibri" w:hAnsi="Calibri" w:cs="Calibri"/>
          <w:color w:val="19191A"/>
        </w:rPr>
        <w:t>il</w:t>
      </w:r>
      <w:r>
        <w:rPr>
          <w:rFonts w:ascii="Calibri" w:hAnsi="Calibri" w:cs="Calibri"/>
          <w:color w:val="19191A"/>
        </w:rPr>
        <w:t xml:space="preserve"> </w:t>
      </w:r>
      <w:r w:rsidR="00F44174" w:rsidRPr="002A3BFF">
        <w:rPr>
          <w:rFonts w:ascii="Calibri" w:hAnsi="Calibri" w:cs="Calibri"/>
          <w:color w:val="19191A"/>
        </w:rPr>
        <w:t>comune</w:t>
      </w:r>
      <w:r>
        <w:rPr>
          <w:rFonts w:ascii="Calibri" w:hAnsi="Calibri" w:cs="Calibri"/>
          <w:color w:val="19191A"/>
        </w:rPr>
        <w:t xml:space="preserve"> </w:t>
      </w:r>
      <w:r w:rsidR="00F44174" w:rsidRPr="002A3BFF">
        <w:rPr>
          <w:rFonts w:ascii="Calibri" w:hAnsi="Calibri" w:cs="Calibri"/>
          <w:color w:val="19191A"/>
        </w:rPr>
        <w:t>capoluogo</w:t>
      </w:r>
      <w:r>
        <w:rPr>
          <w:rFonts w:ascii="Calibri" w:hAnsi="Calibri" w:cs="Calibri"/>
          <w:color w:val="19191A"/>
        </w:rPr>
        <w:t xml:space="preserve"> </w:t>
      </w:r>
      <w:r w:rsidR="00F44174" w:rsidRPr="002A3BFF">
        <w:rPr>
          <w:rFonts w:ascii="Calibri" w:hAnsi="Calibri" w:cs="Calibri"/>
          <w:color w:val="19191A"/>
        </w:rPr>
        <w:t>e</w:t>
      </w:r>
      <w:r>
        <w:rPr>
          <w:rFonts w:ascii="Calibri" w:hAnsi="Calibri" w:cs="Calibri"/>
          <w:color w:val="19191A"/>
        </w:rPr>
        <w:t xml:space="preserve"> </w:t>
      </w:r>
      <w:r w:rsidR="00F44174" w:rsidRPr="002A3BFF">
        <w:rPr>
          <w:rFonts w:ascii="Calibri" w:hAnsi="Calibri" w:cs="Calibri"/>
          <w:color w:val="19191A"/>
        </w:rPr>
        <w:t>gli</w:t>
      </w:r>
      <w:r>
        <w:rPr>
          <w:rFonts w:ascii="Calibri" w:hAnsi="Calibri" w:cs="Calibri"/>
          <w:color w:val="19191A"/>
        </w:rPr>
        <w:t xml:space="preserve"> </w:t>
      </w:r>
      <w:r w:rsidR="00F44174" w:rsidRPr="002A3BFF">
        <w:rPr>
          <w:rFonts w:ascii="Calibri" w:hAnsi="Calibri" w:cs="Calibri"/>
          <w:color w:val="19191A"/>
        </w:rPr>
        <w:t>altri</w:t>
      </w:r>
      <w:r>
        <w:rPr>
          <w:rFonts w:ascii="Calibri" w:hAnsi="Calibri" w:cs="Calibri"/>
          <w:color w:val="19191A"/>
        </w:rPr>
        <w:t xml:space="preserve"> </w:t>
      </w:r>
      <w:r w:rsidR="00F44174" w:rsidRPr="002A3BFF">
        <w:rPr>
          <w:rFonts w:ascii="Calibri" w:hAnsi="Calibri" w:cs="Calibri"/>
          <w:color w:val="19191A"/>
        </w:rPr>
        <w:t>comuni</w:t>
      </w:r>
      <w:r>
        <w:rPr>
          <w:rFonts w:ascii="Calibri" w:hAnsi="Calibri" w:cs="Calibri"/>
          <w:color w:val="19191A"/>
        </w:rPr>
        <w:t xml:space="preserve"> </w:t>
      </w:r>
      <w:r w:rsidR="00F44174" w:rsidRPr="002A3BFF">
        <w:rPr>
          <w:rFonts w:ascii="Calibri" w:hAnsi="Calibri" w:cs="Calibri"/>
          <w:color w:val="19191A"/>
        </w:rPr>
        <w:t>ad</w:t>
      </w:r>
      <w:r>
        <w:rPr>
          <w:rFonts w:ascii="Calibri" w:hAnsi="Calibri" w:cs="Calibri"/>
          <w:color w:val="19191A"/>
        </w:rPr>
        <w:t xml:space="preserve"> </w:t>
      </w:r>
      <w:r w:rsidR="00F44174" w:rsidRPr="002A3BFF">
        <w:rPr>
          <w:rFonts w:ascii="Calibri" w:hAnsi="Calibri" w:cs="Calibri"/>
          <w:color w:val="19191A"/>
        </w:rPr>
        <w:t>esso</w:t>
      </w:r>
      <w:r>
        <w:rPr>
          <w:rFonts w:ascii="Calibri" w:hAnsi="Calibri" w:cs="Calibri"/>
          <w:color w:val="19191A"/>
        </w:rPr>
        <w:t xml:space="preserve"> </w:t>
      </w:r>
      <w:r w:rsidR="00F44174" w:rsidRPr="002A3BFF">
        <w:rPr>
          <w:rFonts w:ascii="Calibri" w:hAnsi="Calibri" w:cs="Calibri"/>
          <w:color w:val="19191A"/>
        </w:rPr>
        <w:t>uniti</w:t>
      </w:r>
      <w:r>
        <w:rPr>
          <w:rFonts w:ascii="Calibri" w:hAnsi="Calibri" w:cs="Calibri"/>
          <w:color w:val="19191A"/>
        </w:rPr>
        <w:t xml:space="preserve"> </w:t>
      </w:r>
      <w:r w:rsidR="00F44174" w:rsidRPr="002A3BFF">
        <w:rPr>
          <w:rFonts w:ascii="Calibri" w:hAnsi="Calibri" w:cs="Calibri"/>
          <w:color w:val="19191A"/>
        </w:rPr>
        <w:t>da</w:t>
      </w:r>
      <w:r>
        <w:rPr>
          <w:rFonts w:ascii="Calibri" w:hAnsi="Calibri" w:cs="Calibri"/>
          <w:color w:val="19191A"/>
        </w:rPr>
        <w:t xml:space="preserve"> contiguità </w:t>
      </w:r>
      <w:r w:rsidR="00F44174" w:rsidRPr="002A3BFF">
        <w:rPr>
          <w:rFonts w:ascii="Calibri" w:hAnsi="Calibri" w:cs="Calibri"/>
          <w:color w:val="19191A"/>
        </w:rPr>
        <w:t>territoriale</w:t>
      </w:r>
      <w:r>
        <w:rPr>
          <w:rFonts w:ascii="Calibri" w:hAnsi="Calibri" w:cs="Calibri"/>
          <w:color w:val="19191A"/>
        </w:rPr>
        <w:t xml:space="preserve"> </w:t>
      </w:r>
      <w:r w:rsidR="00F44174" w:rsidRPr="002A3BFF">
        <w:rPr>
          <w:rFonts w:ascii="Calibri" w:hAnsi="Calibri" w:cs="Calibri"/>
          <w:color w:val="19191A"/>
        </w:rPr>
        <w:t>e</w:t>
      </w:r>
      <w:r>
        <w:rPr>
          <w:rFonts w:ascii="Calibri" w:hAnsi="Calibri" w:cs="Calibri"/>
          <w:color w:val="19191A"/>
        </w:rPr>
        <w:t xml:space="preserve"> </w:t>
      </w:r>
      <w:r w:rsidR="00F44174" w:rsidRPr="002A3BFF">
        <w:rPr>
          <w:rFonts w:ascii="Calibri" w:hAnsi="Calibri" w:cs="Calibri"/>
          <w:color w:val="19191A"/>
        </w:rPr>
        <w:t>da</w:t>
      </w:r>
      <w:r>
        <w:rPr>
          <w:rFonts w:ascii="Calibri" w:hAnsi="Calibri" w:cs="Calibri"/>
          <w:color w:val="19191A"/>
        </w:rPr>
        <w:t xml:space="preserve"> </w:t>
      </w:r>
      <w:r w:rsidR="00F44174" w:rsidRPr="002A3BFF">
        <w:rPr>
          <w:rFonts w:ascii="Calibri" w:hAnsi="Calibri" w:cs="Calibri"/>
          <w:color w:val="19191A"/>
        </w:rPr>
        <w:t>rapporti</w:t>
      </w:r>
      <w:r>
        <w:rPr>
          <w:rFonts w:ascii="Calibri" w:hAnsi="Calibri" w:cs="Calibri"/>
          <w:color w:val="19191A"/>
        </w:rPr>
        <w:t xml:space="preserve"> </w:t>
      </w:r>
      <w:r w:rsidR="00F44174" w:rsidRPr="002A3BFF">
        <w:rPr>
          <w:rFonts w:ascii="Calibri" w:hAnsi="Calibri" w:cs="Calibri"/>
          <w:color w:val="19191A"/>
        </w:rPr>
        <w:t>di</w:t>
      </w:r>
      <w:r>
        <w:rPr>
          <w:rFonts w:ascii="Calibri" w:hAnsi="Calibri" w:cs="Calibri"/>
          <w:color w:val="19191A"/>
        </w:rPr>
        <w:t xml:space="preserve"> </w:t>
      </w:r>
      <w:r w:rsidR="00F44174" w:rsidRPr="002A3BFF">
        <w:rPr>
          <w:rFonts w:ascii="Calibri" w:hAnsi="Calibri" w:cs="Calibri"/>
          <w:color w:val="19191A"/>
        </w:rPr>
        <w:t>stretta</w:t>
      </w:r>
      <w:r>
        <w:rPr>
          <w:rFonts w:ascii="Calibri" w:hAnsi="Calibri" w:cs="Calibri"/>
          <w:color w:val="19191A"/>
        </w:rPr>
        <w:t xml:space="preserve"> </w:t>
      </w:r>
      <w:r w:rsidR="00F44174" w:rsidRPr="002A3BFF">
        <w:rPr>
          <w:rFonts w:ascii="Calibri" w:hAnsi="Calibri" w:cs="Calibri"/>
          <w:color w:val="19191A"/>
        </w:rPr>
        <w:t>integrazione</w:t>
      </w:r>
      <w:r>
        <w:rPr>
          <w:rFonts w:ascii="Calibri" w:hAnsi="Calibri" w:cs="Calibri"/>
          <w:color w:val="19191A"/>
        </w:rPr>
        <w:t xml:space="preserve"> </w:t>
      </w:r>
      <w:r w:rsidR="00F44174" w:rsidRPr="002A3BFF">
        <w:rPr>
          <w:rFonts w:ascii="Calibri" w:hAnsi="Calibri" w:cs="Calibri"/>
          <w:color w:val="19191A"/>
        </w:rPr>
        <w:t>in</w:t>
      </w:r>
      <w:r>
        <w:rPr>
          <w:rFonts w:ascii="Calibri" w:hAnsi="Calibri" w:cs="Calibri"/>
          <w:color w:val="19191A"/>
        </w:rPr>
        <w:t xml:space="preserve"> </w:t>
      </w:r>
      <w:r w:rsidR="00F44174" w:rsidRPr="002A3BFF">
        <w:rPr>
          <w:rFonts w:ascii="Calibri" w:hAnsi="Calibri" w:cs="Calibri"/>
          <w:color w:val="19191A"/>
        </w:rPr>
        <w:t>ordine</w:t>
      </w:r>
      <w:r>
        <w:rPr>
          <w:rFonts w:ascii="Calibri" w:hAnsi="Calibri" w:cs="Calibri"/>
          <w:color w:val="19191A"/>
        </w:rPr>
        <w:t xml:space="preserve"> </w:t>
      </w:r>
      <w:r w:rsidR="00EE68C1">
        <w:rPr>
          <w:rFonts w:ascii="Calibri" w:hAnsi="Calibri" w:cs="Calibri"/>
          <w:color w:val="19191A"/>
        </w:rPr>
        <w:t>all'attività</w:t>
      </w:r>
      <w:r>
        <w:rPr>
          <w:rFonts w:ascii="Calibri" w:hAnsi="Calibri" w:cs="Calibri"/>
          <w:color w:val="19191A"/>
        </w:rPr>
        <w:t xml:space="preserve"> </w:t>
      </w:r>
      <w:r w:rsidR="00F44174" w:rsidRPr="002A3BFF">
        <w:rPr>
          <w:rFonts w:ascii="Calibri" w:hAnsi="Calibri" w:cs="Calibri"/>
          <w:color w:val="19191A"/>
        </w:rPr>
        <w:t>economica,</w:t>
      </w:r>
      <w:r>
        <w:rPr>
          <w:rFonts w:ascii="Calibri" w:hAnsi="Calibri" w:cs="Calibri"/>
          <w:color w:val="19191A"/>
        </w:rPr>
        <w:t xml:space="preserve"> </w:t>
      </w:r>
      <w:r w:rsidR="00F44174" w:rsidRPr="002A3BFF">
        <w:rPr>
          <w:rFonts w:ascii="Calibri" w:hAnsi="Calibri" w:cs="Calibri"/>
          <w:color w:val="19191A"/>
        </w:rPr>
        <w:t>ai</w:t>
      </w:r>
      <w:r>
        <w:rPr>
          <w:rFonts w:ascii="Calibri" w:hAnsi="Calibri" w:cs="Calibri"/>
          <w:color w:val="19191A"/>
        </w:rPr>
        <w:t xml:space="preserve"> </w:t>
      </w:r>
      <w:r w:rsidR="00F44174" w:rsidRPr="002A3BFF">
        <w:rPr>
          <w:rFonts w:ascii="Calibri" w:hAnsi="Calibri" w:cs="Calibri"/>
          <w:color w:val="19191A"/>
        </w:rPr>
        <w:t>servizi</w:t>
      </w:r>
      <w:r>
        <w:rPr>
          <w:rFonts w:ascii="Calibri" w:hAnsi="Calibri" w:cs="Calibri"/>
          <w:color w:val="19191A"/>
        </w:rPr>
        <w:t xml:space="preserve"> </w:t>
      </w:r>
      <w:r w:rsidR="00F44174" w:rsidRPr="002A3BFF">
        <w:rPr>
          <w:rFonts w:ascii="Calibri" w:hAnsi="Calibri" w:cs="Calibri"/>
          <w:color w:val="19191A"/>
        </w:rPr>
        <w:t>essenziali,</w:t>
      </w:r>
      <w:r>
        <w:rPr>
          <w:rFonts w:ascii="Calibri" w:hAnsi="Calibri" w:cs="Calibri"/>
          <w:color w:val="19191A"/>
        </w:rPr>
        <w:t xml:space="preserve"> </w:t>
      </w:r>
      <w:r w:rsidR="00F44174" w:rsidRPr="002A3BFF">
        <w:rPr>
          <w:rFonts w:ascii="Calibri" w:hAnsi="Calibri" w:cs="Calibri"/>
          <w:color w:val="19191A"/>
        </w:rPr>
        <w:t>ai</w:t>
      </w:r>
      <w:r>
        <w:rPr>
          <w:rFonts w:ascii="Calibri" w:hAnsi="Calibri" w:cs="Calibri"/>
          <w:color w:val="19191A"/>
        </w:rPr>
        <w:t xml:space="preserve"> </w:t>
      </w:r>
      <w:r w:rsidR="00F44174" w:rsidRPr="002A3BFF">
        <w:rPr>
          <w:rFonts w:ascii="Calibri" w:hAnsi="Calibri" w:cs="Calibri"/>
          <w:color w:val="19191A"/>
        </w:rPr>
        <w:t>caratteri</w:t>
      </w:r>
      <w:r>
        <w:rPr>
          <w:rFonts w:ascii="Calibri" w:hAnsi="Calibri" w:cs="Calibri"/>
          <w:color w:val="19191A"/>
        </w:rPr>
        <w:t xml:space="preserve"> </w:t>
      </w:r>
      <w:r w:rsidR="00F44174" w:rsidRPr="002A3BFF">
        <w:rPr>
          <w:rFonts w:ascii="Calibri" w:hAnsi="Calibri" w:cs="Calibri"/>
          <w:color w:val="19191A"/>
        </w:rPr>
        <w:t>ambientali, alle relazioni sociali e culturali possono costituirsi in</w:t>
      </w:r>
      <w:r>
        <w:rPr>
          <w:rFonts w:ascii="Calibri" w:hAnsi="Calibri" w:cs="Calibri"/>
          <w:color w:val="19191A"/>
        </w:rPr>
        <w:t xml:space="preserve"> </w:t>
      </w:r>
      <w:r w:rsidR="00F44174" w:rsidRPr="002A3BFF">
        <w:rPr>
          <w:rFonts w:ascii="Calibri" w:hAnsi="Calibri" w:cs="Calibri"/>
          <w:color w:val="19191A"/>
        </w:rPr>
        <w:t>citt</w:t>
      </w:r>
      <w:r>
        <w:rPr>
          <w:rFonts w:ascii="Calibri" w:hAnsi="Calibri" w:cs="Calibri"/>
          <w:color w:val="19191A"/>
        </w:rPr>
        <w:t>à</w:t>
      </w:r>
      <w:r w:rsidR="00F44174" w:rsidRPr="002A3BFF">
        <w:rPr>
          <w:rFonts w:ascii="Calibri" w:hAnsi="Calibri" w:cs="Calibri"/>
          <w:color w:val="19191A"/>
        </w:rPr>
        <w:t xml:space="preserve"> metropolitan</w:t>
      </w:r>
      <w:r>
        <w:rPr>
          <w:rFonts w:ascii="Calibri" w:hAnsi="Calibri" w:cs="Calibri"/>
          <w:color w:val="19191A"/>
        </w:rPr>
        <w:t>e ad ordinamento differenziato.</w:t>
      </w:r>
    </w:p>
    <w:p w:rsidR="00F44174" w:rsidRPr="002A3BFF" w:rsidRDefault="00F44174" w:rsidP="002A3BFF">
      <w:pPr>
        <w:pStyle w:val="PreformattatoHTML"/>
        <w:shd w:val="clear" w:color="auto" w:fill="FFFFFF"/>
        <w:jc w:val="both"/>
        <w:rPr>
          <w:rFonts w:ascii="Calibri" w:hAnsi="Calibri" w:cs="Calibri"/>
          <w:color w:val="19191A"/>
        </w:rPr>
      </w:pPr>
      <w:r w:rsidRPr="002A3BFF">
        <w:rPr>
          <w:rFonts w:ascii="Calibri" w:hAnsi="Calibri" w:cs="Calibri"/>
          <w:color w:val="19191A"/>
        </w:rPr>
        <w:t xml:space="preserve"> 2. A tale fine, su</w:t>
      </w:r>
      <w:r w:rsidR="002A3BFF">
        <w:rPr>
          <w:rFonts w:ascii="Calibri" w:hAnsi="Calibri" w:cs="Calibri"/>
          <w:color w:val="19191A"/>
        </w:rPr>
        <w:t xml:space="preserve"> </w:t>
      </w:r>
      <w:r w:rsidRPr="002A3BFF">
        <w:rPr>
          <w:rFonts w:ascii="Calibri" w:hAnsi="Calibri" w:cs="Calibri"/>
          <w:color w:val="19191A"/>
        </w:rPr>
        <w:t>iniziativa</w:t>
      </w:r>
      <w:r w:rsidR="002A3BFF">
        <w:rPr>
          <w:rFonts w:ascii="Calibri" w:hAnsi="Calibri" w:cs="Calibri"/>
          <w:color w:val="19191A"/>
        </w:rPr>
        <w:t xml:space="preserve"> </w:t>
      </w:r>
      <w:r w:rsidRPr="002A3BFF">
        <w:rPr>
          <w:rFonts w:ascii="Calibri" w:hAnsi="Calibri" w:cs="Calibri"/>
          <w:color w:val="19191A"/>
        </w:rPr>
        <w:t>degli</w:t>
      </w:r>
      <w:r w:rsidR="002A3BFF">
        <w:rPr>
          <w:rFonts w:ascii="Calibri" w:hAnsi="Calibri" w:cs="Calibri"/>
          <w:color w:val="19191A"/>
        </w:rPr>
        <w:t xml:space="preserve"> </w:t>
      </w:r>
      <w:r w:rsidRPr="002A3BFF">
        <w:rPr>
          <w:rFonts w:ascii="Calibri" w:hAnsi="Calibri" w:cs="Calibri"/>
          <w:color w:val="19191A"/>
        </w:rPr>
        <w:t>enti</w:t>
      </w:r>
      <w:r w:rsidR="002A3BFF">
        <w:rPr>
          <w:rFonts w:ascii="Calibri" w:hAnsi="Calibri" w:cs="Calibri"/>
          <w:color w:val="19191A"/>
        </w:rPr>
        <w:t xml:space="preserve"> </w:t>
      </w:r>
      <w:r w:rsidRPr="002A3BFF">
        <w:rPr>
          <w:rFonts w:ascii="Calibri" w:hAnsi="Calibri" w:cs="Calibri"/>
          <w:color w:val="19191A"/>
        </w:rPr>
        <w:t>locali</w:t>
      </w:r>
      <w:r w:rsidR="002A3BFF">
        <w:rPr>
          <w:rFonts w:ascii="Calibri" w:hAnsi="Calibri" w:cs="Calibri"/>
          <w:color w:val="19191A"/>
        </w:rPr>
        <w:t xml:space="preserve"> </w:t>
      </w:r>
      <w:r w:rsidRPr="002A3BFF">
        <w:rPr>
          <w:rFonts w:ascii="Calibri" w:hAnsi="Calibri" w:cs="Calibri"/>
          <w:color w:val="19191A"/>
        </w:rPr>
        <w:t>interessati,</w:t>
      </w:r>
      <w:r w:rsidR="002A3BFF">
        <w:rPr>
          <w:rFonts w:ascii="Calibri" w:hAnsi="Calibri" w:cs="Calibri"/>
          <w:color w:val="19191A"/>
        </w:rPr>
        <w:t xml:space="preserve"> </w:t>
      </w:r>
      <w:r w:rsidRPr="002A3BFF">
        <w:rPr>
          <w:rFonts w:ascii="Calibri" w:hAnsi="Calibri" w:cs="Calibri"/>
          <w:color w:val="19191A"/>
        </w:rPr>
        <w:t>il</w:t>
      </w:r>
      <w:r w:rsidR="002A3BFF">
        <w:rPr>
          <w:rFonts w:ascii="Calibri" w:hAnsi="Calibri" w:cs="Calibri"/>
          <w:color w:val="19191A"/>
        </w:rPr>
        <w:t xml:space="preserve"> </w:t>
      </w:r>
      <w:r w:rsidRPr="002A3BFF">
        <w:rPr>
          <w:rFonts w:ascii="Calibri" w:hAnsi="Calibri" w:cs="Calibri"/>
          <w:color w:val="19191A"/>
        </w:rPr>
        <w:t>sindaco</w:t>
      </w:r>
      <w:r w:rsidR="002A3BFF">
        <w:rPr>
          <w:rFonts w:ascii="Calibri" w:hAnsi="Calibri" w:cs="Calibri"/>
          <w:color w:val="19191A"/>
        </w:rPr>
        <w:t xml:space="preserve"> </w:t>
      </w:r>
      <w:r w:rsidRPr="002A3BFF">
        <w:rPr>
          <w:rFonts w:ascii="Calibri" w:hAnsi="Calibri" w:cs="Calibri"/>
          <w:color w:val="19191A"/>
        </w:rPr>
        <w:t>del</w:t>
      </w:r>
      <w:r w:rsidR="002A3BFF">
        <w:rPr>
          <w:rFonts w:ascii="Calibri" w:hAnsi="Calibri" w:cs="Calibri"/>
          <w:color w:val="19191A"/>
        </w:rPr>
        <w:t xml:space="preserve"> </w:t>
      </w:r>
      <w:r w:rsidRPr="002A3BFF">
        <w:rPr>
          <w:rFonts w:ascii="Calibri" w:hAnsi="Calibri" w:cs="Calibri"/>
          <w:color w:val="19191A"/>
        </w:rPr>
        <w:t>comune</w:t>
      </w:r>
      <w:r w:rsidR="002A3BFF">
        <w:rPr>
          <w:rFonts w:ascii="Calibri" w:hAnsi="Calibri" w:cs="Calibri"/>
          <w:color w:val="19191A"/>
        </w:rPr>
        <w:t xml:space="preserve"> </w:t>
      </w:r>
      <w:r w:rsidRPr="002A3BFF">
        <w:rPr>
          <w:rFonts w:ascii="Calibri" w:hAnsi="Calibri" w:cs="Calibri"/>
          <w:color w:val="19191A"/>
        </w:rPr>
        <w:t>capoluogo</w:t>
      </w:r>
      <w:r w:rsidR="002A3BFF">
        <w:rPr>
          <w:rFonts w:ascii="Calibri" w:hAnsi="Calibri" w:cs="Calibri"/>
          <w:color w:val="19191A"/>
        </w:rPr>
        <w:t xml:space="preserve"> </w:t>
      </w:r>
      <w:r w:rsidRPr="002A3BFF">
        <w:rPr>
          <w:rFonts w:ascii="Calibri" w:hAnsi="Calibri" w:cs="Calibri"/>
          <w:color w:val="19191A"/>
        </w:rPr>
        <w:t>e</w:t>
      </w:r>
      <w:r w:rsidR="002A3BFF">
        <w:rPr>
          <w:rFonts w:ascii="Calibri" w:hAnsi="Calibri" w:cs="Calibri"/>
          <w:color w:val="19191A"/>
        </w:rPr>
        <w:t xml:space="preserve"> </w:t>
      </w:r>
      <w:r w:rsidRPr="002A3BFF">
        <w:rPr>
          <w:rFonts w:ascii="Calibri" w:hAnsi="Calibri" w:cs="Calibri"/>
          <w:color w:val="19191A"/>
        </w:rPr>
        <w:t>il</w:t>
      </w:r>
      <w:r w:rsidR="002A3BFF">
        <w:rPr>
          <w:rFonts w:ascii="Calibri" w:hAnsi="Calibri" w:cs="Calibri"/>
          <w:color w:val="19191A"/>
        </w:rPr>
        <w:t xml:space="preserve"> </w:t>
      </w:r>
      <w:r w:rsidRPr="002A3BFF">
        <w:rPr>
          <w:rFonts w:ascii="Calibri" w:hAnsi="Calibri" w:cs="Calibri"/>
          <w:color w:val="19191A"/>
        </w:rPr>
        <w:t>presidente</w:t>
      </w:r>
      <w:r w:rsidR="002A3BFF">
        <w:rPr>
          <w:rFonts w:ascii="Calibri" w:hAnsi="Calibri" w:cs="Calibri"/>
          <w:color w:val="19191A"/>
        </w:rPr>
        <w:t xml:space="preserve"> </w:t>
      </w:r>
      <w:r w:rsidRPr="002A3BFF">
        <w:rPr>
          <w:rFonts w:ascii="Calibri" w:hAnsi="Calibri" w:cs="Calibri"/>
          <w:color w:val="19191A"/>
        </w:rPr>
        <w:t>della</w:t>
      </w:r>
      <w:r w:rsidR="002A3BFF">
        <w:rPr>
          <w:rFonts w:ascii="Calibri" w:hAnsi="Calibri" w:cs="Calibri"/>
          <w:color w:val="19191A"/>
        </w:rPr>
        <w:t xml:space="preserve"> </w:t>
      </w:r>
      <w:r w:rsidRPr="002A3BFF">
        <w:rPr>
          <w:rFonts w:ascii="Calibri" w:hAnsi="Calibri" w:cs="Calibri"/>
          <w:color w:val="19191A"/>
        </w:rPr>
        <w:t>provincia</w:t>
      </w:r>
      <w:r w:rsidR="002A3BFF">
        <w:rPr>
          <w:rFonts w:ascii="Calibri" w:hAnsi="Calibri" w:cs="Calibri"/>
          <w:color w:val="19191A"/>
        </w:rPr>
        <w:t xml:space="preserve"> </w:t>
      </w:r>
      <w:r w:rsidRPr="002A3BFF">
        <w:rPr>
          <w:rFonts w:ascii="Calibri" w:hAnsi="Calibri" w:cs="Calibri"/>
          <w:color w:val="19191A"/>
        </w:rPr>
        <w:t>convocano</w:t>
      </w:r>
      <w:r w:rsidR="002A3BFF">
        <w:rPr>
          <w:rFonts w:ascii="Calibri" w:hAnsi="Calibri" w:cs="Calibri"/>
          <w:color w:val="19191A"/>
        </w:rPr>
        <w:t xml:space="preserve"> </w:t>
      </w:r>
      <w:r w:rsidRPr="002A3BFF">
        <w:rPr>
          <w:rFonts w:ascii="Calibri" w:hAnsi="Calibri" w:cs="Calibri"/>
          <w:color w:val="19191A"/>
        </w:rPr>
        <w:t>l'assemblea</w:t>
      </w:r>
      <w:r w:rsidR="002A3BFF">
        <w:rPr>
          <w:rFonts w:ascii="Calibri" w:hAnsi="Calibri" w:cs="Calibri"/>
          <w:color w:val="19191A"/>
        </w:rPr>
        <w:t xml:space="preserve"> </w:t>
      </w:r>
      <w:r w:rsidRPr="002A3BFF">
        <w:rPr>
          <w:rFonts w:ascii="Calibri" w:hAnsi="Calibri" w:cs="Calibri"/>
          <w:color w:val="19191A"/>
        </w:rPr>
        <w:t>dei</w:t>
      </w:r>
      <w:r w:rsidR="002A3BFF">
        <w:rPr>
          <w:rFonts w:ascii="Calibri" w:hAnsi="Calibri" w:cs="Calibri"/>
          <w:color w:val="19191A"/>
        </w:rPr>
        <w:t xml:space="preserve"> </w:t>
      </w:r>
      <w:r w:rsidRPr="002A3BFF">
        <w:rPr>
          <w:rFonts w:ascii="Calibri" w:hAnsi="Calibri" w:cs="Calibri"/>
          <w:color w:val="19191A"/>
        </w:rPr>
        <w:t>rappresentanti</w:t>
      </w:r>
      <w:r w:rsidR="002A3BFF">
        <w:rPr>
          <w:rFonts w:ascii="Calibri" w:hAnsi="Calibri" w:cs="Calibri"/>
          <w:color w:val="19191A"/>
        </w:rPr>
        <w:t xml:space="preserve"> </w:t>
      </w:r>
      <w:r w:rsidRPr="002A3BFF">
        <w:rPr>
          <w:rFonts w:ascii="Calibri" w:hAnsi="Calibri" w:cs="Calibri"/>
          <w:color w:val="19191A"/>
        </w:rPr>
        <w:t>degli</w:t>
      </w:r>
      <w:r w:rsidR="002A3BFF">
        <w:rPr>
          <w:rFonts w:ascii="Calibri" w:hAnsi="Calibri" w:cs="Calibri"/>
          <w:color w:val="19191A"/>
        </w:rPr>
        <w:t xml:space="preserve"> </w:t>
      </w:r>
      <w:r w:rsidRPr="002A3BFF">
        <w:rPr>
          <w:rFonts w:ascii="Calibri" w:hAnsi="Calibri" w:cs="Calibri"/>
          <w:color w:val="19191A"/>
        </w:rPr>
        <w:t>enti</w:t>
      </w:r>
      <w:r w:rsidR="002A3BFF">
        <w:rPr>
          <w:rFonts w:ascii="Calibri" w:hAnsi="Calibri" w:cs="Calibri"/>
          <w:color w:val="19191A"/>
        </w:rPr>
        <w:t xml:space="preserve"> </w:t>
      </w:r>
      <w:r w:rsidRPr="002A3BFF">
        <w:rPr>
          <w:rFonts w:ascii="Calibri" w:hAnsi="Calibri" w:cs="Calibri"/>
          <w:color w:val="19191A"/>
        </w:rPr>
        <w:t>locali</w:t>
      </w:r>
      <w:r w:rsidR="002A3BFF">
        <w:rPr>
          <w:rFonts w:ascii="Calibri" w:hAnsi="Calibri" w:cs="Calibri"/>
          <w:color w:val="19191A"/>
        </w:rPr>
        <w:t xml:space="preserve"> </w:t>
      </w:r>
      <w:r w:rsidRPr="002A3BFF">
        <w:rPr>
          <w:rFonts w:ascii="Calibri" w:hAnsi="Calibri" w:cs="Calibri"/>
          <w:color w:val="19191A"/>
        </w:rPr>
        <w:t>interessati. L'assemblea,</w:t>
      </w:r>
      <w:r w:rsidR="002A3BFF">
        <w:rPr>
          <w:rFonts w:ascii="Calibri" w:hAnsi="Calibri" w:cs="Calibri"/>
          <w:color w:val="19191A"/>
        </w:rPr>
        <w:t xml:space="preserve"> </w:t>
      </w:r>
      <w:r w:rsidRPr="002A3BFF">
        <w:rPr>
          <w:rFonts w:ascii="Calibri" w:hAnsi="Calibri" w:cs="Calibri"/>
          <w:color w:val="19191A"/>
        </w:rPr>
        <w:t>su</w:t>
      </w:r>
      <w:r w:rsidR="002A3BFF">
        <w:rPr>
          <w:rFonts w:ascii="Calibri" w:hAnsi="Calibri" w:cs="Calibri"/>
          <w:color w:val="19191A"/>
        </w:rPr>
        <w:t xml:space="preserve"> </w:t>
      </w:r>
      <w:r w:rsidRPr="002A3BFF">
        <w:rPr>
          <w:rFonts w:ascii="Calibri" w:hAnsi="Calibri" w:cs="Calibri"/>
          <w:color w:val="19191A"/>
        </w:rPr>
        <w:t>conforme</w:t>
      </w:r>
      <w:r w:rsidR="002A3BFF">
        <w:rPr>
          <w:rFonts w:ascii="Calibri" w:hAnsi="Calibri" w:cs="Calibri"/>
          <w:color w:val="19191A"/>
        </w:rPr>
        <w:t xml:space="preserve"> </w:t>
      </w:r>
      <w:r w:rsidRPr="002A3BFF">
        <w:rPr>
          <w:rFonts w:ascii="Calibri" w:hAnsi="Calibri" w:cs="Calibri"/>
          <w:color w:val="19191A"/>
        </w:rPr>
        <w:t>deliberazione</w:t>
      </w:r>
      <w:r w:rsidR="002A3BFF">
        <w:rPr>
          <w:rFonts w:ascii="Calibri" w:hAnsi="Calibri" w:cs="Calibri"/>
          <w:color w:val="19191A"/>
        </w:rPr>
        <w:t xml:space="preserve"> </w:t>
      </w:r>
      <w:r w:rsidRPr="002A3BFF">
        <w:rPr>
          <w:rFonts w:ascii="Calibri" w:hAnsi="Calibri" w:cs="Calibri"/>
          <w:color w:val="19191A"/>
        </w:rPr>
        <w:t>dei</w:t>
      </w:r>
      <w:r w:rsidR="002A3BFF">
        <w:rPr>
          <w:rFonts w:ascii="Calibri" w:hAnsi="Calibri" w:cs="Calibri"/>
          <w:color w:val="19191A"/>
        </w:rPr>
        <w:t xml:space="preserve"> </w:t>
      </w:r>
      <w:r w:rsidRPr="002A3BFF">
        <w:rPr>
          <w:rFonts w:ascii="Calibri" w:hAnsi="Calibri" w:cs="Calibri"/>
          <w:color w:val="19191A"/>
        </w:rPr>
        <w:t>consigli</w:t>
      </w:r>
      <w:r w:rsidR="002A3BFF">
        <w:rPr>
          <w:rFonts w:ascii="Calibri" w:hAnsi="Calibri" w:cs="Calibri"/>
          <w:color w:val="19191A"/>
        </w:rPr>
        <w:t xml:space="preserve"> </w:t>
      </w:r>
      <w:r w:rsidRPr="002A3BFF">
        <w:rPr>
          <w:rFonts w:ascii="Calibri" w:hAnsi="Calibri" w:cs="Calibri"/>
          <w:color w:val="19191A"/>
        </w:rPr>
        <w:t xml:space="preserve">comunali, adotta una proposta di statuto della </w:t>
      </w:r>
      <w:r w:rsidR="002A3BFF" w:rsidRPr="002A3BFF">
        <w:rPr>
          <w:rFonts w:ascii="Calibri" w:hAnsi="Calibri" w:cs="Calibri"/>
          <w:color w:val="19191A"/>
        </w:rPr>
        <w:t>città</w:t>
      </w:r>
      <w:r w:rsidR="002A3BFF">
        <w:rPr>
          <w:rFonts w:ascii="Calibri" w:hAnsi="Calibri" w:cs="Calibri"/>
          <w:color w:val="19191A"/>
        </w:rPr>
        <w:t xml:space="preserve"> </w:t>
      </w:r>
      <w:r w:rsidRPr="002A3BFF">
        <w:rPr>
          <w:rFonts w:ascii="Calibri" w:hAnsi="Calibri" w:cs="Calibri"/>
          <w:color w:val="19191A"/>
        </w:rPr>
        <w:t>metropolitana,</w:t>
      </w:r>
      <w:r w:rsidR="002A3BFF">
        <w:rPr>
          <w:rFonts w:ascii="Calibri" w:hAnsi="Calibri" w:cs="Calibri"/>
          <w:color w:val="19191A"/>
        </w:rPr>
        <w:t xml:space="preserve"> </w:t>
      </w:r>
      <w:r w:rsidRPr="002A3BFF">
        <w:rPr>
          <w:rFonts w:ascii="Calibri" w:hAnsi="Calibri" w:cs="Calibri"/>
          <w:color w:val="19191A"/>
        </w:rPr>
        <w:t>che</w:t>
      </w:r>
      <w:r w:rsidR="002A3BFF">
        <w:rPr>
          <w:rFonts w:ascii="Calibri" w:hAnsi="Calibri" w:cs="Calibri"/>
          <w:color w:val="19191A"/>
        </w:rPr>
        <w:t xml:space="preserve"> </w:t>
      </w:r>
      <w:r w:rsidRPr="002A3BFF">
        <w:rPr>
          <w:rFonts w:ascii="Calibri" w:hAnsi="Calibri" w:cs="Calibri"/>
          <w:color w:val="19191A"/>
        </w:rPr>
        <w:t>ne</w:t>
      </w:r>
      <w:r w:rsidR="002A3BFF">
        <w:rPr>
          <w:rFonts w:ascii="Calibri" w:hAnsi="Calibri" w:cs="Calibri"/>
          <w:color w:val="19191A"/>
        </w:rPr>
        <w:t xml:space="preserve"> </w:t>
      </w:r>
      <w:r w:rsidRPr="002A3BFF">
        <w:rPr>
          <w:rFonts w:ascii="Calibri" w:hAnsi="Calibri" w:cs="Calibri"/>
          <w:color w:val="19191A"/>
        </w:rPr>
        <w:t>indichi</w:t>
      </w:r>
      <w:r w:rsidR="002A3BFF">
        <w:rPr>
          <w:rFonts w:ascii="Calibri" w:hAnsi="Calibri" w:cs="Calibri"/>
          <w:color w:val="19191A"/>
        </w:rPr>
        <w:t xml:space="preserve"> </w:t>
      </w:r>
      <w:r w:rsidRPr="002A3BFF">
        <w:rPr>
          <w:rFonts w:ascii="Calibri" w:hAnsi="Calibri" w:cs="Calibri"/>
          <w:color w:val="19191A"/>
        </w:rPr>
        <w:t>il</w:t>
      </w:r>
      <w:r w:rsidR="002A3BFF">
        <w:rPr>
          <w:rFonts w:ascii="Calibri" w:hAnsi="Calibri" w:cs="Calibri"/>
          <w:color w:val="19191A"/>
        </w:rPr>
        <w:t xml:space="preserve"> </w:t>
      </w:r>
      <w:r w:rsidRPr="002A3BFF">
        <w:rPr>
          <w:rFonts w:ascii="Calibri" w:hAnsi="Calibri" w:cs="Calibri"/>
          <w:color w:val="19191A"/>
        </w:rPr>
        <w:t>territorio,</w:t>
      </w:r>
      <w:r w:rsidR="002A3BFF">
        <w:rPr>
          <w:rFonts w:ascii="Calibri" w:hAnsi="Calibri" w:cs="Calibri"/>
          <w:color w:val="19191A"/>
        </w:rPr>
        <w:t xml:space="preserve"> </w:t>
      </w:r>
      <w:r w:rsidRPr="002A3BFF">
        <w:rPr>
          <w:rFonts w:ascii="Calibri" w:hAnsi="Calibri" w:cs="Calibri"/>
          <w:color w:val="19191A"/>
        </w:rPr>
        <w:t>l'organizzazione,</w:t>
      </w:r>
      <w:r w:rsidR="002A3BFF">
        <w:rPr>
          <w:rFonts w:ascii="Calibri" w:hAnsi="Calibri" w:cs="Calibri"/>
          <w:color w:val="19191A"/>
        </w:rPr>
        <w:t xml:space="preserve"> </w:t>
      </w:r>
      <w:r w:rsidRPr="002A3BFF">
        <w:rPr>
          <w:rFonts w:ascii="Calibri" w:hAnsi="Calibri" w:cs="Calibri"/>
          <w:color w:val="19191A"/>
        </w:rPr>
        <w:t>l'articolazione</w:t>
      </w:r>
      <w:r w:rsidR="002A3BFF">
        <w:rPr>
          <w:rFonts w:ascii="Calibri" w:hAnsi="Calibri" w:cs="Calibri"/>
          <w:color w:val="19191A"/>
        </w:rPr>
        <w:t xml:space="preserve"> interna e le funzioni.</w:t>
      </w:r>
    </w:p>
    <w:p w:rsidR="00F44174" w:rsidRPr="002A3BFF" w:rsidRDefault="002A3BFF" w:rsidP="002A3BFF">
      <w:pPr>
        <w:pStyle w:val="PreformattatoHTML"/>
        <w:shd w:val="clear" w:color="auto" w:fill="FFFFFF"/>
        <w:jc w:val="both"/>
        <w:rPr>
          <w:rFonts w:ascii="Calibri" w:hAnsi="Calibri" w:cs="Calibri"/>
          <w:color w:val="19191A"/>
        </w:rPr>
      </w:pPr>
      <w:r>
        <w:rPr>
          <w:rFonts w:ascii="Calibri" w:hAnsi="Calibri" w:cs="Calibri"/>
          <w:color w:val="19191A"/>
        </w:rPr>
        <w:t xml:space="preserve"> </w:t>
      </w:r>
      <w:r w:rsidR="00F44174" w:rsidRPr="002A3BFF">
        <w:rPr>
          <w:rFonts w:ascii="Calibri" w:hAnsi="Calibri" w:cs="Calibri"/>
          <w:color w:val="19191A"/>
        </w:rPr>
        <w:t>3.</w:t>
      </w:r>
      <w:r>
        <w:rPr>
          <w:rFonts w:ascii="Calibri" w:hAnsi="Calibri" w:cs="Calibri"/>
          <w:color w:val="19191A"/>
        </w:rPr>
        <w:t xml:space="preserve"> </w:t>
      </w:r>
      <w:r w:rsidR="00F44174" w:rsidRPr="002A3BFF">
        <w:rPr>
          <w:rFonts w:ascii="Calibri" w:hAnsi="Calibri" w:cs="Calibri"/>
          <w:color w:val="19191A"/>
        </w:rPr>
        <w:t>La</w:t>
      </w:r>
      <w:r>
        <w:rPr>
          <w:rFonts w:ascii="Calibri" w:hAnsi="Calibri" w:cs="Calibri"/>
          <w:color w:val="19191A"/>
        </w:rPr>
        <w:t xml:space="preserve"> </w:t>
      </w:r>
      <w:r w:rsidR="00F44174" w:rsidRPr="002A3BFF">
        <w:rPr>
          <w:rFonts w:ascii="Calibri" w:hAnsi="Calibri" w:cs="Calibri"/>
          <w:color w:val="19191A"/>
        </w:rPr>
        <w:t>proposta</w:t>
      </w:r>
      <w:r>
        <w:rPr>
          <w:rFonts w:ascii="Calibri" w:hAnsi="Calibri" w:cs="Calibri"/>
          <w:color w:val="19191A"/>
        </w:rPr>
        <w:t xml:space="preserve"> </w:t>
      </w:r>
      <w:r w:rsidR="00F44174" w:rsidRPr="002A3BFF">
        <w:rPr>
          <w:rFonts w:ascii="Calibri" w:hAnsi="Calibri" w:cs="Calibri"/>
          <w:color w:val="19191A"/>
        </w:rPr>
        <w:t>di</w:t>
      </w:r>
      <w:r>
        <w:rPr>
          <w:rFonts w:ascii="Calibri" w:hAnsi="Calibri" w:cs="Calibri"/>
          <w:color w:val="19191A"/>
        </w:rPr>
        <w:t xml:space="preserve"> </w:t>
      </w:r>
      <w:r w:rsidR="00F44174" w:rsidRPr="002A3BFF">
        <w:rPr>
          <w:rFonts w:ascii="Calibri" w:hAnsi="Calibri" w:cs="Calibri"/>
          <w:color w:val="19191A"/>
        </w:rPr>
        <w:t>istituzione</w:t>
      </w:r>
      <w:r>
        <w:rPr>
          <w:rFonts w:ascii="Calibri" w:hAnsi="Calibri" w:cs="Calibri"/>
          <w:color w:val="19191A"/>
        </w:rPr>
        <w:t xml:space="preserve"> </w:t>
      </w:r>
      <w:r w:rsidR="00F44174" w:rsidRPr="002A3BFF">
        <w:rPr>
          <w:rFonts w:ascii="Calibri" w:hAnsi="Calibri" w:cs="Calibri"/>
          <w:color w:val="19191A"/>
        </w:rPr>
        <w:t>della</w:t>
      </w:r>
      <w:r>
        <w:rPr>
          <w:rFonts w:ascii="Calibri" w:hAnsi="Calibri" w:cs="Calibri"/>
          <w:color w:val="19191A"/>
        </w:rPr>
        <w:t xml:space="preserve"> città </w:t>
      </w:r>
      <w:r w:rsidR="00F44174" w:rsidRPr="002A3BFF">
        <w:rPr>
          <w:rFonts w:ascii="Calibri" w:hAnsi="Calibri" w:cs="Calibri"/>
          <w:color w:val="19191A"/>
        </w:rPr>
        <w:t>metropolitana</w:t>
      </w:r>
      <w:r>
        <w:rPr>
          <w:rFonts w:ascii="Calibri" w:hAnsi="Calibri" w:cs="Calibri"/>
          <w:color w:val="19191A"/>
        </w:rPr>
        <w:t xml:space="preserve"> è </w:t>
      </w:r>
      <w:r w:rsidR="00F44174" w:rsidRPr="002A3BFF">
        <w:rPr>
          <w:rFonts w:ascii="Calibri" w:hAnsi="Calibri" w:cs="Calibri"/>
          <w:color w:val="19191A"/>
        </w:rPr>
        <w:t>sottoposta a referendum a cura di ciascun comune partecipante,</w:t>
      </w:r>
      <w:r>
        <w:rPr>
          <w:rFonts w:ascii="Calibri" w:hAnsi="Calibri" w:cs="Calibri"/>
          <w:color w:val="19191A"/>
        </w:rPr>
        <w:t xml:space="preserve"> </w:t>
      </w:r>
      <w:r w:rsidR="00F44174" w:rsidRPr="002A3BFF">
        <w:rPr>
          <w:rFonts w:ascii="Calibri" w:hAnsi="Calibri" w:cs="Calibri"/>
          <w:color w:val="19191A"/>
        </w:rPr>
        <w:t>entro</w:t>
      </w:r>
      <w:r>
        <w:rPr>
          <w:rFonts w:ascii="Calibri" w:hAnsi="Calibri" w:cs="Calibri"/>
          <w:color w:val="19191A"/>
        </w:rPr>
        <w:t xml:space="preserve"> </w:t>
      </w:r>
      <w:r w:rsidR="00F44174" w:rsidRPr="002A3BFF">
        <w:rPr>
          <w:rFonts w:ascii="Calibri" w:hAnsi="Calibri" w:cs="Calibri"/>
          <w:color w:val="19191A"/>
        </w:rPr>
        <w:t>centottanta giorni dalla sua approvazione. Se la proposta</w:t>
      </w:r>
      <w:r>
        <w:rPr>
          <w:rFonts w:ascii="Calibri" w:hAnsi="Calibri" w:cs="Calibri"/>
          <w:color w:val="19191A"/>
        </w:rPr>
        <w:t xml:space="preserve"> </w:t>
      </w:r>
      <w:r w:rsidR="00F44174" w:rsidRPr="002A3BFF">
        <w:rPr>
          <w:rFonts w:ascii="Calibri" w:hAnsi="Calibri" w:cs="Calibri"/>
          <w:color w:val="19191A"/>
        </w:rPr>
        <w:t>riceve</w:t>
      </w:r>
      <w:r>
        <w:rPr>
          <w:rFonts w:ascii="Calibri" w:hAnsi="Calibri" w:cs="Calibri"/>
          <w:color w:val="19191A"/>
        </w:rPr>
        <w:t xml:space="preserve"> </w:t>
      </w:r>
      <w:r w:rsidR="00F44174" w:rsidRPr="002A3BFF">
        <w:rPr>
          <w:rFonts w:ascii="Calibri" w:hAnsi="Calibri" w:cs="Calibri"/>
          <w:color w:val="19191A"/>
        </w:rPr>
        <w:t>il</w:t>
      </w:r>
      <w:r>
        <w:rPr>
          <w:rFonts w:ascii="Calibri" w:hAnsi="Calibri" w:cs="Calibri"/>
          <w:color w:val="19191A"/>
        </w:rPr>
        <w:t xml:space="preserve"> </w:t>
      </w:r>
      <w:r w:rsidR="00F44174" w:rsidRPr="002A3BFF">
        <w:rPr>
          <w:rFonts w:ascii="Calibri" w:hAnsi="Calibri" w:cs="Calibri"/>
          <w:color w:val="19191A"/>
        </w:rPr>
        <w:t>voto favorevole</w:t>
      </w:r>
      <w:r>
        <w:rPr>
          <w:rFonts w:ascii="Calibri" w:hAnsi="Calibri" w:cs="Calibri"/>
          <w:color w:val="19191A"/>
        </w:rPr>
        <w:t xml:space="preserve"> </w:t>
      </w:r>
      <w:r w:rsidR="00F44174" w:rsidRPr="002A3BFF">
        <w:rPr>
          <w:rFonts w:ascii="Calibri" w:hAnsi="Calibri" w:cs="Calibri"/>
          <w:color w:val="19191A"/>
        </w:rPr>
        <w:t>della</w:t>
      </w:r>
      <w:r>
        <w:rPr>
          <w:rFonts w:ascii="Calibri" w:hAnsi="Calibri" w:cs="Calibri"/>
          <w:color w:val="19191A"/>
        </w:rPr>
        <w:t xml:space="preserve"> </w:t>
      </w:r>
      <w:r w:rsidR="00F44174" w:rsidRPr="002A3BFF">
        <w:rPr>
          <w:rFonts w:ascii="Calibri" w:hAnsi="Calibri" w:cs="Calibri"/>
          <w:color w:val="19191A"/>
        </w:rPr>
        <w:t>maggioranza</w:t>
      </w:r>
      <w:r>
        <w:rPr>
          <w:rFonts w:ascii="Calibri" w:hAnsi="Calibri" w:cs="Calibri"/>
          <w:color w:val="19191A"/>
        </w:rPr>
        <w:t xml:space="preserve"> </w:t>
      </w:r>
      <w:r w:rsidR="00F44174" w:rsidRPr="002A3BFF">
        <w:rPr>
          <w:rFonts w:ascii="Calibri" w:hAnsi="Calibri" w:cs="Calibri"/>
          <w:color w:val="19191A"/>
        </w:rPr>
        <w:t>degli</w:t>
      </w:r>
      <w:r>
        <w:rPr>
          <w:rFonts w:ascii="Calibri" w:hAnsi="Calibri" w:cs="Calibri"/>
          <w:color w:val="19191A"/>
        </w:rPr>
        <w:t xml:space="preserve"> </w:t>
      </w:r>
      <w:r w:rsidR="00F44174" w:rsidRPr="002A3BFF">
        <w:rPr>
          <w:rFonts w:ascii="Calibri" w:hAnsi="Calibri" w:cs="Calibri"/>
          <w:color w:val="19191A"/>
        </w:rPr>
        <w:t>aventi</w:t>
      </w:r>
      <w:r>
        <w:rPr>
          <w:rFonts w:ascii="Calibri" w:hAnsi="Calibri" w:cs="Calibri"/>
          <w:color w:val="19191A"/>
        </w:rPr>
        <w:t xml:space="preserve"> </w:t>
      </w:r>
      <w:r w:rsidR="00F44174" w:rsidRPr="002A3BFF">
        <w:rPr>
          <w:rFonts w:ascii="Calibri" w:hAnsi="Calibri" w:cs="Calibri"/>
          <w:color w:val="19191A"/>
        </w:rPr>
        <w:t>diritto</w:t>
      </w:r>
      <w:r>
        <w:rPr>
          <w:rFonts w:ascii="Calibri" w:hAnsi="Calibri" w:cs="Calibri"/>
          <w:color w:val="19191A"/>
        </w:rPr>
        <w:t xml:space="preserve"> </w:t>
      </w:r>
      <w:r w:rsidR="00F44174" w:rsidRPr="002A3BFF">
        <w:rPr>
          <w:rFonts w:ascii="Calibri" w:hAnsi="Calibri" w:cs="Calibri"/>
          <w:color w:val="19191A"/>
        </w:rPr>
        <w:t>al</w:t>
      </w:r>
      <w:r>
        <w:rPr>
          <w:rFonts w:ascii="Calibri" w:hAnsi="Calibri" w:cs="Calibri"/>
          <w:color w:val="19191A"/>
        </w:rPr>
        <w:t xml:space="preserve"> </w:t>
      </w:r>
      <w:r w:rsidR="00F44174" w:rsidRPr="002A3BFF">
        <w:rPr>
          <w:rFonts w:ascii="Calibri" w:hAnsi="Calibri" w:cs="Calibri"/>
          <w:color w:val="19191A"/>
        </w:rPr>
        <w:t>voto</w:t>
      </w:r>
      <w:r>
        <w:rPr>
          <w:rFonts w:ascii="Calibri" w:hAnsi="Calibri" w:cs="Calibri"/>
          <w:color w:val="19191A"/>
        </w:rPr>
        <w:t xml:space="preserve"> </w:t>
      </w:r>
      <w:r w:rsidR="00F44174" w:rsidRPr="002A3BFF">
        <w:rPr>
          <w:rFonts w:ascii="Calibri" w:hAnsi="Calibri" w:cs="Calibri"/>
          <w:color w:val="19191A"/>
        </w:rPr>
        <w:t>espressa nella met</w:t>
      </w:r>
      <w:r>
        <w:rPr>
          <w:rFonts w:ascii="Calibri" w:hAnsi="Calibri" w:cs="Calibri"/>
          <w:color w:val="19191A"/>
        </w:rPr>
        <w:t xml:space="preserve">à </w:t>
      </w:r>
      <w:r w:rsidR="00F44174" w:rsidRPr="002A3BFF">
        <w:rPr>
          <w:rFonts w:ascii="Calibri" w:hAnsi="Calibri" w:cs="Calibri"/>
          <w:color w:val="19191A"/>
        </w:rPr>
        <w:t>pi</w:t>
      </w:r>
      <w:r>
        <w:rPr>
          <w:rFonts w:ascii="Calibri" w:hAnsi="Calibri" w:cs="Calibri"/>
          <w:color w:val="19191A"/>
        </w:rPr>
        <w:t xml:space="preserve">ù </w:t>
      </w:r>
      <w:r w:rsidR="00F44174" w:rsidRPr="002A3BFF">
        <w:rPr>
          <w:rFonts w:ascii="Calibri" w:hAnsi="Calibri" w:cs="Calibri"/>
          <w:color w:val="19191A"/>
        </w:rPr>
        <w:t>uno</w:t>
      </w:r>
      <w:r>
        <w:rPr>
          <w:rFonts w:ascii="Calibri" w:hAnsi="Calibri" w:cs="Calibri"/>
          <w:color w:val="19191A"/>
        </w:rPr>
        <w:t xml:space="preserve"> </w:t>
      </w:r>
      <w:r w:rsidR="00F44174" w:rsidRPr="002A3BFF">
        <w:rPr>
          <w:rFonts w:ascii="Calibri" w:hAnsi="Calibri" w:cs="Calibri"/>
          <w:color w:val="19191A"/>
        </w:rPr>
        <w:t>dei</w:t>
      </w:r>
      <w:r>
        <w:rPr>
          <w:rFonts w:ascii="Calibri" w:hAnsi="Calibri" w:cs="Calibri"/>
          <w:color w:val="19191A"/>
        </w:rPr>
        <w:t xml:space="preserve"> </w:t>
      </w:r>
      <w:r w:rsidR="00F44174" w:rsidRPr="002A3BFF">
        <w:rPr>
          <w:rFonts w:ascii="Calibri" w:hAnsi="Calibri" w:cs="Calibri"/>
          <w:color w:val="19191A"/>
        </w:rPr>
        <w:t>comuni</w:t>
      </w:r>
      <w:r>
        <w:rPr>
          <w:rFonts w:ascii="Calibri" w:hAnsi="Calibri" w:cs="Calibri"/>
          <w:color w:val="19191A"/>
        </w:rPr>
        <w:t xml:space="preserve"> </w:t>
      </w:r>
      <w:r w:rsidR="00F44174" w:rsidRPr="002A3BFF">
        <w:rPr>
          <w:rFonts w:ascii="Calibri" w:hAnsi="Calibri" w:cs="Calibri"/>
          <w:color w:val="19191A"/>
        </w:rPr>
        <w:t>partecipanti,</w:t>
      </w:r>
      <w:r>
        <w:rPr>
          <w:rFonts w:ascii="Calibri" w:hAnsi="Calibri" w:cs="Calibri"/>
          <w:color w:val="19191A"/>
        </w:rPr>
        <w:t xml:space="preserve"> </w:t>
      </w:r>
      <w:r w:rsidR="00F44174" w:rsidRPr="002A3BFF">
        <w:rPr>
          <w:rFonts w:ascii="Calibri" w:hAnsi="Calibri" w:cs="Calibri"/>
          <w:color w:val="19191A"/>
        </w:rPr>
        <w:t>essa</w:t>
      </w:r>
      <w:r>
        <w:rPr>
          <w:rFonts w:ascii="Calibri" w:hAnsi="Calibri" w:cs="Calibri"/>
          <w:color w:val="19191A"/>
        </w:rPr>
        <w:t xml:space="preserve"> è </w:t>
      </w:r>
      <w:r w:rsidR="00F44174" w:rsidRPr="002A3BFF">
        <w:rPr>
          <w:rFonts w:ascii="Calibri" w:hAnsi="Calibri" w:cs="Calibri"/>
          <w:color w:val="19191A"/>
        </w:rPr>
        <w:t>presentata dalla regione entro i successivi</w:t>
      </w:r>
      <w:r>
        <w:rPr>
          <w:rFonts w:ascii="Calibri" w:hAnsi="Calibri" w:cs="Calibri"/>
          <w:color w:val="19191A"/>
        </w:rPr>
        <w:t xml:space="preserve"> </w:t>
      </w:r>
      <w:r w:rsidR="00F44174" w:rsidRPr="002A3BFF">
        <w:rPr>
          <w:rFonts w:ascii="Calibri" w:hAnsi="Calibri" w:cs="Calibri"/>
          <w:color w:val="19191A"/>
        </w:rPr>
        <w:t>novanta</w:t>
      </w:r>
      <w:r>
        <w:rPr>
          <w:rFonts w:ascii="Calibri" w:hAnsi="Calibri" w:cs="Calibri"/>
          <w:color w:val="19191A"/>
        </w:rPr>
        <w:t xml:space="preserve"> </w:t>
      </w:r>
      <w:r w:rsidR="00F44174" w:rsidRPr="002A3BFF">
        <w:rPr>
          <w:rFonts w:ascii="Calibri" w:hAnsi="Calibri" w:cs="Calibri"/>
          <w:color w:val="19191A"/>
        </w:rPr>
        <w:t>giorni</w:t>
      </w:r>
      <w:r>
        <w:rPr>
          <w:rFonts w:ascii="Calibri" w:hAnsi="Calibri" w:cs="Calibri"/>
          <w:color w:val="19191A"/>
        </w:rPr>
        <w:t xml:space="preserve"> </w:t>
      </w:r>
      <w:r w:rsidR="00F44174" w:rsidRPr="002A3BFF">
        <w:rPr>
          <w:rFonts w:ascii="Calibri" w:hAnsi="Calibri" w:cs="Calibri"/>
          <w:color w:val="19191A"/>
        </w:rPr>
        <w:t>ad</w:t>
      </w:r>
      <w:r>
        <w:rPr>
          <w:rFonts w:ascii="Calibri" w:hAnsi="Calibri" w:cs="Calibri"/>
          <w:color w:val="19191A"/>
        </w:rPr>
        <w:t xml:space="preserve"> </w:t>
      </w:r>
      <w:r w:rsidR="00F44174" w:rsidRPr="002A3BFF">
        <w:rPr>
          <w:rFonts w:ascii="Calibri" w:hAnsi="Calibri" w:cs="Calibri"/>
          <w:color w:val="19191A"/>
        </w:rPr>
        <w:t>una</w:t>
      </w:r>
      <w:r>
        <w:rPr>
          <w:rFonts w:ascii="Calibri" w:hAnsi="Calibri" w:cs="Calibri"/>
          <w:color w:val="19191A"/>
        </w:rPr>
        <w:t xml:space="preserve"> </w:t>
      </w:r>
      <w:r w:rsidR="00F44174" w:rsidRPr="002A3BFF">
        <w:rPr>
          <w:rFonts w:ascii="Calibri" w:hAnsi="Calibri" w:cs="Calibri"/>
          <w:color w:val="19191A"/>
        </w:rPr>
        <w:t>delle due Camer</w:t>
      </w:r>
      <w:r>
        <w:rPr>
          <w:rFonts w:ascii="Calibri" w:hAnsi="Calibri" w:cs="Calibri"/>
          <w:color w:val="19191A"/>
        </w:rPr>
        <w:t>e per l'approvazione con legge.</w:t>
      </w:r>
    </w:p>
    <w:p w:rsidR="00F44174" w:rsidRPr="002A3BFF" w:rsidRDefault="002A3BFF" w:rsidP="002A3BFF">
      <w:pPr>
        <w:pStyle w:val="PreformattatoHTML"/>
        <w:shd w:val="clear" w:color="auto" w:fill="FFFFFF"/>
        <w:jc w:val="both"/>
        <w:rPr>
          <w:rFonts w:ascii="Calibri" w:hAnsi="Calibri" w:cs="Calibri"/>
          <w:color w:val="19191A"/>
        </w:rPr>
      </w:pPr>
      <w:r>
        <w:rPr>
          <w:rFonts w:ascii="Calibri" w:hAnsi="Calibri" w:cs="Calibri"/>
          <w:color w:val="19191A"/>
        </w:rPr>
        <w:t xml:space="preserve"> </w:t>
      </w:r>
      <w:r w:rsidR="00F44174" w:rsidRPr="002A3BFF">
        <w:rPr>
          <w:rFonts w:ascii="Calibri" w:hAnsi="Calibri" w:cs="Calibri"/>
          <w:color w:val="19191A"/>
        </w:rPr>
        <w:t>4. All'elezione degli organi della citt</w:t>
      </w:r>
      <w:r w:rsidR="00EE68C1">
        <w:rPr>
          <w:rFonts w:ascii="Calibri" w:hAnsi="Calibri" w:cs="Calibri"/>
          <w:color w:val="19191A"/>
        </w:rPr>
        <w:t>à</w:t>
      </w:r>
      <w:r>
        <w:rPr>
          <w:rFonts w:ascii="Calibri" w:hAnsi="Calibri" w:cs="Calibri"/>
          <w:color w:val="19191A"/>
        </w:rPr>
        <w:t xml:space="preserve"> </w:t>
      </w:r>
      <w:r w:rsidR="00F44174" w:rsidRPr="002A3BFF">
        <w:rPr>
          <w:rFonts w:ascii="Calibri" w:hAnsi="Calibri" w:cs="Calibri"/>
          <w:color w:val="19191A"/>
        </w:rPr>
        <w:t>metropolitana</w:t>
      </w:r>
      <w:r>
        <w:rPr>
          <w:rFonts w:ascii="Calibri" w:hAnsi="Calibri" w:cs="Calibri"/>
          <w:color w:val="19191A"/>
        </w:rPr>
        <w:t xml:space="preserve"> </w:t>
      </w:r>
      <w:r w:rsidR="00F44174" w:rsidRPr="002A3BFF">
        <w:rPr>
          <w:rFonts w:ascii="Calibri" w:hAnsi="Calibri" w:cs="Calibri"/>
          <w:color w:val="19191A"/>
        </w:rPr>
        <w:t>si</w:t>
      </w:r>
      <w:r>
        <w:rPr>
          <w:rFonts w:ascii="Calibri" w:hAnsi="Calibri" w:cs="Calibri"/>
          <w:color w:val="19191A"/>
        </w:rPr>
        <w:t xml:space="preserve"> </w:t>
      </w:r>
      <w:r w:rsidR="00F44174" w:rsidRPr="002A3BFF">
        <w:rPr>
          <w:rFonts w:ascii="Calibri" w:hAnsi="Calibri" w:cs="Calibri"/>
          <w:color w:val="19191A"/>
        </w:rPr>
        <w:t>procede</w:t>
      </w:r>
      <w:r>
        <w:rPr>
          <w:rFonts w:ascii="Calibri" w:hAnsi="Calibri" w:cs="Calibri"/>
          <w:color w:val="19191A"/>
        </w:rPr>
        <w:t xml:space="preserve"> </w:t>
      </w:r>
      <w:r w:rsidR="00F44174" w:rsidRPr="002A3BFF">
        <w:rPr>
          <w:rFonts w:ascii="Calibri" w:hAnsi="Calibri" w:cs="Calibri"/>
          <w:color w:val="19191A"/>
        </w:rPr>
        <w:t>nel primo turno utile ai sensi delle</w:t>
      </w:r>
      <w:r>
        <w:rPr>
          <w:rFonts w:ascii="Calibri" w:hAnsi="Calibri" w:cs="Calibri"/>
          <w:color w:val="19191A"/>
        </w:rPr>
        <w:t xml:space="preserve"> </w:t>
      </w:r>
      <w:r w:rsidR="00F44174" w:rsidRPr="002A3BFF">
        <w:rPr>
          <w:rFonts w:ascii="Calibri" w:hAnsi="Calibri" w:cs="Calibri"/>
          <w:color w:val="19191A"/>
        </w:rPr>
        <w:t>leggi</w:t>
      </w:r>
      <w:r>
        <w:rPr>
          <w:rFonts w:ascii="Calibri" w:hAnsi="Calibri" w:cs="Calibri"/>
          <w:color w:val="19191A"/>
        </w:rPr>
        <w:t xml:space="preserve"> </w:t>
      </w:r>
      <w:r w:rsidR="00F44174" w:rsidRPr="002A3BFF">
        <w:rPr>
          <w:rFonts w:ascii="Calibri" w:hAnsi="Calibri" w:cs="Calibri"/>
          <w:color w:val="19191A"/>
        </w:rPr>
        <w:t>vigenti</w:t>
      </w:r>
      <w:r>
        <w:rPr>
          <w:rFonts w:ascii="Calibri" w:hAnsi="Calibri" w:cs="Calibri"/>
          <w:color w:val="19191A"/>
        </w:rPr>
        <w:t xml:space="preserve"> </w:t>
      </w:r>
      <w:r w:rsidR="00F44174" w:rsidRPr="002A3BFF">
        <w:rPr>
          <w:rFonts w:ascii="Calibri" w:hAnsi="Calibri" w:cs="Calibri"/>
          <w:color w:val="19191A"/>
        </w:rPr>
        <w:t>in</w:t>
      </w:r>
      <w:r>
        <w:rPr>
          <w:rFonts w:ascii="Calibri" w:hAnsi="Calibri" w:cs="Calibri"/>
          <w:color w:val="19191A"/>
        </w:rPr>
        <w:t xml:space="preserve"> </w:t>
      </w:r>
      <w:r w:rsidR="00F44174" w:rsidRPr="002A3BFF">
        <w:rPr>
          <w:rFonts w:ascii="Calibri" w:hAnsi="Calibri" w:cs="Calibri"/>
          <w:color w:val="19191A"/>
        </w:rPr>
        <w:t>materia</w:t>
      </w:r>
      <w:r>
        <w:rPr>
          <w:rFonts w:ascii="Calibri" w:hAnsi="Calibri" w:cs="Calibri"/>
          <w:color w:val="19191A"/>
        </w:rPr>
        <w:t xml:space="preserve"> </w:t>
      </w:r>
      <w:r w:rsidR="00F44174" w:rsidRPr="002A3BFF">
        <w:rPr>
          <w:rFonts w:ascii="Calibri" w:hAnsi="Calibri" w:cs="Calibri"/>
          <w:color w:val="19191A"/>
        </w:rPr>
        <w:t>di</w:t>
      </w:r>
      <w:r>
        <w:rPr>
          <w:rFonts w:ascii="Calibri" w:hAnsi="Calibri" w:cs="Calibri"/>
          <w:color w:val="19191A"/>
        </w:rPr>
        <w:t xml:space="preserve"> elezioni degli enti locali.</w:t>
      </w:r>
    </w:p>
    <w:p w:rsidR="00F44174" w:rsidRPr="002A3BFF" w:rsidRDefault="00F44174" w:rsidP="002A3BFF">
      <w:pPr>
        <w:pStyle w:val="PreformattatoHTML"/>
        <w:shd w:val="clear" w:color="auto" w:fill="FFFFFF"/>
        <w:jc w:val="both"/>
        <w:rPr>
          <w:rFonts w:ascii="Calibri" w:hAnsi="Calibri" w:cs="Calibri"/>
          <w:color w:val="19191A"/>
        </w:rPr>
      </w:pPr>
      <w:r w:rsidRPr="002A3BFF">
        <w:rPr>
          <w:rFonts w:ascii="Calibri" w:hAnsi="Calibri" w:cs="Calibri"/>
          <w:color w:val="19191A"/>
        </w:rPr>
        <w:t xml:space="preserve"> 5.</w:t>
      </w:r>
      <w:r w:rsidR="002A3BFF">
        <w:rPr>
          <w:rFonts w:ascii="Calibri" w:hAnsi="Calibri" w:cs="Calibri"/>
          <w:color w:val="19191A"/>
        </w:rPr>
        <w:t xml:space="preserve"> </w:t>
      </w:r>
      <w:r w:rsidRPr="002A3BFF">
        <w:rPr>
          <w:rFonts w:ascii="Calibri" w:hAnsi="Calibri" w:cs="Calibri"/>
          <w:color w:val="19191A"/>
        </w:rPr>
        <w:t>La</w:t>
      </w:r>
      <w:r w:rsidR="002A3BFF">
        <w:rPr>
          <w:rFonts w:ascii="Calibri" w:hAnsi="Calibri" w:cs="Calibri"/>
          <w:color w:val="19191A"/>
        </w:rPr>
        <w:t xml:space="preserve"> </w:t>
      </w:r>
      <w:r w:rsidRPr="002A3BFF">
        <w:rPr>
          <w:rFonts w:ascii="Calibri" w:hAnsi="Calibri" w:cs="Calibri"/>
          <w:color w:val="19191A"/>
        </w:rPr>
        <w:t>citt</w:t>
      </w:r>
      <w:r w:rsidR="002A3BFF">
        <w:rPr>
          <w:rFonts w:ascii="Calibri" w:hAnsi="Calibri" w:cs="Calibri"/>
          <w:color w:val="19191A"/>
        </w:rPr>
        <w:t xml:space="preserve">à </w:t>
      </w:r>
      <w:r w:rsidRPr="002A3BFF">
        <w:rPr>
          <w:rFonts w:ascii="Calibri" w:hAnsi="Calibri" w:cs="Calibri"/>
          <w:color w:val="19191A"/>
        </w:rPr>
        <w:t>metropolitana,</w:t>
      </w:r>
      <w:r w:rsidR="002A3BFF">
        <w:rPr>
          <w:rFonts w:ascii="Calibri" w:hAnsi="Calibri" w:cs="Calibri"/>
          <w:color w:val="19191A"/>
        </w:rPr>
        <w:t xml:space="preserve"> </w:t>
      </w:r>
      <w:r w:rsidRPr="002A3BFF">
        <w:rPr>
          <w:rFonts w:ascii="Calibri" w:hAnsi="Calibri" w:cs="Calibri"/>
          <w:color w:val="19191A"/>
        </w:rPr>
        <w:t>comunque</w:t>
      </w:r>
      <w:r w:rsidR="002A3BFF">
        <w:rPr>
          <w:rFonts w:ascii="Calibri" w:hAnsi="Calibri" w:cs="Calibri"/>
          <w:color w:val="19191A"/>
        </w:rPr>
        <w:t xml:space="preserve"> </w:t>
      </w:r>
      <w:r w:rsidRPr="002A3BFF">
        <w:rPr>
          <w:rFonts w:ascii="Calibri" w:hAnsi="Calibri" w:cs="Calibri"/>
          <w:color w:val="19191A"/>
        </w:rPr>
        <w:t>denominata,</w:t>
      </w:r>
      <w:r w:rsidR="002A3BFF">
        <w:rPr>
          <w:rFonts w:ascii="Calibri" w:hAnsi="Calibri" w:cs="Calibri"/>
          <w:color w:val="19191A"/>
        </w:rPr>
        <w:t xml:space="preserve"> </w:t>
      </w:r>
      <w:r w:rsidRPr="002A3BFF">
        <w:rPr>
          <w:rFonts w:ascii="Calibri" w:hAnsi="Calibri" w:cs="Calibri"/>
          <w:color w:val="19191A"/>
        </w:rPr>
        <w:t>acquisisce</w:t>
      </w:r>
      <w:r w:rsidR="002A3BFF">
        <w:rPr>
          <w:rFonts w:ascii="Calibri" w:hAnsi="Calibri" w:cs="Calibri"/>
          <w:color w:val="19191A"/>
        </w:rPr>
        <w:t xml:space="preserve"> </w:t>
      </w:r>
      <w:r w:rsidRPr="002A3BFF">
        <w:rPr>
          <w:rFonts w:ascii="Calibri" w:hAnsi="Calibri" w:cs="Calibri"/>
          <w:color w:val="19191A"/>
        </w:rPr>
        <w:t>le</w:t>
      </w:r>
      <w:r w:rsidR="002A3BFF">
        <w:rPr>
          <w:rFonts w:ascii="Calibri" w:hAnsi="Calibri" w:cs="Calibri"/>
          <w:color w:val="19191A"/>
        </w:rPr>
        <w:t xml:space="preserve"> </w:t>
      </w:r>
      <w:r w:rsidRPr="002A3BFF">
        <w:rPr>
          <w:rFonts w:ascii="Calibri" w:hAnsi="Calibri" w:cs="Calibri"/>
          <w:color w:val="19191A"/>
        </w:rPr>
        <w:t>funzioni della</w:t>
      </w:r>
      <w:r w:rsidR="002A3BFF">
        <w:rPr>
          <w:rFonts w:ascii="Calibri" w:hAnsi="Calibri" w:cs="Calibri"/>
          <w:color w:val="19191A"/>
        </w:rPr>
        <w:t xml:space="preserve"> </w:t>
      </w:r>
      <w:r w:rsidRPr="002A3BFF">
        <w:rPr>
          <w:rFonts w:ascii="Calibri" w:hAnsi="Calibri" w:cs="Calibri"/>
          <w:color w:val="19191A"/>
        </w:rPr>
        <w:t>provincia;</w:t>
      </w:r>
      <w:r w:rsidR="002A3BFF">
        <w:rPr>
          <w:rFonts w:ascii="Calibri" w:hAnsi="Calibri" w:cs="Calibri"/>
          <w:color w:val="19191A"/>
        </w:rPr>
        <w:t xml:space="preserve"> </w:t>
      </w:r>
      <w:r w:rsidRPr="002A3BFF">
        <w:rPr>
          <w:rFonts w:ascii="Calibri" w:hAnsi="Calibri" w:cs="Calibri"/>
          <w:color w:val="19191A"/>
        </w:rPr>
        <w:t>attua</w:t>
      </w:r>
      <w:r w:rsidR="002A3BFF">
        <w:rPr>
          <w:rFonts w:ascii="Calibri" w:hAnsi="Calibri" w:cs="Calibri"/>
          <w:color w:val="19191A"/>
        </w:rPr>
        <w:t xml:space="preserve"> </w:t>
      </w:r>
      <w:r w:rsidRPr="002A3BFF">
        <w:rPr>
          <w:rFonts w:ascii="Calibri" w:hAnsi="Calibri" w:cs="Calibri"/>
          <w:color w:val="19191A"/>
        </w:rPr>
        <w:t>il</w:t>
      </w:r>
      <w:r w:rsidR="002A3BFF">
        <w:rPr>
          <w:rFonts w:ascii="Calibri" w:hAnsi="Calibri" w:cs="Calibri"/>
          <w:color w:val="19191A"/>
        </w:rPr>
        <w:t xml:space="preserve"> </w:t>
      </w:r>
      <w:r w:rsidRPr="002A3BFF">
        <w:rPr>
          <w:rFonts w:ascii="Calibri" w:hAnsi="Calibri" w:cs="Calibri"/>
          <w:color w:val="19191A"/>
        </w:rPr>
        <w:t>decentramento</w:t>
      </w:r>
      <w:r w:rsidR="002A3BFF">
        <w:rPr>
          <w:rFonts w:ascii="Calibri" w:hAnsi="Calibri" w:cs="Calibri"/>
          <w:color w:val="19191A"/>
        </w:rPr>
        <w:t xml:space="preserve"> </w:t>
      </w:r>
      <w:r w:rsidRPr="002A3BFF">
        <w:rPr>
          <w:rFonts w:ascii="Calibri" w:hAnsi="Calibri" w:cs="Calibri"/>
          <w:color w:val="19191A"/>
        </w:rPr>
        <w:t>previsto</w:t>
      </w:r>
      <w:r w:rsidR="002A3BFF">
        <w:rPr>
          <w:rFonts w:ascii="Calibri" w:hAnsi="Calibri" w:cs="Calibri"/>
          <w:color w:val="19191A"/>
        </w:rPr>
        <w:t xml:space="preserve"> </w:t>
      </w:r>
      <w:r w:rsidRPr="002A3BFF">
        <w:rPr>
          <w:rFonts w:ascii="Calibri" w:hAnsi="Calibri" w:cs="Calibri"/>
          <w:color w:val="19191A"/>
        </w:rPr>
        <w:t>dallo</w:t>
      </w:r>
      <w:r w:rsidR="002A3BFF">
        <w:rPr>
          <w:rFonts w:ascii="Calibri" w:hAnsi="Calibri" w:cs="Calibri"/>
          <w:color w:val="19191A"/>
        </w:rPr>
        <w:t xml:space="preserve"> </w:t>
      </w:r>
      <w:r w:rsidRPr="002A3BFF">
        <w:rPr>
          <w:rFonts w:ascii="Calibri" w:hAnsi="Calibri" w:cs="Calibri"/>
          <w:color w:val="19191A"/>
        </w:rPr>
        <w:t>statuto, salvaguardando l'identit</w:t>
      </w:r>
      <w:r w:rsidR="002A3BFF">
        <w:rPr>
          <w:rFonts w:ascii="Calibri" w:hAnsi="Calibri" w:cs="Calibri"/>
          <w:color w:val="19191A"/>
        </w:rPr>
        <w:t xml:space="preserve">à </w:t>
      </w:r>
      <w:r w:rsidRPr="002A3BFF">
        <w:rPr>
          <w:rFonts w:ascii="Calibri" w:hAnsi="Calibri" w:cs="Calibri"/>
          <w:color w:val="19191A"/>
        </w:rPr>
        <w:t>delle</w:t>
      </w:r>
      <w:r w:rsidR="002A3BFF">
        <w:rPr>
          <w:rFonts w:ascii="Calibri" w:hAnsi="Calibri" w:cs="Calibri"/>
          <w:color w:val="19191A"/>
        </w:rPr>
        <w:t xml:space="preserve"> </w:t>
      </w:r>
      <w:r w:rsidRPr="002A3BFF">
        <w:rPr>
          <w:rFonts w:ascii="Calibri" w:hAnsi="Calibri" w:cs="Calibri"/>
          <w:color w:val="19191A"/>
        </w:rPr>
        <w:t>originarie</w:t>
      </w:r>
      <w:r w:rsidR="002A3BFF">
        <w:rPr>
          <w:rFonts w:ascii="Calibri" w:hAnsi="Calibri" w:cs="Calibri"/>
          <w:color w:val="19191A"/>
        </w:rPr>
        <w:t xml:space="preserve"> collettività locali.</w:t>
      </w:r>
    </w:p>
    <w:p w:rsidR="00F44174" w:rsidRPr="002A3BFF" w:rsidRDefault="00F44174" w:rsidP="002A3BFF">
      <w:pPr>
        <w:pStyle w:val="PreformattatoHTML"/>
        <w:shd w:val="clear" w:color="auto" w:fill="FFFFFF"/>
        <w:jc w:val="both"/>
        <w:rPr>
          <w:rFonts w:ascii="Calibri" w:hAnsi="Calibri" w:cs="Calibri"/>
          <w:color w:val="19191A"/>
        </w:rPr>
      </w:pPr>
      <w:r w:rsidRPr="002A3BFF">
        <w:rPr>
          <w:rFonts w:ascii="Calibri" w:hAnsi="Calibri" w:cs="Calibri"/>
          <w:color w:val="19191A"/>
        </w:rPr>
        <w:t xml:space="preserve"> 6. Quando la citt</w:t>
      </w:r>
      <w:r w:rsidR="002A3BFF">
        <w:rPr>
          <w:rFonts w:ascii="Calibri" w:hAnsi="Calibri" w:cs="Calibri"/>
          <w:color w:val="19191A"/>
        </w:rPr>
        <w:t>à</w:t>
      </w:r>
      <w:r w:rsidRPr="002A3BFF">
        <w:rPr>
          <w:rFonts w:ascii="Calibri" w:hAnsi="Calibri" w:cs="Calibri"/>
          <w:color w:val="19191A"/>
        </w:rPr>
        <w:t xml:space="preserve"> metropolitana non coincide con il</w:t>
      </w:r>
      <w:r w:rsidR="002A3BFF">
        <w:rPr>
          <w:rFonts w:ascii="Calibri" w:hAnsi="Calibri" w:cs="Calibri"/>
          <w:color w:val="19191A"/>
        </w:rPr>
        <w:t xml:space="preserve"> </w:t>
      </w:r>
      <w:r w:rsidRPr="002A3BFF">
        <w:rPr>
          <w:rFonts w:ascii="Calibri" w:hAnsi="Calibri" w:cs="Calibri"/>
          <w:color w:val="19191A"/>
        </w:rPr>
        <w:t>territorio</w:t>
      </w:r>
      <w:r w:rsidR="002A3BFF">
        <w:rPr>
          <w:rFonts w:ascii="Calibri" w:hAnsi="Calibri" w:cs="Calibri"/>
          <w:color w:val="19191A"/>
        </w:rPr>
        <w:t xml:space="preserve"> </w:t>
      </w:r>
      <w:r w:rsidRPr="002A3BFF">
        <w:rPr>
          <w:rFonts w:ascii="Calibri" w:hAnsi="Calibri" w:cs="Calibri"/>
          <w:color w:val="19191A"/>
        </w:rPr>
        <w:t>di</w:t>
      </w:r>
      <w:r w:rsidR="002A3BFF">
        <w:rPr>
          <w:rFonts w:ascii="Calibri" w:hAnsi="Calibri" w:cs="Calibri"/>
          <w:color w:val="19191A"/>
        </w:rPr>
        <w:t xml:space="preserve"> </w:t>
      </w:r>
      <w:r w:rsidRPr="002A3BFF">
        <w:rPr>
          <w:rFonts w:ascii="Calibri" w:hAnsi="Calibri" w:cs="Calibri"/>
          <w:color w:val="19191A"/>
        </w:rPr>
        <w:t>una</w:t>
      </w:r>
      <w:r w:rsidR="002A3BFF">
        <w:rPr>
          <w:rFonts w:ascii="Calibri" w:hAnsi="Calibri" w:cs="Calibri"/>
          <w:color w:val="19191A"/>
        </w:rPr>
        <w:t xml:space="preserve"> </w:t>
      </w:r>
      <w:r w:rsidRPr="002A3BFF">
        <w:rPr>
          <w:rFonts w:ascii="Calibri" w:hAnsi="Calibri" w:cs="Calibri"/>
          <w:color w:val="19191A"/>
        </w:rPr>
        <w:t>provincia,</w:t>
      </w:r>
      <w:r w:rsidR="002A3BFF">
        <w:rPr>
          <w:rFonts w:ascii="Calibri" w:hAnsi="Calibri" w:cs="Calibri"/>
          <w:color w:val="19191A"/>
        </w:rPr>
        <w:t xml:space="preserve"> </w:t>
      </w:r>
      <w:r w:rsidRPr="002A3BFF">
        <w:rPr>
          <w:rFonts w:ascii="Calibri" w:hAnsi="Calibri" w:cs="Calibri"/>
          <w:color w:val="19191A"/>
        </w:rPr>
        <w:t>si</w:t>
      </w:r>
      <w:r w:rsidR="002A3BFF">
        <w:rPr>
          <w:rFonts w:ascii="Calibri" w:hAnsi="Calibri" w:cs="Calibri"/>
          <w:color w:val="19191A"/>
        </w:rPr>
        <w:t xml:space="preserve"> </w:t>
      </w:r>
      <w:r w:rsidRPr="002A3BFF">
        <w:rPr>
          <w:rFonts w:ascii="Calibri" w:hAnsi="Calibri" w:cs="Calibri"/>
          <w:color w:val="19191A"/>
        </w:rPr>
        <w:t>procede</w:t>
      </w:r>
      <w:r w:rsidR="002A3BFF">
        <w:rPr>
          <w:rFonts w:ascii="Calibri" w:hAnsi="Calibri" w:cs="Calibri"/>
          <w:color w:val="19191A"/>
        </w:rPr>
        <w:t xml:space="preserve"> </w:t>
      </w:r>
      <w:r w:rsidRPr="002A3BFF">
        <w:rPr>
          <w:rFonts w:ascii="Calibri" w:hAnsi="Calibri" w:cs="Calibri"/>
          <w:color w:val="19191A"/>
        </w:rPr>
        <w:t>alla</w:t>
      </w:r>
      <w:r w:rsidR="002A3BFF">
        <w:rPr>
          <w:rFonts w:ascii="Calibri" w:hAnsi="Calibri" w:cs="Calibri"/>
          <w:color w:val="19191A"/>
        </w:rPr>
        <w:t xml:space="preserve"> </w:t>
      </w:r>
      <w:r w:rsidRPr="002A3BFF">
        <w:rPr>
          <w:rFonts w:ascii="Calibri" w:hAnsi="Calibri" w:cs="Calibri"/>
          <w:color w:val="19191A"/>
        </w:rPr>
        <w:t>nuova</w:t>
      </w:r>
      <w:r w:rsidR="002A3BFF">
        <w:rPr>
          <w:rFonts w:ascii="Calibri" w:hAnsi="Calibri" w:cs="Calibri"/>
          <w:color w:val="19191A"/>
        </w:rPr>
        <w:t xml:space="preserve"> </w:t>
      </w:r>
      <w:r w:rsidRPr="002A3BFF">
        <w:rPr>
          <w:rFonts w:ascii="Calibri" w:hAnsi="Calibri" w:cs="Calibri"/>
          <w:color w:val="19191A"/>
        </w:rPr>
        <w:t>delimitatone</w:t>
      </w:r>
      <w:r w:rsidR="002A3BFF">
        <w:rPr>
          <w:rFonts w:ascii="Calibri" w:hAnsi="Calibri" w:cs="Calibri"/>
          <w:color w:val="19191A"/>
        </w:rPr>
        <w:t xml:space="preserve"> </w:t>
      </w:r>
      <w:r w:rsidRPr="002A3BFF">
        <w:rPr>
          <w:rFonts w:ascii="Calibri" w:hAnsi="Calibri" w:cs="Calibri"/>
          <w:color w:val="19191A"/>
        </w:rPr>
        <w:t>delle</w:t>
      </w:r>
      <w:r w:rsidR="002A3BFF">
        <w:rPr>
          <w:rFonts w:ascii="Calibri" w:hAnsi="Calibri" w:cs="Calibri"/>
          <w:color w:val="19191A"/>
        </w:rPr>
        <w:t xml:space="preserve"> </w:t>
      </w:r>
      <w:r w:rsidRPr="002A3BFF">
        <w:rPr>
          <w:rFonts w:ascii="Calibri" w:hAnsi="Calibri" w:cs="Calibri"/>
          <w:color w:val="19191A"/>
        </w:rPr>
        <w:t>circoscrizioni provinciali o all'istituzione di nuove province, anche</w:t>
      </w:r>
      <w:r w:rsidR="002A3BFF">
        <w:rPr>
          <w:rFonts w:ascii="Calibri" w:hAnsi="Calibri" w:cs="Calibri"/>
          <w:color w:val="19191A"/>
        </w:rPr>
        <w:t xml:space="preserve"> </w:t>
      </w:r>
      <w:r w:rsidRPr="002A3BFF">
        <w:rPr>
          <w:rFonts w:ascii="Calibri" w:hAnsi="Calibri" w:cs="Calibri"/>
          <w:color w:val="19191A"/>
        </w:rPr>
        <w:t>in deroga alle previsioni di cui all'articolo 21, considerando l'area</w:t>
      </w:r>
      <w:r w:rsidR="002A3BFF">
        <w:rPr>
          <w:rFonts w:ascii="Calibri" w:hAnsi="Calibri" w:cs="Calibri"/>
          <w:color w:val="19191A"/>
        </w:rPr>
        <w:t xml:space="preserve"> </w:t>
      </w:r>
      <w:r w:rsidRPr="002A3BFF">
        <w:rPr>
          <w:rFonts w:ascii="Calibri" w:hAnsi="Calibri" w:cs="Calibri"/>
          <w:color w:val="19191A"/>
        </w:rPr>
        <w:t>della citt</w:t>
      </w:r>
      <w:r w:rsidR="002A3BFF">
        <w:rPr>
          <w:rFonts w:ascii="Calibri" w:hAnsi="Calibri" w:cs="Calibri"/>
          <w:color w:val="19191A"/>
        </w:rPr>
        <w:t>à</w:t>
      </w:r>
      <w:r w:rsidRPr="002A3BFF">
        <w:rPr>
          <w:rFonts w:ascii="Calibri" w:hAnsi="Calibri" w:cs="Calibri"/>
          <w:color w:val="19191A"/>
        </w:rPr>
        <w:t xml:space="preserve"> come territorio di una nuova</w:t>
      </w:r>
      <w:r w:rsidR="002A3BFF">
        <w:rPr>
          <w:rFonts w:ascii="Calibri" w:hAnsi="Calibri" w:cs="Calibri"/>
          <w:color w:val="19191A"/>
        </w:rPr>
        <w:t xml:space="preserve"> </w:t>
      </w:r>
      <w:r w:rsidRPr="002A3BFF">
        <w:rPr>
          <w:rFonts w:ascii="Calibri" w:hAnsi="Calibri" w:cs="Calibri"/>
          <w:color w:val="19191A"/>
        </w:rPr>
        <w:t>provincia.</w:t>
      </w:r>
      <w:r w:rsidR="002A3BFF">
        <w:rPr>
          <w:rFonts w:ascii="Calibri" w:hAnsi="Calibri" w:cs="Calibri"/>
          <w:color w:val="19191A"/>
        </w:rPr>
        <w:t xml:space="preserve"> </w:t>
      </w:r>
      <w:r w:rsidRPr="002A3BFF">
        <w:rPr>
          <w:rFonts w:ascii="Calibri" w:hAnsi="Calibri" w:cs="Calibri"/>
          <w:color w:val="19191A"/>
        </w:rPr>
        <w:t>Le</w:t>
      </w:r>
      <w:r w:rsidR="002A3BFF">
        <w:rPr>
          <w:rFonts w:ascii="Calibri" w:hAnsi="Calibri" w:cs="Calibri"/>
          <w:color w:val="19191A"/>
        </w:rPr>
        <w:t xml:space="preserve"> </w:t>
      </w:r>
      <w:r w:rsidRPr="002A3BFF">
        <w:rPr>
          <w:rFonts w:ascii="Calibri" w:hAnsi="Calibri" w:cs="Calibri"/>
          <w:color w:val="19191A"/>
        </w:rPr>
        <w:t>regioni</w:t>
      </w:r>
      <w:r w:rsidR="002A3BFF">
        <w:rPr>
          <w:rFonts w:ascii="Calibri" w:hAnsi="Calibri" w:cs="Calibri"/>
          <w:color w:val="19191A"/>
        </w:rPr>
        <w:t xml:space="preserve"> </w:t>
      </w:r>
      <w:r w:rsidRPr="002A3BFF">
        <w:rPr>
          <w:rFonts w:ascii="Calibri" w:hAnsi="Calibri" w:cs="Calibri"/>
          <w:color w:val="19191A"/>
        </w:rPr>
        <w:t>a</w:t>
      </w:r>
      <w:r w:rsidR="002A3BFF">
        <w:rPr>
          <w:rFonts w:ascii="Calibri" w:hAnsi="Calibri" w:cs="Calibri"/>
          <w:color w:val="19191A"/>
        </w:rPr>
        <w:t xml:space="preserve"> </w:t>
      </w:r>
      <w:r w:rsidRPr="002A3BFF">
        <w:rPr>
          <w:rFonts w:ascii="Calibri" w:hAnsi="Calibri" w:cs="Calibri"/>
          <w:color w:val="19191A"/>
        </w:rPr>
        <w:t>statuto speciale possono adeguare il proprio ordinamento ai</w:t>
      </w:r>
      <w:r w:rsidR="002A3BFF">
        <w:rPr>
          <w:rFonts w:ascii="Calibri" w:hAnsi="Calibri" w:cs="Calibri"/>
          <w:color w:val="19191A"/>
        </w:rPr>
        <w:t xml:space="preserve"> </w:t>
      </w:r>
      <w:r w:rsidRPr="002A3BFF">
        <w:rPr>
          <w:rFonts w:ascii="Calibri" w:hAnsi="Calibri" w:cs="Calibri"/>
          <w:color w:val="19191A"/>
        </w:rPr>
        <w:t>principi</w:t>
      </w:r>
      <w:r w:rsidR="002A3BFF">
        <w:rPr>
          <w:rFonts w:ascii="Calibri" w:hAnsi="Calibri" w:cs="Calibri"/>
          <w:color w:val="19191A"/>
        </w:rPr>
        <w:t xml:space="preserve"> </w:t>
      </w:r>
      <w:r w:rsidRPr="002A3BFF">
        <w:rPr>
          <w:rFonts w:ascii="Calibri" w:hAnsi="Calibri" w:cs="Calibri"/>
          <w:color w:val="19191A"/>
        </w:rPr>
        <w:t>conten</w:t>
      </w:r>
      <w:r w:rsidR="002A3BFF">
        <w:rPr>
          <w:rFonts w:ascii="Calibri" w:hAnsi="Calibri" w:cs="Calibri"/>
          <w:color w:val="19191A"/>
        </w:rPr>
        <w:t>uti nel presente comma.</w:t>
      </w:r>
    </w:p>
    <w:p w:rsidR="00F44174" w:rsidRPr="002A3BFF" w:rsidRDefault="00F44174" w:rsidP="002A3BFF">
      <w:pPr>
        <w:pStyle w:val="PreformattatoHTML"/>
        <w:shd w:val="clear" w:color="auto" w:fill="FFFFFF"/>
        <w:jc w:val="both"/>
        <w:rPr>
          <w:rFonts w:ascii="Calibri" w:hAnsi="Calibri" w:cs="Calibri"/>
          <w:color w:val="19191A"/>
        </w:rPr>
      </w:pPr>
      <w:r w:rsidRPr="002A3BFF">
        <w:rPr>
          <w:rFonts w:ascii="Calibri" w:hAnsi="Calibri" w:cs="Calibri"/>
          <w:color w:val="19191A"/>
        </w:rPr>
        <w:t xml:space="preserve"> 7. Le disposizioni del comma 6</w:t>
      </w:r>
      <w:r w:rsidR="002A3BFF">
        <w:rPr>
          <w:rFonts w:ascii="Calibri" w:hAnsi="Calibri" w:cs="Calibri"/>
          <w:color w:val="19191A"/>
        </w:rPr>
        <w:t xml:space="preserve"> </w:t>
      </w:r>
      <w:r w:rsidRPr="002A3BFF">
        <w:rPr>
          <w:rFonts w:ascii="Calibri" w:hAnsi="Calibri" w:cs="Calibri"/>
          <w:color w:val="19191A"/>
        </w:rPr>
        <w:t>possono</w:t>
      </w:r>
      <w:r w:rsidR="002A3BFF">
        <w:rPr>
          <w:rFonts w:ascii="Calibri" w:hAnsi="Calibri" w:cs="Calibri"/>
          <w:color w:val="19191A"/>
        </w:rPr>
        <w:t xml:space="preserve"> </w:t>
      </w:r>
      <w:r w:rsidRPr="002A3BFF">
        <w:rPr>
          <w:rFonts w:ascii="Calibri" w:hAnsi="Calibri" w:cs="Calibri"/>
          <w:color w:val="19191A"/>
        </w:rPr>
        <w:t>essere</w:t>
      </w:r>
      <w:r w:rsidR="002A3BFF">
        <w:rPr>
          <w:rFonts w:ascii="Calibri" w:hAnsi="Calibri" w:cs="Calibri"/>
          <w:color w:val="19191A"/>
        </w:rPr>
        <w:t xml:space="preserve"> </w:t>
      </w:r>
      <w:r w:rsidRPr="002A3BFF">
        <w:rPr>
          <w:rFonts w:ascii="Calibri" w:hAnsi="Calibri" w:cs="Calibri"/>
          <w:color w:val="19191A"/>
        </w:rPr>
        <w:t>applicate</w:t>
      </w:r>
      <w:r w:rsidR="002A3BFF">
        <w:rPr>
          <w:rFonts w:ascii="Calibri" w:hAnsi="Calibri" w:cs="Calibri"/>
          <w:color w:val="19191A"/>
        </w:rPr>
        <w:t xml:space="preserve"> </w:t>
      </w:r>
      <w:r w:rsidRPr="002A3BFF">
        <w:rPr>
          <w:rFonts w:ascii="Calibri" w:hAnsi="Calibri" w:cs="Calibri"/>
          <w:color w:val="19191A"/>
        </w:rPr>
        <w:t>anche</w:t>
      </w:r>
      <w:r w:rsidR="002A3BFF">
        <w:rPr>
          <w:rFonts w:ascii="Calibri" w:hAnsi="Calibri" w:cs="Calibri"/>
          <w:color w:val="19191A"/>
        </w:rPr>
        <w:t xml:space="preserve"> </w:t>
      </w:r>
      <w:r w:rsidRPr="002A3BFF">
        <w:rPr>
          <w:rFonts w:ascii="Calibri" w:hAnsi="Calibri" w:cs="Calibri"/>
          <w:color w:val="19191A"/>
        </w:rPr>
        <w:t>in</w:t>
      </w:r>
      <w:r w:rsidR="002A3BFF">
        <w:rPr>
          <w:rFonts w:ascii="Calibri" w:hAnsi="Calibri" w:cs="Calibri"/>
          <w:color w:val="19191A"/>
        </w:rPr>
        <w:t xml:space="preserve"> </w:t>
      </w:r>
      <w:r w:rsidRPr="002A3BFF">
        <w:rPr>
          <w:rFonts w:ascii="Calibri" w:hAnsi="Calibri" w:cs="Calibri"/>
          <w:color w:val="19191A"/>
        </w:rPr>
        <w:t>materia di riordino,</w:t>
      </w:r>
      <w:r w:rsidR="002A3BFF">
        <w:rPr>
          <w:rFonts w:ascii="Calibri" w:hAnsi="Calibri" w:cs="Calibri"/>
          <w:color w:val="19191A"/>
        </w:rPr>
        <w:t xml:space="preserve"> </w:t>
      </w:r>
      <w:r w:rsidRPr="002A3BFF">
        <w:rPr>
          <w:rFonts w:ascii="Calibri" w:hAnsi="Calibri" w:cs="Calibri"/>
          <w:color w:val="19191A"/>
        </w:rPr>
        <w:t>ad</w:t>
      </w:r>
      <w:r w:rsidR="002A3BFF">
        <w:rPr>
          <w:rFonts w:ascii="Calibri" w:hAnsi="Calibri" w:cs="Calibri"/>
          <w:color w:val="19191A"/>
        </w:rPr>
        <w:t xml:space="preserve"> </w:t>
      </w:r>
      <w:r w:rsidRPr="002A3BFF">
        <w:rPr>
          <w:rFonts w:ascii="Calibri" w:hAnsi="Calibri" w:cs="Calibri"/>
          <w:color w:val="19191A"/>
        </w:rPr>
        <w:t>opera</w:t>
      </w:r>
      <w:r w:rsidR="002A3BFF">
        <w:rPr>
          <w:rFonts w:ascii="Calibri" w:hAnsi="Calibri" w:cs="Calibri"/>
          <w:color w:val="19191A"/>
        </w:rPr>
        <w:t xml:space="preserve"> </w:t>
      </w:r>
      <w:r w:rsidRPr="002A3BFF">
        <w:rPr>
          <w:rFonts w:ascii="Calibri" w:hAnsi="Calibri" w:cs="Calibri"/>
          <w:color w:val="19191A"/>
        </w:rPr>
        <w:t>dello</w:t>
      </w:r>
      <w:r w:rsidR="002A3BFF">
        <w:rPr>
          <w:rFonts w:ascii="Calibri" w:hAnsi="Calibri" w:cs="Calibri"/>
          <w:color w:val="19191A"/>
        </w:rPr>
        <w:t xml:space="preserve"> </w:t>
      </w:r>
      <w:r w:rsidRPr="002A3BFF">
        <w:rPr>
          <w:rFonts w:ascii="Calibri" w:hAnsi="Calibri" w:cs="Calibri"/>
          <w:color w:val="19191A"/>
        </w:rPr>
        <w:t>Stato,</w:t>
      </w:r>
      <w:r w:rsidR="002A3BFF">
        <w:rPr>
          <w:rFonts w:ascii="Calibri" w:hAnsi="Calibri" w:cs="Calibri"/>
          <w:color w:val="19191A"/>
        </w:rPr>
        <w:t xml:space="preserve"> </w:t>
      </w:r>
      <w:r w:rsidRPr="002A3BFF">
        <w:rPr>
          <w:rFonts w:ascii="Calibri" w:hAnsi="Calibri" w:cs="Calibri"/>
          <w:color w:val="19191A"/>
        </w:rPr>
        <w:t>delle</w:t>
      </w:r>
      <w:r w:rsidR="002A3BFF">
        <w:rPr>
          <w:rFonts w:ascii="Calibri" w:hAnsi="Calibri" w:cs="Calibri"/>
          <w:color w:val="19191A"/>
        </w:rPr>
        <w:t xml:space="preserve"> </w:t>
      </w:r>
      <w:r w:rsidRPr="002A3BFF">
        <w:rPr>
          <w:rFonts w:ascii="Calibri" w:hAnsi="Calibri" w:cs="Calibri"/>
          <w:color w:val="19191A"/>
        </w:rPr>
        <w:t>circoscrizioni</w:t>
      </w:r>
      <w:r w:rsidR="002A3BFF">
        <w:rPr>
          <w:rFonts w:ascii="Calibri" w:hAnsi="Calibri" w:cs="Calibri"/>
          <w:color w:val="19191A"/>
        </w:rPr>
        <w:t xml:space="preserve"> </w:t>
      </w:r>
      <w:r w:rsidRPr="002A3BFF">
        <w:rPr>
          <w:rFonts w:ascii="Calibri" w:hAnsi="Calibri" w:cs="Calibri"/>
          <w:color w:val="19191A"/>
        </w:rPr>
        <w:t>provinciali nelle</w:t>
      </w:r>
      <w:r w:rsidR="002A3BFF">
        <w:rPr>
          <w:rFonts w:ascii="Calibri" w:hAnsi="Calibri" w:cs="Calibri"/>
          <w:color w:val="19191A"/>
        </w:rPr>
        <w:t xml:space="preserve"> </w:t>
      </w:r>
      <w:r w:rsidRPr="002A3BFF">
        <w:rPr>
          <w:rFonts w:ascii="Calibri" w:hAnsi="Calibri" w:cs="Calibri"/>
          <w:color w:val="19191A"/>
        </w:rPr>
        <w:t>regioni</w:t>
      </w:r>
      <w:r w:rsidR="002A3BFF">
        <w:rPr>
          <w:rFonts w:ascii="Calibri" w:hAnsi="Calibri" w:cs="Calibri"/>
          <w:color w:val="19191A"/>
        </w:rPr>
        <w:t xml:space="preserve"> </w:t>
      </w:r>
      <w:r w:rsidRPr="002A3BFF">
        <w:rPr>
          <w:rFonts w:ascii="Calibri" w:hAnsi="Calibri" w:cs="Calibri"/>
          <w:color w:val="19191A"/>
        </w:rPr>
        <w:t>a</w:t>
      </w:r>
      <w:r w:rsidR="002A3BFF">
        <w:rPr>
          <w:rFonts w:ascii="Calibri" w:hAnsi="Calibri" w:cs="Calibri"/>
          <w:color w:val="19191A"/>
        </w:rPr>
        <w:t xml:space="preserve"> </w:t>
      </w:r>
      <w:r w:rsidRPr="002A3BFF">
        <w:rPr>
          <w:rFonts w:ascii="Calibri" w:hAnsi="Calibri" w:cs="Calibri"/>
          <w:color w:val="19191A"/>
        </w:rPr>
        <w:t>statuto</w:t>
      </w:r>
      <w:r w:rsidR="002A3BFF">
        <w:rPr>
          <w:rFonts w:ascii="Calibri" w:hAnsi="Calibri" w:cs="Calibri"/>
          <w:color w:val="19191A"/>
        </w:rPr>
        <w:t xml:space="preserve"> </w:t>
      </w:r>
      <w:r w:rsidRPr="002A3BFF">
        <w:rPr>
          <w:rFonts w:ascii="Calibri" w:hAnsi="Calibri" w:cs="Calibri"/>
          <w:color w:val="19191A"/>
        </w:rPr>
        <w:t>speciale</w:t>
      </w:r>
      <w:r w:rsidR="002A3BFF">
        <w:rPr>
          <w:rFonts w:ascii="Calibri" w:hAnsi="Calibri" w:cs="Calibri"/>
          <w:color w:val="19191A"/>
        </w:rPr>
        <w:t xml:space="preserve"> </w:t>
      </w:r>
      <w:r w:rsidRPr="002A3BFF">
        <w:rPr>
          <w:rFonts w:ascii="Calibri" w:hAnsi="Calibri" w:cs="Calibri"/>
          <w:color w:val="19191A"/>
        </w:rPr>
        <w:t>nelle</w:t>
      </w:r>
      <w:r w:rsidR="002A3BFF">
        <w:rPr>
          <w:rFonts w:ascii="Calibri" w:hAnsi="Calibri" w:cs="Calibri"/>
          <w:color w:val="19191A"/>
        </w:rPr>
        <w:t xml:space="preserve"> </w:t>
      </w:r>
      <w:r w:rsidRPr="002A3BFF">
        <w:rPr>
          <w:rFonts w:ascii="Calibri" w:hAnsi="Calibri" w:cs="Calibri"/>
          <w:color w:val="19191A"/>
        </w:rPr>
        <w:t>quali</w:t>
      </w:r>
      <w:r w:rsidR="002A3BFF">
        <w:rPr>
          <w:rFonts w:ascii="Calibri" w:hAnsi="Calibri" w:cs="Calibri"/>
          <w:color w:val="19191A"/>
        </w:rPr>
        <w:t xml:space="preserve"> </w:t>
      </w:r>
      <w:r w:rsidRPr="002A3BFF">
        <w:rPr>
          <w:rFonts w:ascii="Calibri" w:hAnsi="Calibri" w:cs="Calibri"/>
          <w:color w:val="19191A"/>
        </w:rPr>
        <w:t>siano</w:t>
      </w:r>
      <w:r w:rsidR="002A3BFF">
        <w:rPr>
          <w:rFonts w:ascii="Calibri" w:hAnsi="Calibri" w:cs="Calibri"/>
          <w:color w:val="19191A"/>
        </w:rPr>
        <w:t xml:space="preserve"> </w:t>
      </w:r>
      <w:r w:rsidRPr="002A3BFF">
        <w:rPr>
          <w:rFonts w:ascii="Calibri" w:hAnsi="Calibri" w:cs="Calibri"/>
          <w:color w:val="19191A"/>
        </w:rPr>
        <w:t>istituite</w:t>
      </w:r>
      <w:r w:rsidR="002A3BFF">
        <w:rPr>
          <w:rFonts w:ascii="Calibri" w:hAnsi="Calibri" w:cs="Calibri"/>
          <w:color w:val="19191A"/>
        </w:rPr>
        <w:t xml:space="preserve"> </w:t>
      </w:r>
      <w:r w:rsidRPr="002A3BFF">
        <w:rPr>
          <w:rFonts w:ascii="Calibri" w:hAnsi="Calibri" w:cs="Calibri"/>
          <w:color w:val="19191A"/>
        </w:rPr>
        <w:t>le</w:t>
      </w:r>
      <w:r w:rsidR="002A3BFF">
        <w:rPr>
          <w:rFonts w:ascii="Calibri" w:hAnsi="Calibri" w:cs="Calibri"/>
          <w:color w:val="19191A"/>
        </w:rPr>
        <w:t xml:space="preserve"> </w:t>
      </w:r>
      <w:r w:rsidRPr="002A3BFF">
        <w:rPr>
          <w:rFonts w:ascii="Calibri" w:hAnsi="Calibri" w:cs="Calibri"/>
          <w:color w:val="19191A"/>
        </w:rPr>
        <w:t>aree</w:t>
      </w:r>
      <w:r w:rsidR="002A3BFF">
        <w:rPr>
          <w:rFonts w:ascii="Calibri" w:hAnsi="Calibri" w:cs="Calibri"/>
          <w:color w:val="19191A"/>
        </w:rPr>
        <w:t xml:space="preserve"> </w:t>
      </w:r>
      <w:r w:rsidRPr="002A3BFF">
        <w:rPr>
          <w:rFonts w:ascii="Calibri" w:hAnsi="Calibri" w:cs="Calibri"/>
          <w:color w:val="19191A"/>
        </w:rPr>
        <w:t>metropolitane</w:t>
      </w:r>
      <w:r w:rsidR="002A3BFF">
        <w:rPr>
          <w:rFonts w:ascii="Calibri" w:hAnsi="Calibri" w:cs="Calibri"/>
          <w:color w:val="19191A"/>
        </w:rPr>
        <w:t xml:space="preserve"> </w:t>
      </w:r>
      <w:r w:rsidRPr="002A3BFF">
        <w:rPr>
          <w:rFonts w:ascii="Calibri" w:hAnsi="Calibri" w:cs="Calibri"/>
          <w:color w:val="19191A"/>
        </w:rPr>
        <w:t>previste</w:t>
      </w:r>
      <w:r w:rsidR="002A3BFF">
        <w:rPr>
          <w:rFonts w:ascii="Calibri" w:hAnsi="Calibri" w:cs="Calibri"/>
          <w:color w:val="19191A"/>
        </w:rPr>
        <w:t xml:space="preserve"> </w:t>
      </w:r>
      <w:r w:rsidRPr="002A3BFF">
        <w:rPr>
          <w:rFonts w:ascii="Calibri" w:hAnsi="Calibri" w:cs="Calibri"/>
          <w:color w:val="19191A"/>
        </w:rPr>
        <w:t>dalla</w:t>
      </w:r>
      <w:r w:rsidR="002A3BFF">
        <w:rPr>
          <w:rFonts w:ascii="Calibri" w:hAnsi="Calibri" w:cs="Calibri"/>
          <w:color w:val="19191A"/>
        </w:rPr>
        <w:t xml:space="preserve"> </w:t>
      </w:r>
      <w:r w:rsidRPr="002A3BFF">
        <w:rPr>
          <w:rFonts w:ascii="Calibri" w:hAnsi="Calibri" w:cs="Calibri"/>
          <w:color w:val="19191A"/>
        </w:rPr>
        <w:t>legislazione</w:t>
      </w:r>
      <w:r w:rsidR="002A3BFF">
        <w:rPr>
          <w:rFonts w:ascii="Calibri" w:hAnsi="Calibri" w:cs="Calibri"/>
          <w:color w:val="19191A"/>
        </w:rPr>
        <w:t xml:space="preserve"> </w:t>
      </w:r>
      <w:r w:rsidRPr="002A3BFF">
        <w:rPr>
          <w:rFonts w:ascii="Calibri" w:hAnsi="Calibri" w:cs="Calibri"/>
          <w:color w:val="19191A"/>
        </w:rPr>
        <w:t>regionale.</w:t>
      </w:r>
    </w:p>
    <w:p w:rsidR="004667E0" w:rsidRPr="004667E0" w:rsidRDefault="004667E0" w:rsidP="004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4667E0">
        <w:rPr>
          <w:rFonts w:eastAsia="Times New Roman"/>
          <w:sz w:val="16"/>
          <w:szCs w:val="16"/>
          <w:lang w:eastAsia="it-IT"/>
        </w:rPr>
        <w:t xml:space="preserve">--------------- </w:t>
      </w:r>
    </w:p>
    <w:p w:rsidR="004667E0" w:rsidRDefault="004667E0" w:rsidP="004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Pr>
          <w:rFonts w:eastAsia="Times New Roman"/>
          <w:sz w:val="16"/>
          <w:szCs w:val="16"/>
          <w:lang w:eastAsia="it-IT"/>
        </w:rPr>
        <w:t>AGGIORNAMENTO (69)</w:t>
      </w:r>
    </w:p>
    <w:p w:rsidR="00747C47" w:rsidRPr="004667E0" w:rsidRDefault="00747C47" w:rsidP="004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6C68D6">
        <w:rPr>
          <w:rFonts w:eastAsia="Times New Roman"/>
          <w:sz w:val="16"/>
          <w:szCs w:val="16"/>
          <w:lang w:eastAsia="it-IT"/>
        </w:rPr>
        <w:t>A</w:t>
      </w:r>
      <w:r w:rsidRPr="006C68D6">
        <w:rPr>
          <w:rFonts w:eastAsia="Times New Roman"/>
          <w:bCs/>
          <w:iCs/>
          <w:sz w:val="16"/>
          <w:szCs w:val="16"/>
          <w:lang w:eastAsia="it-IT"/>
        </w:rPr>
        <w:t>rticolo abrogato dal d.l. 6/7/2012, n. 95.convertito, con modificazioni, dalla legge 7/8/2012. n. 13</w:t>
      </w:r>
      <w:r>
        <w:rPr>
          <w:rFonts w:eastAsia="Times New Roman"/>
          <w:bCs/>
          <w:iCs/>
          <w:sz w:val="16"/>
          <w:szCs w:val="16"/>
          <w:lang w:eastAsia="it-IT"/>
        </w:rPr>
        <w:t>5.</w:t>
      </w:r>
    </w:p>
    <w:p w:rsidR="004667E0" w:rsidRPr="004667E0" w:rsidRDefault="004667E0" w:rsidP="004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4667E0">
        <w:rPr>
          <w:rFonts w:eastAsia="Times New Roman"/>
          <w:sz w:val="16"/>
          <w:szCs w:val="16"/>
          <w:lang w:eastAsia="it-IT"/>
        </w:rPr>
        <w:t xml:space="preserve"> Successivamente la Corte Costituzionale, con sentenza 3 - 19 luglio</w:t>
      </w:r>
      <w:r>
        <w:rPr>
          <w:rFonts w:eastAsia="Times New Roman"/>
          <w:sz w:val="16"/>
          <w:szCs w:val="16"/>
          <w:lang w:eastAsia="it-IT"/>
        </w:rPr>
        <w:t xml:space="preserve"> </w:t>
      </w:r>
      <w:r w:rsidRPr="004667E0">
        <w:rPr>
          <w:rFonts w:eastAsia="Times New Roman"/>
          <w:sz w:val="16"/>
          <w:szCs w:val="16"/>
          <w:lang w:eastAsia="it-IT"/>
        </w:rPr>
        <w:t>2013, n. 220 (in G.U. 1a s.s. 24/7/2013, n. 30), ha dichiarato</w:t>
      </w:r>
      <w:r>
        <w:rPr>
          <w:rFonts w:eastAsia="Times New Roman"/>
          <w:sz w:val="16"/>
          <w:szCs w:val="16"/>
          <w:lang w:eastAsia="it-IT"/>
        </w:rPr>
        <w:t xml:space="preserve"> </w:t>
      </w:r>
      <w:r w:rsidRPr="004667E0">
        <w:rPr>
          <w:rFonts w:eastAsia="Times New Roman"/>
          <w:sz w:val="16"/>
          <w:szCs w:val="16"/>
          <w:lang w:eastAsia="it-IT"/>
        </w:rPr>
        <w:t>l'illegittimità costituzionale dell'</w:t>
      </w:r>
      <w:hyperlink r:id="rId39" w:tgtFrame="_blank" w:history="1">
        <w:r w:rsidRPr="004667E0">
          <w:rPr>
            <w:rFonts w:eastAsia="Times New Roman"/>
            <w:sz w:val="16"/>
            <w:szCs w:val="16"/>
            <w:lang w:eastAsia="it-IT"/>
          </w:rPr>
          <w:t>art. 18 del D.L. 6 luglio 2012,</w:t>
        </w:r>
        <w:r>
          <w:rPr>
            <w:rFonts w:eastAsia="Times New Roman"/>
            <w:sz w:val="16"/>
            <w:szCs w:val="16"/>
            <w:lang w:eastAsia="it-IT"/>
          </w:rPr>
          <w:t xml:space="preserve"> </w:t>
        </w:r>
        <w:r w:rsidRPr="004667E0">
          <w:rPr>
            <w:rFonts w:eastAsia="Times New Roman"/>
            <w:sz w:val="16"/>
            <w:szCs w:val="16"/>
            <w:lang w:eastAsia="it-IT"/>
          </w:rPr>
          <w:t>n. 95</w:t>
        </w:r>
      </w:hyperlink>
      <w:r w:rsidRPr="004667E0">
        <w:rPr>
          <w:rFonts w:eastAsia="Times New Roman"/>
          <w:sz w:val="16"/>
          <w:szCs w:val="16"/>
          <w:lang w:eastAsia="it-IT"/>
        </w:rPr>
        <w:t xml:space="preserve">, convertito con modificazioni dalla </w:t>
      </w:r>
      <w:hyperlink r:id="rId40" w:tgtFrame="_blank" w:history="1">
        <w:r w:rsidRPr="004667E0">
          <w:rPr>
            <w:rFonts w:eastAsia="Times New Roman"/>
            <w:sz w:val="16"/>
            <w:szCs w:val="16"/>
            <w:lang w:eastAsia="it-IT"/>
          </w:rPr>
          <w:t>L. 7 agosto 2012, n. 135</w:t>
        </w:r>
      </w:hyperlink>
      <w:r>
        <w:rPr>
          <w:rFonts w:eastAsia="Times New Roman"/>
          <w:sz w:val="16"/>
          <w:szCs w:val="16"/>
          <w:lang w:eastAsia="it-IT"/>
        </w:rPr>
        <w:t xml:space="preserve"> </w:t>
      </w:r>
      <w:r w:rsidRPr="004667E0">
        <w:rPr>
          <w:rFonts w:eastAsia="Times New Roman"/>
          <w:sz w:val="16"/>
          <w:szCs w:val="16"/>
          <w:lang w:eastAsia="it-IT"/>
        </w:rPr>
        <w:t>(che ha disposto l'abro</w:t>
      </w:r>
      <w:r>
        <w:rPr>
          <w:rFonts w:eastAsia="Times New Roman"/>
          <w:sz w:val="16"/>
          <w:szCs w:val="16"/>
          <w:lang w:eastAsia="it-IT"/>
        </w:rPr>
        <w:t>gazione del presente articolo).</w:t>
      </w:r>
    </w:p>
    <w:p w:rsidR="004667E0" w:rsidRDefault="004667E0" w:rsidP="004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667E0" w:rsidRDefault="003D4021" w:rsidP="004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667E0">
        <w:rPr>
          <w:rFonts w:eastAsia="Times New Roman"/>
          <w:b/>
          <w:lang w:eastAsia="it-IT"/>
        </w:rPr>
        <w:t>Articolo 24</w:t>
      </w:r>
    </w:p>
    <w:p w:rsidR="003D4021" w:rsidRPr="004667E0" w:rsidRDefault="003D4021" w:rsidP="004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667E0">
        <w:rPr>
          <w:rFonts w:eastAsia="Times New Roman"/>
          <w:b/>
          <w:lang w:eastAsia="it-IT"/>
        </w:rPr>
        <w:t>Esercizio coordinato di funzioni</w:t>
      </w:r>
    </w:p>
    <w:p w:rsidR="003D4021" w:rsidRPr="004C4CE0" w:rsidRDefault="004667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La regione, previa intesa con gli enti locali interessati, può</w:t>
      </w:r>
      <w:r>
        <w:rPr>
          <w:rFonts w:eastAsia="Times New Roman"/>
          <w:lang w:eastAsia="it-IT"/>
        </w:rPr>
        <w:t xml:space="preserve"> </w:t>
      </w:r>
      <w:r w:rsidR="003D4021" w:rsidRPr="004C4CE0">
        <w:rPr>
          <w:rFonts w:eastAsia="Times New Roman"/>
          <w:lang w:eastAsia="it-IT"/>
        </w:rPr>
        <w:t>definire ambiti sovracomunali per l'esercizio coordinato delle</w:t>
      </w:r>
      <w:r>
        <w:rPr>
          <w:rFonts w:eastAsia="Times New Roman"/>
          <w:lang w:eastAsia="it-IT"/>
        </w:rPr>
        <w:t xml:space="preserve"> </w:t>
      </w:r>
      <w:r w:rsidR="003D4021" w:rsidRPr="004C4CE0">
        <w:rPr>
          <w:rFonts w:eastAsia="Times New Roman"/>
          <w:lang w:eastAsia="it-IT"/>
        </w:rPr>
        <w:t>funzioni degli enti locali, attraverso forme associative e di</w:t>
      </w:r>
      <w:r>
        <w:rPr>
          <w:rFonts w:eastAsia="Times New Roman"/>
          <w:lang w:eastAsia="it-IT"/>
        </w:rPr>
        <w:t xml:space="preserve"> </w:t>
      </w:r>
      <w:r w:rsidR="003D4021" w:rsidRPr="004C4CE0">
        <w:rPr>
          <w:rFonts w:eastAsia="Times New Roman"/>
          <w:lang w:eastAsia="it-IT"/>
        </w:rPr>
        <w:t>cooperazione, nelle seguenti materie: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a)pianificazione territoriale;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reti infrastrutturali e servizi a rete;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piani di traffico intercomunali;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d) tutela e valorizzazione dell'ambiente e rilevamento</w:t>
      </w:r>
      <w:r w:rsidR="004667E0">
        <w:rPr>
          <w:rFonts w:eastAsia="Times New Roman"/>
          <w:lang w:eastAsia="it-IT"/>
        </w:rPr>
        <w:t xml:space="preserve"> </w:t>
      </w:r>
      <w:r w:rsidRPr="004C4CE0">
        <w:rPr>
          <w:rFonts w:eastAsia="Times New Roman"/>
          <w:lang w:eastAsia="it-IT"/>
        </w:rPr>
        <w:t>dell'inquinamento atmosferico;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e) interventi di difesa del suolo e di tutela idrogeologica;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f) raccolta, distribuzione e depurazione delle acque;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g) smaltimento dei rifiuti;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h) grande distribuzione commerciale;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i) attività culturali;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l) funzioni dei sindaci ai sensi dell'articolo 50, comma 7.</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Le disposizioni regionali emanate ai sensi del comma 1 si applicano</w:t>
      </w:r>
      <w:r w:rsidR="004667E0">
        <w:rPr>
          <w:rFonts w:eastAsia="Times New Roman"/>
          <w:lang w:eastAsia="it-IT"/>
        </w:rPr>
        <w:t xml:space="preserve"> </w:t>
      </w:r>
      <w:r w:rsidRPr="004C4CE0">
        <w:rPr>
          <w:rFonts w:eastAsia="Times New Roman"/>
          <w:lang w:eastAsia="it-IT"/>
        </w:rPr>
        <w:t>fino all'istituzione della città metropolitana.</w:t>
      </w:r>
    </w:p>
    <w:p w:rsidR="004667E0" w:rsidRDefault="004667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667E0" w:rsidRDefault="003D4021" w:rsidP="004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667E0">
        <w:rPr>
          <w:rFonts w:eastAsia="Times New Roman"/>
          <w:b/>
          <w:lang w:eastAsia="it-IT"/>
        </w:rPr>
        <w:t>Articolo 25</w:t>
      </w:r>
    </w:p>
    <w:p w:rsidR="003D4021" w:rsidRPr="004667E0" w:rsidRDefault="003D4021" w:rsidP="004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667E0">
        <w:rPr>
          <w:rFonts w:eastAsia="Times New Roman"/>
          <w:b/>
          <w:lang w:eastAsia="it-IT"/>
        </w:rPr>
        <w:t>Revisione delle circoscrizioni comunali</w:t>
      </w:r>
    </w:p>
    <w:p w:rsidR="003D4021" w:rsidRPr="004C4CE0" w:rsidRDefault="004667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Istituita la città metropolitana, la regione, previa intesa con</w:t>
      </w:r>
      <w:r>
        <w:rPr>
          <w:rFonts w:eastAsia="Times New Roman"/>
          <w:lang w:eastAsia="it-IT"/>
        </w:rPr>
        <w:t xml:space="preserve"> </w:t>
      </w:r>
      <w:r w:rsidR="003D4021" w:rsidRPr="004C4CE0">
        <w:rPr>
          <w:rFonts w:eastAsia="Times New Roman"/>
          <w:lang w:eastAsia="it-IT"/>
        </w:rPr>
        <w:t>gli enti locali interessati, può procedere alla revisione delle</w:t>
      </w:r>
      <w:r>
        <w:rPr>
          <w:rFonts w:eastAsia="Times New Roman"/>
          <w:lang w:eastAsia="it-IT"/>
        </w:rPr>
        <w:t xml:space="preserve"> </w:t>
      </w:r>
      <w:r w:rsidR="003D4021" w:rsidRPr="004C4CE0">
        <w:rPr>
          <w:rFonts w:eastAsia="Times New Roman"/>
          <w:lang w:eastAsia="it-IT"/>
        </w:rPr>
        <w:t>circoscrizioni territoriali dei comuni compresi nell'area</w:t>
      </w:r>
      <w:r>
        <w:rPr>
          <w:rFonts w:eastAsia="Times New Roman"/>
          <w:lang w:eastAsia="it-IT"/>
        </w:rPr>
        <w:t xml:space="preserve"> </w:t>
      </w:r>
      <w:r w:rsidR="003D4021" w:rsidRPr="004C4CE0">
        <w:rPr>
          <w:rFonts w:eastAsia="Times New Roman"/>
          <w:lang w:eastAsia="it-IT"/>
        </w:rPr>
        <w:t>metropolitana.</w:t>
      </w:r>
    </w:p>
    <w:p w:rsidR="004667E0" w:rsidRDefault="004667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667E0" w:rsidRDefault="003D4021" w:rsidP="004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667E0">
        <w:rPr>
          <w:rFonts w:eastAsia="Times New Roman"/>
          <w:b/>
          <w:lang w:eastAsia="it-IT"/>
        </w:rPr>
        <w:t>Articolo 26</w:t>
      </w:r>
    </w:p>
    <w:p w:rsidR="003D4021" w:rsidRPr="004667E0" w:rsidRDefault="003D4021" w:rsidP="004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667E0">
        <w:rPr>
          <w:rFonts w:eastAsia="Times New Roman"/>
          <w:b/>
          <w:lang w:eastAsia="it-IT"/>
        </w:rPr>
        <w:t>Norma transitoria</w:t>
      </w:r>
    </w:p>
    <w:p w:rsidR="003D4021" w:rsidRPr="004C4CE0" w:rsidRDefault="004667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Sono fatte salvo le leggi regionali vigenti in materia di aree</w:t>
      </w:r>
      <w:r>
        <w:rPr>
          <w:rFonts w:eastAsia="Times New Roman"/>
          <w:lang w:eastAsia="it-IT"/>
        </w:rPr>
        <w:t xml:space="preserve"> </w:t>
      </w:r>
      <w:r w:rsidR="003D4021" w:rsidRPr="004C4CE0">
        <w:rPr>
          <w:rFonts w:eastAsia="Times New Roman"/>
          <w:lang w:eastAsia="it-IT"/>
        </w:rPr>
        <w:t>metropolitane.</w:t>
      </w:r>
    </w:p>
    <w:p w:rsidR="003D4021" w:rsidRPr="004C4CE0" w:rsidRDefault="004667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 legge istitutiva della città metropolitana stabilisce i</w:t>
      </w:r>
      <w:r>
        <w:rPr>
          <w:rFonts w:eastAsia="Times New Roman"/>
          <w:lang w:eastAsia="it-IT"/>
        </w:rPr>
        <w:t xml:space="preserve"> </w:t>
      </w:r>
      <w:r w:rsidR="003D4021" w:rsidRPr="004C4CE0">
        <w:rPr>
          <w:rFonts w:eastAsia="Times New Roman"/>
          <w:lang w:eastAsia="it-IT"/>
        </w:rPr>
        <w:t>termini per il conferimento, da parte della regione, dei compiti e</w:t>
      </w:r>
      <w:r>
        <w:rPr>
          <w:rFonts w:eastAsia="Times New Roman"/>
          <w:lang w:eastAsia="it-IT"/>
        </w:rPr>
        <w:t xml:space="preserve"> </w:t>
      </w:r>
      <w:r w:rsidR="003D4021" w:rsidRPr="004C4CE0">
        <w:rPr>
          <w:rFonts w:eastAsia="Times New Roman"/>
          <w:lang w:eastAsia="it-IT"/>
        </w:rPr>
        <w:t>delle funzioni amministrative in base ai principi dell'</w:t>
      </w:r>
      <w:hyperlink r:id="rId41" w:tgtFrame="_blank" w:history="1">
        <w:r w:rsidR="003D4021" w:rsidRPr="004C4CE0">
          <w:rPr>
            <w:rFonts w:eastAsia="Times New Roman"/>
            <w:lang w:eastAsia="it-IT"/>
          </w:rPr>
          <w:t>articolo 4,</w:t>
        </w:r>
        <w:r>
          <w:rPr>
            <w:rFonts w:eastAsia="Times New Roman"/>
            <w:lang w:eastAsia="it-IT"/>
          </w:rPr>
          <w:t xml:space="preserve"> </w:t>
        </w:r>
        <w:r w:rsidR="003D4021" w:rsidRPr="004C4CE0">
          <w:rPr>
            <w:rFonts w:eastAsia="Times New Roman"/>
            <w:lang w:eastAsia="it-IT"/>
          </w:rPr>
          <w:t>comma 3, della legge 15 marzo 1997, n. 59</w:t>
        </w:r>
      </w:hyperlink>
      <w:r w:rsidR="003D4021" w:rsidRPr="004C4CE0">
        <w:rPr>
          <w:rFonts w:eastAsia="Times New Roman"/>
          <w:lang w:eastAsia="it-IT"/>
        </w:rPr>
        <w:t>, e le modalità per</w:t>
      </w:r>
      <w:r>
        <w:rPr>
          <w:rFonts w:eastAsia="Times New Roman"/>
          <w:lang w:eastAsia="it-IT"/>
        </w:rPr>
        <w:t xml:space="preserve"> </w:t>
      </w:r>
      <w:r w:rsidR="003D4021" w:rsidRPr="004C4CE0">
        <w:rPr>
          <w:rFonts w:eastAsia="Times New Roman"/>
          <w:lang w:eastAsia="it-IT"/>
        </w:rPr>
        <w:t>l'esercizio dell'intervento sostitutivo da parte del Governo in</w:t>
      </w:r>
      <w:r>
        <w:rPr>
          <w:rFonts w:eastAsia="Times New Roman"/>
          <w:lang w:eastAsia="it-IT"/>
        </w:rPr>
        <w:t xml:space="preserve"> </w:t>
      </w:r>
      <w:r w:rsidR="003D4021" w:rsidRPr="004C4CE0">
        <w:rPr>
          <w:rFonts w:eastAsia="Times New Roman"/>
          <w:lang w:eastAsia="it-IT"/>
        </w:rPr>
        <w:t>analogia a quanto previsto dall'</w:t>
      </w:r>
      <w:hyperlink r:id="rId42" w:tgtFrame="_blank" w:history="1">
        <w:r w:rsidR="003D4021" w:rsidRPr="004C4CE0">
          <w:rPr>
            <w:rFonts w:eastAsia="Times New Roman"/>
            <w:lang w:eastAsia="it-IT"/>
          </w:rPr>
          <w:t>articolo 3, comma 4, del decreto</w:t>
        </w:r>
        <w:r>
          <w:rPr>
            <w:rFonts w:eastAsia="Times New Roman"/>
            <w:lang w:eastAsia="it-IT"/>
          </w:rPr>
          <w:t xml:space="preserve"> </w:t>
        </w:r>
        <w:r w:rsidR="003D4021" w:rsidRPr="004C4CE0">
          <w:rPr>
            <w:rFonts w:eastAsia="Times New Roman"/>
            <w:lang w:eastAsia="it-IT"/>
          </w:rPr>
          <w:t>legislativo 31 marzo 1998, n. 112</w:t>
        </w:r>
      </w:hyperlink>
      <w:r w:rsidR="003D4021" w:rsidRPr="004C4CE0">
        <w:rPr>
          <w:rFonts w:eastAsia="Times New Roman"/>
          <w:lang w:eastAsia="it-IT"/>
        </w:rPr>
        <w:t>.</w:t>
      </w:r>
    </w:p>
    <w:p w:rsidR="004667E0" w:rsidRDefault="004667E0" w:rsidP="00F75045">
      <w:pPr>
        <w:jc w:val="both"/>
        <w:rPr>
          <w:rFonts w:eastAsia="Times New Roman"/>
          <w:lang w:eastAsia="it-IT"/>
        </w:rPr>
      </w:pPr>
    </w:p>
    <w:p w:rsidR="004667E0" w:rsidRDefault="003D4021" w:rsidP="004667E0">
      <w:pPr>
        <w:jc w:val="center"/>
        <w:rPr>
          <w:rFonts w:eastAsia="Times New Roman"/>
          <w:b/>
          <w:lang w:eastAsia="it-IT"/>
        </w:rPr>
      </w:pPr>
      <w:r w:rsidRPr="004667E0">
        <w:rPr>
          <w:rFonts w:eastAsia="Times New Roman"/>
          <w:b/>
          <w:lang w:eastAsia="it-IT"/>
        </w:rPr>
        <w:t>CAPO IV</w:t>
      </w:r>
    </w:p>
    <w:p w:rsidR="003D4021" w:rsidRDefault="003D4021" w:rsidP="004667E0">
      <w:pPr>
        <w:jc w:val="center"/>
        <w:rPr>
          <w:rFonts w:eastAsia="Times New Roman"/>
          <w:b/>
          <w:lang w:eastAsia="it-IT"/>
        </w:rPr>
      </w:pPr>
      <w:r w:rsidRPr="004667E0">
        <w:rPr>
          <w:rFonts w:eastAsia="Times New Roman"/>
          <w:b/>
          <w:lang w:eastAsia="it-IT"/>
        </w:rPr>
        <w:t>Comunità montane</w:t>
      </w:r>
    </w:p>
    <w:p w:rsidR="004667E0" w:rsidRPr="004667E0" w:rsidRDefault="004667E0" w:rsidP="004667E0">
      <w:pPr>
        <w:jc w:val="center"/>
        <w:rPr>
          <w:rFonts w:eastAsia="Times New Roman"/>
          <w:lang w:eastAsia="it-IT"/>
        </w:rPr>
      </w:pPr>
    </w:p>
    <w:p w:rsidR="003D4021" w:rsidRPr="004667E0" w:rsidRDefault="003D4021" w:rsidP="004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667E0">
        <w:rPr>
          <w:rFonts w:eastAsia="Times New Roman"/>
          <w:b/>
          <w:lang w:eastAsia="it-IT"/>
        </w:rPr>
        <w:t>Articolo 27</w:t>
      </w:r>
    </w:p>
    <w:p w:rsidR="003D4021" w:rsidRPr="004667E0" w:rsidRDefault="003D4021" w:rsidP="0046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667E0">
        <w:rPr>
          <w:rFonts w:eastAsia="Times New Roman"/>
          <w:b/>
          <w:lang w:eastAsia="it-IT"/>
        </w:rPr>
        <w:t>Natura e ruolo</w:t>
      </w:r>
    </w:p>
    <w:p w:rsidR="003D4021" w:rsidRPr="004C4CE0" w:rsidRDefault="00F76B2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Le comunità montane sono unioni di comuni, enti locali costituiti</w:t>
      </w:r>
      <w:r>
        <w:rPr>
          <w:rFonts w:eastAsia="Times New Roman"/>
          <w:lang w:eastAsia="it-IT"/>
        </w:rPr>
        <w:t xml:space="preserve"> </w:t>
      </w:r>
      <w:r w:rsidR="003D4021" w:rsidRPr="004C4CE0">
        <w:rPr>
          <w:rFonts w:eastAsia="Times New Roman"/>
          <w:lang w:eastAsia="it-IT"/>
        </w:rPr>
        <w:t>fra comuni montani e parzialmente montani, anche appartenenti a</w:t>
      </w:r>
      <w:r>
        <w:rPr>
          <w:rFonts w:eastAsia="Times New Roman"/>
          <w:lang w:eastAsia="it-IT"/>
        </w:rPr>
        <w:t xml:space="preserve"> </w:t>
      </w:r>
      <w:r w:rsidR="003D4021" w:rsidRPr="004C4CE0">
        <w:rPr>
          <w:rFonts w:eastAsia="Times New Roman"/>
          <w:lang w:eastAsia="it-IT"/>
        </w:rPr>
        <w:t>province diverse, per la valorizzazione delle zone montane per</w:t>
      </w:r>
      <w:r>
        <w:rPr>
          <w:rFonts w:eastAsia="Times New Roman"/>
          <w:lang w:eastAsia="it-IT"/>
        </w:rPr>
        <w:t xml:space="preserve"> </w:t>
      </w:r>
      <w:r w:rsidR="003D4021" w:rsidRPr="004C4CE0">
        <w:rPr>
          <w:rFonts w:eastAsia="Times New Roman"/>
          <w:lang w:eastAsia="it-IT"/>
        </w:rPr>
        <w:t>l'esercizio di funzioni proprie, di funzioni conferite e per</w:t>
      </w:r>
      <w:r>
        <w:rPr>
          <w:rFonts w:eastAsia="Times New Roman"/>
          <w:lang w:eastAsia="it-IT"/>
        </w:rPr>
        <w:t xml:space="preserve"> </w:t>
      </w:r>
      <w:r w:rsidR="003D4021" w:rsidRPr="004C4CE0">
        <w:rPr>
          <w:rFonts w:eastAsia="Times New Roman"/>
          <w:lang w:eastAsia="it-IT"/>
        </w:rPr>
        <w:t>l'esercizio associato delle funzioni comunali.</w:t>
      </w:r>
    </w:p>
    <w:p w:rsidR="003D4021" w:rsidRPr="004C4CE0" w:rsidRDefault="00F76B2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 comunità montana ha un organo rappresentativo e un organo</w:t>
      </w:r>
      <w:r>
        <w:rPr>
          <w:rFonts w:eastAsia="Times New Roman"/>
          <w:lang w:eastAsia="it-IT"/>
        </w:rPr>
        <w:t xml:space="preserve"> </w:t>
      </w:r>
      <w:r w:rsidR="003D4021" w:rsidRPr="004C4CE0">
        <w:rPr>
          <w:rFonts w:eastAsia="Times New Roman"/>
          <w:lang w:eastAsia="it-IT"/>
        </w:rPr>
        <w:t>esecutivo composti da sindaci, assessori o consiglieri dei comuni</w:t>
      </w:r>
      <w:r>
        <w:rPr>
          <w:rFonts w:eastAsia="Times New Roman"/>
          <w:lang w:eastAsia="it-IT"/>
        </w:rPr>
        <w:t xml:space="preserve"> </w:t>
      </w:r>
      <w:r w:rsidR="003D4021" w:rsidRPr="004C4CE0">
        <w:rPr>
          <w:rFonts w:eastAsia="Times New Roman"/>
          <w:lang w:eastAsia="it-IT"/>
        </w:rPr>
        <w:t>partecipanti. Il presidente può cumulare la carica con quella di</w:t>
      </w:r>
      <w:r>
        <w:rPr>
          <w:rFonts w:eastAsia="Times New Roman"/>
          <w:lang w:eastAsia="it-IT"/>
        </w:rPr>
        <w:t xml:space="preserve"> </w:t>
      </w:r>
      <w:r w:rsidR="003D4021" w:rsidRPr="004C4CE0">
        <w:rPr>
          <w:rFonts w:eastAsia="Times New Roman"/>
          <w:lang w:eastAsia="it-IT"/>
        </w:rPr>
        <w:t>sindaco di uno dei comuni della comunità. I rappresentanti dei</w:t>
      </w:r>
      <w:r>
        <w:rPr>
          <w:rFonts w:eastAsia="Times New Roman"/>
          <w:lang w:eastAsia="it-IT"/>
        </w:rPr>
        <w:t xml:space="preserve"> </w:t>
      </w:r>
      <w:r w:rsidR="003D4021" w:rsidRPr="004C4CE0">
        <w:rPr>
          <w:rFonts w:eastAsia="Times New Roman"/>
          <w:lang w:eastAsia="it-IT"/>
        </w:rPr>
        <w:t>comuni della comunità montana sono eletti dai consigli dei comuni</w:t>
      </w:r>
      <w:r>
        <w:rPr>
          <w:rFonts w:eastAsia="Times New Roman"/>
          <w:lang w:eastAsia="it-IT"/>
        </w:rPr>
        <w:t xml:space="preserve"> </w:t>
      </w:r>
      <w:r w:rsidR="003D4021" w:rsidRPr="004C4CE0">
        <w:rPr>
          <w:rFonts w:eastAsia="Times New Roman"/>
          <w:lang w:eastAsia="it-IT"/>
        </w:rPr>
        <w:t>partecipanti con il sistema del voto limitato garantendo la</w:t>
      </w:r>
      <w:r>
        <w:rPr>
          <w:rFonts w:eastAsia="Times New Roman"/>
          <w:lang w:eastAsia="it-IT"/>
        </w:rPr>
        <w:t xml:space="preserve"> </w:t>
      </w:r>
      <w:r w:rsidR="003D4021" w:rsidRPr="004C4CE0">
        <w:rPr>
          <w:rFonts w:eastAsia="Times New Roman"/>
          <w:lang w:eastAsia="it-IT"/>
        </w:rPr>
        <w:t>rappresentanza delle minoranze.</w:t>
      </w:r>
    </w:p>
    <w:p w:rsidR="003D4021" w:rsidRPr="004C4CE0" w:rsidRDefault="00F76B2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La regione individua, concordandoli nelle sedi concertative di cui</w:t>
      </w:r>
      <w:r>
        <w:rPr>
          <w:rFonts w:eastAsia="Times New Roman"/>
          <w:lang w:eastAsia="it-IT"/>
        </w:rPr>
        <w:t xml:space="preserve"> </w:t>
      </w:r>
      <w:r w:rsidR="003D4021" w:rsidRPr="004C4CE0">
        <w:rPr>
          <w:rFonts w:eastAsia="Times New Roman"/>
          <w:lang w:eastAsia="it-IT"/>
        </w:rPr>
        <w:t>all'articolo 4, gli ambiti o le zone omogenee per la costituzione</w:t>
      </w:r>
      <w:r>
        <w:rPr>
          <w:rFonts w:eastAsia="Times New Roman"/>
          <w:lang w:eastAsia="it-IT"/>
        </w:rPr>
        <w:t xml:space="preserve"> </w:t>
      </w:r>
      <w:r w:rsidR="003D4021" w:rsidRPr="004C4CE0">
        <w:rPr>
          <w:rFonts w:eastAsia="Times New Roman"/>
          <w:lang w:eastAsia="it-IT"/>
        </w:rPr>
        <w:t>delle comunità montane, in modo da consentire gli interventi per la</w:t>
      </w:r>
      <w:r>
        <w:rPr>
          <w:rFonts w:eastAsia="Times New Roman"/>
          <w:lang w:eastAsia="it-IT"/>
        </w:rPr>
        <w:t xml:space="preserve"> </w:t>
      </w:r>
      <w:r w:rsidR="003D4021" w:rsidRPr="004C4CE0">
        <w:rPr>
          <w:rFonts w:eastAsia="Times New Roman"/>
          <w:lang w:eastAsia="it-IT"/>
        </w:rPr>
        <w:t>valorizzazione della montagna e l'esercizio associato delle funzioni</w:t>
      </w:r>
      <w:r>
        <w:rPr>
          <w:rFonts w:eastAsia="Times New Roman"/>
          <w:lang w:eastAsia="it-IT"/>
        </w:rPr>
        <w:t xml:space="preserve"> </w:t>
      </w:r>
      <w:r w:rsidR="003D4021" w:rsidRPr="004C4CE0">
        <w:rPr>
          <w:rFonts w:eastAsia="Times New Roman"/>
          <w:lang w:eastAsia="it-IT"/>
        </w:rPr>
        <w:t>comunali. La costituzione della comunità montana avviene con</w:t>
      </w:r>
      <w:r>
        <w:rPr>
          <w:rFonts w:eastAsia="Times New Roman"/>
          <w:lang w:eastAsia="it-IT"/>
        </w:rPr>
        <w:t xml:space="preserve"> </w:t>
      </w:r>
      <w:r w:rsidR="003D4021" w:rsidRPr="004C4CE0">
        <w:rPr>
          <w:rFonts w:eastAsia="Times New Roman"/>
          <w:lang w:eastAsia="it-IT"/>
        </w:rPr>
        <w:t>provvedimento del presidente della giunta regionale.</w:t>
      </w:r>
    </w:p>
    <w:p w:rsidR="003D4021" w:rsidRPr="004C4CE0" w:rsidRDefault="00F76B2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La legge regionale disciplina le comunità montane stabilendo in</w:t>
      </w:r>
      <w:r>
        <w:rPr>
          <w:rFonts w:eastAsia="Times New Roman"/>
          <w:lang w:eastAsia="it-IT"/>
        </w:rPr>
        <w:t xml:space="preserve"> </w:t>
      </w:r>
      <w:r w:rsidR="003D4021" w:rsidRPr="004C4CE0">
        <w:rPr>
          <w:rFonts w:eastAsia="Times New Roman"/>
          <w:lang w:eastAsia="it-IT"/>
        </w:rPr>
        <w:t>particolare: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le modalità di approvazione dello statuto;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le procedure di concertazione;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la disciplina dei piani zonali e dei programmi annuali;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d) i criteri di ripartizione tra le comunità montane dei finanziamenti regionali e di quelli dell'Unione europea;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e) i rapporti con gli altri enti operanti nel territorio.</w:t>
      </w:r>
    </w:p>
    <w:p w:rsidR="003D4021" w:rsidRPr="004C4CE0" w:rsidRDefault="00F76B2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La legge regionale può escludere dalla comunità montana i comuni</w:t>
      </w:r>
      <w:r>
        <w:rPr>
          <w:rFonts w:eastAsia="Times New Roman"/>
          <w:lang w:eastAsia="it-IT"/>
        </w:rPr>
        <w:t xml:space="preserve"> </w:t>
      </w:r>
      <w:r w:rsidR="003D4021" w:rsidRPr="004C4CE0">
        <w:rPr>
          <w:rFonts w:eastAsia="Times New Roman"/>
          <w:lang w:eastAsia="it-IT"/>
        </w:rPr>
        <w:t>parzialmente montani nei quali la popolazione residente nel</w:t>
      </w:r>
      <w:r>
        <w:rPr>
          <w:rFonts w:eastAsia="Times New Roman"/>
          <w:lang w:eastAsia="it-IT"/>
        </w:rPr>
        <w:t xml:space="preserve"> </w:t>
      </w:r>
      <w:r w:rsidR="003D4021" w:rsidRPr="004C4CE0">
        <w:rPr>
          <w:rFonts w:eastAsia="Times New Roman"/>
          <w:lang w:eastAsia="it-IT"/>
        </w:rPr>
        <w:t>territorio montano sia inferiore al 15 per cento della popolazione</w:t>
      </w:r>
      <w:r>
        <w:rPr>
          <w:rFonts w:eastAsia="Times New Roman"/>
          <w:lang w:eastAsia="it-IT"/>
        </w:rPr>
        <w:t xml:space="preserve"> </w:t>
      </w:r>
      <w:r w:rsidR="003D4021" w:rsidRPr="004C4CE0">
        <w:rPr>
          <w:rFonts w:eastAsia="Times New Roman"/>
          <w:lang w:eastAsia="it-IT"/>
        </w:rPr>
        <w:t>complessiva, restando sempre esclusi i capoluoghi di provincia e i</w:t>
      </w:r>
      <w:r>
        <w:rPr>
          <w:rFonts w:eastAsia="Times New Roman"/>
          <w:lang w:eastAsia="it-IT"/>
        </w:rPr>
        <w:t xml:space="preserve"> </w:t>
      </w:r>
      <w:r w:rsidR="003D4021" w:rsidRPr="004C4CE0">
        <w:rPr>
          <w:rFonts w:eastAsia="Times New Roman"/>
          <w:lang w:eastAsia="it-IT"/>
        </w:rPr>
        <w:t>comuni con popolazione complessiva superiore a 40.000 abitanti.</w:t>
      </w:r>
      <w:r>
        <w:rPr>
          <w:rFonts w:eastAsia="Times New Roman"/>
          <w:lang w:eastAsia="it-IT"/>
        </w:rPr>
        <w:t xml:space="preserve"> </w:t>
      </w:r>
      <w:r w:rsidR="003D4021" w:rsidRPr="004C4CE0">
        <w:rPr>
          <w:rFonts w:eastAsia="Times New Roman"/>
          <w:lang w:eastAsia="it-IT"/>
        </w:rPr>
        <w:t>L'esclusione non priva i rispettivi territori montani dei benefici e</w:t>
      </w:r>
      <w:r>
        <w:rPr>
          <w:rFonts w:eastAsia="Times New Roman"/>
          <w:lang w:eastAsia="it-IT"/>
        </w:rPr>
        <w:t xml:space="preserve"> </w:t>
      </w:r>
      <w:r w:rsidR="003D4021" w:rsidRPr="004C4CE0">
        <w:rPr>
          <w:rFonts w:eastAsia="Times New Roman"/>
          <w:lang w:eastAsia="it-IT"/>
        </w:rPr>
        <w:t>degli interventi speciali per la montagna stabiliti dall'Unione</w:t>
      </w:r>
      <w:r>
        <w:rPr>
          <w:rFonts w:eastAsia="Times New Roman"/>
          <w:lang w:eastAsia="it-IT"/>
        </w:rPr>
        <w:t xml:space="preserve"> </w:t>
      </w:r>
      <w:r w:rsidR="003D4021" w:rsidRPr="004C4CE0">
        <w:rPr>
          <w:rFonts w:eastAsia="Times New Roman"/>
          <w:lang w:eastAsia="it-IT"/>
        </w:rPr>
        <w:t>europea e dalle leggi statali e regionali. La legge regionale può</w:t>
      </w:r>
      <w:r>
        <w:rPr>
          <w:rFonts w:eastAsia="Times New Roman"/>
          <w:lang w:eastAsia="it-IT"/>
        </w:rPr>
        <w:t xml:space="preserve"> </w:t>
      </w:r>
      <w:r w:rsidR="003D4021" w:rsidRPr="004C4CE0">
        <w:rPr>
          <w:rFonts w:eastAsia="Times New Roman"/>
          <w:lang w:eastAsia="it-IT"/>
        </w:rPr>
        <w:t>prevedere, altresì, per un più efficace esercizio delle funzioni e</w:t>
      </w:r>
      <w:r>
        <w:rPr>
          <w:rFonts w:eastAsia="Times New Roman"/>
          <w:lang w:eastAsia="it-IT"/>
        </w:rPr>
        <w:t xml:space="preserve"> </w:t>
      </w:r>
      <w:r w:rsidR="003D4021" w:rsidRPr="004C4CE0">
        <w:rPr>
          <w:rFonts w:eastAsia="Times New Roman"/>
          <w:lang w:eastAsia="it-IT"/>
        </w:rPr>
        <w:t>dei servizi svolti in forma associata, l'inclusione dei comuni</w:t>
      </w:r>
      <w:r>
        <w:rPr>
          <w:rFonts w:eastAsia="Times New Roman"/>
          <w:lang w:eastAsia="it-IT"/>
        </w:rPr>
        <w:t xml:space="preserve"> </w:t>
      </w:r>
      <w:r w:rsidR="003D4021" w:rsidRPr="004C4CE0">
        <w:rPr>
          <w:rFonts w:eastAsia="Times New Roman"/>
          <w:lang w:eastAsia="it-IT"/>
        </w:rPr>
        <w:t>confinanti, con popolazione non superiore a 20.000 abitanti, che</w:t>
      </w:r>
      <w:r>
        <w:rPr>
          <w:rFonts w:eastAsia="Times New Roman"/>
          <w:lang w:eastAsia="it-IT"/>
        </w:rPr>
        <w:t xml:space="preserve"> </w:t>
      </w:r>
      <w:r w:rsidR="003D4021" w:rsidRPr="004C4CE0">
        <w:rPr>
          <w:rFonts w:eastAsia="Times New Roman"/>
          <w:lang w:eastAsia="it-IT"/>
        </w:rPr>
        <w:t>siano parte integrante del sistema geografico e socioeconomico della</w:t>
      </w:r>
      <w:r>
        <w:rPr>
          <w:rFonts w:eastAsia="Times New Roman"/>
          <w:lang w:eastAsia="it-IT"/>
        </w:rPr>
        <w:t xml:space="preserve"> </w:t>
      </w:r>
      <w:r w:rsidR="003D4021" w:rsidRPr="004C4CE0">
        <w:rPr>
          <w:rFonts w:eastAsia="Times New Roman"/>
          <w:lang w:eastAsia="it-IT"/>
        </w:rPr>
        <w:t>comunità.</w:t>
      </w:r>
    </w:p>
    <w:p w:rsidR="003D4021" w:rsidRPr="004C4CE0" w:rsidRDefault="00F76B2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6. Al comune montano nato dalla fusione dei comuni il cui territorio</w:t>
      </w:r>
      <w:r>
        <w:rPr>
          <w:rFonts w:eastAsia="Times New Roman"/>
          <w:lang w:eastAsia="it-IT"/>
        </w:rPr>
        <w:t xml:space="preserve"> </w:t>
      </w:r>
      <w:r w:rsidR="003D4021" w:rsidRPr="004C4CE0">
        <w:rPr>
          <w:rFonts w:eastAsia="Times New Roman"/>
          <w:lang w:eastAsia="it-IT"/>
        </w:rPr>
        <w:t>coincide con quello di una comunità montana sono assegnate le</w:t>
      </w:r>
      <w:r w:rsidR="00DC04AE">
        <w:rPr>
          <w:rFonts w:eastAsia="Times New Roman"/>
          <w:lang w:eastAsia="it-IT"/>
        </w:rPr>
        <w:t xml:space="preserve"> </w:t>
      </w:r>
      <w:r w:rsidR="003D4021" w:rsidRPr="004C4CE0">
        <w:rPr>
          <w:rFonts w:eastAsia="Times New Roman"/>
          <w:lang w:eastAsia="it-IT"/>
        </w:rPr>
        <w:t>funzioni e le risorse attribuite alla stessa in base a norme</w:t>
      </w:r>
      <w:r w:rsidR="00DC04AE">
        <w:rPr>
          <w:rFonts w:eastAsia="Times New Roman"/>
          <w:lang w:eastAsia="it-IT"/>
        </w:rPr>
        <w:t xml:space="preserve"> </w:t>
      </w:r>
      <w:r w:rsidR="003D4021" w:rsidRPr="004C4CE0">
        <w:rPr>
          <w:rFonts w:eastAsia="Times New Roman"/>
          <w:lang w:eastAsia="it-IT"/>
        </w:rPr>
        <w:t>comunitarie, nazionali e regionali. Tale disciplina si applica anche</w:t>
      </w:r>
      <w:r w:rsidR="00DC04AE">
        <w:rPr>
          <w:rFonts w:eastAsia="Times New Roman"/>
          <w:lang w:eastAsia="it-IT"/>
        </w:rPr>
        <w:t xml:space="preserve"> </w:t>
      </w:r>
      <w:r w:rsidR="003D4021" w:rsidRPr="004C4CE0">
        <w:rPr>
          <w:rFonts w:eastAsia="Times New Roman"/>
          <w:lang w:eastAsia="it-IT"/>
        </w:rPr>
        <w:t>nel caso in cui il comune sorto dalla fusione comprenda comuni non</w:t>
      </w:r>
      <w:r w:rsidR="00DC04AE">
        <w:rPr>
          <w:rFonts w:eastAsia="Times New Roman"/>
          <w:lang w:eastAsia="it-IT"/>
        </w:rPr>
        <w:t xml:space="preserve"> </w:t>
      </w:r>
      <w:r w:rsidR="003D4021" w:rsidRPr="004C4CE0">
        <w:rPr>
          <w:rFonts w:eastAsia="Times New Roman"/>
          <w:lang w:eastAsia="it-IT"/>
        </w:rPr>
        <w:t>montani. Con la legge regionale istitutiva del nuovo comune si</w:t>
      </w:r>
      <w:r w:rsidR="00DC04AE">
        <w:rPr>
          <w:rFonts w:eastAsia="Times New Roman"/>
          <w:lang w:eastAsia="it-IT"/>
        </w:rPr>
        <w:t xml:space="preserve"> </w:t>
      </w:r>
      <w:r w:rsidR="003D4021" w:rsidRPr="004C4CE0">
        <w:rPr>
          <w:rFonts w:eastAsia="Times New Roman"/>
          <w:lang w:eastAsia="it-IT"/>
        </w:rPr>
        <w:t>provvede allo scioglimento della comunità montana.</w:t>
      </w:r>
    </w:p>
    <w:p w:rsidR="003D4021" w:rsidRPr="004C4CE0"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7. Ai fini della graduazione e differenziazione degli interventi di</w:t>
      </w:r>
      <w:r>
        <w:rPr>
          <w:rFonts w:eastAsia="Times New Roman"/>
          <w:lang w:eastAsia="it-IT"/>
        </w:rPr>
        <w:t xml:space="preserve"> </w:t>
      </w:r>
      <w:r w:rsidR="003D4021" w:rsidRPr="004C4CE0">
        <w:rPr>
          <w:rFonts w:eastAsia="Times New Roman"/>
          <w:lang w:eastAsia="it-IT"/>
        </w:rPr>
        <w:t>competenza delle regioni e delle comunità montane, le regioni, con</w:t>
      </w:r>
      <w:r>
        <w:rPr>
          <w:rFonts w:eastAsia="Times New Roman"/>
          <w:lang w:eastAsia="it-IT"/>
        </w:rPr>
        <w:t xml:space="preserve"> </w:t>
      </w:r>
      <w:r w:rsidR="003D4021" w:rsidRPr="004C4CE0">
        <w:rPr>
          <w:rFonts w:eastAsia="Times New Roman"/>
          <w:lang w:eastAsia="it-IT"/>
        </w:rPr>
        <w:t>propria legge, possono provvedere ad individuare nell'ambito</w:t>
      </w:r>
      <w:r>
        <w:rPr>
          <w:rFonts w:eastAsia="Times New Roman"/>
          <w:lang w:eastAsia="it-IT"/>
        </w:rPr>
        <w:t xml:space="preserve"> </w:t>
      </w:r>
      <w:r w:rsidR="003D4021" w:rsidRPr="004C4CE0">
        <w:rPr>
          <w:rFonts w:eastAsia="Times New Roman"/>
          <w:lang w:eastAsia="it-IT"/>
        </w:rPr>
        <w:t>territoriale delle singole comunità montane fasce altimetriche di</w:t>
      </w:r>
      <w:r>
        <w:rPr>
          <w:rFonts w:eastAsia="Times New Roman"/>
          <w:lang w:eastAsia="it-IT"/>
        </w:rPr>
        <w:t xml:space="preserve"> </w:t>
      </w:r>
      <w:r w:rsidR="003D4021" w:rsidRPr="004C4CE0">
        <w:rPr>
          <w:rFonts w:eastAsia="Times New Roman"/>
          <w:lang w:eastAsia="it-IT"/>
        </w:rPr>
        <w:t>territorio, tenendo conto dell'andamento orografico, del clima, della</w:t>
      </w:r>
      <w:r>
        <w:rPr>
          <w:rFonts w:eastAsia="Times New Roman"/>
          <w:lang w:eastAsia="it-IT"/>
        </w:rPr>
        <w:t xml:space="preserve"> </w:t>
      </w:r>
      <w:r w:rsidR="003D4021" w:rsidRPr="004C4CE0">
        <w:rPr>
          <w:rFonts w:eastAsia="Times New Roman"/>
          <w:lang w:eastAsia="it-IT"/>
        </w:rPr>
        <w:t>vegetazione, delle difficoltà nell'utilizzazione agricola del suolo,</w:t>
      </w:r>
      <w:r>
        <w:rPr>
          <w:rFonts w:eastAsia="Times New Roman"/>
          <w:lang w:eastAsia="it-IT"/>
        </w:rPr>
        <w:t xml:space="preserve"> </w:t>
      </w:r>
      <w:r w:rsidR="003D4021" w:rsidRPr="004C4CE0">
        <w:rPr>
          <w:rFonts w:eastAsia="Times New Roman"/>
          <w:lang w:eastAsia="it-IT"/>
        </w:rPr>
        <w:t>della fragilità ecologica, dei rischi ambientali e della realtà</w:t>
      </w:r>
      <w:r>
        <w:rPr>
          <w:rFonts w:eastAsia="Times New Roman"/>
          <w:lang w:eastAsia="it-IT"/>
        </w:rPr>
        <w:t xml:space="preserve"> socio-economica</w:t>
      </w:r>
      <w:r w:rsidR="00EE68C1">
        <w:rPr>
          <w:rFonts w:eastAsia="Times New Roman"/>
          <w:lang w:eastAsia="it-IT"/>
        </w:rPr>
        <w:t>.</w:t>
      </w:r>
    </w:p>
    <w:p w:rsidR="003D4021" w:rsidRPr="004C4CE0"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lastRenderedPageBreak/>
        <w:t xml:space="preserve"> </w:t>
      </w:r>
      <w:r w:rsidR="003D4021" w:rsidRPr="004C4CE0">
        <w:rPr>
          <w:rFonts w:eastAsia="Times New Roman"/>
          <w:lang w:eastAsia="it-IT"/>
        </w:rPr>
        <w:t>8. Ove in luogo di una preesistente comunità montana vengano</w:t>
      </w:r>
      <w:r>
        <w:rPr>
          <w:rFonts w:eastAsia="Times New Roman"/>
          <w:lang w:eastAsia="it-IT"/>
        </w:rPr>
        <w:t xml:space="preserve"> </w:t>
      </w:r>
      <w:r w:rsidR="003D4021" w:rsidRPr="004C4CE0">
        <w:rPr>
          <w:rFonts w:eastAsia="Times New Roman"/>
          <w:lang w:eastAsia="it-IT"/>
        </w:rPr>
        <w:t>costituite più comunità montane, ai nuovi enti spettano nel</w:t>
      </w:r>
      <w:r>
        <w:rPr>
          <w:rFonts w:eastAsia="Times New Roman"/>
          <w:lang w:eastAsia="it-IT"/>
        </w:rPr>
        <w:t xml:space="preserve"> </w:t>
      </w:r>
      <w:r w:rsidR="003D4021" w:rsidRPr="004C4CE0">
        <w:rPr>
          <w:rFonts w:eastAsia="Times New Roman"/>
          <w:lang w:eastAsia="it-IT"/>
        </w:rPr>
        <w:t>complesso i trasferimenti erariali attribuiti all'ente originario,</w:t>
      </w:r>
      <w:r>
        <w:rPr>
          <w:rFonts w:eastAsia="Times New Roman"/>
          <w:lang w:eastAsia="it-IT"/>
        </w:rPr>
        <w:t xml:space="preserve"> </w:t>
      </w:r>
      <w:r w:rsidR="003D4021" w:rsidRPr="004C4CE0">
        <w:rPr>
          <w:rFonts w:eastAsia="Times New Roman"/>
          <w:lang w:eastAsia="it-IT"/>
        </w:rPr>
        <w:t>ripartiti in attuazione dei criteri stabiliti dall'</w:t>
      </w:r>
      <w:hyperlink r:id="rId43" w:tgtFrame="_blank" w:history="1">
        <w:r w:rsidR="003D4021" w:rsidRPr="004C4CE0">
          <w:rPr>
            <w:rFonts w:eastAsia="Times New Roman"/>
            <w:lang w:eastAsia="it-IT"/>
          </w:rPr>
          <w:t>articolo 36 del</w:t>
        </w:r>
        <w:r>
          <w:rPr>
            <w:rFonts w:eastAsia="Times New Roman"/>
            <w:lang w:eastAsia="it-IT"/>
          </w:rPr>
          <w:t xml:space="preserve"> </w:t>
        </w:r>
        <w:r w:rsidR="003D4021" w:rsidRPr="004C4CE0">
          <w:rPr>
            <w:rFonts w:eastAsia="Times New Roman"/>
            <w:lang w:eastAsia="it-IT"/>
          </w:rPr>
          <w:t>decreto legislativo 30 dicembre 1992, n. 504</w:t>
        </w:r>
      </w:hyperlink>
      <w:r w:rsidR="003D4021" w:rsidRPr="004C4CE0">
        <w:rPr>
          <w:rFonts w:eastAsia="Times New Roman"/>
          <w:lang w:eastAsia="it-IT"/>
        </w:rPr>
        <w:t>, e successive</w:t>
      </w:r>
      <w:r>
        <w:rPr>
          <w:rFonts w:eastAsia="Times New Roman"/>
          <w:lang w:eastAsia="it-IT"/>
        </w:rPr>
        <w:t xml:space="preserve"> </w:t>
      </w:r>
      <w:r w:rsidR="003D4021" w:rsidRPr="004C4CE0">
        <w:rPr>
          <w:rFonts w:eastAsia="Times New Roman"/>
          <w:lang w:eastAsia="it-IT"/>
        </w:rPr>
        <w:t>modificazioni.</w:t>
      </w:r>
    </w:p>
    <w:p w:rsidR="00DC04AE"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DC04AE" w:rsidRDefault="003D4021" w:rsidP="00DC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C04AE">
        <w:rPr>
          <w:rFonts w:eastAsia="Times New Roman"/>
          <w:b/>
          <w:lang w:eastAsia="it-IT"/>
        </w:rPr>
        <w:t>Articolo 28</w:t>
      </w:r>
    </w:p>
    <w:p w:rsidR="003D4021" w:rsidRPr="00DC04AE" w:rsidRDefault="003D4021" w:rsidP="00DC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C04AE">
        <w:rPr>
          <w:rFonts w:eastAsia="Times New Roman"/>
          <w:b/>
          <w:lang w:eastAsia="it-IT"/>
        </w:rPr>
        <w:t>Funzioni</w:t>
      </w:r>
    </w:p>
    <w:p w:rsidR="003D4021" w:rsidRPr="004C4CE0"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L'esercizio associato di funzioni proprie dei comuni o a questi</w:t>
      </w:r>
      <w:r>
        <w:rPr>
          <w:rFonts w:eastAsia="Times New Roman"/>
          <w:lang w:eastAsia="it-IT"/>
        </w:rPr>
        <w:t xml:space="preserve"> </w:t>
      </w:r>
      <w:r w:rsidR="003D4021" w:rsidRPr="004C4CE0">
        <w:rPr>
          <w:rFonts w:eastAsia="Times New Roman"/>
          <w:lang w:eastAsia="it-IT"/>
        </w:rPr>
        <w:t>conferite dalla regione spetta alle comunità montane. Spetta,</w:t>
      </w:r>
      <w:r>
        <w:rPr>
          <w:rFonts w:eastAsia="Times New Roman"/>
          <w:lang w:eastAsia="it-IT"/>
        </w:rPr>
        <w:t xml:space="preserve"> </w:t>
      </w:r>
      <w:r w:rsidR="003D4021" w:rsidRPr="004C4CE0">
        <w:rPr>
          <w:rFonts w:eastAsia="Times New Roman"/>
          <w:lang w:eastAsia="it-IT"/>
        </w:rPr>
        <w:t>altresì, alle comunità montane l'esercizio di ogni altra funzione</w:t>
      </w:r>
      <w:r>
        <w:rPr>
          <w:rFonts w:eastAsia="Times New Roman"/>
          <w:lang w:eastAsia="it-IT"/>
        </w:rPr>
        <w:t xml:space="preserve"> </w:t>
      </w:r>
      <w:r w:rsidR="003D4021" w:rsidRPr="004C4CE0">
        <w:rPr>
          <w:rFonts w:eastAsia="Times New Roman"/>
          <w:lang w:eastAsia="it-IT"/>
        </w:rPr>
        <w:t>ad esse conferita dai comuni, dalla provincia e dalla regione.</w:t>
      </w:r>
    </w:p>
    <w:p w:rsidR="003D4021" w:rsidRPr="004C4CE0"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Spettano alle comunità montane le funzioni attribuite dalla legge</w:t>
      </w:r>
      <w:r>
        <w:rPr>
          <w:rFonts w:eastAsia="Times New Roman"/>
          <w:lang w:eastAsia="it-IT"/>
        </w:rPr>
        <w:t xml:space="preserve"> </w:t>
      </w:r>
      <w:r w:rsidR="003D4021" w:rsidRPr="004C4CE0">
        <w:rPr>
          <w:rFonts w:eastAsia="Times New Roman"/>
          <w:lang w:eastAsia="it-IT"/>
        </w:rPr>
        <w:t>e gli interventi speciali per la montagna stabiliti dalla Unione</w:t>
      </w:r>
      <w:r>
        <w:rPr>
          <w:rFonts w:eastAsia="Times New Roman"/>
          <w:lang w:eastAsia="it-IT"/>
        </w:rPr>
        <w:t xml:space="preserve"> </w:t>
      </w:r>
      <w:r w:rsidR="003D4021" w:rsidRPr="004C4CE0">
        <w:rPr>
          <w:rFonts w:eastAsia="Times New Roman"/>
          <w:lang w:eastAsia="it-IT"/>
        </w:rPr>
        <w:t>europea o dalle leggi statali e regionali.</w:t>
      </w:r>
    </w:p>
    <w:p w:rsidR="003D4021" w:rsidRPr="004C4CE0"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Le comunità montane adottano piani pluriennali di opere ed</w:t>
      </w:r>
      <w:r>
        <w:rPr>
          <w:rFonts w:eastAsia="Times New Roman"/>
          <w:lang w:eastAsia="it-IT"/>
        </w:rPr>
        <w:t xml:space="preserve"> </w:t>
      </w:r>
      <w:r w:rsidR="003D4021" w:rsidRPr="004C4CE0">
        <w:rPr>
          <w:rFonts w:eastAsia="Times New Roman"/>
          <w:lang w:eastAsia="it-IT"/>
        </w:rPr>
        <w:t>interventi e individuano gli strumenti idonei a perseguire gli</w:t>
      </w:r>
      <w:r>
        <w:rPr>
          <w:rFonts w:eastAsia="Times New Roman"/>
          <w:lang w:eastAsia="it-IT"/>
        </w:rPr>
        <w:t xml:space="preserve"> </w:t>
      </w:r>
      <w:r w:rsidR="003D4021" w:rsidRPr="004C4CE0">
        <w:rPr>
          <w:rFonts w:eastAsia="Times New Roman"/>
          <w:lang w:eastAsia="it-IT"/>
        </w:rPr>
        <w:t>obiettivi dello sviluppo socioeconomico, ivi compresi quelli previsti</w:t>
      </w:r>
      <w:r>
        <w:rPr>
          <w:rFonts w:eastAsia="Times New Roman"/>
          <w:lang w:eastAsia="it-IT"/>
        </w:rPr>
        <w:t xml:space="preserve"> </w:t>
      </w:r>
      <w:r w:rsidR="003D4021" w:rsidRPr="004C4CE0">
        <w:rPr>
          <w:rFonts w:eastAsia="Times New Roman"/>
          <w:lang w:eastAsia="it-IT"/>
        </w:rPr>
        <w:t>dalla Unione europea, dallo Stato e dalla regione, che possono</w:t>
      </w:r>
      <w:r>
        <w:rPr>
          <w:rFonts w:eastAsia="Times New Roman"/>
          <w:lang w:eastAsia="it-IT"/>
        </w:rPr>
        <w:t xml:space="preserve"> </w:t>
      </w:r>
      <w:r w:rsidR="003D4021" w:rsidRPr="004C4CE0">
        <w:rPr>
          <w:rFonts w:eastAsia="Times New Roman"/>
          <w:lang w:eastAsia="it-IT"/>
        </w:rPr>
        <w:t>concorrere alla realizzazione dei programmi annuali operativi di</w:t>
      </w:r>
      <w:r>
        <w:rPr>
          <w:rFonts w:eastAsia="Times New Roman"/>
          <w:lang w:eastAsia="it-IT"/>
        </w:rPr>
        <w:t xml:space="preserve"> </w:t>
      </w:r>
      <w:r w:rsidR="003D4021" w:rsidRPr="004C4CE0">
        <w:rPr>
          <w:rFonts w:eastAsia="Times New Roman"/>
          <w:lang w:eastAsia="it-IT"/>
        </w:rPr>
        <w:t>esecuzione del piano.</w:t>
      </w:r>
    </w:p>
    <w:p w:rsidR="003D4021" w:rsidRPr="004C4CE0"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Le comunità montane, attraverso le indicazioni urbanistiche del</w:t>
      </w:r>
      <w:r>
        <w:rPr>
          <w:rFonts w:eastAsia="Times New Roman"/>
          <w:lang w:eastAsia="it-IT"/>
        </w:rPr>
        <w:t xml:space="preserve"> </w:t>
      </w:r>
      <w:r w:rsidR="003D4021" w:rsidRPr="004C4CE0">
        <w:rPr>
          <w:rFonts w:eastAsia="Times New Roman"/>
          <w:lang w:eastAsia="it-IT"/>
        </w:rPr>
        <w:t>piano pluriennale di sviluppo, concorrono alla formazione del piano</w:t>
      </w:r>
      <w:r>
        <w:rPr>
          <w:rFonts w:eastAsia="Times New Roman"/>
          <w:lang w:eastAsia="it-IT"/>
        </w:rPr>
        <w:t xml:space="preserve"> </w:t>
      </w:r>
      <w:r w:rsidR="003D4021" w:rsidRPr="004C4CE0">
        <w:rPr>
          <w:rFonts w:eastAsia="Times New Roman"/>
          <w:lang w:eastAsia="it-IT"/>
        </w:rPr>
        <w:t>territoriale di coordinamento.</w:t>
      </w:r>
    </w:p>
    <w:p w:rsidR="003D4021" w:rsidRPr="004C4CE0"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Il piano pluriennale di sviluppo socioeconomico ed i suoi</w:t>
      </w:r>
      <w:r>
        <w:rPr>
          <w:rFonts w:eastAsia="Times New Roman"/>
          <w:lang w:eastAsia="it-IT"/>
        </w:rPr>
        <w:t xml:space="preserve"> </w:t>
      </w:r>
      <w:r w:rsidR="003D4021" w:rsidRPr="004C4CE0">
        <w:rPr>
          <w:rFonts w:eastAsia="Times New Roman"/>
          <w:lang w:eastAsia="it-IT"/>
        </w:rPr>
        <w:t>aggiornamenti sono adottati dalle comunità montane ed approvati</w:t>
      </w:r>
      <w:r>
        <w:rPr>
          <w:rFonts w:eastAsia="Times New Roman"/>
          <w:lang w:eastAsia="it-IT"/>
        </w:rPr>
        <w:t xml:space="preserve"> </w:t>
      </w:r>
      <w:r w:rsidR="003D4021" w:rsidRPr="004C4CE0">
        <w:rPr>
          <w:rFonts w:eastAsia="Times New Roman"/>
          <w:lang w:eastAsia="it-IT"/>
        </w:rPr>
        <w:t>dalla provincia secondo le procedure previste dalla legge regionale.</w:t>
      </w:r>
    </w:p>
    <w:p w:rsidR="003D4021" w:rsidRPr="004C4CE0"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6. Gli interventi finanziari disposti dalle comunità montane e da</w:t>
      </w:r>
      <w:r>
        <w:rPr>
          <w:rFonts w:eastAsia="Times New Roman"/>
          <w:lang w:eastAsia="it-IT"/>
        </w:rPr>
        <w:t xml:space="preserve"> </w:t>
      </w:r>
      <w:r w:rsidR="003D4021" w:rsidRPr="004C4CE0">
        <w:rPr>
          <w:rFonts w:eastAsia="Times New Roman"/>
          <w:lang w:eastAsia="it-IT"/>
        </w:rPr>
        <w:t>altri soggetti pubblici a favore della montagna sono destinati</w:t>
      </w:r>
      <w:r>
        <w:rPr>
          <w:rFonts w:eastAsia="Times New Roman"/>
          <w:lang w:eastAsia="it-IT"/>
        </w:rPr>
        <w:t xml:space="preserve"> </w:t>
      </w:r>
      <w:r w:rsidR="003D4021" w:rsidRPr="004C4CE0">
        <w:rPr>
          <w:rFonts w:eastAsia="Times New Roman"/>
          <w:lang w:eastAsia="it-IT"/>
        </w:rPr>
        <w:t>esclusivamente ai territori classificati montani.</w:t>
      </w:r>
    </w:p>
    <w:p w:rsidR="003D4021" w:rsidRPr="004C4CE0"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7. Alle comunità montane si applicano le disposizioni dell'articolo</w:t>
      </w:r>
      <w:r>
        <w:rPr>
          <w:rFonts w:eastAsia="Times New Roman"/>
          <w:lang w:eastAsia="it-IT"/>
        </w:rPr>
        <w:t xml:space="preserv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32, comma 5.</w:t>
      </w:r>
    </w:p>
    <w:p w:rsidR="00DC04AE"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DC04AE" w:rsidRDefault="003D4021" w:rsidP="00DC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C04AE">
        <w:rPr>
          <w:rFonts w:eastAsia="Times New Roman"/>
          <w:b/>
          <w:lang w:eastAsia="it-IT"/>
        </w:rPr>
        <w:t>Articolo 29</w:t>
      </w:r>
    </w:p>
    <w:p w:rsidR="003D4021" w:rsidRPr="00DC04AE" w:rsidRDefault="003D4021" w:rsidP="00DC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C04AE">
        <w:rPr>
          <w:rFonts w:eastAsia="Times New Roman"/>
          <w:b/>
          <w:lang w:eastAsia="it-IT"/>
        </w:rPr>
        <w:t>Comunità isolane o di arcipelago</w:t>
      </w:r>
    </w:p>
    <w:p w:rsidR="003D4021" w:rsidRPr="004C4CE0"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In ciascuna isola o arcipelago di isole, ad eccezione della</w:t>
      </w:r>
      <w:r>
        <w:rPr>
          <w:rFonts w:eastAsia="Times New Roman"/>
          <w:lang w:eastAsia="it-IT"/>
        </w:rPr>
        <w:t xml:space="preserve"> </w:t>
      </w:r>
      <w:r w:rsidR="003D4021" w:rsidRPr="004C4CE0">
        <w:rPr>
          <w:rFonts w:eastAsia="Times New Roman"/>
          <w:lang w:eastAsia="it-IT"/>
        </w:rPr>
        <w:t>Sicilia e della Sardegna, ove esistono più comuni può essere</w:t>
      </w:r>
      <w:r>
        <w:rPr>
          <w:rFonts w:eastAsia="Times New Roman"/>
          <w:lang w:eastAsia="it-IT"/>
        </w:rPr>
        <w:t xml:space="preserve"> </w:t>
      </w:r>
      <w:r w:rsidR="003D4021" w:rsidRPr="004C4CE0">
        <w:rPr>
          <w:rFonts w:eastAsia="Times New Roman"/>
          <w:lang w:eastAsia="it-IT"/>
        </w:rPr>
        <w:t>istituita, dai comuni interessati, la comunità isolana o</w:t>
      </w:r>
      <w:r>
        <w:rPr>
          <w:rFonts w:eastAsia="Times New Roman"/>
          <w:lang w:eastAsia="it-IT"/>
        </w:rPr>
        <w:t xml:space="preserve"> </w:t>
      </w:r>
      <w:r w:rsidR="003D4021" w:rsidRPr="004C4CE0">
        <w:rPr>
          <w:rFonts w:eastAsia="Times New Roman"/>
          <w:lang w:eastAsia="it-IT"/>
        </w:rPr>
        <w:t>dell'arcipelago, cui si estendono le norme sulle comunità montane.</w:t>
      </w:r>
    </w:p>
    <w:p w:rsidR="00DC04AE" w:rsidRDefault="00DC04AE" w:rsidP="00F75045">
      <w:pPr>
        <w:jc w:val="both"/>
        <w:rPr>
          <w:rFonts w:eastAsia="Times New Roman"/>
          <w:lang w:eastAsia="it-IT"/>
        </w:rPr>
      </w:pPr>
    </w:p>
    <w:p w:rsidR="00DC04AE" w:rsidRDefault="003D4021" w:rsidP="00DC04AE">
      <w:pPr>
        <w:jc w:val="center"/>
        <w:rPr>
          <w:rFonts w:eastAsia="Times New Roman"/>
          <w:b/>
          <w:lang w:eastAsia="it-IT"/>
        </w:rPr>
      </w:pPr>
      <w:r w:rsidRPr="00DC04AE">
        <w:rPr>
          <w:rFonts w:eastAsia="Times New Roman"/>
          <w:b/>
          <w:lang w:eastAsia="it-IT"/>
        </w:rPr>
        <w:t>CAPO V</w:t>
      </w:r>
    </w:p>
    <w:p w:rsidR="003D4021" w:rsidRDefault="003D4021" w:rsidP="00DC04AE">
      <w:pPr>
        <w:jc w:val="center"/>
        <w:rPr>
          <w:rFonts w:eastAsia="Times New Roman"/>
          <w:b/>
          <w:lang w:eastAsia="it-IT"/>
        </w:rPr>
      </w:pPr>
      <w:r w:rsidRPr="00DC04AE">
        <w:rPr>
          <w:rFonts w:eastAsia="Times New Roman"/>
          <w:b/>
          <w:lang w:eastAsia="it-IT"/>
        </w:rPr>
        <w:t>Forme associative</w:t>
      </w:r>
    </w:p>
    <w:p w:rsidR="00DC04AE" w:rsidRPr="00DC04AE" w:rsidRDefault="00DC04AE" w:rsidP="00DC04AE">
      <w:pPr>
        <w:jc w:val="center"/>
        <w:rPr>
          <w:rFonts w:eastAsia="Times New Roman"/>
          <w:lang w:eastAsia="it-IT"/>
        </w:rPr>
      </w:pPr>
    </w:p>
    <w:p w:rsidR="003D4021" w:rsidRPr="00DC04AE" w:rsidRDefault="003D4021" w:rsidP="00DC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C04AE">
        <w:rPr>
          <w:rFonts w:eastAsia="Times New Roman"/>
          <w:b/>
          <w:lang w:eastAsia="it-IT"/>
        </w:rPr>
        <w:t>Articolo 30</w:t>
      </w:r>
    </w:p>
    <w:p w:rsidR="003D4021" w:rsidRPr="00DC04AE" w:rsidRDefault="003D4021" w:rsidP="00DC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C04AE">
        <w:rPr>
          <w:rFonts w:eastAsia="Times New Roman"/>
          <w:b/>
          <w:lang w:eastAsia="it-IT"/>
        </w:rPr>
        <w:t>Convenzioni</w:t>
      </w:r>
    </w:p>
    <w:p w:rsidR="003D4021" w:rsidRPr="004C4CE0"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Al fine di svolgere in modo coordinato funzioni e servizi</w:t>
      </w:r>
      <w:r>
        <w:rPr>
          <w:rFonts w:eastAsia="Times New Roman"/>
          <w:lang w:eastAsia="it-IT"/>
        </w:rPr>
        <w:t xml:space="preserve"> </w:t>
      </w:r>
      <w:r w:rsidR="003D4021" w:rsidRPr="004C4CE0">
        <w:rPr>
          <w:rFonts w:eastAsia="Times New Roman"/>
          <w:lang w:eastAsia="it-IT"/>
        </w:rPr>
        <w:t>determinati, gli enti locali possono stipulare tra loro apposite</w:t>
      </w:r>
      <w:r>
        <w:rPr>
          <w:rFonts w:eastAsia="Times New Roman"/>
          <w:lang w:eastAsia="it-IT"/>
        </w:rPr>
        <w:t xml:space="preserve"> </w:t>
      </w:r>
      <w:r w:rsidR="003D4021" w:rsidRPr="004C4CE0">
        <w:rPr>
          <w:rFonts w:eastAsia="Times New Roman"/>
          <w:lang w:eastAsia="it-IT"/>
        </w:rPr>
        <w:t>convenzioni.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2. Le convenzioni devono stabilire i fini, la durata, le forme di</w:t>
      </w:r>
      <w:r w:rsidR="00DC04AE">
        <w:rPr>
          <w:rFonts w:eastAsia="Times New Roman"/>
          <w:lang w:eastAsia="it-IT"/>
        </w:rPr>
        <w:t xml:space="preserve"> </w:t>
      </w:r>
      <w:r w:rsidRPr="004C4CE0">
        <w:rPr>
          <w:rFonts w:eastAsia="Times New Roman"/>
          <w:lang w:eastAsia="it-IT"/>
        </w:rPr>
        <w:t>consultazione degli enti contraenti, i loro rapporti finanziari ed i</w:t>
      </w:r>
      <w:r w:rsidR="00DC04AE">
        <w:rPr>
          <w:rFonts w:eastAsia="Times New Roman"/>
          <w:lang w:eastAsia="it-IT"/>
        </w:rPr>
        <w:t xml:space="preserve"> </w:t>
      </w:r>
      <w:r w:rsidRPr="004C4CE0">
        <w:rPr>
          <w:rFonts w:eastAsia="Times New Roman"/>
          <w:lang w:eastAsia="it-IT"/>
        </w:rPr>
        <w:t>reciproci obblighi e garanzie.</w:t>
      </w:r>
    </w:p>
    <w:p w:rsidR="003D4021" w:rsidRPr="004C4CE0"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Per la gestione a tempo determinato di uno specifico servizio o</w:t>
      </w:r>
      <w:r>
        <w:rPr>
          <w:rFonts w:eastAsia="Times New Roman"/>
          <w:lang w:eastAsia="it-IT"/>
        </w:rPr>
        <w:t xml:space="preserve"> </w:t>
      </w:r>
      <w:r w:rsidR="003D4021" w:rsidRPr="004C4CE0">
        <w:rPr>
          <w:rFonts w:eastAsia="Times New Roman"/>
          <w:lang w:eastAsia="it-IT"/>
        </w:rPr>
        <w:t>per la realizzazione di un'opera lo Stato e la regione, nelle materie</w:t>
      </w:r>
      <w:r>
        <w:rPr>
          <w:rFonts w:eastAsia="Times New Roman"/>
          <w:lang w:eastAsia="it-IT"/>
        </w:rPr>
        <w:t xml:space="preserve"> </w:t>
      </w:r>
      <w:r w:rsidR="003D4021" w:rsidRPr="004C4CE0">
        <w:rPr>
          <w:rFonts w:eastAsia="Times New Roman"/>
          <w:lang w:eastAsia="it-IT"/>
        </w:rPr>
        <w:t>di propria competenza, possono prevedere forme di convenzione</w:t>
      </w:r>
      <w:r>
        <w:rPr>
          <w:rFonts w:eastAsia="Times New Roman"/>
          <w:lang w:eastAsia="it-IT"/>
        </w:rPr>
        <w:t xml:space="preserve"> </w:t>
      </w:r>
      <w:r w:rsidR="003D4021" w:rsidRPr="004C4CE0">
        <w:rPr>
          <w:rFonts w:eastAsia="Times New Roman"/>
          <w:lang w:eastAsia="it-IT"/>
        </w:rPr>
        <w:t>obbligatoria fra enti locali, previa statuizione di un</w:t>
      </w:r>
      <w:r>
        <w:rPr>
          <w:rFonts w:eastAsia="Times New Roman"/>
          <w:lang w:eastAsia="it-IT"/>
        </w:rPr>
        <w:t xml:space="preserve"> </w:t>
      </w:r>
      <w:r w:rsidR="003D4021" w:rsidRPr="004C4CE0">
        <w:rPr>
          <w:rFonts w:eastAsia="Times New Roman"/>
          <w:lang w:eastAsia="it-IT"/>
        </w:rPr>
        <w:t>disciplinare-tipo.</w:t>
      </w:r>
    </w:p>
    <w:p w:rsidR="003D4021" w:rsidRPr="004C4CE0"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Le convenzioni di cui al presente articolo possono prevedere anche</w:t>
      </w:r>
      <w:r>
        <w:rPr>
          <w:rFonts w:eastAsia="Times New Roman"/>
          <w:lang w:eastAsia="it-IT"/>
        </w:rPr>
        <w:t xml:space="preserve"> </w:t>
      </w:r>
      <w:r w:rsidR="003D4021" w:rsidRPr="004C4CE0">
        <w:rPr>
          <w:rFonts w:eastAsia="Times New Roman"/>
          <w:lang w:eastAsia="it-IT"/>
        </w:rPr>
        <w:t>la costituzione di uffici comuni che operano con personale distaccato</w:t>
      </w:r>
      <w:r>
        <w:rPr>
          <w:rFonts w:eastAsia="Times New Roman"/>
          <w:lang w:eastAsia="it-IT"/>
        </w:rPr>
        <w:t xml:space="preserve"> </w:t>
      </w:r>
      <w:r w:rsidR="003D4021" w:rsidRPr="004C4CE0">
        <w:rPr>
          <w:rFonts w:eastAsia="Times New Roman"/>
          <w:lang w:eastAsia="it-IT"/>
        </w:rPr>
        <w:t>dagli enti partecipanti, ai quali affidare l'esercizio delle funzioni</w:t>
      </w:r>
      <w:r>
        <w:rPr>
          <w:rFonts w:eastAsia="Times New Roman"/>
          <w:lang w:eastAsia="it-IT"/>
        </w:rPr>
        <w:t xml:space="preserve"> </w:t>
      </w:r>
      <w:r w:rsidR="003D4021" w:rsidRPr="004C4CE0">
        <w:rPr>
          <w:rFonts w:eastAsia="Times New Roman"/>
          <w:lang w:eastAsia="it-IT"/>
        </w:rPr>
        <w:t>pubbliche in luogo degli enti partecipanti all'accordo, ovvero la</w:t>
      </w:r>
      <w:r>
        <w:rPr>
          <w:rFonts w:eastAsia="Times New Roman"/>
          <w:lang w:eastAsia="it-IT"/>
        </w:rPr>
        <w:t xml:space="preserve"> </w:t>
      </w:r>
      <w:r w:rsidR="003D4021" w:rsidRPr="004C4CE0">
        <w:rPr>
          <w:rFonts w:eastAsia="Times New Roman"/>
          <w:lang w:eastAsia="it-IT"/>
        </w:rPr>
        <w:t>delega di funzioni da parte degli enti partecipanti all'accordo a</w:t>
      </w:r>
      <w:r>
        <w:rPr>
          <w:rFonts w:eastAsia="Times New Roman"/>
          <w:lang w:eastAsia="it-IT"/>
        </w:rPr>
        <w:t xml:space="preserve"> </w:t>
      </w:r>
      <w:r w:rsidR="003D4021" w:rsidRPr="004C4CE0">
        <w:rPr>
          <w:rFonts w:eastAsia="Times New Roman"/>
          <w:lang w:eastAsia="it-IT"/>
        </w:rPr>
        <w:t>favore di uno di essi, che opera in luogo e per conto degli enti</w:t>
      </w:r>
      <w:r>
        <w:rPr>
          <w:rFonts w:eastAsia="Times New Roman"/>
          <w:lang w:eastAsia="it-IT"/>
        </w:rPr>
        <w:t xml:space="preserve"> </w:t>
      </w:r>
      <w:r w:rsidR="003D4021" w:rsidRPr="004C4CE0">
        <w:rPr>
          <w:rFonts w:eastAsia="Times New Roman"/>
          <w:lang w:eastAsia="it-IT"/>
        </w:rPr>
        <w:t>deleganti.</w:t>
      </w:r>
    </w:p>
    <w:p w:rsidR="00DC04AE"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DC04AE" w:rsidRDefault="008445E7" w:rsidP="00DC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DC04AE">
        <w:rPr>
          <w:rFonts w:eastAsia="Times New Roman"/>
          <w:b/>
          <w:lang w:eastAsia="it-IT"/>
        </w:rPr>
        <w:t xml:space="preserve"> 31</w:t>
      </w:r>
    </w:p>
    <w:p w:rsidR="003D4021" w:rsidRPr="00DC04AE" w:rsidRDefault="003D4021" w:rsidP="00DC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C04AE">
        <w:rPr>
          <w:rFonts w:eastAsia="Times New Roman"/>
          <w:b/>
          <w:lang w:eastAsia="it-IT"/>
        </w:rPr>
        <w:t>Consorzi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Gli enti locali per la gestione associata di uno o più servizi</w:t>
      </w:r>
      <w:r w:rsidR="00DC04AE">
        <w:rPr>
          <w:rFonts w:eastAsia="Times New Roman"/>
          <w:lang w:eastAsia="it-IT"/>
        </w:rPr>
        <w:t xml:space="preserve"> </w:t>
      </w:r>
      <w:r w:rsidRPr="004C4CE0">
        <w:rPr>
          <w:rFonts w:eastAsia="Times New Roman"/>
          <w:lang w:eastAsia="it-IT"/>
        </w:rPr>
        <w:t>e l'esercizio associato di funzioni possono costituire un consorzio</w:t>
      </w:r>
      <w:r w:rsidR="00DC04AE">
        <w:rPr>
          <w:rFonts w:eastAsia="Times New Roman"/>
          <w:lang w:eastAsia="it-IT"/>
        </w:rPr>
        <w:t xml:space="preserve"> </w:t>
      </w:r>
      <w:r w:rsidRPr="004C4CE0">
        <w:rPr>
          <w:rFonts w:eastAsia="Times New Roman"/>
          <w:lang w:eastAsia="it-IT"/>
        </w:rPr>
        <w:t>secondo le norme previste per le aziende speciali di cui all'articolo</w:t>
      </w:r>
      <w:r w:rsidR="00DC04AE">
        <w:rPr>
          <w:rFonts w:eastAsia="Times New Roman"/>
          <w:lang w:eastAsia="it-IT"/>
        </w:rPr>
        <w:t xml:space="preserve"> </w:t>
      </w:r>
      <w:r w:rsidRPr="004C4CE0">
        <w:rPr>
          <w:rFonts w:eastAsia="Times New Roman"/>
          <w:lang w:eastAsia="it-IT"/>
        </w:rPr>
        <w:t>114, in quanto compatibili. Al consorzio possono partecipare altri</w:t>
      </w:r>
      <w:r w:rsidR="00DC04AE">
        <w:rPr>
          <w:rFonts w:eastAsia="Times New Roman"/>
          <w:lang w:eastAsia="it-IT"/>
        </w:rPr>
        <w:t xml:space="preserve"> </w:t>
      </w:r>
      <w:r w:rsidRPr="004C4CE0">
        <w:rPr>
          <w:rFonts w:eastAsia="Times New Roman"/>
          <w:lang w:eastAsia="it-IT"/>
        </w:rPr>
        <w:t>enti pubblici, quando siano a ciò autorizzati, secondo le leggi alle</w:t>
      </w:r>
      <w:r w:rsidR="00DC04AE">
        <w:rPr>
          <w:rFonts w:eastAsia="Times New Roman"/>
          <w:lang w:eastAsia="it-IT"/>
        </w:rPr>
        <w:t xml:space="preserve"> </w:t>
      </w:r>
      <w:r w:rsidRPr="004C4CE0">
        <w:rPr>
          <w:rFonts w:eastAsia="Times New Roman"/>
          <w:lang w:eastAsia="it-IT"/>
        </w:rPr>
        <w:t>quali sono soggetti.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A tal fine i rispettivi consigli approvano a maggioranza</w:t>
      </w:r>
      <w:r w:rsidR="00DC04AE">
        <w:rPr>
          <w:rFonts w:eastAsia="Times New Roman"/>
          <w:lang w:eastAsia="it-IT"/>
        </w:rPr>
        <w:t xml:space="preserve"> </w:t>
      </w:r>
      <w:r w:rsidRPr="004C4CE0">
        <w:rPr>
          <w:rFonts w:eastAsia="Times New Roman"/>
          <w:lang w:eastAsia="it-IT"/>
        </w:rPr>
        <w:t>assoluta dei componenti una convenzione ai sensi dell'articolo 30,</w:t>
      </w:r>
      <w:r w:rsidR="00DC04AE">
        <w:rPr>
          <w:rFonts w:eastAsia="Times New Roman"/>
          <w:lang w:eastAsia="it-IT"/>
        </w:rPr>
        <w:t xml:space="preserve"> </w:t>
      </w:r>
      <w:r w:rsidRPr="004C4CE0">
        <w:rPr>
          <w:rFonts w:eastAsia="Times New Roman"/>
          <w:lang w:eastAsia="it-IT"/>
        </w:rPr>
        <w:t>unitamente allo statuto del consorzio.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In particolare la convenzione deve disciplinare le nomine e le</w:t>
      </w:r>
      <w:r w:rsidR="00DC04AE">
        <w:rPr>
          <w:rFonts w:eastAsia="Times New Roman"/>
          <w:lang w:eastAsia="it-IT"/>
        </w:rPr>
        <w:t xml:space="preserve"> </w:t>
      </w:r>
      <w:r w:rsidRPr="004C4CE0">
        <w:rPr>
          <w:rFonts w:eastAsia="Times New Roman"/>
          <w:lang w:eastAsia="it-IT"/>
        </w:rPr>
        <w:t>competenze degli organi consortili coerentemente a quanto disposto</w:t>
      </w:r>
      <w:r w:rsidR="00DC04AE">
        <w:rPr>
          <w:rFonts w:eastAsia="Times New Roman"/>
          <w:lang w:eastAsia="it-IT"/>
        </w:rPr>
        <w:t xml:space="preserve"> </w:t>
      </w:r>
      <w:r w:rsidRPr="004C4CE0">
        <w:rPr>
          <w:rFonts w:eastAsia="Times New Roman"/>
          <w:lang w:eastAsia="it-IT"/>
        </w:rPr>
        <w:t>dai commi 8, 9 e 10 dell'articolo 50 e dell'articolo 42, comma 2,</w:t>
      </w:r>
      <w:r w:rsidR="00DC04AE">
        <w:rPr>
          <w:rFonts w:eastAsia="Times New Roman"/>
          <w:lang w:eastAsia="it-IT"/>
        </w:rPr>
        <w:t xml:space="preserve"> </w:t>
      </w:r>
      <w:r w:rsidRPr="004C4CE0">
        <w:rPr>
          <w:rFonts w:eastAsia="Times New Roman"/>
          <w:lang w:eastAsia="it-IT"/>
        </w:rPr>
        <w:t>lettera m), e prevedere la trasmissione, agli enti aderenti, degli</w:t>
      </w:r>
      <w:r w:rsidR="00DC04AE">
        <w:rPr>
          <w:rFonts w:eastAsia="Times New Roman"/>
          <w:lang w:eastAsia="it-IT"/>
        </w:rPr>
        <w:t xml:space="preserve"> </w:t>
      </w:r>
      <w:r w:rsidRPr="004C4CE0">
        <w:rPr>
          <w:rFonts w:eastAsia="Times New Roman"/>
          <w:lang w:eastAsia="it-IT"/>
        </w:rPr>
        <w:t>atti fondamentali del consorzio; lo statuto, in conformità alla</w:t>
      </w:r>
      <w:r w:rsidR="00DC04AE">
        <w:rPr>
          <w:rFonts w:eastAsia="Times New Roman"/>
          <w:lang w:eastAsia="it-IT"/>
        </w:rPr>
        <w:t xml:space="preserve"> </w:t>
      </w:r>
      <w:r w:rsidRPr="004C4CE0">
        <w:rPr>
          <w:rFonts w:eastAsia="Times New Roman"/>
          <w:lang w:eastAsia="it-IT"/>
        </w:rPr>
        <w:t>convenzione, deve disciplinare l'organizzazione, la nomina e le</w:t>
      </w:r>
      <w:r w:rsidR="00DC04AE">
        <w:rPr>
          <w:rFonts w:eastAsia="Times New Roman"/>
          <w:lang w:eastAsia="it-IT"/>
        </w:rPr>
        <w:t xml:space="preserve"> </w:t>
      </w:r>
      <w:r w:rsidRPr="004C4CE0">
        <w:rPr>
          <w:rFonts w:eastAsia="Times New Roman"/>
          <w:lang w:eastAsia="it-IT"/>
        </w:rPr>
        <w:t>funzioni degli organi consortili.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Salvo quanto previsto dalla convenzione e dallo statuto per i</w:t>
      </w:r>
      <w:r w:rsidR="00DC04AE">
        <w:rPr>
          <w:rFonts w:eastAsia="Times New Roman"/>
          <w:lang w:eastAsia="it-IT"/>
        </w:rPr>
        <w:t xml:space="preserve"> </w:t>
      </w:r>
      <w:r w:rsidRPr="004C4CE0">
        <w:rPr>
          <w:rFonts w:eastAsia="Times New Roman"/>
          <w:lang w:eastAsia="it-IT"/>
        </w:rPr>
        <w:t>consorzi, ai quali partecipano a mezzo dei rispettivi rappresentanti</w:t>
      </w:r>
      <w:r w:rsidR="00DC04AE">
        <w:rPr>
          <w:rFonts w:eastAsia="Times New Roman"/>
          <w:lang w:eastAsia="it-IT"/>
        </w:rPr>
        <w:t xml:space="preserve"> </w:t>
      </w:r>
      <w:r w:rsidRPr="004C4CE0">
        <w:rPr>
          <w:rFonts w:eastAsia="Times New Roman"/>
          <w:lang w:eastAsia="it-IT"/>
        </w:rPr>
        <w:t>legali anche enti diversi dagli enti locali, l'assemblea del</w:t>
      </w:r>
      <w:r w:rsidR="00DC04AE">
        <w:rPr>
          <w:rFonts w:eastAsia="Times New Roman"/>
          <w:lang w:eastAsia="it-IT"/>
        </w:rPr>
        <w:t xml:space="preserve"> </w:t>
      </w:r>
      <w:r w:rsidRPr="004C4CE0">
        <w:rPr>
          <w:rFonts w:eastAsia="Times New Roman"/>
          <w:lang w:eastAsia="it-IT"/>
        </w:rPr>
        <w:t xml:space="preserve">consorzio é composta dai </w:t>
      </w:r>
      <w:r w:rsidRPr="004C4CE0">
        <w:rPr>
          <w:rFonts w:eastAsia="Times New Roman"/>
          <w:lang w:eastAsia="it-IT"/>
        </w:rPr>
        <w:lastRenderedPageBreak/>
        <w:t>rappresentanti degli enti associati nella</w:t>
      </w:r>
      <w:r w:rsidR="00DC04AE">
        <w:rPr>
          <w:rFonts w:eastAsia="Times New Roman"/>
          <w:lang w:eastAsia="it-IT"/>
        </w:rPr>
        <w:t xml:space="preserve"> </w:t>
      </w:r>
      <w:r w:rsidRPr="004C4CE0">
        <w:rPr>
          <w:rFonts w:eastAsia="Times New Roman"/>
          <w:lang w:eastAsia="it-IT"/>
        </w:rPr>
        <w:t>persona del sindaco, del presidente o di un loro delegato, ciascuno</w:t>
      </w:r>
      <w:r w:rsidR="00DC04AE">
        <w:rPr>
          <w:rFonts w:eastAsia="Times New Roman"/>
          <w:lang w:eastAsia="it-IT"/>
        </w:rPr>
        <w:t xml:space="preserve"> </w:t>
      </w:r>
      <w:r w:rsidRPr="004C4CE0">
        <w:rPr>
          <w:rFonts w:eastAsia="Times New Roman"/>
          <w:lang w:eastAsia="it-IT"/>
        </w:rPr>
        <w:t>con responsabilità pari alla quota di partecipazione fissata dalla</w:t>
      </w:r>
      <w:r w:rsidR="00DC04AE">
        <w:rPr>
          <w:rFonts w:eastAsia="Times New Roman"/>
          <w:lang w:eastAsia="it-IT"/>
        </w:rPr>
        <w:t xml:space="preserve"> </w:t>
      </w:r>
      <w:r w:rsidRPr="004C4CE0">
        <w:rPr>
          <w:rFonts w:eastAsia="Times New Roman"/>
          <w:lang w:eastAsia="it-IT"/>
        </w:rPr>
        <w:t>convenzione e dallo statuto.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L'assemblea elegge il consiglio di amministrazione e ne approva</w:t>
      </w:r>
      <w:r w:rsidR="00DC04AE">
        <w:rPr>
          <w:rFonts w:eastAsia="Times New Roman"/>
          <w:lang w:eastAsia="it-IT"/>
        </w:rPr>
        <w:t xml:space="preserve"> </w:t>
      </w:r>
      <w:r w:rsidRPr="004C4CE0">
        <w:rPr>
          <w:rFonts w:eastAsia="Times New Roman"/>
          <w:lang w:eastAsia="it-IT"/>
        </w:rPr>
        <w:t>gli atti fondamentali previsti dallo statuto.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Tra gli stessi enti locali non può essere costituito più di un</w:t>
      </w:r>
      <w:r w:rsidR="00DC04AE">
        <w:rPr>
          <w:rFonts w:eastAsia="Times New Roman"/>
          <w:lang w:eastAsia="it-IT"/>
        </w:rPr>
        <w:t xml:space="preserve"> </w:t>
      </w:r>
      <w:r w:rsidRPr="004C4CE0">
        <w:rPr>
          <w:rFonts w:eastAsia="Times New Roman"/>
          <w:lang w:eastAsia="it-IT"/>
        </w:rPr>
        <w:t>consorzio.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In caso di rilevante interesse pubblico, la legge dello Stato</w:t>
      </w:r>
      <w:r w:rsidR="00DC04AE">
        <w:rPr>
          <w:rFonts w:eastAsia="Times New Roman"/>
          <w:lang w:eastAsia="it-IT"/>
        </w:rPr>
        <w:t xml:space="preserve"> </w:t>
      </w:r>
      <w:r w:rsidRPr="004C4CE0">
        <w:rPr>
          <w:rFonts w:eastAsia="Times New Roman"/>
          <w:lang w:eastAsia="it-IT"/>
        </w:rPr>
        <w:t>può prevedere la costituzione di consorzi obbligatori per</w:t>
      </w:r>
      <w:r w:rsidR="00DC04AE">
        <w:rPr>
          <w:rFonts w:eastAsia="Times New Roman"/>
          <w:lang w:eastAsia="it-IT"/>
        </w:rPr>
        <w:t xml:space="preserve"> </w:t>
      </w:r>
      <w:r w:rsidRPr="004C4CE0">
        <w:rPr>
          <w:rFonts w:eastAsia="Times New Roman"/>
          <w:lang w:eastAsia="it-IT"/>
        </w:rPr>
        <w:t>l'esercizio di determinate funzioni e servizi. La stessa legge ne</w:t>
      </w:r>
      <w:r w:rsidR="00DC04AE">
        <w:rPr>
          <w:rFonts w:eastAsia="Times New Roman"/>
          <w:lang w:eastAsia="it-IT"/>
        </w:rPr>
        <w:t xml:space="preserve"> </w:t>
      </w:r>
      <w:r w:rsidRPr="004C4CE0">
        <w:rPr>
          <w:rFonts w:eastAsia="Times New Roman"/>
          <w:lang w:eastAsia="it-IT"/>
        </w:rPr>
        <w:t>demanda l'attuazione alle leggi regionali.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Ai consorzi che gestiscono attività</w:t>
      </w:r>
      <w:r w:rsidR="004C4CE0" w:rsidRPr="004C4CE0">
        <w:rPr>
          <w:rFonts w:eastAsia="Times New Roman"/>
          <w:lang w:eastAsia="it-IT"/>
        </w:rPr>
        <w:t xml:space="preserve"> </w:t>
      </w:r>
      <w:r w:rsidRPr="004C4CE0">
        <w:rPr>
          <w:rFonts w:eastAsia="Times New Roman"/>
          <w:bCs/>
          <w:iCs/>
          <w:lang w:eastAsia="it-IT"/>
        </w:rPr>
        <w:t>di cui all'articolo</w:t>
      </w:r>
      <w:r w:rsidR="00DC04AE">
        <w:rPr>
          <w:rFonts w:eastAsia="Times New Roman"/>
          <w:bCs/>
          <w:iCs/>
          <w:lang w:eastAsia="it-IT"/>
        </w:rPr>
        <w:t xml:space="preserve"> </w:t>
      </w:r>
      <w:r w:rsidRPr="004C4CE0">
        <w:rPr>
          <w:rFonts w:eastAsia="Times New Roman"/>
          <w:bCs/>
          <w:iCs/>
          <w:lang w:eastAsia="it-IT"/>
        </w:rPr>
        <w:t>113-bis</w:t>
      </w:r>
      <w:r w:rsidR="004C4CE0" w:rsidRPr="004C4CE0">
        <w:rPr>
          <w:rFonts w:eastAsia="Times New Roman"/>
          <w:bCs/>
          <w:iCs/>
          <w:lang w:eastAsia="it-IT"/>
        </w:rPr>
        <w:t xml:space="preserve"> </w:t>
      </w:r>
      <w:r w:rsidRPr="004C4CE0">
        <w:rPr>
          <w:rFonts w:eastAsia="Times New Roman"/>
          <w:lang w:eastAsia="it-IT"/>
        </w:rPr>
        <w:t>, si applicano le norme previste per le aziende speciali.</w:t>
      </w:r>
    </w:p>
    <w:p w:rsidR="00DC04AE" w:rsidRDefault="00DC04A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DC04AE" w:rsidRDefault="003D4021" w:rsidP="00DC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C04AE">
        <w:rPr>
          <w:rFonts w:eastAsia="Times New Roman"/>
          <w:b/>
          <w:lang w:eastAsia="it-IT"/>
        </w:rPr>
        <w:t>Articolo 32</w:t>
      </w:r>
    </w:p>
    <w:p w:rsidR="003D4021" w:rsidRPr="00DC04AE" w:rsidRDefault="00DC04AE" w:rsidP="00DC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Unione di comuni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L'unione di comuni é l'ente locale costituito da due o più</w:t>
      </w:r>
      <w:r w:rsidR="00DC04AE">
        <w:rPr>
          <w:rFonts w:eastAsia="Times New Roman"/>
          <w:lang w:eastAsia="it-IT"/>
        </w:rPr>
        <w:t xml:space="preserve"> </w:t>
      </w:r>
      <w:r w:rsidRPr="004C4CE0">
        <w:rPr>
          <w:rFonts w:eastAsia="Times New Roman"/>
          <w:lang w:eastAsia="it-IT"/>
        </w:rPr>
        <w:t>comuni, di norma contermini, finalizzato all'esercizio associato di</w:t>
      </w:r>
      <w:r w:rsidR="00DC04AE">
        <w:rPr>
          <w:rFonts w:eastAsia="Times New Roman"/>
          <w:lang w:eastAsia="it-IT"/>
        </w:rPr>
        <w:t xml:space="preserve"> </w:t>
      </w:r>
      <w:r w:rsidRPr="004C4CE0">
        <w:rPr>
          <w:rFonts w:eastAsia="Times New Roman"/>
          <w:lang w:eastAsia="it-IT"/>
        </w:rPr>
        <w:t>funzioni e servizi. Ove costituita in prevalenza da comuni montani,</w:t>
      </w:r>
      <w:r w:rsidR="00DC04AE">
        <w:rPr>
          <w:rFonts w:eastAsia="Times New Roman"/>
          <w:lang w:eastAsia="it-IT"/>
        </w:rPr>
        <w:t xml:space="preserve"> </w:t>
      </w:r>
      <w:r w:rsidRPr="004C4CE0">
        <w:rPr>
          <w:rFonts w:eastAsia="Times New Roman"/>
          <w:lang w:eastAsia="it-IT"/>
        </w:rPr>
        <w:t>essa assume la denominazione di unione di comuni montani e può</w:t>
      </w:r>
      <w:r w:rsidR="00DC04AE">
        <w:rPr>
          <w:rFonts w:eastAsia="Times New Roman"/>
          <w:lang w:eastAsia="it-IT"/>
        </w:rPr>
        <w:t xml:space="preserve"> </w:t>
      </w:r>
      <w:r w:rsidRPr="004C4CE0">
        <w:rPr>
          <w:rFonts w:eastAsia="Times New Roman"/>
          <w:lang w:eastAsia="it-IT"/>
        </w:rPr>
        <w:t>esercitare anche le specifiche competenze di tutela e di promozione</w:t>
      </w:r>
      <w:r w:rsidR="00DC04AE">
        <w:rPr>
          <w:rFonts w:eastAsia="Times New Roman"/>
          <w:lang w:eastAsia="it-IT"/>
        </w:rPr>
        <w:t xml:space="preserve"> </w:t>
      </w:r>
      <w:r w:rsidRPr="004C4CE0">
        <w:rPr>
          <w:rFonts w:eastAsia="Times New Roman"/>
          <w:lang w:eastAsia="it-IT"/>
        </w:rPr>
        <w:t>della montagna attribuite in attuazione dell'</w:t>
      </w:r>
      <w:hyperlink r:id="rId44" w:tgtFrame="_blank" w:history="1">
        <w:r w:rsidRPr="004C4CE0">
          <w:rPr>
            <w:rFonts w:eastAsia="Times New Roman"/>
            <w:lang w:eastAsia="it-IT"/>
          </w:rPr>
          <w:t>articolo 44, secondo</w:t>
        </w:r>
        <w:r w:rsidR="00DC04AE">
          <w:rPr>
            <w:rFonts w:eastAsia="Times New Roman"/>
            <w:lang w:eastAsia="it-IT"/>
          </w:rPr>
          <w:t xml:space="preserve"> </w:t>
        </w:r>
        <w:r w:rsidRPr="004C4CE0">
          <w:rPr>
            <w:rFonts w:eastAsia="Times New Roman"/>
            <w:lang w:eastAsia="it-IT"/>
          </w:rPr>
          <w:t>comma, della Costituzione</w:t>
        </w:r>
      </w:hyperlink>
      <w:r w:rsidRPr="004C4CE0">
        <w:rPr>
          <w:rFonts w:eastAsia="Times New Roman"/>
          <w:lang w:eastAsia="it-IT"/>
        </w:rPr>
        <w:t xml:space="preserve"> e delle leggi in favore dei territori</w:t>
      </w:r>
      <w:r w:rsidR="00DC04AE">
        <w:rPr>
          <w:rFonts w:eastAsia="Times New Roman"/>
          <w:lang w:eastAsia="it-IT"/>
        </w:rPr>
        <w:t xml:space="preserve"> montani.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Ogni comune può far parte di una sola unione di comuni. Le</w:t>
      </w:r>
      <w:r w:rsidR="00DC04AE">
        <w:rPr>
          <w:rFonts w:eastAsia="Times New Roman"/>
          <w:lang w:eastAsia="it-IT"/>
        </w:rPr>
        <w:t xml:space="preserve"> </w:t>
      </w:r>
      <w:r w:rsidRPr="004C4CE0">
        <w:rPr>
          <w:rFonts w:eastAsia="Times New Roman"/>
          <w:lang w:eastAsia="it-IT"/>
        </w:rPr>
        <w:t>unioni di comuni possono stipulare apposite convenzioni tra loro o</w:t>
      </w:r>
      <w:r w:rsidR="00DC04AE">
        <w:rPr>
          <w:rFonts w:eastAsia="Times New Roman"/>
          <w:lang w:eastAsia="it-IT"/>
        </w:rPr>
        <w:t xml:space="preserve"> con singoli comuni.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Gli organi dell'unione, presidente, giunta e consiglio, sono</w:t>
      </w:r>
      <w:r w:rsidR="00DC04AE">
        <w:rPr>
          <w:rFonts w:eastAsia="Times New Roman"/>
          <w:lang w:eastAsia="it-IT"/>
        </w:rPr>
        <w:t xml:space="preserve"> </w:t>
      </w:r>
      <w:r w:rsidRPr="004C4CE0">
        <w:rPr>
          <w:rFonts w:eastAsia="Times New Roman"/>
          <w:lang w:eastAsia="it-IT"/>
        </w:rPr>
        <w:t>formati, senza nuovi o maggiori oneri per la finanza pubblica, da</w:t>
      </w:r>
      <w:r w:rsidR="00DC04AE">
        <w:rPr>
          <w:rFonts w:eastAsia="Times New Roman"/>
          <w:lang w:eastAsia="it-IT"/>
        </w:rPr>
        <w:t xml:space="preserve"> </w:t>
      </w:r>
      <w:r w:rsidRPr="004C4CE0">
        <w:rPr>
          <w:rFonts w:eastAsia="Times New Roman"/>
          <w:lang w:eastAsia="it-IT"/>
        </w:rPr>
        <w:t>amministratori in carica dei comuni associati e a essi non possono</w:t>
      </w:r>
      <w:r w:rsidR="00DC04AE">
        <w:rPr>
          <w:rFonts w:eastAsia="Times New Roman"/>
          <w:lang w:eastAsia="it-IT"/>
        </w:rPr>
        <w:t xml:space="preserve"> </w:t>
      </w:r>
      <w:r w:rsidRPr="004C4CE0">
        <w:rPr>
          <w:rFonts w:eastAsia="Times New Roman"/>
          <w:lang w:eastAsia="it-IT"/>
        </w:rPr>
        <w:t>essere attribuite retribuzioni, gettoni e indennità o emolumenti in</w:t>
      </w:r>
      <w:r w:rsidR="00DC04AE">
        <w:rPr>
          <w:rFonts w:eastAsia="Times New Roman"/>
          <w:lang w:eastAsia="it-IT"/>
        </w:rPr>
        <w:t xml:space="preserve"> </w:t>
      </w:r>
      <w:r w:rsidRPr="004C4CE0">
        <w:rPr>
          <w:rFonts w:eastAsia="Times New Roman"/>
          <w:lang w:eastAsia="it-IT"/>
        </w:rPr>
        <w:t>qualsiasi forma percepiti. Il presidente é scelto tra i sindaci dei</w:t>
      </w:r>
      <w:r w:rsidR="00DC04AE">
        <w:rPr>
          <w:rFonts w:eastAsia="Times New Roman"/>
          <w:lang w:eastAsia="it-IT"/>
        </w:rPr>
        <w:t xml:space="preserve"> </w:t>
      </w:r>
      <w:r w:rsidRPr="004C4CE0">
        <w:rPr>
          <w:rFonts w:eastAsia="Times New Roman"/>
          <w:lang w:eastAsia="it-IT"/>
        </w:rPr>
        <w:t>comuni associati e la giunta tra i componenti dell'esecutivo dei</w:t>
      </w:r>
      <w:r w:rsidR="00DC04AE">
        <w:rPr>
          <w:rFonts w:eastAsia="Times New Roman"/>
          <w:lang w:eastAsia="it-IT"/>
        </w:rPr>
        <w:t xml:space="preserve"> </w:t>
      </w:r>
      <w:r w:rsidRPr="004C4CE0">
        <w:rPr>
          <w:rFonts w:eastAsia="Times New Roman"/>
          <w:lang w:eastAsia="it-IT"/>
        </w:rPr>
        <w:t>comuni associati. Il consiglio é composto da un numero di</w:t>
      </w:r>
      <w:r w:rsidR="00EE68C1">
        <w:rPr>
          <w:rFonts w:eastAsia="Times New Roman"/>
          <w:lang w:eastAsia="it-IT"/>
        </w:rPr>
        <w:t xml:space="preserve"> </w:t>
      </w:r>
      <w:r w:rsidRPr="004C4CE0">
        <w:rPr>
          <w:rFonts w:eastAsia="Times New Roman"/>
          <w:lang w:eastAsia="it-IT"/>
        </w:rPr>
        <w:t>consiglieri definito nello statuto, eletti dai singoli consigli dei</w:t>
      </w:r>
      <w:r w:rsidR="00DC04AE">
        <w:rPr>
          <w:rFonts w:eastAsia="Times New Roman"/>
          <w:lang w:eastAsia="it-IT"/>
        </w:rPr>
        <w:t xml:space="preserve"> </w:t>
      </w:r>
      <w:r w:rsidRPr="004C4CE0">
        <w:rPr>
          <w:rFonts w:eastAsia="Times New Roman"/>
          <w:lang w:eastAsia="it-IT"/>
        </w:rPr>
        <w:t>comuni associati tra i propri componenti, garantendo la</w:t>
      </w:r>
      <w:r w:rsidR="00DC04AE">
        <w:rPr>
          <w:rFonts w:eastAsia="Times New Roman"/>
          <w:lang w:eastAsia="it-IT"/>
        </w:rPr>
        <w:t xml:space="preserve"> </w:t>
      </w:r>
      <w:r w:rsidRPr="004C4CE0">
        <w:rPr>
          <w:rFonts w:eastAsia="Times New Roman"/>
          <w:lang w:eastAsia="it-IT"/>
        </w:rPr>
        <w:t>rappresentanza delle minoranze e assicurando la rappresentanza di</w:t>
      </w:r>
      <w:r w:rsidR="00DC04AE">
        <w:rPr>
          <w:rFonts w:eastAsia="Times New Roman"/>
          <w:lang w:eastAsia="it-IT"/>
        </w:rPr>
        <w:t xml:space="preserve"> </w:t>
      </w:r>
      <w:r w:rsidRPr="004C4CE0">
        <w:rPr>
          <w:rFonts w:eastAsia="Times New Roman"/>
          <w:lang w:eastAsia="it-IT"/>
        </w:rPr>
        <w:t>og</w:t>
      </w:r>
      <w:r w:rsidR="00DC04AE">
        <w:rPr>
          <w:rFonts w:eastAsia="Times New Roman"/>
          <w:lang w:eastAsia="it-IT"/>
        </w:rPr>
        <w:t>ni comune.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L'unione ha potestà statutaria e regolamentare e ad essa si</w:t>
      </w:r>
      <w:r w:rsidR="00DC04AE">
        <w:rPr>
          <w:rFonts w:eastAsia="Times New Roman"/>
          <w:lang w:eastAsia="it-IT"/>
        </w:rPr>
        <w:t xml:space="preserve"> </w:t>
      </w:r>
      <w:r w:rsidRPr="004C4CE0">
        <w:rPr>
          <w:rFonts w:eastAsia="Times New Roman"/>
          <w:lang w:eastAsia="it-IT"/>
        </w:rPr>
        <w:t>applicano, in quanto compatibili e non derogati con le disposizioni</w:t>
      </w:r>
      <w:r w:rsidR="00DC04AE">
        <w:rPr>
          <w:rFonts w:eastAsia="Times New Roman"/>
          <w:lang w:eastAsia="it-IT"/>
        </w:rPr>
        <w:t xml:space="preserve"> </w:t>
      </w:r>
      <w:r w:rsidRPr="004C4CE0">
        <w:rPr>
          <w:rFonts w:eastAsia="Times New Roman"/>
          <w:lang w:eastAsia="it-IT"/>
        </w:rPr>
        <w:t>della legge recante disposizioni sulle città metropolitane, sulle</w:t>
      </w:r>
      <w:r w:rsidR="00DC04AE">
        <w:rPr>
          <w:rFonts w:eastAsia="Times New Roman"/>
          <w:lang w:eastAsia="it-IT"/>
        </w:rPr>
        <w:t xml:space="preserve"> </w:t>
      </w:r>
      <w:r w:rsidRPr="004C4CE0">
        <w:rPr>
          <w:rFonts w:eastAsia="Times New Roman"/>
          <w:lang w:eastAsia="it-IT"/>
        </w:rPr>
        <w:t>province, sulle unioni e fusioni di comuni, i principi previsti per</w:t>
      </w:r>
      <w:r w:rsidR="00DC04AE">
        <w:rPr>
          <w:rFonts w:eastAsia="Times New Roman"/>
          <w:lang w:eastAsia="it-IT"/>
        </w:rPr>
        <w:t xml:space="preserve"> </w:t>
      </w:r>
      <w:r w:rsidRPr="004C4CE0">
        <w:rPr>
          <w:rFonts w:eastAsia="Times New Roman"/>
          <w:lang w:eastAsia="it-IT"/>
        </w:rPr>
        <w:t>l'ordinamento dei comuni, con particolare riguardo allo status degli</w:t>
      </w:r>
      <w:r w:rsidR="00DC04AE">
        <w:rPr>
          <w:rFonts w:eastAsia="Times New Roman"/>
          <w:lang w:eastAsia="it-IT"/>
        </w:rPr>
        <w:t xml:space="preserve"> </w:t>
      </w:r>
      <w:r w:rsidRPr="004C4CE0">
        <w:rPr>
          <w:rFonts w:eastAsia="Times New Roman"/>
          <w:lang w:eastAsia="it-IT"/>
        </w:rPr>
        <w:t>amministratori, all'ordinamento finanziario e contabile, al personale</w:t>
      </w:r>
      <w:r w:rsidR="00DC04AE">
        <w:rPr>
          <w:rFonts w:eastAsia="Times New Roman"/>
          <w:lang w:eastAsia="it-IT"/>
        </w:rPr>
        <w:t xml:space="preserve"> </w:t>
      </w:r>
      <w:r w:rsidRPr="004C4CE0">
        <w:rPr>
          <w:rFonts w:eastAsia="Times New Roman"/>
          <w:lang w:eastAsia="it-IT"/>
        </w:rPr>
        <w:t>e all'organizzazione. Lo statuto dell'unione stabilisce le modalità</w:t>
      </w:r>
      <w:r w:rsidR="00DC04AE">
        <w:rPr>
          <w:rFonts w:eastAsia="Times New Roman"/>
          <w:lang w:eastAsia="it-IT"/>
        </w:rPr>
        <w:t xml:space="preserve"> </w:t>
      </w:r>
      <w:r w:rsidRPr="004C4CE0">
        <w:rPr>
          <w:rFonts w:eastAsia="Times New Roman"/>
          <w:lang w:eastAsia="it-IT"/>
        </w:rPr>
        <w:t>di funzionamento degli organi e ne disciplina i rapporti. In fase di</w:t>
      </w:r>
      <w:r w:rsidR="00DC04AE">
        <w:rPr>
          <w:rFonts w:eastAsia="Times New Roman"/>
          <w:lang w:eastAsia="it-IT"/>
        </w:rPr>
        <w:t xml:space="preserve"> </w:t>
      </w:r>
      <w:r w:rsidRPr="004C4CE0">
        <w:rPr>
          <w:rFonts w:eastAsia="Times New Roman"/>
          <w:lang w:eastAsia="it-IT"/>
        </w:rPr>
        <w:t>prima istituzione lo statuto dell'unione é approvato dai consigli</w:t>
      </w:r>
      <w:r w:rsidR="00DC04AE">
        <w:rPr>
          <w:rFonts w:eastAsia="Times New Roman"/>
          <w:lang w:eastAsia="it-IT"/>
        </w:rPr>
        <w:t xml:space="preserve"> </w:t>
      </w:r>
      <w:r w:rsidRPr="004C4CE0">
        <w:rPr>
          <w:rFonts w:eastAsia="Times New Roman"/>
          <w:lang w:eastAsia="it-IT"/>
        </w:rPr>
        <w:t>dei comuni partecipanti e le successive modifiche sono approvate dal</w:t>
      </w:r>
      <w:r w:rsidR="00DC04AE">
        <w:rPr>
          <w:rFonts w:eastAsia="Times New Roman"/>
          <w:lang w:eastAsia="it-IT"/>
        </w:rPr>
        <w:t xml:space="preserve"> consiglio dell'unione.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All'unione sono conferite dai comuni partecipanti le risorse</w:t>
      </w:r>
      <w:r w:rsidR="00DC04AE">
        <w:rPr>
          <w:rFonts w:eastAsia="Times New Roman"/>
          <w:lang w:eastAsia="it-IT"/>
        </w:rPr>
        <w:t xml:space="preserve"> </w:t>
      </w:r>
      <w:r w:rsidRPr="004C4CE0">
        <w:rPr>
          <w:rFonts w:eastAsia="Times New Roman"/>
          <w:lang w:eastAsia="it-IT"/>
        </w:rPr>
        <w:t>umane e strumentali necessarie all'esercizio delle funzioni loro</w:t>
      </w:r>
      <w:r w:rsidR="00DC04AE">
        <w:rPr>
          <w:rFonts w:eastAsia="Times New Roman"/>
          <w:lang w:eastAsia="it-IT"/>
        </w:rPr>
        <w:t xml:space="preserve"> </w:t>
      </w:r>
      <w:r w:rsidRPr="004C4CE0">
        <w:rPr>
          <w:rFonts w:eastAsia="Times New Roman"/>
          <w:lang w:eastAsia="it-IT"/>
        </w:rPr>
        <w:t>attribuite. Fermi restando i vincoli previsti dalla normativa vigente</w:t>
      </w:r>
      <w:r w:rsidR="00DC04AE">
        <w:rPr>
          <w:rFonts w:eastAsia="Times New Roman"/>
          <w:lang w:eastAsia="it-IT"/>
        </w:rPr>
        <w:t xml:space="preserve"> </w:t>
      </w:r>
      <w:r w:rsidRPr="004C4CE0">
        <w:rPr>
          <w:rFonts w:eastAsia="Times New Roman"/>
          <w:lang w:eastAsia="it-IT"/>
        </w:rPr>
        <w:t>in materia di personale, la spesa sostenuta per il personale</w:t>
      </w:r>
      <w:r w:rsidR="00DC04AE">
        <w:rPr>
          <w:rFonts w:eastAsia="Times New Roman"/>
          <w:lang w:eastAsia="it-IT"/>
        </w:rPr>
        <w:t xml:space="preserve"> </w:t>
      </w:r>
      <w:r w:rsidRPr="004C4CE0">
        <w:rPr>
          <w:rFonts w:eastAsia="Times New Roman"/>
          <w:lang w:eastAsia="it-IT"/>
        </w:rPr>
        <w:t>dell'Unione non può comportare, in sede di prima applicazione, il</w:t>
      </w:r>
      <w:r w:rsidR="00DC04AE">
        <w:rPr>
          <w:rFonts w:eastAsia="Times New Roman"/>
          <w:lang w:eastAsia="it-IT"/>
        </w:rPr>
        <w:t xml:space="preserve"> </w:t>
      </w:r>
      <w:r w:rsidRPr="004C4CE0">
        <w:rPr>
          <w:rFonts w:eastAsia="Times New Roman"/>
          <w:lang w:eastAsia="it-IT"/>
        </w:rPr>
        <w:t>superamento della somma delle spese di personale sostenute</w:t>
      </w:r>
      <w:r w:rsidR="00DC04AE">
        <w:rPr>
          <w:rFonts w:eastAsia="Times New Roman"/>
          <w:lang w:eastAsia="it-IT"/>
        </w:rPr>
        <w:t xml:space="preserve"> </w:t>
      </w:r>
      <w:r w:rsidRPr="004C4CE0">
        <w:rPr>
          <w:rFonts w:eastAsia="Times New Roman"/>
          <w:lang w:eastAsia="it-IT"/>
        </w:rPr>
        <w:t>precedentemente dai singoli comuni partecipanti. A regime, attraverso</w:t>
      </w:r>
      <w:r w:rsidR="00DC04AE">
        <w:rPr>
          <w:rFonts w:eastAsia="Times New Roman"/>
          <w:lang w:eastAsia="it-IT"/>
        </w:rPr>
        <w:t xml:space="preserve"> </w:t>
      </w:r>
      <w:r w:rsidRPr="004C4CE0">
        <w:rPr>
          <w:rFonts w:eastAsia="Times New Roman"/>
          <w:lang w:eastAsia="it-IT"/>
        </w:rPr>
        <w:t>specifiche misure di razionalizzazione organizzativa e una rigorosa</w:t>
      </w:r>
      <w:r w:rsidR="00DC04AE">
        <w:rPr>
          <w:rFonts w:eastAsia="Times New Roman"/>
          <w:lang w:eastAsia="it-IT"/>
        </w:rPr>
        <w:t xml:space="preserve"> </w:t>
      </w:r>
      <w:r w:rsidRPr="004C4CE0">
        <w:rPr>
          <w:rFonts w:eastAsia="Times New Roman"/>
          <w:lang w:eastAsia="it-IT"/>
        </w:rPr>
        <w:t>programmazione dei fabbisogni, devono essere assicurati progressivi</w:t>
      </w:r>
      <w:r w:rsidR="00DC04AE">
        <w:rPr>
          <w:rFonts w:eastAsia="Times New Roman"/>
          <w:lang w:eastAsia="it-IT"/>
        </w:rPr>
        <w:t xml:space="preserve"> </w:t>
      </w:r>
      <w:r w:rsidRPr="004C4CE0">
        <w:rPr>
          <w:rFonts w:eastAsia="Times New Roman"/>
          <w:lang w:eastAsia="it-IT"/>
        </w:rPr>
        <w:t>risparmi di spesa in materia di personale.</w:t>
      </w:r>
      <w:r w:rsidR="004C4CE0" w:rsidRPr="004C4CE0">
        <w:rPr>
          <w:rFonts w:eastAsia="Times New Roman"/>
          <w:lang w:eastAsia="it-IT"/>
        </w:rPr>
        <w:t xml:space="preserve"> </w:t>
      </w:r>
      <w:r w:rsidRPr="004C4CE0">
        <w:rPr>
          <w:rFonts w:eastAsia="Times New Roman"/>
          <w:bCs/>
          <w:iCs/>
          <w:lang w:eastAsia="it-IT"/>
        </w:rPr>
        <w:t>I comuni possono cedere,</w:t>
      </w:r>
      <w:r w:rsidR="00DC04AE">
        <w:rPr>
          <w:rFonts w:eastAsia="Times New Roman"/>
          <w:bCs/>
          <w:iCs/>
          <w:lang w:eastAsia="it-IT"/>
        </w:rPr>
        <w:t xml:space="preserve"> </w:t>
      </w:r>
      <w:r w:rsidRPr="004C4CE0">
        <w:rPr>
          <w:rFonts w:eastAsia="Times New Roman"/>
          <w:bCs/>
          <w:iCs/>
          <w:lang w:eastAsia="it-IT"/>
        </w:rPr>
        <w:t>anche parzialmente, le proprie capacità assunzionali all'unione di</w:t>
      </w:r>
      <w:r w:rsidR="00DC04AE">
        <w:rPr>
          <w:rFonts w:eastAsia="Times New Roman"/>
          <w:bCs/>
          <w:iCs/>
          <w:lang w:eastAsia="it-IT"/>
        </w:rPr>
        <w:t xml:space="preserve"> </w:t>
      </w:r>
      <w:r w:rsidRPr="004C4CE0">
        <w:rPr>
          <w:rFonts w:eastAsia="Times New Roman"/>
          <w:bCs/>
          <w:iCs/>
          <w:lang w:eastAsia="it-IT"/>
        </w:rPr>
        <w:t>comuni di cui fanno parte</w:t>
      </w:r>
      <w:r w:rsidR="004C4CE0" w:rsidRPr="004C4CE0">
        <w:rPr>
          <w:rFonts w:eastAsia="Times New Roman"/>
          <w:bCs/>
          <w:iCs/>
          <w:lang w:eastAsia="it-IT"/>
        </w:rPr>
        <w:t xml:space="preserv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5-bis. Previa apposita convenzione, i sindaci dei comuni facenti</w:t>
      </w:r>
      <w:r w:rsidR="00DC04AE">
        <w:rPr>
          <w:rFonts w:eastAsia="Times New Roman"/>
          <w:lang w:eastAsia="it-IT"/>
        </w:rPr>
        <w:t xml:space="preserve"> </w:t>
      </w:r>
      <w:r w:rsidRPr="004C4CE0">
        <w:rPr>
          <w:rFonts w:eastAsia="Times New Roman"/>
          <w:lang w:eastAsia="it-IT"/>
        </w:rPr>
        <w:t>parte dell'Unione possono delegare le funzioni di ufficiale dello</w:t>
      </w:r>
      <w:r w:rsidR="00DC04AE">
        <w:rPr>
          <w:rFonts w:eastAsia="Times New Roman"/>
          <w:lang w:eastAsia="it-IT"/>
        </w:rPr>
        <w:t xml:space="preserve"> </w:t>
      </w:r>
      <w:r w:rsidRPr="004C4CE0">
        <w:rPr>
          <w:rFonts w:eastAsia="Times New Roman"/>
          <w:lang w:eastAsia="it-IT"/>
        </w:rPr>
        <w:t>stato civile e di anagrafe a personale idoneo dell'Unione stessa, o</w:t>
      </w:r>
      <w:r w:rsidR="00DC04AE">
        <w:rPr>
          <w:rFonts w:eastAsia="Times New Roman"/>
          <w:lang w:eastAsia="it-IT"/>
        </w:rPr>
        <w:t xml:space="preserve"> </w:t>
      </w:r>
      <w:r w:rsidRPr="004C4CE0">
        <w:rPr>
          <w:rFonts w:eastAsia="Times New Roman"/>
          <w:lang w:eastAsia="it-IT"/>
        </w:rPr>
        <w:t>dei singoli comuni associati, fermo restando quanto previsto</w:t>
      </w:r>
      <w:r w:rsidR="00DC04AE">
        <w:rPr>
          <w:rFonts w:eastAsia="Times New Roman"/>
          <w:lang w:eastAsia="it-IT"/>
        </w:rPr>
        <w:t xml:space="preserve"> </w:t>
      </w:r>
      <w:r w:rsidRPr="004C4CE0">
        <w:rPr>
          <w:rFonts w:eastAsia="Times New Roman"/>
          <w:lang w:eastAsia="it-IT"/>
        </w:rPr>
        <w:t>dall'</w:t>
      </w:r>
      <w:hyperlink r:id="rId45" w:tgtFrame="_blank" w:history="1">
        <w:r w:rsidRPr="004C4CE0">
          <w:rPr>
            <w:rFonts w:eastAsia="Times New Roman"/>
            <w:lang w:eastAsia="it-IT"/>
          </w:rPr>
          <w:t>articolo 1, comma 3</w:t>
        </w:r>
      </w:hyperlink>
      <w:r w:rsidRPr="004C4CE0">
        <w:rPr>
          <w:rFonts w:eastAsia="Times New Roman"/>
          <w:lang w:eastAsia="it-IT"/>
        </w:rPr>
        <w:t>, e dall'</w:t>
      </w:r>
      <w:hyperlink r:id="rId46" w:tgtFrame="_blank" w:history="1">
        <w:r w:rsidRPr="004C4CE0">
          <w:rPr>
            <w:rFonts w:eastAsia="Times New Roman"/>
            <w:lang w:eastAsia="it-IT"/>
          </w:rPr>
          <w:t>articolo 4, comma 2, del decreto del</w:t>
        </w:r>
        <w:r w:rsidR="00DC04AE">
          <w:rPr>
            <w:rFonts w:eastAsia="Times New Roman"/>
            <w:lang w:eastAsia="it-IT"/>
          </w:rPr>
          <w:t xml:space="preserve"> </w:t>
        </w:r>
        <w:r w:rsidRPr="004C4CE0">
          <w:rPr>
            <w:rFonts w:eastAsia="Times New Roman"/>
            <w:lang w:eastAsia="it-IT"/>
          </w:rPr>
          <w:t>Presidente della Repubblica 3 novembre 2000, n. 396</w:t>
        </w:r>
      </w:hyperlink>
      <w:r w:rsidRPr="004C4CE0">
        <w:rPr>
          <w:rFonts w:eastAsia="Times New Roman"/>
          <w:lang w:eastAsia="it-IT"/>
        </w:rPr>
        <w:t>, recante</w:t>
      </w:r>
      <w:r w:rsidR="00DC04AE">
        <w:rPr>
          <w:rFonts w:eastAsia="Times New Roman"/>
          <w:lang w:eastAsia="it-IT"/>
        </w:rPr>
        <w:t xml:space="preserve"> </w:t>
      </w:r>
      <w:r w:rsidRPr="004C4CE0">
        <w:rPr>
          <w:rFonts w:eastAsia="Times New Roman"/>
          <w:lang w:eastAsia="it-IT"/>
        </w:rPr>
        <w:t>regolamento per la revisione e la semplificazione dell'ordinamento</w:t>
      </w:r>
      <w:r w:rsidR="00DC04AE">
        <w:rPr>
          <w:rFonts w:eastAsia="Times New Roman"/>
          <w:lang w:eastAsia="it-IT"/>
        </w:rPr>
        <w:t xml:space="preserve"> </w:t>
      </w:r>
      <w:r w:rsidRPr="004C4CE0">
        <w:rPr>
          <w:rFonts w:eastAsia="Times New Roman"/>
          <w:lang w:eastAsia="it-IT"/>
        </w:rPr>
        <w:t>dello stato civile, a norma dell'</w:t>
      </w:r>
      <w:hyperlink r:id="rId47" w:tgtFrame="_blank" w:history="1">
        <w:r w:rsidRPr="004C4CE0">
          <w:rPr>
            <w:rFonts w:eastAsia="Times New Roman"/>
            <w:lang w:eastAsia="it-IT"/>
          </w:rPr>
          <w:t>articolo 2, comma 12, della legge 15</w:t>
        </w:r>
        <w:r w:rsidR="00DC04AE">
          <w:rPr>
            <w:rFonts w:eastAsia="Times New Roman"/>
            <w:lang w:eastAsia="it-IT"/>
          </w:rPr>
          <w:t xml:space="preserve"> </w:t>
        </w:r>
        <w:r w:rsidRPr="004C4CE0">
          <w:rPr>
            <w:rFonts w:eastAsia="Times New Roman"/>
            <w:lang w:eastAsia="it-IT"/>
          </w:rPr>
          <w:t>maggio 1997, n. 127</w:t>
        </w:r>
      </w:hyperlink>
      <w:r w:rsidR="00DC04AE">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5-ter. Il presidente dell'unione di comuni si avvale del segretario</w:t>
      </w:r>
      <w:r w:rsidR="00DC04AE">
        <w:rPr>
          <w:rFonts w:eastAsia="Times New Roman"/>
          <w:lang w:eastAsia="it-IT"/>
        </w:rPr>
        <w:t xml:space="preserve"> </w:t>
      </w:r>
      <w:r w:rsidRPr="004C4CE0">
        <w:rPr>
          <w:rFonts w:eastAsia="Times New Roman"/>
          <w:lang w:eastAsia="it-IT"/>
        </w:rPr>
        <w:t>di un comune facente parte dell'unione, senza che ciò comporti</w:t>
      </w:r>
      <w:r w:rsidR="00DC04AE">
        <w:rPr>
          <w:rFonts w:eastAsia="Times New Roman"/>
          <w:lang w:eastAsia="it-IT"/>
        </w:rPr>
        <w:t xml:space="preserve"> </w:t>
      </w:r>
      <w:r w:rsidRPr="004C4CE0">
        <w:rPr>
          <w:rFonts w:eastAsia="Times New Roman"/>
          <w:lang w:eastAsia="it-IT"/>
        </w:rPr>
        <w:t>l'erogazione di ulteriori indennità e, comunque, senza nuovi o</w:t>
      </w:r>
      <w:r w:rsidR="00DC04AE">
        <w:rPr>
          <w:rFonts w:eastAsia="Times New Roman"/>
          <w:lang w:eastAsia="it-IT"/>
        </w:rPr>
        <w:t xml:space="preserve"> </w:t>
      </w:r>
      <w:r w:rsidRPr="004C4CE0">
        <w:rPr>
          <w:rFonts w:eastAsia="Times New Roman"/>
          <w:lang w:eastAsia="it-IT"/>
        </w:rPr>
        <w:t>maggiori oneri per la finanza pubblica. Sono fatti salvi gli</w:t>
      </w:r>
      <w:r w:rsidR="00DC04AE">
        <w:rPr>
          <w:rFonts w:eastAsia="Times New Roman"/>
          <w:lang w:eastAsia="it-IT"/>
        </w:rPr>
        <w:t xml:space="preserve"> </w:t>
      </w:r>
      <w:r w:rsidRPr="004C4CE0">
        <w:rPr>
          <w:rFonts w:eastAsia="Times New Roman"/>
          <w:lang w:eastAsia="it-IT"/>
        </w:rPr>
        <w:t>incarichi per le funzioni di segretario già affidati ai dipendenti</w:t>
      </w:r>
      <w:r w:rsidR="00DC04AE">
        <w:rPr>
          <w:rFonts w:eastAsia="Times New Roman"/>
          <w:lang w:eastAsia="it-IT"/>
        </w:rPr>
        <w:t xml:space="preserve"> </w:t>
      </w:r>
      <w:r w:rsidRPr="004C4CE0">
        <w:rPr>
          <w:rFonts w:eastAsia="Times New Roman"/>
          <w:lang w:eastAsia="it-IT"/>
        </w:rPr>
        <w:t xml:space="preserve">delle unioni o dei comuni anche ai sensi del </w:t>
      </w:r>
      <w:hyperlink r:id="rId48" w:tgtFrame="_blank" w:history="1">
        <w:r w:rsidRPr="004C4CE0">
          <w:rPr>
            <w:rFonts w:eastAsia="Times New Roman"/>
            <w:lang w:eastAsia="it-IT"/>
          </w:rPr>
          <w:t>comma 557 dell'articolo</w:t>
        </w:r>
        <w:r w:rsidR="00DC04AE">
          <w:rPr>
            <w:rFonts w:eastAsia="Times New Roman"/>
            <w:lang w:eastAsia="it-IT"/>
          </w:rPr>
          <w:t xml:space="preserve"> </w:t>
        </w:r>
        <w:r w:rsidRPr="004C4CE0">
          <w:rPr>
            <w:rFonts w:eastAsia="Times New Roman"/>
            <w:lang w:eastAsia="it-IT"/>
          </w:rPr>
          <w:t>1 della legge 30 dicembre 2004, n. 311</w:t>
        </w:r>
      </w:hyperlink>
      <w:r w:rsidRPr="004C4CE0">
        <w:rPr>
          <w:rFonts w:eastAsia="Times New Roman"/>
          <w:lang w:eastAsia="it-IT"/>
        </w:rPr>
        <w:t>. Ai segretari delle unioni di</w:t>
      </w:r>
      <w:r w:rsidR="00DC04AE">
        <w:rPr>
          <w:rFonts w:eastAsia="Times New Roman"/>
          <w:lang w:eastAsia="it-IT"/>
        </w:rPr>
        <w:t xml:space="preserve"> </w:t>
      </w:r>
      <w:r w:rsidRPr="004C4CE0">
        <w:rPr>
          <w:rFonts w:eastAsia="Times New Roman"/>
          <w:lang w:eastAsia="it-IT"/>
        </w:rPr>
        <w:t>comuni si applicano le disposizioni dell'</w:t>
      </w:r>
      <w:hyperlink r:id="rId49" w:tgtFrame="_blank" w:history="1">
        <w:r w:rsidRPr="004C4CE0">
          <w:rPr>
            <w:rFonts w:eastAsia="Times New Roman"/>
            <w:lang w:eastAsia="it-IT"/>
          </w:rPr>
          <w:t>articolo 8 della legge 23</w:t>
        </w:r>
        <w:r w:rsidR="00DC04AE">
          <w:rPr>
            <w:rFonts w:eastAsia="Times New Roman"/>
            <w:lang w:eastAsia="it-IT"/>
          </w:rPr>
          <w:t xml:space="preserve"> </w:t>
        </w:r>
        <w:r w:rsidRPr="004C4CE0">
          <w:rPr>
            <w:rFonts w:eastAsia="Times New Roman"/>
            <w:lang w:eastAsia="it-IT"/>
          </w:rPr>
          <w:t>marzo 1981, n. 93</w:t>
        </w:r>
      </w:hyperlink>
      <w:r w:rsidR="00DC04AE">
        <w:rPr>
          <w:rFonts w:eastAsia="Times New Roman"/>
          <w:lang w:eastAsia="it-IT"/>
        </w:rPr>
        <w:t>, e successive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L'atto costitutivo e lo statuto dell'unione sono approvati dai</w:t>
      </w:r>
      <w:r w:rsidR="00DC04AE">
        <w:rPr>
          <w:rFonts w:eastAsia="Times New Roman"/>
          <w:lang w:eastAsia="it-IT"/>
        </w:rPr>
        <w:t xml:space="preserve"> </w:t>
      </w:r>
      <w:r w:rsidRPr="004C4CE0">
        <w:rPr>
          <w:rFonts w:eastAsia="Times New Roman"/>
          <w:lang w:eastAsia="it-IT"/>
        </w:rPr>
        <w:t>consigli dei comuni partecipanti con le procedure e con la</w:t>
      </w:r>
      <w:r w:rsidR="00DC04AE">
        <w:rPr>
          <w:rFonts w:eastAsia="Times New Roman"/>
          <w:lang w:eastAsia="it-IT"/>
        </w:rPr>
        <w:t xml:space="preserve"> </w:t>
      </w:r>
      <w:r w:rsidRPr="004C4CE0">
        <w:rPr>
          <w:rFonts w:eastAsia="Times New Roman"/>
          <w:lang w:eastAsia="it-IT"/>
        </w:rPr>
        <w:t>maggioranza richieste per le modifiche statutarie. Lo statuto</w:t>
      </w:r>
      <w:r w:rsidR="00DC04AE">
        <w:rPr>
          <w:rFonts w:eastAsia="Times New Roman"/>
          <w:lang w:eastAsia="it-IT"/>
        </w:rPr>
        <w:t xml:space="preserve"> </w:t>
      </w:r>
      <w:r w:rsidRPr="004C4CE0">
        <w:rPr>
          <w:rFonts w:eastAsia="Times New Roman"/>
          <w:lang w:eastAsia="it-IT"/>
        </w:rPr>
        <w:t>individua le funzioni svolte dall'unio</w:t>
      </w:r>
      <w:r w:rsidR="00D514C6">
        <w:rPr>
          <w:rFonts w:eastAsia="Times New Roman"/>
          <w:lang w:eastAsia="it-IT"/>
        </w:rPr>
        <w:t>ne e le corrispondenti risorse.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Alle unioni competono gli introiti derivanti dalle tasse, dalle</w:t>
      </w:r>
      <w:r w:rsidR="00D514C6">
        <w:rPr>
          <w:rFonts w:eastAsia="Times New Roman"/>
          <w:lang w:eastAsia="it-IT"/>
        </w:rPr>
        <w:t xml:space="preserve"> </w:t>
      </w:r>
      <w:r w:rsidRPr="004C4CE0">
        <w:rPr>
          <w:rFonts w:eastAsia="Times New Roman"/>
          <w:lang w:eastAsia="it-IT"/>
        </w:rPr>
        <w:t>tariffe e dai contribut</w:t>
      </w:r>
      <w:r w:rsidR="00D514C6">
        <w:rPr>
          <w:rFonts w:eastAsia="Times New Roman"/>
          <w:lang w:eastAsia="it-IT"/>
        </w:rPr>
        <w:t>i sui servizi ad esse affidati.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Gli statuti delle unioni sono inviati al Ministero dell'interno</w:t>
      </w:r>
      <w:r w:rsidR="00D514C6">
        <w:rPr>
          <w:rFonts w:eastAsia="Times New Roman"/>
          <w:lang w:eastAsia="it-IT"/>
        </w:rPr>
        <w:t xml:space="preserve"> </w:t>
      </w:r>
      <w:r w:rsidRPr="004C4CE0">
        <w:rPr>
          <w:rFonts w:eastAsia="Times New Roman"/>
          <w:lang w:eastAsia="it-IT"/>
        </w:rPr>
        <w:t>per le finalità di c</w:t>
      </w:r>
      <w:r w:rsidR="00D514C6">
        <w:rPr>
          <w:rFonts w:eastAsia="Times New Roman"/>
          <w:lang w:eastAsia="it-IT"/>
        </w:rPr>
        <w:t>ui all'articolo 6, commi 5 e 6.</w:t>
      </w:r>
    </w:p>
    <w:p w:rsidR="003D4021" w:rsidRPr="00D514C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D514C6">
        <w:rPr>
          <w:rFonts w:eastAsia="Times New Roman"/>
          <w:sz w:val="16"/>
          <w:szCs w:val="16"/>
          <w:lang w:eastAsia="it-IT"/>
        </w:rPr>
        <w:t xml:space="preserve">------------- </w:t>
      </w:r>
    </w:p>
    <w:p w:rsidR="003D4021" w:rsidRPr="00D514C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D514C6">
        <w:rPr>
          <w:rFonts w:eastAsia="Times New Roman"/>
          <w:sz w:val="16"/>
          <w:szCs w:val="16"/>
          <w:lang w:eastAsia="it-IT"/>
        </w:rPr>
        <w:t xml:space="preserve">AGGIORNAMENTO (49) </w:t>
      </w:r>
    </w:p>
    <w:p w:rsidR="003D4021" w:rsidRPr="00D514C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D514C6">
        <w:rPr>
          <w:rFonts w:eastAsia="Times New Roman"/>
          <w:sz w:val="16"/>
          <w:szCs w:val="16"/>
          <w:lang w:eastAsia="it-IT"/>
        </w:rPr>
        <w:t xml:space="preserve"> Il </w:t>
      </w:r>
      <w:hyperlink r:id="rId50" w:tgtFrame="_blank" w:history="1">
        <w:r w:rsidRPr="00D514C6">
          <w:rPr>
            <w:rFonts w:eastAsia="Times New Roman"/>
            <w:sz w:val="16"/>
            <w:szCs w:val="16"/>
            <w:lang w:eastAsia="it-IT"/>
          </w:rPr>
          <w:t>D.L. 13 agosto 2011, n. 138</w:t>
        </w:r>
      </w:hyperlink>
      <w:r w:rsidRPr="00D514C6">
        <w:rPr>
          <w:rFonts w:eastAsia="Times New Roman"/>
          <w:sz w:val="16"/>
          <w:szCs w:val="16"/>
          <w:lang w:eastAsia="it-IT"/>
        </w:rPr>
        <w:t>, convertito con modificazioni dalla</w:t>
      </w:r>
      <w:r w:rsidR="00D514C6">
        <w:rPr>
          <w:rFonts w:eastAsia="Times New Roman"/>
          <w:sz w:val="16"/>
          <w:szCs w:val="16"/>
          <w:lang w:eastAsia="it-IT"/>
        </w:rPr>
        <w:t xml:space="preserve"> </w:t>
      </w:r>
      <w:hyperlink r:id="rId51" w:tgtFrame="_blank" w:history="1">
        <w:r w:rsidRPr="00D514C6">
          <w:rPr>
            <w:rFonts w:eastAsia="Times New Roman"/>
            <w:sz w:val="16"/>
            <w:szCs w:val="16"/>
            <w:lang w:eastAsia="it-IT"/>
          </w:rPr>
          <w:t>L. 14 settembre 2011, n. 148</w:t>
        </w:r>
      </w:hyperlink>
      <w:r w:rsidRPr="00D514C6">
        <w:rPr>
          <w:rFonts w:eastAsia="Times New Roman"/>
          <w:sz w:val="16"/>
          <w:szCs w:val="16"/>
          <w:lang w:eastAsia="it-IT"/>
        </w:rPr>
        <w:t>, ha disposto (con l'art. 16, comma 3)</w:t>
      </w:r>
      <w:r w:rsidR="00D514C6">
        <w:rPr>
          <w:rFonts w:eastAsia="Times New Roman"/>
          <w:sz w:val="16"/>
          <w:szCs w:val="16"/>
          <w:lang w:eastAsia="it-IT"/>
        </w:rPr>
        <w:t xml:space="preserve"> </w:t>
      </w:r>
      <w:r w:rsidRPr="00D514C6">
        <w:rPr>
          <w:rFonts w:eastAsia="Times New Roman"/>
          <w:sz w:val="16"/>
          <w:szCs w:val="16"/>
          <w:lang w:eastAsia="it-IT"/>
        </w:rPr>
        <w:t>che "All'unione di cui al comma 1, in deroga all'articolo 32, commi</w:t>
      </w:r>
      <w:r w:rsidR="00D514C6">
        <w:rPr>
          <w:rFonts w:eastAsia="Times New Roman"/>
          <w:sz w:val="16"/>
          <w:szCs w:val="16"/>
          <w:lang w:eastAsia="it-IT"/>
        </w:rPr>
        <w:t xml:space="preserve"> </w:t>
      </w:r>
      <w:r w:rsidRPr="00D514C6">
        <w:rPr>
          <w:rFonts w:eastAsia="Times New Roman"/>
          <w:sz w:val="16"/>
          <w:szCs w:val="16"/>
          <w:lang w:eastAsia="it-IT"/>
        </w:rPr>
        <w:t xml:space="preserve">2, 3 e 5, secondo periodo, del citato testo unico di cui al </w:t>
      </w:r>
      <w:hyperlink r:id="rId52" w:tgtFrame="_blank" w:history="1">
        <w:r w:rsidRPr="00D514C6">
          <w:rPr>
            <w:rFonts w:eastAsia="Times New Roman"/>
            <w:sz w:val="16"/>
            <w:szCs w:val="16"/>
            <w:lang w:eastAsia="it-IT"/>
          </w:rPr>
          <w:t>decreto</w:t>
        </w:r>
        <w:r w:rsidR="00D514C6">
          <w:rPr>
            <w:rFonts w:eastAsia="Times New Roman"/>
            <w:sz w:val="16"/>
            <w:szCs w:val="16"/>
            <w:lang w:eastAsia="it-IT"/>
          </w:rPr>
          <w:t xml:space="preserve"> </w:t>
        </w:r>
        <w:r w:rsidRPr="00D514C6">
          <w:rPr>
            <w:rFonts w:eastAsia="Times New Roman"/>
            <w:sz w:val="16"/>
            <w:szCs w:val="16"/>
            <w:lang w:eastAsia="it-IT"/>
          </w:rPr>
          <w:t>legislativo n. 267 del 2000</w:t>
        </w:r>
      </w:hyperlink>
      <w:r w:rsidRPr="00D514C6">
        <w:rPr>
          <w:rFonts w:eastAsia="Times New Roman"/>
          <w:sz w:val="16"/>
          <w:szCs w:val="16"/>
          <w:lang w:eastAsia="it-IT"/>
        </w:rPr>
        <w:t>, si applica la disciplina di cui al</w:t>
      </w:r>
      <w:r w:rsidR="00D514C6">
        <w:rPr>
          <w:rFonts w:eastAsia="Times New Roman"/>
          <w:sz w:val="16"/>
          <w:szCs w:val="16"/>
          <w:lang w:eastAsia="it-IT"/>
        </w:rPr>
        <w:t xml:space="preserve"> </w:t>
      </w:r>
      <w:r w:rsidRPr="00D514C6">
        <w:rPr>
          <w:rFonts w:eastAsia="Times New Roman"/>
          <w:sz w:val="16"/>
          <w:szCs w:val="16"/>
          <w:lang w:eastAsia="it-IT"/>
        </w:rPr>
        <w:t xml:space="preserve">presente articolo". </w:t>
      </w:r>
    </w:p>
    <w:p w:rsidR="003D4021" w:rsidRPr="00D514C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D514C6">
        <w:rPr>
          <w:rFonts w:eastAsia="Times New Roman"/>
          <w:sz w:val="16"/>
          <w:szCs w:val="16"/>
          <w:lang w:eastAsia="it-IT"/>
        </w:rPr>
        <w:lastRenderedPageBreak/>
        <w:t xml:space="preserve"> Ha inoltre disposto (con l'art. 16, comma 29) che "Le disposizioni</w:t>
      </w:r>
      <w:r w:rsidR="00D514C6">
        <w:rPr>
          <w:rFonts w:eastAsia="Times New Roman"/>
          <w:sz w:val="16"/>
          <w:szCs w:val="16"/>
          <w:lang w:eastAsia="it-IT"/>
        </w:rPr>
        <w:t xml:space="preserve"> </w:t>
      </w:r>
      <w:r w:rsidRPr="00D514C6">
        <w:rPr>
          <w:rFonts w:eastAsia="Times New Roman"/>
          <w:sz w:val="16"/>
          <w:szCs w:val="16"/>
          <w:lang w:eastAsia="it-IT"/>
        </w:rPr>
        <w:t>di cui al presente articolo si applicano ai comuni appartenenti alle</w:t>
      </w:r>
      <w:r w:rsidR="00D514C6">
        <w:rPr>
          <w:rFonts w:eastAsia="Times New Roman"/>
          <w:sz w:val="16"/>
          <w:szCs w:val="16"/>
          <w:lang w:eastAsia="it-IT"/>
        </w:rPr>
        <w:t xml:space="preserve"> </w:t>
      </w:r>
      <w:r w:rsidRPr="00D514C6">
        <w:rPr>
          <w:rFonts w:eastAsia="Times New Roman"/>
          <w:sz w:val="16"/>
          <w:szCs w:val="16"/>
          <w:lang w:eastAsia="it-IT"/>
        </w:rPr>
        <w:t>regioni a statuto speciale ed alle province autonome di Trento e di</w:t>
      </w:r>
      <w:r w:rsidR="00D514C6">
        <w:rPr>
          <w:rFonts w:eastAsia="Times New Roman"/>
          <w:sz w:val="16"/>
          <w:szCs w:val="16"/>
          <w:lang w:eastAsia="it-IT"/>
        </w:rPr>
        <w:t xml:space="preserve"> </w:t>
      </w:r>
      <w:r w:rsidRPr="00D514C6">
        <w:rPr>
          <w:rFonts w:eastAsia="Times New Roman"/>
          <w:sz w:val="16"/>
          <w:szCs w:val="16"/>
          <w:lang w:eastAsia="it-IT"/>
        </w:rPr>
        <w:t>Bolzano nel rispetto degli statuti delle regioni e province medesime,</w:t>
      </w:r>
      <w:r w:rsidR="00D514C6">
        <w:rPr>
          <w:rFonts w:eastAsia="Times New Roman"/>
          <w:sz w:val="16"/>
          <w:szCs w:val="16"/>
          <w:lang w:eastAsia="it-IT"/>
        </w:rPr>
        <w:t xml:space="preserve"> </w:t>
      </w:r>
      <w:r w:rsidRPr="00D514C6">
        <w:rPr>
          <w:rFonts w:eastAsia="Times New Roman"/>
          <w:sz w:val="16"/>
          <w:szCs w:val="16"/>
          <w:lang w:eastAsia="it-IT"/>
        </w:rPr>
        <w:t>delle relative norme di attuazione e secondo quanto previsto</w:t>
      </w:r>
      <w:r w:rsidR="00D514C6">
        <w:rPr>
          <w:rFonts w:eastAsia="Times New Roman"/>
          <w:sz w:val="16"/>
          <w:szCs w:val="16"/>
          <w:lang w:eastAsia="it-IT"/>
        </w:rPr>
        <w:t xml:space="preserve"> </w:t>
      </w:r>
      <w:r w:rsidRPr="00D514C6">
        <w:rPr>
          <w:rFonts w:eastAsia="Times New Roman"/>
          <w:sz w:val="16"/>
          <w:szCs w:val="16"/>
          <w:lang w:eastAsia="it-IT"/>
        </w:rPr>
        <w:t>dall'</w:t>
      </w:r>
      <w:hyperlink r:id="rId53" w:tgtFrame="_blank" w:history="1">
        <w:r w:rsidRPr="00D514C6">
          <w:rPr>
            <w:rFonts w:eastAsia="Times New Roman"/>
            <w:sz w:val="16"/>
            <w:szCs w:val="16"/>
            <w:lang w:eastAsia="it-IT"/>
          </w:rPr>
          <w:t>articolo 27 della legge 5 maggio 2009, n. 42</w:t>
        </w:r>
      </w:hyperlink>
      <w:r w:rsidR="00D514C6">
        <w:rPr>
          <w:rFonts w:eastAsia="Times New Roman"/>
          <w:sz w:val="16"/>
          <w:szCs w:val="16"/>
          <w:lang w:eastAsia="it-IT"/>
        </w:rPr>
        <w:t>".</w:t>
      </w:r>
    </w:p>
    <w:p w:rsidR="00D514C6" w:rsidRPr="00D514C6" w:rsidRDefault="00D514C6" w:rsidP="00D5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p>
    <w:p w:rsidR="003D4021" w:rsidRPr="00D514C6" w:rsidRDefault="003D4021" w:rsidP="00D5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514C6">
        <w:rPr>
          <w:rFonts w:eastAsia="Times New Roman"/>
          <w:b/>
          <w:lang w:eastAsia="it-IT"/>
        </w:rPr>
        <w:t>Articolo 33</w:t>
      </w:r>
    </w:p>
    <w:p w:rsidR="003D4021" w:rsidRPr="00D514C6" w:rsidRDefault="003D4021" w:rsidP="00D5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514C6">
        <w:rPr>
          <w:rFonts w:eastAsia="Times New Roman"/>
          <w:b/>
          <w:lang w:eastAsia="it-IT"/>
        </w:rPr>
        <w:t>Esercizio associato di funzioni e servizi da parte dei comuni</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Le regioni, nell'emanazione delle leggi di conferimento delle</w:t>
      </w:r>
      <w:r>
        <w:rPr>
          <w:rFonts w:eastAsia="Times New Roman"/>
          <w:lang w:eastAsia="it-IT"/>
        </w:rPr>
        <w:t xml:space="preserve"> </w:t>
      </w:r>
      <w:r w:rsidR="003D4021" w:rsidRPr="004C4CE0">
        <w:rPr>
          <w:rFonts w:eastAsia="Times New Roman"/>
          <w:lang w:eastAsia="it-IT"/>
        </w:rPr>
        <w:t>funzioni ai comuni, attuano il trasferimento delle funzioni nei</w:t>
      </w:r>
      <w:r>
        <w:rPr>
          <w:rFonts w:eastAsia="Times New Roman"/>
          <w:lang w:eastAsia="it-IT"/>
        </w:rPr>
        <w:t xml:space="preserve"> </w:t>
      </w:r>
      <w:r w:rsidR="003D4021" w:rsidRPr="004C4CE0">
        <w:rPr>
          <w:rFonts w:eastAsia="Times New Roman"/>
          <w:lang w:eastAsia="it-IT"/>
        </w:rPr>
        <w:t>confronti della generalità dei comuni.</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Al fine di favorire l'esercizio associato delle funzioni dei</w:t>
      </w:r>
      <w:r>
        <w:rPr>
          <w:rFonts w:eastAsia="Times New Roman"/>
          <w:lang w:eastAsia="it-IT"/>
        </w:rPr>
        <w:t xml:space="preserve"> </w:t>
      </w:r>
      <w:r w:rsidR="003D4021" w:rsidRPr="004C4CE0">
        <w:rPr>
          <w:rFonts w:eastAsia="Times New Roman"/>
          <w:lang w:eastAsia="it-IT"/>
        </w:rPr>
        <w:t>comuni di minore dimensione demografica, le regioni individuano</w:t>
      </w:r>
      <w:r>
        <w:rPr>
          <w:rFonts w:eastAsia="Times New Roman"/>
          <w:lang w:eastAsia="it-IT"/>
        </w:rPr>
        <w:t xml:space="preserve"> </w:t>
      </w:r>
      <w:r w:rsidR="003D4021" w:rsidRPr="004C4CE0">
        <w:rPr>
          <w:rFonts w:eastAsia="Times New Roman"/>
          <w:lang w:eastAsia="it-IT"/>
        </w:rPr>
        <w:t>livelli ottimali di esercizio delle stesse, concordandoli nelle sedi</w:t>
      </w:r>
      <w:r>
        <w:rPr>
          <w:rFonts w:eastAsia="Times New Roman"/>
          <w:lang w:eastAsia="it-IT"/>
        </w:rPr>
        <w:t xml:space="preserve"> </w:t>
      </w:r>
      <w:r w:rsidR="003D4021" w:rsidRPr="004C4CE0">
        <w:rPr>
          <w:rFonts w:eastAsia="Times New Roman"/>
          <w:lang w:eastAsia="it-IT"/>
        </w:rPr>
        <w:t>concertative di cui all'articolo 4. Nell'ambito della previsione</w:t>
      </w:r>
      <w:r>
        <w:rPr>
          <w:rFonts w:eastAsia="Times New Roman"/>
          <w:lang w:eastAsia="it-IT"/>
        </w:rPr>
        <w:t xml:space="preserve"> </w:t>
      </w:r>
      <w:r w:rsidR="003D4021" w:rsidRPr="004C4CE0">
        <w:rPr>
          <w:rFonts w:eastAsia="Times New Roman"/>
          <w:lang w:eastAsia="it-IT"/>
        </w:rPr>
        <w:t>regionale, i comuni esercitano le funzioni in forma associata,</w:t>
      </w:r>
      <w:r>
        <w:rPr>
          <w:rFonts w:eastAsia="Times New Roman"/>
          <w:lang w:eastAsia="it-IT"/>
        </w:rPr>
        <w:t xml:space="preserve"> </w:t>
      </w:r>
      <w:r w:rsidR="003D4021" w:rsidRPr="004C4CE0">
        <w:rPr>
          <w:rFonts w:eastAsia="Times New Roman"/>
          <w:lang w:eastAsia="it-IT"/>
        </w:rPr>
        <w:t>individuando autonomamente i soggetti, le forme e le metodologie,</w:t>
      </w:r>
      <w:r>
        <w:rPr>
          <w:rFonts w:eastAsia="Times New Roman"/>
          <w:lang w:eastAsia="it-IT"/>
        </w:rPr>
        <w:t xml:space="preserve"> </w:t>
      </w:r>
      <w:r w:rsidR="003D4021" w:rsidRPr="004C4CE0">
        <w:rPr>
          <w:rFonts w:eastAsia="Times New Roman"/>
          <w:lang w:eastAsia="it-IT"/>
        </w:rPr>
        <w:t>entro il termine temporale indicato dalla legislazione regionale.</w:t>
      </w:r>
      <w:r>
        <w:rPr>
          <w:rFonts w:eastAsia="Times New Roman"/>
          <w:lang w:eastAsia="it-IT"/>
        </w:rPr>
        <w:t xml:space="preserve"> </w:t>
      </w:r>
      <w:r w:rsidR="003D4021" w:rsidRPr="004C4CE0">
        <w:rPr>
          <w:rFonts w:eastAsia="Times New Roman"/>
          <w:lang w:eastAsia="it-IT"/>
        </w:rPr>
        <w:t>Decorso inutilmente il termine di cui sopra la regione esercita il</w:t>
      </w:r>
      <w:r>
        <w:rPr>
          <w:rFonts w:eastAsia="Times New Roman"/>
          <w:lang w:eastAsia="it-IT"/>
        </w:rPr>
        <w:t xml:space="preserve"> </w:t>
      </w:r>
      <w:r w:rsidR="003D4021" w:rsidRPr="004C4CE0">
        <w:rPr>
          <w:rFonts w:eastAsia="Times New Roman"/>
          <w:lang w:eastAsia="it-IT"/>
        </w:rPr>
        <w:t>potere sostitutivo nelle forme stabilite dalla legge stessa.</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Le regioni predispongono, concordandolo con i comuni nelle</w:t>
      </w:r>
      <w:r>
        <w:rPr>
          <w:rFonts w:eastAsia="Times New Roman"/>
          <w:lang w:eastAsia="it-IT"/>
        </w:rPr>
        <w:t xml:space="preserve"> </w:t>
      </w:r>
      <w:r w:rsidR="003D4021" w:rsidRPr="004C4CE0">
        <w:rPr>
          <w:rFonts w:eastAsia="Times New Roman"/>
          <w:lang w:eastAsia="it-IT"/>
        </w:rPr>
        <w:t>apposite sedi concertative, un programma di individuazione degli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ambiti per la gestione associata sovracomunale di funzioni e servizi,</w:t>
      </w:r>
      <w:r w:rsidR="00CB4CB3">
        <w:rPr>
          <w:rFonts w:eastAsia="Times New Roman"/>
          <w:lang w:eastAsia="it-IT"/>
        </w:rPr>
        <w:t xml:space="preserve"> </w:t>
      </w:r>
      <w:r w:rsidRPr="004C4CE0">
        <w:rPr>
          <w:rFonts w:eastAsia="Times New Roman"/>
          <w:lang w:eastAsia="it-IT"/>
        </w:rPr>
        <w:t>realizzato anche attraverso le unioni, che può prevedere altresì la</w:t>
      </w:r>
      <w:r w:rsidR="00CB4CB3">
        <w:rPr>
          <w:rFonts w:eastAsia="Times New Roman"/>
          <w:lang w:eastAsia="it-IT"/>
        </w:rPr>
        <w:t xml:space="preserve"> </w:t>
      </w:r>
      <w:r w:rsidRPr="004C4CE0">
        <w:rPr>
          <w:rFonts w:eastAsia="Times New Roman"/>
          <w:lang w:eastAsia="it-IT"/>
        </w:rPr>
        <w:t>modifica di circoscrizioni comunali e i criteri per la corresponsione</w:t>
      </w:r>
      <w:r w:rsidR="00CB4CB3">
        <w:rPr>
          <w:rFonts w:eastAsia="Times New Roman"/>
          <w:lang w:eastAsia="it-IT"/>
        </w:rPr>
        <w:t xml:space="preserve"> </w:t>
      </w:r>
      <w:r w:rsidRPr="004C4CE0">
        <w:rPr>
          <w:rFonts w:eastAsia="Times New Roman"/>
          <w:lang w:eastAsia="it-IT"/>
        </w:rPr>
        <w:t>di contributi e incentivi alla progressiva unificazione. Il programma</w:t>
      </w:r>
      <w:r w:rsidR="00CB4CB3">
        <w:rPr>
          <w:rFonts w:eastAsia="Times New Roman"/>
          <w:lang w:eastAsia="it-IT"/>
        </w:rPr>
        <w:t xml:space="preserve"> </w:t>
      </w:r>
      <w:r w:rsidRPr="004C4CE0">
        <w:rPr>
          <w:rFonts w:eastAsia="Times New Roman"/>
          <w:lang w:eastAsia="it-IT"/>
        </w:rPr>
        <w:t>é aggiornato ogni tre anni, tenendo anche conto delle unioni di</w:t>
      </w:r>
      <w:r w:rsidR="00CB4CB3">
        <w:rPr>
          <w:rFonts w:eastAsia="Times New Roman"/>
          <w:lang w:eastAsia="it-IT"/>
        </w:rPr>
        <w:t xml:space="preserve"> </w:t>
      </w:r>
      <w:r w:rsidRPr="004C4CE0">
        <w:rPr>
          <w:rFonts w:eastAsia="Times New Roman"/>
          <w:lang w:eastAsia="it-IT"/>
        </w:rPr>
        <w:t>comuni regolarmente costituite.</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Al fine di favorire il processo di riorganizzazione sovracomunale</w:t>
      </w:r>
      <w:r>
        <w:rPr>
          <w:rFonts w:eastAsia="Times New Roman"/>
          <w:lang w:eastAsia="it-IT"/>
        </w:rPr>
        <w:t xml:space="preserve"> </w:t>
      </w:r>
      <w:r w:rsidR="003D4021" w:rsidRPr="004C4CE0">
        <w:rPr>
          <w:rFonts w:eastAsia="Times New Roman"/>
          <w:lang w:eastAsia="it-IT"/>
        </w:rPr>
        <w:t>dei servizi, delle funzioni e delle strutture, le regioni provvedono</w:t>
      </w:r>
      <w:r>
        <w:rPr>
          <w:rFonts w:eastAsia="Times New Roman"/>
          <w:lang w:eastAsia="it-IT"/>
        </w:rPr>
        <w:t xml:space="preserve"> </w:t>
      </w:r>
      <w:r w:rsidR="003D4021" w:rsidRPr="004C4CE0">
        <w:rPr>
          <w:rFonts w:eastAsia="Times New Roman"/>
          <w:lang w:eastAsia="it-IT"/>
        </w:rPr>
        <w:t>a disciplinare, con proprie leggi, nell'ambito del programma</w:t>
      </w:r>
      <w:r>
        <w:rPr>
          <w:rFonts w:eastAsia="Times New Roman"/>
          <w:lang w:eastAsia="it-IT"/>
        </w:rPr>
        <w:t xml:space="preserve"> </w:t>
      </w:r>
      <w:r w:rsidR="003D4021" w:rsidRPr="004C4CE0">
        <w:rPr>
          <w:rFonts w:eastAsia="Times New Roman"/>
          <w:lang w:eastAsia="it-IT"/>
        </w:rPr>
        <w:t>territoriale di cui al comma 3, le forme di incentivazione</w:t>
      </w:r>
      <w:r>
        <w:rPr>
          <w:rFonts w:eastAsia="Times New Roman"/>
          <w:lang w:eastAsia="it-IT"/>
        </w:rPr>
        <w:t xml:space="preserve"> </w:t>
      </w:r>
      <w:r w:rsidR="003D4021" w:rsidRPr="004C4CE0">
        <w:rPr>
          <w:rFonts w:eastAsia="Times New Roman"/>
          <w:lang w:eastAsia="it-IT"/>
        </w:rPr>
        <w:t>dell'esercizio associato delle funzioni da parte dei comuni, con</w:t>
      </w:r>
      <w:r>
        <w:rPr>
          <w:rFonts w:eastAsia="Times New Roman"/>
          <w:lang w:eastAsia="it-IT"/>
        </w:rPr>
        <w:t xml:space="preserve"> </w:t>
      </w:r>
      <w:r w:rsidR="003D4021" w:rsidRPr="004C4CE0">
        <w:rPr>
          <w:rFonts w:eastAsia="Times New Roman"/>
          <w:lang w:eastAsia="it-IT"/>
        </w:rPr>
        <w:t>l'eventuale previsione nel proprio bilancio di un apposito fondo. A</w:t>
      </w:r>
      <w:r>
        <w:rPr>
          <w:rFonts w:eastAsia="Times New Roman"/>
          <w:lang w:eastAsia="it-IT"/>
        </w:rPr>
        <w:t xml:space="preserve"> </w:t>
      </w:r>
      <w:r w:rsidR="003D4021" w:rsidRPr="004C4CE0">
        <w:rPr>
          <w:rFonts w:eastAsia="Times New Roman"/>
          <w:lang w:eastAsia="it-IT"/>
        </w:rPr>
        <w:t>tale fine, oltre a quanto stabilito dal comma 3 e dagli articoli 30 e</w:t>
      </w:r>
      <w:r>
        <w:rPr>
          <w:rFonts w:eastAsia="Times New Roman"/>
          <w:lang w:eastAsia="it-IT"/>
        </w:rPr>
        <w:t xml:space="preserve"> </w:t>
      </w:r>
      <w:r w:rsidR="003D4021" w:rsidRPr="004C4CE0">
        <w:rPr>
          <w:rFonts w:eastAsia="Times New Roman"/>
          <w:lang w:eastAsia="it-IT"/>
        </w:rPr>
        <w:t>32, le regioni si attengono ai seguenti principi fondamentali: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nella disciplina delle incentivazioni: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1) favoriscono il massimo grado di integrazione tra i comuni, graduando la corresponsione dei benefici in relazione al livello</w:t>
      </w:r>
      <w:r w:rsidR="00CB4CB3">
        <w:rPr>
          <w:rFonts w:eastAsia="Times New Roman"/>
          <w:lang w:eastAsia="it-IT"/>
        </w:rPr>
        <w:t xml:space="preserve"> </w:t>
      </w:r>
      <w:r w:rsidRPr="004C4CE0">
        <w:rPr>
          <w:rFonts w:eastAsia="Times New Roman"/>
          <w:lang w:eastAsia="it-IT"/>
        </w:rPr>
        <w:t xml:space="preserve"> di unificazione, rilevato mediante specifici indicatori con</w:t>
      </w:r>
      <w:r w:rsidR="00CB4CB3">
        <w:rPr>
          <w:rFonts w:eastAsia="Times New Roman"/>
          <w:lang w:eastAsia="it-IT"/>
        </w:rPr>
        <w:t xml:space="preserve"> </w:t>
      </w:r>
      <w:r w:rsidRPr="004C4CE0">
        <w:rPr>
          <w:rFonts w:eastAsia="Times New Roman"/>
          <w:lang w:eastAsia="it-IT"/>
        </w:rPr>
        <w:t xml:space="preserve"> riferimento alla tipologia ed alle caratteristiche delle funzioni</w:t>
      </w:r>
      <w:r w:rsidR="00CB4CB3">
        <w:rPr>
          <w:rFonts w:eastAsia="Times New Roman"/>
          <w:lang w:eastAsia="it-IT"/>
        </w:rPr>
        <w:t xml:space="preserve"> </w:t>
      </w:r>
      <w:r w:rsidRPr="004C4CE0">
        <w:rPr>
          <w:rFonts w:eastAsia="Times New Roman"/>
          <w:lang w:eastAsia="it-IT"/>
        </w:rPr>
        <w:t xml:space="preserve"> e dei servizi associati o trasferiti in modo tale da erogare il</w:t>
      </w:r>
      <w:r w:rsidR="00CB4CB3">
        <w:rPr>
          <w:rFonts w:eastAsia="Times New Roman"/>
          <w:lang w:eastAsia="it-IT"/>
        </w:rPr>
        <w:t xml:space="preserve"> </w:t>
      </w:r>
      <w:r w:rsidRPr="004C4CE0">
        <w:rPr>
          <w:rFonts w:eastAsia="Times New Roman"/>
          <w:lang w:eastAsia="it-IT"/>
        </w:rPr>
        <w:t xml:space="preserve"> massimo dei contributi nelle ipotesi di massima integrazione;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2) prevedono in ogni caso una maggiorazione dei contributi nelle</w:t>
      </w:r>
      <w:r w:rsidR="00CB4CB3">
        <w:rPr>
          <w:rFonts w:eastAsia="Times New Roman"/>
          <w:lang w:eastAsia="it-IT"/>
        </w:rPr>
        <w:t xml:space="preserve"> </w:t>
      </w:r>
      <w:r w:rsidRPr="004C4CE0">
        <w:rPr>
          <w:rFonts w:eastAsia="Times New Roman"/>
          <w:lang w:eastAsia="it-IT"/>
        </w:rPr>
        <w:t xml:space="preserve"> ipotesi di fusione e di unione, rispetto alle altre forme di</w:t>
      </w:r>
      <w:r w:rsidR="00CB4CB3">
        <w:rPr>
          <w:rFonts w:eastAsia="Times New Roman"/>
          <w:lang w:eastAsia="it-IT"/>
        </w:rPr>
        <w:t xml:space="preserve"> </w:t>
      </w:r>
      <w:r w:rsidRPr="004C4CE0">
        <w:rPr>
          <w:rFonts w:eastAsia="Times New Roman"/>
          <w:lang w:eastAsia="it-IT"/>
        </w:rPr>
        <w:t xml:space="preserve"> gestione sovracomunale;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promuovono le unioni di comuni, senza alcun vincolo alla successiva fusione, prevedendo comunque ulteriori benefici da corrispondere alle unioni che autonomamente deliberino, su</w:t>
      </w:r>
      <w:r w:rsidR="00CB4CB3">
        <w:rPr>
          <w:rFonts w:eastAsia="Times New Roman"/>
          <w:lang w:eastAsia="it-IT"/>
        </w:rPr>
        <w:t xml:space="preserve"> </w:t>
      </w:r>
      <w:r w:rsidRPr="004C4CE0">
        <w:rPr>
          <w:rFonts w:eastAsia="Times New Roman"/>
          <w:lang w:eastAsia="it-IT"/>
        </w:rPr>
        <w:t>conforme proposta dei consigli comunali interessati, di procedere</w:t>
      </w:r>
      <w:r w:rsidR="00CB4CB3">
        <w:rPr>
          <w:rFonts w:eastAsia="Times New Roman"/>
          <w:lang w:eastAsia="it-IT"/>
        </w:rPr>
        <w:t xml:space="preserve"> </w:t>
      </w:r>
      <w:r w:rsidRPr="004C4CE0">
        <w:rPr>
          <w:rFonts w:eastAsia="Times New Roman"/>
          <w:lang w:eastAsia="it-IT"/>
        </w:rPr>
        <w:t xml:space="preserve"> alla fusione.</w:t>
      </w:r>
    </w:p>
    <w:p w:rsidR="00CB4CB3"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B4CB3" w:rsidRDefault="003D4021" w:rsidP="00C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4CB3">
        <w:rPr>
          <w:rFonts w:eastAsia="Times New Roman"/>
          <w:b/>
          <w:lang w:eastAsia="it-IT"/>
        </w:rPr>
        <w:t>Articolo 34</w:t>
      </w:r>
    </w:p>
    <w:p w:rsidR="003D4021" w:rsidRPr="00CB4CB3" w:rsidRDefault="003D4021" w:rsidP="00C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4CB3">
        <w:rPr>
          <w:rFonts w:eastAsia="Times New Roman"/>
          <w:b/>
          <w:lang w:eastAsia="it-IT"/>
        </w:rPr>
        <w:t>Accordi di programma</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Per la definizione e l'attuazione di opere, di interventi o di</w:t>
      </w:r>
      <w:r>
        <w:rPr>
          <w:rFonts w:eastAsia="Times New Roman"/>
          <w:lang w:eastAsia="it-IT"/>
        </w:rPr>
        <w:t xml:space="preserve"> </w:t>
      </w:r>
      <w:r w:rsidR="003D4021" w:rsidRPr="004C4CE0">
        <w:rPr>
          <w:rFonts w:eastAsia="Times New Roman"/>
          <w:lang w:eastAsia="it-IT"/>
        </w:rPr>
        <w:t>programmi di intervento che richiedono, per la loro completa</w:t>
      </w:r>
      <w:r>
        <w:rPr>
          <w:rFonts w:eastAsia="Times New Roman"/>
          <w:lang w:eastAsia="it-IT"/>
        </w:rPr>
        <w:t xml:space="preserve"> </w:t>
      </w:r>
      <w:r w:rsidR="003D4021" w:rsidRPr="004C4CE0">
        <w:rPr>
          <w:rFonts w:eastAsia="Times New Roman"/>
          <w:lang w:eastAsia="it-IT"/>
        </w:rPr>
        <w:t>realizzazione, l'azione integrata e coordinata di comuni, di province</w:t>
      </w:r>
      <w:r>
        <w:rPr>
          <w:rFonts w:eastAsia="Times New Roman"/>
          <w:lang w:eastAsia="it-IT"/>
        </w:rPr>
        <w:t xml:space="preserve"> </w:t>
      </w:r>
      <w:r w:rsidR="003D4021" w:rsidRPr="004C4CE0">
        <w:rPr>
          <w:rFonts w:eastAsia="Times New Roman"/>
          <w:lang w:eastAsia="it-IT"/>
        </w:rPr>
        <w:t>e regioni, di amministrazioni statali e di altri soggetti pubblici, o</w:t>
      </w:r>
      <w:r>
        <w:rPr>
          <w:rFonts w:eastAsia="Times New Roman"/>
          <w:lang w:eastAsia="it-IT"/>
        </w:rPr>
        <w:t xml:space="preserve"> </w:t>
      </w:r>
      <w:r w:rsidR="003D4021" w:rsidRPr="004C4CE0">
        <w:rPr>
          <w:rFonts w:eastAsia="Times New Roman"/>
          <w:lang w:eastAsia="it-IT"/>
        </w:rPr>
        <w:t>comunque di due o più tra i soggetti predetti, il presidente della</w:t>
      </w:r>
      <w:r>
        <w:rPr>
          <w:rFonts w:eastAsia="Times New Roman"/>
          <w:lang w:eastAsia="it-IT"/>
        </w:rPr>
        <w:t xml:space="preserve"> </w:t>
      </w:r>
      <w:r w:rsidR="003D4021" w:rsidRPr="004C4CE0">
        <w:rPr>
          <w:rFonts w:eastAsia="Times New Roman"/>
          <w:lang w:eastAsia="it-IT"/>
        </w:rPr>
        <w:t>regione o il presidente della provincia o il sindaco, in relazione</w:t>
      </w:r>
      <w:r>
        <w:rPr>
          <w:rFonts w:eastAsia="Times New Roman"/>
          <w:lang w:eastAsia="it-IT"/>
        </w:rPr>
        <w:t xml:space="preserve"> </w:t>
      </w:r>
      <w:r w:rsidR="003D4021" w:rsidRPr="004C4CE0">
        <w:rPr>
          <w:rFonts w:eastAsia="Times New Roman"/>
          <w:lang w:eastAsia="it-IT"/>
        </w:rPr>
        <w:t>alla competenza primaria o prevalente sull'opera o sugli interventi o</w:t>
      </w:r>
      <w:r>
        <w:rPr>
          <w:rFonts w:eastAsia="Times New Roman"/>
          <w:lang w:eastAsia="it-IT"/>
        </w:rPr>
        <w:t xml:space="preserve"> </w:t>
      </w:r>
      <w:r w:rsidR="003D4021" w:rsidRPr="004C4CE0">
        <w:rPr>
          <w:rFonts w:eastAsia="Times New Roman"/>
          <w:lang w:eastAsia="it-IT"/>
        </w:rPr>
        <w:t>sui programmi di intervento, promuove la conclusione di un accordo di</w:t>
      </w:r>
      <w:r>
        <w:rPr>
          <w:rFonts w:eastAsia="Times New Roman"/>
          <w:lang w:eastAsia="it-IT"/>
        </w:rPr>
        <w:t xml:space="preserve"> </w:t>
      </w:r>
      <w:r w:rsidR="003D4021" w:rsidRPr="004C4CE0">
        <w:rPr>
          <w:rFonts w:eastAsia="Times New Roman"/>
          <w:lang w:eastAsia="it-IT"/>
        </w:rPr>
        <w:t>programma, anche su richiesta di uno o più dei soggetti interessati,</w:t>
      </w:r>
      <w:r>
        <w:rPr>
          <w:rFonts w:eastAsia="Times New Roman"/>
          <w:lang w:eastAsia="it-IT"/>
        </w:rPr>
        <w:t xml:space="preserve"> </w:t>
      </w:r>
      <w:r w:rsidR="003D4021" w:rsidRPr="004C4CE0">
        <w:rPr>
          <w:rFonts w:eastAsia="Times New Roman"/>
          <w:lang w:eastAsia="it-IT"/>
        </w:rPr>
        <w:t>per assicurare il coordinamento delle azioni e per determinarne i</w:t>
      </w:r>
      <w:r>
        <w:rPr>
          <w:rFonts w:eastAsia="Times New Roman"/>
          <w:lang w:eastAsia="it-IT"/>
        </w:rPr>
        <w:t xml:space="preserve"> </w:t>
      </w:r>
      <w:r w:rsidR="003D4021" w:rsidRPr="004C4CE0">
        <w:rPr>
          <w:rFonts w:eastAsia="Times New Roman"/>
          <w:lang w:eastAsia="it-IT"/>
        </w:rPr>
        <w:t>tempi, le modalità, il finanziamento ed ogni altro connesso</w:t>
      </w:r>
      <w:r>
        <w:rPr>
          <w:rFonts w:eastAsia="Times New Roman"/>
          <w:lang w:eastAsia="it-IT"/>
        </w:rPr>
        <w:t xml:space="preserve"> </w:t>
      </w:r>
      <w:r w:rsidR="003D4021" w:rsidRPr="004C4CE0">
        <w:rPr>
          <w:rFonts w:eastAsia="Times New Roman"/>
          <w:lang w:eastAsia="it-IT"/>
        </w:rPr>
        <w:t>adempimento.</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L'accordo può prevedere altresì procedimenti di arbitrato,</w:t>
      </w:r>
      <w:r>
        <w:rPr>
          <w:rFonts w:eastAsia="Times New Roman"/>
          <w:lang w:eastAsia="it-IT"/>
        </w:rPr>
        <w:t xml:space="preserve"> </w:t>
      </w:r>
      <w:r w:rsidR="003D4021" w:rsidRPr="004C4CE0">
        <w:rPr>
          <w:rFonts w:eastAsia="Times New Roman"/>
          <w:lang w:eastAsia="it-IT"/>
        </w:rPr>
        <w:t>nonché interventi surrogatori di eventuali inadempienze dei soggetti</w:t>
      </w:r>
      <w:r>
        <w:rPr>
          <w:rFonts w:eastAsia="Times New Roman"/>
          <w:lang w:eastAsia="it-IT"/>
        </w:rPr>
        <w:t xml:space="preserve"> </w:t>
      </w:r>
      <w:r w:rsidR="003D4021" w:rsidRPr="004C4CE0">
        <w:rPr>
          <w:rFonts w:eastAsia="Times New Roman"/>
          <w:lang w:eastAsia="it-IT"/>
        </w:rPr>
        <w:t>partecipanti.</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Per verificare la possibilità di concordare l'accordo di</w:t>
      </w:r>
      <w:r>
        <w:rPr>
          <w:rFonts w:eastAsia="Times New Roman"/>
          <w:lang w:eastAsia="it-IT"/>
        </w:rPr>
        <w:t xml:space="preserve"> </w:t>
      </w:r>
      <w:r w:rsidR="003D4021" w:rsidRPr="004C4CE0">
        <w:rPr>
          <w:rFonts w:eastAsia="Times New Roman"/>
          <w:lang w:eastAsia="it-IT"/>
        </w:rPr>
        <w:t>programma, il presidente della regione o il presidente della</w:t>
      </w:r>
      <w:r>
        <w:rPr>
          <w:rFonts w:eastAsia="Times New Roman"/>
          <w:lang w:eastAsia="it-IT"/>
        </w:rPr>
        <w:t xml:space="preserve"> </w:t>
      </w:r>
      <w:r w:rsidR="003D4021" w:rsidRPr="004C4CE0">
        <w:rPr>
          <w:rFonts w:eastAsia="Times New Roman"/>
          <w:lang w:eastAsia="it-IT"/>
        </w:rPr>
        <w:t>provincia o il sindaco convoca una conferenza tra i rappresentanti di</w:t>
      </w:r>
      <w:r>
        <w:rPr>
          <w:rFonts w:eastAsia="Times New Roman"/>
          <w:lang w:eastAsia="it-IT"/>
        </w:rPr>
        <w:t xml:space="preserve"> </w:t>
      </w:r>
      <w:r w:rsidR="003D4021" w:rsidRPr="004C4CE0">
        <w:rPr>
          <w:rFonts w:eastAsia="Times New Roman"/>
          <w:lang w:eastAsia="it-IT"/>
        </w:rPr>
        <w:t>tutte le amministrazioni interessate.</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L'accordo, consistente nel consenso unanime del presidente della</w:t>
      </w:r>
      <w:r>
        <w:rPr>
          <w:rFonts w:eastAsia="Times New Roman"/>
          <w:lang w:eastAsia="it-IT"/>
        </w:rPr>
        <w:t xml:space="preserve"> </w:t>
      </w:r>
      <w:r w:rsidR="003D4021" w:rsidRPr="004C4CE0">
        <w:rPr>
          <w:rFonts w:eastAsia="Times New Roman"/>
          <w:lang w:eastAsia="it-IT"/>
        </w:rPr>
        <w:t>regione, del presidente della provincia, dei sindaci e delle altre</w:t>
      </w:r>
      <w:r>
        <w:rPr>
          <w:rFonts w:eastAsia="Times New Roman"/>
          <w:lang w:eastAsia="it-IT"/>
        </w:rPr>
        <w:t xml:space="preserve"> </w:t>
      </w:r>
      <w:r w:rsidR="003D4021" w:rsidRPr="004C4CE0">
        <w:rPr>
          <w:rFonts w:eastAsia="Times New Roman"/>
          <w:lang w:eastAsia="it-IT"/>
        </w:rPr>
        <w:t>amministrazioni interessate, é approvato con atto formale del</w:t>
      </w:r>
      <w:r>
        <w:rPr>
          <w:rFonts w:eastAsia="Times New Roman"/>
          <w:lang w:eastAsia="it-IT"/>
        </w:rPr>
        <w:t xml:space="preserve"> </w:t>
      </w:r>
      <w:r w:rsidR="003D4021" w:rsidRPr="004C4CE0">
        <w:rPr>
          <w:rFonts w:eastAsia="Times New Roman"/>
          <w:lang w:eastAsia="it-IT"/>
        </w:rPr>
        <w:t>presidente della regione o del presidente della provincia o del</w:t>
      </w:r>
      <w:r>
        <w:rPr>
          <w:rFonts w:eastAsia="Times New Roman"/>
          <w:lang w:eastAsia="it-IT"/>
        </w:rPr>
        <w:t xml:space="preserve"> </w:t>
      </w:r>
      <w:r w:rsidR="003D4021" w:rsidRPr="004C4CE0">
        <w:rPr>
          <w:rFonts w:eastAsia="Times New Roman"/>
          <w:lang w:eastAsia="it-IT"/>
        </w:rPr>
        <w:t>sindaco ed é pubblicato nel bollettino ufficiale della regione.</w:t>
      </w:r>
      <w:r>
        <w:rPr>
          <w:rFonts w:eastAsia="Times New Roman"/>
          <w:lang w:eastAsia="it-IT"/>
        </w:rPr>
        <w:t xml:space="preserve"> </w:t>
      </w:r>
      <w:r w:rsidR="003D4021" w:rsidRPr="004C4CE0">
        <w:rPr>
          <w:rFonts w:eastAsia="Times New Roman"/>
          <w:lang w:eastAsia="it-IT"/>
        </w:rPr>
        <w:t>L'accordo, qualora adottato con decreto del presidente della regione,</w:t>
      </w:r>
      <w:r>
        <w:rPr>
          <w:rFonts w:eastAsia="Times New Roman"/>
          <w:lang w:eastAsia="it-IT"/>
        </w:rPr>
        <w:t xml:space="preserve"> </w:t>
      </w:r>
      <w:r w:rsidR="003D4021" w:rsidRPr="004C4CE0">
        <w:rPr>
          <w:rFonts w:eastAsia="Times New Roman"/>
          <w:lang w:eastAsia="it-IT"/>
        </w:rPr>
        <w:t>produce gli effetti della intesa di cui all'</w:t>
      </w:r>
      <w:hyperlink r:id="rId54" w:tgtFrame="_blank" w:history="1">
        <w:r w:rsidR="003D4021" w:rsidRPr="004C4CE0">
          <w:rPr>
            <w:rFonts w:eastAsia="Times New Roman"/>
            <w:lang w:eastAsia="it-IT"/>
          </w:rPr>
          <w:t>articolo 81 del decreto</w:t>
        </w:r>
        <w:r>
          <w:rPr>
            <w:rFonts w:eastAsia="Times New Roman"/>
            <w:lang w:eastAsia="it-IT"/>
          </w:rPr>
          <w:t xml:space="preserve"> </w:t>
        </w:r>
        <w:r w:rsidR="003D4021" w:rsidRPr="004C4CE0">
          <w:rPr>
            <w:rFonts w:eastAsia="Times New Roman"/>
            <w:lang w:eastAsia="it-IT"/>
          </w:rPr>
          <w:t>del Presidente della Repubblica 24 luglio 1977, n. 616</w:t>
        </w:r>
      </w:hyperlink>
      <w:r w:rsidR="003D4021" w:rsidRPr="004C4CE0">
        <w:rPr>
          <w:rFonts w:eastAsia="Times New Roman"/>
          <w:lang w:eastAsia="it-IT"/>
        </w:rPr>
        <w:t>, determinando</w:t>
      </w:r>
      <w:r>
        <w:rPr>
          <w:rFonts w:eastAsia="Times New Roman"/>
          <w:lang w:eastAsia="it-IT"/>
        </w:rPr>
        <w:t xml:space="preserve"> </w:t>
      </w:r>
      <w:r w:rsidR="003D4021" w:rsidRPr="004C4CE0">
        <w:rPr>
          <w:rFonts w:eastAsia="Times New Roman"/>
          <w:lang w:eastAsia="it-IT"/>
        </w:rPr>
        <w:t>le eventuali e conseguenti variazioni degli strumenti urbanistici e</w:t>
      </w:r>
      <w:r>
        <w:rPr>
          <w:rFonts w:eastAsia="Times New Roman"/>
          <w:lang w:eastAsia="it-IT"/>
        </w:rPr>
        <w:t xml:space="preserve"> </w:t>
      </w:r>
      <w:r w:rsidR="003D4021" w:rsidRPr="004C4CE0">
        <w:rPr>
          <w:rFonts w:eastAsia="Times New Roman"/>
          <w:lang w:eastAsia="it-IT"/>
        </w:rPr>
        <w:t>sostituendo le concessioni edilizie, sempre che vi sia l'assenso del</w:t>
      </w:r>
      <w:r>
        <w:rPr>
          <w:rFonts w:eastAsia="Times New Roman"/>
          <w:lang w:eastAsia="it-IT"/>
        </w:rPr>
        <w:t xml:space="preserve"> </w:t>
      </w:r>
      <w:r w:rsidR="003D4021" w:rsidRPr="004C4CE0">
        <w:rPr>
          <w:rFonts w:eastAsia="Times New Roman"/>
          <w:lang w:eastAsia="it-IT"/>
        </w:rPr>
        <w:t>comune interessato.</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Ove l'accordo comporti variazione degli strumenti urbanistici,</w:t>
      </w:r>
      <w:r>
        <w:rPr>
          <w:rFonts w:eastAsia="Times New Roman"/>
          <w:lang w:eastAsia="it-IT"/>
        </w:rPr>
        <w:t xml:space="preserve"> </w:t>
      </w:r>
      <w:r w:rsidR="003D4021" w:rsidRPr="004C4CE0">
        <w:rPr>
          <w:rFonts w:eastAsia="Times New Roman"/>
          <w:lang w:eastAsia="it-IT"/>
        </w:rPr>
        <w:t>l'adesione del sindaco allo stesso deve essere ratificata dal</w:t>
      </w:r>
      <w:r>
        <w:rPr>
          <w:rFonts w:eastAsia="Times New Roman"/>
          <w:lang w:eastAsia="it-IT"/>
        </w:rPr>
        <w:t xml:space="preserve"> </w:t>
      </w:r>
      <w:r w:rsidR="003D4021" w:rsidRPr="004C4CE0">
        <w:rPr>
          <w:rFonts w:eastAsia="Times New Roman"/>
          <w:lang w:eastAsia="it-IT"/>
        </w:rPr>
        <w:t>consiglio comunale entro trenta giorni a pena di decadenza.</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6. Per l'approvazione di progetti di opere pubbliche comprese nei</w:t>
      </w:r>
      <w:r>
        <w:rPr>
          <w:rFonts w:eastAsia="Times New Roman"/>
          <w:lang w:eastAsia="it-IT"/>
        </w:rPr>
        <w:t xml:space="preserve"> </w:t>
      </w:r>
      <w:r w:rsidR="003D4021" w:rsidRPr="004C4CE0">
        <w:rPr>
          <w:rFonts w:eastAsia="Times New Roman"/>
          <w:lang w:eastAsia="it-IT"/>
        </w:rPr>
        <w:t>programmi dell'amministrazione e per le quali siano immediatamente</w:t>
      </w:r>
      <w:r>
        <w:rPr>
          <w:rFonts w:eastAsia="Times New Roman"/>
          <w:lang w:eastAsia="it-IT"/>
        </w:rPr>
        <w:t xml:space="preserve"> </w:t>
      </w:r>
      <w:r w:rsidR="003D4021" w:rsidRPr="004C4CE0">
        <w:rPr>
          <w:rFonts w:eastAsia="Times New Roman"/>
          <w:lang w:eastAsia="it-IT"/>
        </w:rPr>
        <w:t>utilizzabili i relativi finanziamenti si procede a norma dei</w:t>
      </w:r>
      <w:r>
        <w:rPr>
          <w:rFonts w:eastAsia="Times New Roman"/>
          <w:lang w:eastAsia="it-IT"/>
        </w:rPr>
        <w:t xml:space="preserve"> </w:t>
      </w:r>
      <w:r w:rsidR="003D4021" w:rsidRPr="004C4CE0">
        <w:rPr>
          <w:rFonts w:eastAsia="Times New Roman"/>
          <w:lang w:eastAsia="it-IT"/>
        </w:rPr>
        <w:t>precedenti commi. L'approvazione dell'accordo di programma comporta</w:t>
      </w:r>
      <w:r>
        <w:rPr>
          <w:rFonts w:eastAsia="Times New Roman"/>
          <w:lang w:eastAsia="it-IT"/>
        </w:rPr>
        <w:t xml:space="preserve"> </w:t>
      </w:r>
      <w:r w:rsidR="003D4021" w:rsidRPr="004C4CE0">
        <w:rPr>
          <w:rFonts w:eastAsia="Times New Roman"/>
          <w:lang w:eastAsia="it-IT"/>
        </w:rPr>
        <w:t xml:space="preserve">la dichiarazione di pubblica utilità, indifferibilità ed </w:t>
      </w:r>
      <w:r w:rsidR="003D4021" w:rsidRPr="004C4CE0">
        <w:rPr>
          <w:rFonts w:eastAsia="Times New Roman"/>
          <w:lang w:eastAsia="it-IT"/>
        </w:rPr>
        <w:lastRenderedPageBreak/>
        <w:t>urgenza</w:t>
      </w:r>
      <w:r>
        <w:rPr>
          <w:rFonts w:eastAsia="Times New Roman"/>
          <w:lang w:eastAsia="it-IT"/>
        </w:rPr>
        <w:t xml:space="preserve"> </w:t>
      </w:r>
      <w:r w:rsidR="003D4021" w:rsidRPr="004C4CE0">
        <w:rPr>
          <w:rFonts w:eastAsia="Times New Roman"/>
          <w:lang w:eastAsia="it-IT"/>
        </w:rPr>
        <w:t>delle medesime opere; tale dichiarazione cessa di avere efficacia se</w:t>
      </w:r>
      <w:r>
        <w:rPr>
          <w:rFonts w:eastAsia="Times New Roman"/>
          <w:lang w:eastAsia="it-IT"/>
        </w:rPr>
        <w:t xml:space="preserve"> </w:t>
      </w:r>
      <w:r w:rsidR="003D4021" w:rsidRPr="004C4CE0">
        <w:rPr>
          <w:rFonts w:eastAsia="Times New Roman"/>
          <w:lang w:eastAsia="it-IT"/>
        </w:rPr>
        <w:t>le opere non hanno avuto inizio entro tre anni.</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7. La vigilanza sull'esecuzione dell'accordo di programma e gli</w:t>
      </w:r>
      <w:r>
        <w:rPr>
          <w:rFonts w:eastAsia="Times New Roman"/>
          <w:lang w:eastAsia="it-IT"/>
        </w:rPr>
        <w:t xml:space="preserve"> </w:t>
      </w:r>
      <w:r w:rsidR="003D4021" w:rsidRPr="004C4CE0">
        <w:rPr>
          <w:rFonts w:eastAsia="Times New Roman"/>
          <w:lang w:eastAsia="it-IT"/>
        </w:rPr>
        <w:t>eventuali interventi sostitutivi sono svolti da un collegio</w:t>
      </w:r>
      <w:r>
        <w:rPr>
          <w:rFonts w:eastAsia="Times New Roman"/>
          <w:lang w:eastAsia="it-IT"/>
        </w:rPr>
        <w:t xml:space="preserve"> </w:t>
      </w:r>
      <w:r w:rsidR="003D4021" w:rsidRPr="004C4CE0">
        <w:rPr>
          <w:rFonts w:eastAsia="Times New Roman"/>
          <w:lang w:eastAsia="it-IT"/>
        </w:rPr>
        <w:t>presieduto dal presidente della regione o dal presidente della</w:t>
      </w:r>
      <w:r>
        <w:rPr>
          <w:rFonts w:eastAsia="Times New Roman"/>
          <w:lang w:eastAsia="it-IT"/>
        </w:rPr>
        <w:t xml:space="preserve"> </w:t>
      </w:r>
      <w:r w:rsidR="003D4021" w:rsidRPr="004C4CE0">
        <w:rPr>
          <w:rFonts w:eastAsia="Times New Roman"/>
          <w:lang w:eastAsia="it-IT"/>
        </w:rPr>
        <w:t>provincia o dal sindaco e composto da rappresentanti degli enti</w:t>
      </w:r>
      <w:r>
        <w:rPr>
          <w:rFonts w:eastAsia="Times New Roman"/>
          <w:lang w:eastAsia="it-IT"/>
        </w:rPr>
        <w:t xml:space="preserve"> </w:t>
      </w:r>
      <w:r w:rsidR="003D4021" w:rsidRPr="004C4CE0">
        <w:rPr>
          <w:rFonts w:eastAsia="Times New Roman"/>
          <w:lang w:eastAsia="it-IT"/>
        </w:rPr>
        <w:t>locali interessati, nonché dal commissario del Governo nella regione</w:t>
      </w:r>
      <w:r>
        <w:rPr>
          <w:rFonts w:eastAsia="Times New Roman"/>
          <w:lang w:eastAsia="it-IT"/>
        </w:rPr>
        <w:t xml:space="preserve"> </w:t>
      </w:r>
      <w:r w:rsidR="003D4021" w:rsidRPr="004C4CE0">
        <w:rPr>
          <w:rFonts w:eastAsia="Times New Roman"/>
          <w:lang w:eastAsia="it-IT"/>
        </w:rPr>
        <w:t>o dal prefetto nella provincia interessata se all'accordo partecipano</w:t>
      </w:r>
      <w:r>
        <w:rPr>
          <w:rFonts w:eastAsia="Times New Roman"/>
          <w:lang w:eastAsia="it-IT"/>
        </w:rPr>
        <w:t xml:space="preserve"> </w:t>
      </w:r>
      <w:r w:rsidR="003D4021" w:rsidRPr="004C4CE0">
        <w:rPr>
          <w:rFonts w:eastAsia="Times New Roman"/>
          <w:lang w:eastAsia="it-IT"/>
        </w:rPr>
        <w:t>amministrazioni statali o enti pubblici nazionali.</w:t>
      </w:r>
    </w:p>
    <w:p w:rsidR="003D4021"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8. Allorché l'intervento o il programma di intervento comporti il</w:t>
      </w:r>
      <w:r>
        <w:rPr>
          <w:rFonts w:eastAsia="Times New Roman"/>
          <w:lang w:eastAsia="it-IT"/>
        </w:rPr>
        <w:t xml:space="preserve"> </w:t>
      </w:r>
      <w:r w:rsidR="003D4021" w:rsidRPr="004C4CE0">
        <w:rPr>
          <w:rFonts w:eastAsia="Times New Roman"/>
          <w:lang w:eastAsia="it-IT"/>
        </w:rPr>
        <w:t>concorso di due o più regioni finitime, la conclusione dell'accordo</w:t>
      </w:r>
      <w:r>
        <w:rPr>
          <w:rFonts w:eastAsia="Times New Roman"/>
          <w:lang w:eastAsia="it-IT"/>
        </w:rPr>
        <w:t xml:space="preserve"> </w:t>
      </w:r>
      <w:r w:rsidR="003D4021" w:rsidRPr="004C4CE0">
        <w:rPr>
          <w:rFonts w:eastAsia="Times New Roman"/>
          <w:lang w:eastAsia="it-IT"/>
        </w:rPr>
        <w:t>di programma é promossa dalla Presidenza del Consiglio dei Ministri,</w:t>
      </w:r>
      <w:r>
        <w:rPr>
          <w:rFonts w:eastAsia="Times New Roman"/>
          <w:lang w:eastAsia="it-IT"/>
        </w:rPr>
        <w:t xml:space="preserve"> </w:t>
      </w:r>
      <w:r w:rsidR="003D4021" w:rsidRPr="004C4CE0">
        <w:rPr>
          <w:rFonts w:eastAsia="Times New Roman"/>
          <w:lang w:eastAsia="it-IT"/>
        </w:rPr>
        <w:t>a cui spetta convocare la conferenza di cui al comma 3. Il collegio</w:t>
      </w:r>
      <w:r>
        <w:rPr>
          <w:rFonts w:eastAsia="Times New Roman"/>
          <w:lang w:eastAsia="it-IT"/>
        </w:rPr>
        <w:t xml:space="preserve"> </w:t>
      </w:r>
      <w:r w:rsidR="003D4021" w:rsidRPr="004C4CE0">
        <w:rPr>
          <w:rFonts w:eastAsia="Times New Roman"/>
          <w:lang w:eastAsia="it-IT"/>
        </w:rPr>
        <w:t>di vigilanza di cui al comma 7 é in tal caso presieduto da un</w:t>
      </w:r>
      <w:r>
        <w:rPr>
          <w:rFonts w:eastAsia="Times New Roman"/>
          <w:lang w:eastAsia="it-IT"/>
        </w:rPr>
        <w:t xml:space="preserve"> </w:t>
      </w:r>
      <w:r w:rsidR="003D4021" w:rsidRPr="004C4CE0">
        <w:rPr>
          <w:rFonts w:eastAsia="Times New Roman"/>
          <w:lang w:eastAsia="it-IT"/>
        </w:rPr>
        <w:t>rappresentante della Presidenza del Consiglio dei Ministri ed é</w:t>
      </w:r>
      <w:r>
        <w:rPr>
          <w:rFonts w:eastAsia="Times New Roman"/>
          <w:lang w:eastAsia="it-IT"/>
        </w:rPr>
        <w:t xml:space="preserve"> </w:t>
      </w:r>
      <w:r w:rsidR="003D4021" w:rsidRPr="004C4CE0">
        <w:rPr>
          <w:rFonts w:eastAsia="Times New Roman"/>
          <w:lang w:eastAsia="it-IT"/>
        </w:rPr>
        <w:t>composto dai rappresentanti di tutte le regioni che hanno partecipato</w:t>
      </w:r>
      <w:r>
        <w:rPr>
          <w:rFonts w:eastAsia="Times New Roman"/>
          <w:lang w:eastAsia="it-IT"/>
        </w:rPr>
        <w:t xml:space="preserve"> </w:t>
      </w:r>
      <w:r w:rsidR="003D4021" w:rsidRPr="004C4CE0">
        <w:rPr>
          <w:rFonts w:eastAsia="Times New Roman"/>
          <w:lang w:eastAsia="it-IT"/>
        </w:rPr>
        <w:t>all'accordo. La Presidenza del Consiglio dei Ministri esercita le</w:t>
      </w:r>
      <w:r>
        <w:rPr>
          <w:rFonts w:eastAsia="Times New Roman"/>
          <w:lang w:eastAsia="it-IT"/>
        </w:rPr>
        <w:t xml:space="preserve"> </w:t>
      </w:r>
      <w:r w:rsidR="003D4021" w:rsidRPr="004C4CE0">
        <w:rPr>
          <w:rFonts w:eastAsia="Times New Roman"/>
          <w:lang w:eastAsia="it-IT"/>
        </w:rPr>
        <w:t>funzioni attribuite dal comma 7 al commissario del Governo ed al</w:t>
      </w:r>
      <w:r>
        <w:rPr>
          <w:rFonts w:eastAsia="Times New Roman"/>
          <w:lang w:eastAsia="it-IT"/>
        </w:rPr>
        <w:t xml:space="preserve"> </w:t>
      </w:r>
      <w:r w:rsidR="003D4021" w:rsidRPr="004C4CE0">
        <w:rPr>
          <w:rFonts w:eastAsia="Times New Roman"/>
          <w:lang w:eastAsia="it-IT"/>
        </w:rPr>
        <w:t>prefetto.</w:t>
      </w:r>
    </w:p>
    <w:p w:rsidR="004216F6" w:rsidRPr="004C4CE0" w:rsidRDefault="004216F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B4CB3" w:rsidRDefault="003D4021" w:rsidP="00C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4CB3">
        <w:rPr>
          <w:rFonts w:eastAsia="Times New Roman"/>
          <w:b/>
          <w:lang w:eastAsia="it-IT"/>
        </w:rPr>
        <w:t>Articolo 35</w:t>
      </w:r>
    </w:p>
    <w:p w:rsidR="003D4021" w:rsidRPr="00CB4CB3" w:rsidRDefault="003D4021" w:rsidP="00C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4CB3">
        <w:rPr>
          <w:rFonts w:eastAsia="Times New Roman"/>
          <w:b/>
          <w:lang w:eastAsia="it-IT"/>
        </w:rPr>
        <w:t>Norma transitoria</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L'adozione delle leggi regionali previste dall'articolo 33, comma</w:t>
      </w:r>
      <w:r>
        <w:rPr>
          <w:rFonts w:eastAsia="Times New Roman"/>
          <w:lang w:eastAsia="it-IT"/>
        </w:rPr>
        <w:t xml:space="preserve"> </w:t>
      </w:r>
      <w:r w:rsidR="003D4021" w:rsidRPr="004C4CE0">
        <w:rPr>
          <w:rFonts w:eastAsia="Times New Roman"/>
          <w:lang w:eastAsia="it-IT"/>
        </w:rPr>
        <w:t>4, avviene entro il 21 febbraio 2001. Trascorso inutilmente tale</w:t>
      </w:r>
      <w:r>
        <w:rPr>
          <w:rFonts w:eastAsia="Times New Roman"/>
          <w:lang w:eastAsia="it-IT"/>
        </w:rPr>
        <w:t xml:space="preserve"> </w:t>
      </w:r>
      <w:r w:rsidR="003D4021" w:rsidRPr="004C4CE0">
        <w:rPr>
          <w:rFonts w:eastAsia="Times New Roman"/>
          <w:lang w:eastAsia="it-IT"/>
        </w:rPr>
        <w:t>termine, il Governo, entro i successivi sessanta giorni, sentite le</w:t>
      </w:r>
      <w:r>
        <w:rPr>
          <w:rFonts w:eastAsia="Times New Roman"/>
          <w:lang w:eastAsia="it-IT"/>
        </w:rPr>
        <w:t xml:space="preserve"> </w:t>
      </w:r>
      <w:r w:rsidR="003D4021" w:rsidRPr="004C4CE0">
        <w:rPr>
          <w:rFonts w:eastAsia="Times New Roman"/>
          <w:lang w:eastAsia="it-IT"/>
        </w:rPr>
        <w:t>regioni inadempienti e la Conferenza unificata di cui all'</w:t>
      </w:r>
      <w:hyperlink r:id="rId55" w:tgtFrame="_blank" w:history="1">
        <w:r w:rsidR="003D4021" w:rsidRPr="004C4CE0">
          <w:rPr>
            <w:rFonts w:eastAsia="Times New Roman"/>
            <w:lang w:eastAsia="it-IT"/>
          </w:rPr>
          <w:t>articolo 8</w:t>
        </w:r>
        <w:r>
          <w:rPr>
            <w:rFonts w:eastAsia="Times New Roman"/>
            <w:lang w:eastAsia="it-IT"/>
          </w:rPr>
          <w:t xml:space="preserve"> </w:t>
        </w:r>
        <w:r w:rsidR="003D4021" w:rsidRPr="004C4CE0">
          <w:rPr>
            <w:rFonts w:eastAsia="Times New Roman"/>
            <w:lang w:eastAsia="it-IT"/>
          </w:rPr>
          <w:t>del decreto legislativo 28 agosto 1997, n. 281</w:t>
        </w:r>
      </w:hyperlink>
      <w:r w:rsidR="003D4021" w:rsidRPr="004C4CE0">
        <w:rPr>
          <w:rFonts w:eastAsia="Times New Roman"/>
          <w:lang w:eastAsia="it-IT"/>
        </w:rPr>
        <w:t>, provvede a dettare la</w:t>
      </w:r>
      <w:r>
        <w:rPr>
          <w:rFonts w:eastAsia="Times New Roman"/>
          <w:lang w:eastAsia="it-IT"/>
        </w:rPr>
        <w:t xml:space="preserve"> </w:t>
      </w:r>
      <w:r w:rsidR="003D4021" w:rsidRPr="004C4CE0">
        <w:rPr>
          <w:rFonts w:eastAsia="Times New Roman"/>
          <w:lang w:eastAsia="it-IT"/>
        </w:rPr>
        <w:t>relativa disciplina nel rispetto dei principi enunciati nel citato</w:t>
      </w:r>
      <w:r>
        <w:rPr>
          <w:rFonts w:eastAsia="Times New Roman"/>
          <w:lang w:eastAsia="it-IT"/>
        </w:rPr>
        <w:t xml:space="preserve"> </w:t>
      </w:r>
      <w:r w:rsidR="003D4021" w:rsidRPr="004C4CE0">
        <w:rPr>
          <w:rFonts w:eastAsia="Times New Roman"/>
          <w:lang w:eastAsia="it-IT"/>
        </w:rPr>
        <w:t>articolo del presente testo unico. La disciplina adottata</w:t>
      </w:r>
      <w:r>
        <w:rPr>
          <w:rFonts w:eastAsia="Times New Roman"/>
          <w:lang w:eastAsia="it-IT"/>
        </w:rPr>
        <w:t xml:space="preserve"> </w:t>
      </w:r>
      <w:r w:rsidR="003D4021" w:rsidRPr="004C4CE0">
        <w:rPr>
          <w:rFonts w:eastAsia="Times New Roman"/>
          <w:lang w:eastAsia="it-IT"/>
        </w:rPr>
        <w:t>nell'esercizio dei poteri sostitutivi si applica fino alla data di</w:t>
      </w:r>
      <w:r>
        <w:rPr>
          <w:rFonts w:eastAsia="Times New Roman"/>
          <w:lang w:eastAsia="it-IT"/>
        </w:rPr>
        <w:t xml:space="preserve"> </w:t>
      </w:r>
      <w:r w:rsidR="003D4021" w:rsidRPr="004C4CE0">
        <w:rPr>
          <w:rFonts w:eastAsia="Times New Roman"/>
          <w:lang w:eastAsia="it-IT"/>
        </w:rPr>
        <w:t>entrata in vigore della legge regionale.</w:t>
      </w:r>
    </w:p>
    <w:p w:rsidR="00CB4CB3" w:rsidRDefault="00CB4CB3" w:rsidP="00F75045">
      <w:pPr>
        <w:jc w:val="both"/>
        <w:rPr>
          <w:rFonts w:eastAsia="Times New Roman"/>
          <w:lang w:eastAsia="it-IT"/>
        </w:rPr>
      </w:pPr>
    </w:p>
    <w:p w:rsidR="00CB4CB3" w:rsidRDefault="003D4021" w:rsidP="00CB4CB3">
      <w:pPr>
        <w:jc w:val="center"/>
        <w:rPr>
          <w:rFonts w:eastAsia="Times New Roman"/>
          <w:b/>
          <w:lang w:eastAsia="it-IT"/>
        </w:rPr>
      </w:pPr>
      <w:r w:rsidRPr="00CB4CB3">
        <w:rPr>
          <w:rFonts w:eastAsia="Times New Roman"/>
          <w:b/>
          <w:lang w:eastAsia="it-IT"/>
        </w:rPr>
        <w:t>TITOLO III</w:t>
      </w:r>
    </w:p>
    <w:p w:rsidR="00CB4CB3" w:rsidRDefault="003D4021" w:rsidP="00CB4CB3">
      <w:pPr>
        <w:jc w:val="center"/>
        <w:rPr>
          <w:rFonts w:eastAsia="Times New Roman"/>
          <w:b/>
          <w:lang w:eastAsia="it-IT"/>
        </w:rPr>
      </w:pPr>
      <w:r w:rsidRPr="00CB4CB3">
        <w:rPr>
          <w:rFonts w:eastAsia="Times New Roman"/>
          <w:b/>
          <w:lang w:eastAsia="it-IT"/>
        </w:rPr>
        <w:t>ORGANI</w:t>
      </w:r>
    </w:p>
    <w:p w:rsidR="00CB4CB3" w:rsidRDefault="00CB4CB3" w:rsidP="00CB4CB3">
      <w:pPr>
        <w:jc w:val="center"/>
        <w:rPr>
          <w:rFonts w:eastAsia="Times New Roman"/>
          <w:lang w:eastAsia="it-IT"/>
        </w:rPr>
      </w:pPr>
    </w:p>
    <w:p w:rsidR="00CB4CB3" w:rsidRPr="00CB4CB3" w:rsidRDefault="003D4021" w:rsidP="00CB4CB3">
      <w:pPr>
        <w:jc w:val="center"/>
        <w:rPr>
          <w:rFonts w:eastAsia="Times New Roman"/>
          <w:b/>
          <w:lang w:eastAsia="it-IT"/>
        </w:rPr>
      </w:pPr>
      <w:r w:rsidRPr="00CB4CB3">
        <w:rPr>
          <w:rFonts w:eastAsia="Times New Roman"/>
          <w:b/>
          <w:lang w:eastAsia="it-IT"/>
        </w:rPr>
        <w:t>CAPO I</w:t>
      </w:r>
    </w:p>
    <w:p w:rsidR="003D4021" w:rsidRPr="004C4CE0" w:rsidRDefault="003D4021" w:rsidP="00CB4CB3">
      <w:pPr>
        <w:jc w:val="center"/>
        <w:rPr>
          <w:rFonts w:eastAsia="Times New Roman"/>
          <w:lang w:eastAsia="it-IT"/>
        </w:rPr>
      </w:pPr>
      <w:r w:rsidRPr="00CB4CB3">
        <w:rPr>
          <w:rFonts w:eastAsia="Times New Roman"/>
          <w:b/>
          <w:lang w:eastAsia="it-IT"/>
        </w:rPr>
        <w:t>Organi di governo del comune e</w:t>
      </w:r>
      <w:r w:rsidR="00CB4CB3" w:rsidRPr="00CB4CB3">
        <w:rPr>
          <w:rFonts w:eastAsia="Times New Roman"/>
          <w:b/>
          <w:lang w:eastAsia="it-IT"/>
        </w:rPr>
        <w:t xml:space="preserve"> </w:t>
      </w:r>
      <w:r w:rsidRPr="00CB4CB3">
        <w:rPr>
          <w:rFonts w:eastAsia="Times New Roman"/>
          <w:b/>
          <w:lang w:eastAsia="it-IT"/>
        </w:rPr>
        <w:t>della</w:t>
      </w:r>
      <w:r w:rsidR="00CB4CB3" w:rsidRPr="00CB4CB3">
        <w:rPr>
          <w:rFonts w:eastAsia="Times New Roman"/>
          <w:b/>
          <w:lang w:eastAsia="it-IT"/>
        </w:rPr>
        <w:t xml:space="preserve"> </w:t>
      </w:r>
      <w:r w:rsidRPr="00CB4CB3">
        <w:rPr>
          <w:rFonts w:eastAsia="Times New Roman"/>
          <w:b/>
          <w:lang w:eastAsia="it-IT"/>
        </w:rPr>
        <w:t>provincia</w:t>
      </w:r>
      <w:r w:rsidRPr="00CB4CB3">
        <w:rPr>
          <w:rFonts w:eastAsia="Times New Roman"/>
          <w:b/>
          <w:lang w:eastAsia="it-IT"/>
        </w:rPr>
        <w:br/>
      </w:r>
    </w:p>
    <w:p w:rsidR="003D4021" w:rsidRPr="00CB4CB3" w:rsidRDefault="003D4021" w:rsidP="00C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4CB3">
        <w:rPr>
          <w:rFonts w:eastAsia="Times New Roman"/>
          <w:b/>
          <w:lang w:eastAsia="it-IT"/>
        </w:rPr>
        <w:t>Articolo 36</w:t>
      </w:r>
    </w:p>
    <w:p w:rsidR="003D4021" w:rsidRPr="00CB4CB3" w:rsidRDefault="003D4021" w:rsidP="00C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4CB3">
        <w:rPr>
          <w:rFonts w:eastAsia="Times New Roman"/>
          <w:b/>
          <w:lang w:eastAsia="it-IT"/>
        </w:rPr>
        <w:t>Organi di governo</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Sono organi di governo del comune il consiglio, la giunta, il</w:t>
      </w:r>
      <w:r>
        <w:rPr>
          <w:rFonts w:eastAsia="Times New Roman"/>
          <w:lang w:eastAsia="it-IT"/>
        </w:rPr>
        <w:t xml:space="preserve"> </w:t>
      </w:r>
      <w:r w:rsidR="003D4021" w:rsidRPr="004C4CE0">
        <w:rPr>
          <w:rFonts w:eastAsia="Times New Roman"/>
          <w:lang w:eastAsia="it-IT"/>
        </w:rPr>
        <w:t>sindaco.</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Sono organi di governo della provincia il consiglio, la giunta, il</w:t>
      </w:r>
      <w:r>
        <w:rPr>
          <w:rFonts w:eastAsia="Times New Roman"/>
          <w:lang w:eastAsia="it-IT"/>
        </w:rPr>
        <w:t xml:space="preserve"> </w:t>
      </w:r>
      <w:r w:rsidR="003D4021" w:rsidRPr="004C4CE0">
        <w:rPr>
          <w:rFonts w:eastAsia="Times New Roman"/>
          <w:lang w:eastAsia="it-IT"/>
        </w:rPr>
        <w:t>presidente.</w:t>
      </w:r>
    </w:p>
    <w:p w:rsidR="00CB4CB3"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B4CB3" w:rsidRDefault="003D4021" w:rsidP="00C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4CB3">
        <w:rPr>
          <w:rFonts w:eastAsia="Times New Roman"/>
          <w:b/>
          <w:lang w:eastAsia="it-IT"/>
        </w:rPr>
        <w:t>Articolo 37</w:t>
      </w:r>
    </w:p>
    <w:p w:rsidR="003D4021" w:rsidRPr="00CB4CB3" w:rsidRDefault="003D4021" w:rsidP="00C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4CB3">
        <w:rPr>
          <w:rFonts w:eastAsia="Times New Roman"/>
          <w:b/>
          <w:lang w:eastAsia="it-IT"/>
        </w:rPr>
        <w:t>Composizione dei consigli</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consiglio comunale é composto dal sindaco 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da 60 membri nei comuni con popolazione superiore ad un milione di</w:t>
      </w:r>
      <w:r w:rsidR="00CB4CB3">
        <w:rPr>
          <w:rFonts w:eastAsia="Times New Roman"/>
          <w:lang w:eastAsia="it-IT"/>
        </w:rPr>
        <w:t xml:space="preserve"> </w:t>
      </w:r>
      <w:r w:rsidRPr="004C4CE0">
        <w:rPr>
          <w:rFonts w:eastAsia="Times New Roman"/>
          <w:lang w:eastAsia="it-IT"/>
        </w:rPr>
        <w:t>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da 50 membri nei comuni con popolazione superiore a 500.000</w:t>
      </w:r>
      <w:r w:rsidR="00CB4CB3">
        <w:rPr>
          <w:rFonts w:eastAsia="Times New Roman"/>
          <w:lang w:eastAsia="it-IT"/>
        </w:rPr>
        <w:t xml:space="preserve"> </w:t>
      </w:r>
      <w:r w:rsidRPr="004C4CE0">
        <w:rPr>
          <w:rFonts w:eastAsia="Times New Roman"/>
          <w:lang w:eastAsia="it-IT"/>
        </w:rPr>
        <w:t xml:space="preserve">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da 46 membri nei comuni con popolazione superiore a 250.000</w:t>
      </w:r>
      <w:r w:rsidR="00CB4CB3">
        <w:rPr>
          <w:rFonts w:eastAsia="Times New Roman"/>
          <w:lang w:eastAsia="it-IT"/>
        </w:rPr>
        <w:t xml:space="preserve"> </w:t>
      </w:r>
      <w:r w:rsidRPr="004C4CE0">
        <w:rPr>
          <w:rFonts w:eastAsia="Times New Roman"/>
          <w:lang w:eastAsia="it-IT"/>
        </w:rPr>
        <w:t xml:space="preserve">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d) da 40 membri nei comuni con popolazione superiore a 100.000 abitanti o che, pur avendo popolazione inferiore, siano capoluoghi di provincia;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e) da 30 membri nei comuni con popolazione superiore a 30.000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f) da 20 membri nei comuni con popolazione superiore a 10.000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g) da 16 membri nei comuni con popolazione superiore a 3.000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h) da 12 membri negli altri comuni.</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consiglio provinciale é composto dal presidente della</w:t>
      </w:r>
      <w:r>
        <w:rPr>
          <w:rFonts w:eastAsia="Times New Roman"/>
          <w:lang w:eastAsia="it-IT"/>
        </w:rPr>
        <w:t xml:space="preserve"> </w:t>
      </w:r>
      <w:r w:rsidR="003D4021" w:rsidRPr="004C4CE0">
        <w:rPr>
          <w:rFonts w:eastAsia="Times New Roman"/>
          <w:lang w:eastAsia="it-IT"/>
        </w:rPr>
        <w:t>provincia 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da 45 membri nelle province con popolazione residente superiore a 1.400.000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da 36 membri nelle province con popolazione residente superiore a</w:t>
      </w:r>
      <w:r w:rsidR="00CB4CB3">
        <w:rPr>
          <w:rFonts w:eastAsia="Times New Roman"/>
          <w:lang w:eastAsia="it-IT"/>
        </w:rPr>
        <w:t xml:space="preserve"> </w:t>
      </w:r>
      <w:r w:rsidRPr="004C4CE0">
        <w:rPr>
          <w:rFonts w:eastAsia="Times New Roman"/>
          <w:lang w:eastAsia="it-IT"/>
        </w:rPr>
        <w:t>700.000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da 30 membri nelle province con popolazione residente superiore a</w:t>
      </w:r>
      <w:r w:rsidR="00CB4CB3">
        <w:rPr>
          <w:rFonts w:eastAsia="Times New Roman"/>
          <w:lang w:eastAsia="it-IT"/>
        </w:rPr>
        <w:t xml:space="preserve"> </w:t>
      </w:r>
      <w:r w:rsidRPr="004C4CE0">
        <w:rPr>
          <w:rFonts w:eastAsia="Times New Roman"/>
          <w:lang w:eastAsia="it-IT"/>
        </w:rPr>
        <w:t>300.000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d) da 24 membri nelle altre province.</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Il presidente della provincia e i consiglieri provinciali</w:t>
      </w:r>
      <w:r>
        <w:rPr>
          <w:rFonts w:eastAsia="Times New Roman"/>
          <w:lang w:eastAsia="it-IT"/>
        </w:rPr>
        <w:t xml:space="preserve"> </w:t>
      </w:r>
      <w:r w:rsidR="003D4021" w:rsidRPr="004C4CE0">
        <w:rPr>
          <w:rFonts w:eastAsia="Times New Roman"/>
          <w:lang w:eastAsia="it-IT"/>
        </w:rPr>
        <w:t>rappresentano la intera provincia.</w:t>
      </w:r>
    </w:p>
    <w:p w:rsidR="003D4021" w:rsidRPr="004C4CE0"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La popolazione é determinata in base ai risultati dell'ultimo</w:t>
      </w:r>
      <w:r>
        <w:rPr>
          <w:rFonts w:eastAsia="Times New Roman"/>
          <w:lang w:eastAsia="it-IT"/>
        </w:rPr>
        <w:t xml:space="preserve"> </w:t>
      </w:r>
      <w:r w:rsidR="003D4021" w:rsidRPr="004C4CE0">
        <w:rPr>
          <w:rFonts w:eastAsia="Times New Roman"/>
          <w:lang w:eastAsia="it-IT"/>
        </w:rPr>
        <w:t>censimento ufficiale.</w:t>
      </w:r>
    </w:p>
    <w:p w:rsidR="00CB4CB3" w:rsidRDefault="00CB4CB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B4CB3" w:rsidRDefault="00CD0852" w:rsidP="00C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CB4CB3">
        <w:rPr>
          <w:rFonts w:eastAsia="Times New Roman"/>
          <w:b/>
          <w:lang w:eastAsia="it-IT"/>
        </w:rPr>
        <w:t xml:space="preserve"> 38</w:t>
      </w:r>
    </w:p>
    <w:p w:rsidR="003D4021" w:rsidRPr="00CB4CB3" w:rsidRDefault="003D4021" w:rsidP="00CB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4CB3">
        <w:rPr>
          <w:rFonts w:eastAsia="Times New Roman"/>
          <w:b/>
          <w:lang w:eastAsia="it-IT"/>
        </w:rPr>
        <w:t>Consigli comunali e provinciali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L'elezione dei consigli comunali e provinciali, la loro durata</w:t>
      </w:r>
      <w:r w:rsidR="00CB4CB3">
        <w:rPr>
          <w:rFonts w:eastAsia="Times New Roman"/>
          <w:lang w:eastAsia="it-IT"/>
        </w:rPr>
        <w:t xml:space="preserve"> </w:t>
      </w:r>
      <w:r w:rsidRPr="004C4CE0">
        <w:rPr>
          <w:rFonts w:eastAsia="Times New Roman"/>
          <w:lang w:eastAsia="it-IT"/>
        </w:rPr>
        <w:t>in carica, il numero dei consiglieri e la loro posizione giuridica</w:t>
      </w:r>
      <w:r w:rsidR="00CB4CB3">
        <w:rPr>
          <w:rFonts w:eastAsia="Times New Roman"/>
          <w:lang w:eastAsia="it-IT"/>
        </w:rPr>
        <w:t xml:space="preserve"> </w:t>
      </w:r>
      <w:r w:rsidRPr="004C4CE0">
        <w:rPr>
          <w:rFonts w:eastAsia="Times New Roman"/>
          <w:lang w:eastAsia="it-IT"/>
        </w:rPr>
        <w:t xml:space="preserve">sono regolati dal presente </w:t>
      </w:r>
      <w:r w:rsidR="00CB4CB3">
        <w:rPr>
          <w:rFonts w:eastAsia="Times New Roman"/>
          <w:lang w:eastAsia="it-IT"/>
        </w:rPr>
        <w:t>testo unico.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funzionamento dei consigli, nel quadro dei principi stabiliti</w:t>
      </w:r>
      <w:r w:rsidR="00CB4CB3">
        <w:rPr>
          <w:rFonts w:eastAsia="Times New Roman"/>
          <w:lang w:eastAsia="it-IT"/>
        </w:rPr>
        <w:t xml:space="preserve"> </w:t>
      </w:r>
      <w:r w:rsidRPr="004C4CE0">
        <w:rPr>
          <w:rFonts w:eastAsia="Times New Roman"/>
          <w:lang w:eastAsia="it-IT"/>
        </w:rPr>
        <w:t>dallo statuto, é disciplinato dal regolamento, approvato a</w:t>
      </w:r>
      <w:r w:rsidR="00605E29">
        <w:rPr>
          <w:rFonts w:eastAsia="Times New Roman"/>
          <w:lang w:eastAsia="it-IT"/>
        </w:rPr>
        <w:t xml:space="preserve"> </w:t>
      </w:r>
      <w:r w:rsidRPr="004C4CE0">
        <w:rPr>
          <w:rFonts w:eastAsia="Times New Roman"/>
          <w:lang w:eastAsia="it-IT"/>
        </w:rPr>
        <w:t>maggioranza assoluta, che prevede, in particolare, le modalità per</w:t>
      </w:r>
      <w:r w:rsidR="00605E29">
        <w:rPr>
          <w:rFonts w:eastAsia="Times New Roman"/>
          <w:lang w:eastAsia="it-IT"/>
        </w:rPr>
        <w:t xml:space="preserve"> </w:t>
      </w:r>
      <w:r w:rsidRPr="004C4CE0">
        <w:rPr>
          <w:rFonts w:eastAsia="Times New Roman"/>
          <w:lang w:eastAsia="it-IT"/>
        </w:rPr>
        <w:t>la convocazione e per la presentazione e la discussione delle</w:t>
      </w:r>
      <w:r w:rsidR="00605E29">
        <w:rPr>
          <w:rFonts w:eastAsia="Times New Roman"/>
          <w:lang w:eastAsia="it-IT"/>
        </w:rPr>
        <w:t xml:space="preserve"> </w:t>
      </w:r>
      <w:r w:rsidRPr="004C4CE0">
        <w:rPr>
          <w:rFonts w:eastAsia="Times New Roman"/>
          <w:lang w:eastAsia="it-IT"/>
        </w:rPr>
        <w:t>proposte. Il regolamento indica altresì il numero dei consiglieri</w:t>
      </w:r>
      <w:r w:rsidR="00605E29">
        <w:rPr>
          <w:rFonts w:eastAsia="Times New Roman"/>
          <w:lang w:eastAsia="it-IT"/>
        </w:rPr>
        <w:t xml:space="preserve"> </w:t>
      </w:r>
      <w:r w:rsidRPr="004C4CE0">
        <w:rPr>
          <w:rFonts w:eastAsia="Times New Roman"/>
          <w:lang w:eastAsia="it-IT"/>
        </w:rPr>
        <w:t>necessario per la validità delle sedute, prevedendo che in ogni caso</w:t>
      </w:r>
      <w:r w:rsidR="00605E29">
        <w:rPr>
          <w:rFonts w:eastAsia="Times New Roman"/>
          <w:lang w:eastAsia="it-IT"/>
        </w:rPr>
        <w:t xml:space="preserve"> </w:t>
      </w:r>
      <w:r w:rsidRPr="004C4CE0">
        <w:rPr>
          <w:rFonts w:eastAsia="Times New Roman"/>
          <w:lang w:eastAsia="it-IT"/>
        </w:rPr>
        <w:t>debba esservi la presenza di almeno un terzo dei consiglieri</w:t>
      </w:r>
      <w:r w:rsidR="00605E29">
        <w:rPr>
          <w:rFonts w:eastAsia="Times New Roman"/>
          <w:lang w:eastAsia="it-IT"/>
        </w:rPr>
        <w:t xml:space="preserve"> </w:t>
      </w:r>
      <w:r w:rsidRPr="004C4CE0">
        <w:rPr>
          <w:rFonts w:eastAsia="Times New Roman"/>
          <w:lang w:eastAsia="it-IT"/>
        </w:rPr>
        <w:t>assegnati per legge all'ente, senza computare a tale fine il sindaco</w:t>
      </w:r>
      <w:r w:rsidR="00605E29">
        <w:rPr>
          <w:rFonts w:eastAsia="Times New Roman"/>
          <w:lang w:eastAsia="it-IT"/>
        </w:rPr>
        <w:t xml:space="preserve"> </w:t>
      </w:r>
      <w:r w:rsidRPr="004C4CE0">
        <w:rPr>
          <w:rFonts w:eastAsia="Times New Roman"/>
          <w:lang w:eastAsia="it-IT"/>
        </w:rPr>
        <w:t>e</w:t>
      </w:r>
      <w:r w:rsidR="00605E29">
        <w:rPr>
          <w:rFonts w:eastAsia="Times New Roman"/>
          <w:lang w:eastAsia="it-IT"/>
        </w:rPr>
        <w:t xml:space="preserve"> il presidente della provincia.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3. I consigli sono dotati di autonomia funzionale e organizzativa.</w:t>
      </w:r>
      <w:r w:rsidR="00605E29">
        <w:rPr>
          <w:rFonts w:eastAsia="Times New Roman"/>
          <w:lang w:eastAsia="it-IT"/>
        </w:rPr>
        <w:t xml:space="preserve"> </w:t>
      </w:r>
      <w:r w:rsidRPr="004C4CE0">
        <w:rPr>
          <w:rFonts w:eastAsia="Times New Roman"/>
          <w:lang w:eastAsia="it-IT"/>
        </w:rPr>
        <w:t>Con norme regolamentari i comuni e le province fissano le modalità</w:t>
      </w:r>
      <w:r w:rsidR="00605E29">
        <w:rPr>
          <w:rFonts w:eastAsia="Times New Roman"/>
          <w:lang w:eastAsia="it-IT"/>
        </w:rPr>
        <w:t xml:space="preserve"> </w:t>
      </w:r>
      <w:r w:rsidRPr="004C4CE0">
        <w:rPr>
          <w:rFonts w:eastAsia="Times New Roman"/>
          <w:lang w:eastAsia="it-IT"/>
        </w:rPr>
        <w:t>per fornire ai consigli servizi, attrezzature e risorse finanziarie.</w:t>
      </w:r>
      <w:r w:rsidR="00605E29">
        <w:rPr>
          <w:rFonts w:eastAsia="Times New Roman"/>
          <w:lang w:eastAsia="it-IT"/>
        </w:rPr>
        <w:t xml:space="preserve"> </w:t>
      </w:r>
      <w:r w:rsidRPr="004C4CE0">
        <w:rPr>
          <w:rFonts w:eastAsia="Times New Roman"/>
          <w:lang w:eastAsia="it-IT"/>
        </w:rPr>
        <w:t>Nei comuni con popolazione superiore a 15.000 abitanti e nelle</w:t>
      </w:r>
      <w:r w:rsidR="00605E29">
        <w:rPr>
          <w:rFonts w:eastAsia="Times New Roman"/>
          <w:lang w:eastAsia="it-IT"/>
        </w:rPr>
        <w:t xml:space="preserve"> </w:t>
      </w:r>
      <w:r w:rsidRPr="004C4CE0">
        <w:rPr>
          <w:rFonts w:eastAsia="Times New Roman"/>
          <w:lang w:eastAsia="it-IT"/>
        </w:rPr>
        <w:t>province possono essere previste strutture apposite per il</w:t>
      </w:r>
      <w:r w:rsidR="00605E29">
        <w:rPr>
          <w:rFonts w:eastAsia="Times New Roman"/>
          <w:lang w:eastAsia="it-IT"/>
        </w:rPr>
        <w:t xml:space="preserve"> </w:t>
      </w:r>
      <w:r w:rsidRPr="004C4CE0">
        <w:rPr>
          <w:rFonts w:eastAsia="Times New Roman"/>
          <w:lang w:eastAsia="it-IT"/>
        </w:rPr>
        <w:t>funzionamento dei consigli. Con il regolamento di cui al comma 2 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consigli disciplinano la gestione di tutte le risorse attribuite per</w:t>
      </w:r>
      <w:r w:rsidR="00605E29">
        <w:rPr>
          <w:rFonts w:eastAsia="Times New Roman"/>
          <w:lang w:eastAsia="it-IT"/>
        </w:rPr>
        <w:t xml:space="preserve"> </w:t>
      </w:r>
      <w:r w:rsidRPr="004C4CE0">
        <w:rPr>
          <w:rFonts w:eastAsia="Times New Roman"/>
          <w:lang w:eastAsia="it-IT"/>
        </w:rPr>
        <w:t>il proprio funzionamento e per quello dei gruppi consiliari</w:t>
      </w:r>
      <w:r w:rsidR="00605E29">
        <w:rPr>
          <w:rFonts w:eastAsia="Times New Roman"/>
          <w:lang w:eastAsia="it-IT"/>
        </w:rPr>
        <w:t xml:space="preserve"> regolarmente costituiti.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 consiglieri entrano in carica all'atto della proclamazione</w:t>
      </w:r>
      <w:r w:rsidR="00605E29">
        <w:rPr>
          <w:rFonts w:eastAsia="Times New Roman"/>
          <w:lang w:eastAsia="it-IT"/>
        </w:rPr>
        <w:t xml:space="preserve"> </w:t>
      </w:r>
      <w:r w:rsidRPr="004C4CE0">
        <w:rPr>
          <w:rFonts w:eastAsia="Times New Roman"/>
          <w:lang w:eastAsia="it-IT"/>
        </w:rPr>
        <w:t>ovvero, in caso di surrogazione, non appena adottata dal consiglio la</w:t>
      </w:r>
      <w:r w:rsidR="00605E29">
        <w:rPr>
          <w:rFonts w:eastAsia="Times New Roman"/>
          <w:lang w:eastAsia="it-IT"/>
        </w:rPr>
        <w:t xml:space="preserve"> relativa deliberazione.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 consigli durano in carica sino all'elezione dei nuovi,</w:t>
      </w:r>
      <w:r w:rsidR="00605E29">
        <w:rPr>
          <w:rFonts w:eastAsia="Times New Roman"/>
          <w:lang w:eastAsia="it-IT"/>
        </w:rPr>
        <w:t xml:space="preserve"> </w:t>
      </w:r>
      <w:r w:rsidRPr="004C4CE0">
        <w:rPr>
          <w:rFonts w:eastAsia="Times New Roman"/>
          <w:lang w:eastAsia="it-IT"/>
        </w:rPr>
        <w:t>limitandosi, dopo la pubblicazione del decreto di indizione dei</w:t>
      </w:r>
      <w:r w:rsidR="00605E29">
        <w:rPr>
          <w:rFonts w:eastAsia="Times New Roman"/>
          <w:lang w:eastAsia="it-IT"/>
        </w:rPr>
        <w:t xml:space="preserve"> </w:t>
      </w:r>
      <w:r w:rsidRPr="004C4CE0">
        <w:rPr>
          <w:rFonts w:eastAsia="Times New Roman"/>
          <w:lang w:eastAsia="it-IT"/>
        </w:rPr>
        <w:t>comizi elettorali, ad adottare gl</w:t>
      </w:r>
      <w:r w:rsidR="00605E29">
        <w:rPr>
          <w:rFonts w:eastAsia="Times New Roman"/>
          <w:lang w:eastAsia="it-IT"/>
        </w:rPr>
        <w:t>i atti urgenti e improrogabili.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Quando lo statuto lo preveda, il consiglio si avvale di</w:t>
      </w:r>
      <w:r w:rsidR="00605E29">
        <w:rPr>
          <w:rFonts w:eastAsia="Times New Roman"/>
          <w:lang w:eastAsia="it-IT"/>
        </w:rPr>
        <w:t xml:space="preserve"> </w:t>
      </w:r>
      <w:r w:rsidRPr="004C4CE0">
        <w:rPr>
          <w:rFonts w:eastAsia="Times New Roman"/>
          <w:lang w:eastAsia="it-IT"/>
        </w:rPr>
        <w:t>commissioni costituite nel proprio seno con criterio proporzionale.</w:t>
      </w:r>
      <w:r w:rsidR="00605E29">
        <w:rPr>
          <w:rFonts w:eastAsia="Times New Roman"/>
          <w:lang w:eastAsia="it-IT"/>
        </w:rPr>
        <w:t xml:space="preserve"> </w:t>
      </w:r>
      <w:r w:rsidRPr="004C4CE0">
        <w:rPr>
          <w:rFonts w:eastAsia="Times New Roman"/>
          <w:lang w:eastAsia="it-IT"/>
        </w:rPr>
        <w:t>Il regolamento determina i poteri delle commissioni e ne disciplina</w:t>
      </w:r>
      <w:r w:rsidR="00605E29">
        <w:rPr>
          <w:rFonts w:eastAsia="Times New Roman"/>
          <w:lang w:eastAsia="it-IT"/>
        </w:rPr>
        <w:t xml:space="preserve"> </w:t>
      </w:r>
      <w:r w:rsidRPr="004C4CE0">
        <w:rPr>
          <w:rFonts w:eastAsia="Times New Roman"/>
          <w:lang w:eastAsia="it-IT"/>
        </w:rPr>
        <w:t xml:space="preserve">l'organizzazione e le </w:t>
      </w:r>
      <w:r w:rsidR="00605E29">
        <w:rPr>
          <w:rFonts w:eastAsia="Times New Roman"/>
          <w:lang w:eastAsia="it-IT"/>
        </w:rPr>
        <w:t>forme di pubblicità dei lavori.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Le sedute del consiglio e delle commissioni sono pubbliche salvi</w:t>
      </w:r>
      <w:r w:rsidR="00605E29">
        <w:rPr>
          <w:rFonts w:eastAsia="Times New Roman"/>
          <w:lang w:eastAsia="it-IT"/>
        </w:rPr>
        <w:t xml:space="preserve"> </w:t>
      </w:r>
      <w:r w:rsidRPr="004C4CE0">
        <w:rPr>
          <w:rFonts w:eastAsia="Times New Roman"/>
          <w:lang w:eastAsia="it-IT"/>
        </w:rPr>
        <w:t>i casi previsti dal regolamento</w:t>
      </w:r>
      <w:r w:rsidR="004C4CE0" w:rsidRPr="004C4CE0">
        <w:rPr>
          <w:rFonts w:eastAsia="Times New Roman"/>
          <w:lang w:eastAsia="it-IT"/>
        </w:rPr>
        <w:t xml:space="preserve"> </w:t>
      </w:r>
      <w:r w:rsidRPr="004C4CE0">
        <w:rPr>
          <w:rFonts w:eastAsia="Times New Roman"/>
          <w:bCs/>
          <w:iCs/>
          <w:lang w:eastAsia="it-IT"/>
        </w:rPr>
        <w:t>e, nei comuni con popolazione fino</w:t>
      </w:r>
      <w:r w:rsidR="00605E29">
        <w:rPr>
          <w:rFonts w:eastAsia="Times New Roman"/>
          <w:bCs/>
          <w:iCs/>
          <w:lang w:eastAsia="it-IT"/>
        </w:rPr>
        <w:t xml:space="preserve"> </w:t>
      </w:r>
      <w:r w:rsidRPr="004C4CE0">
        <w:rPr>
          <w:rFonts w:eastAsia="Times New Roman"/>
          <w:bCs/>
          <w:iCs/>
          <w:lang w:eastAsia="it-IT"/>
        </w:rPr>
        <w:t>a 15.000 abitanti, si tengono preferibilmente in un arco temporale</w:t>
      </w:r>
      <w:r w:rsidR="00605E29">
        <w:rPr>
          <w:rFonts w:eastAsia="Times New Roman"/>
          <w:bCs/>
          <w:iCs/>
          <w:lang w:eastAsia="it-IT"/>
        </w:rPr>
        <w:t xml:space="preserve"> </w:t>
      </w:r>
      <w:r w:rsidRPr="004C4CE0">
        <w:rPr>
          <w:rFonts w:eastAsia="Times New Roman"/>
          <w:bCs/>
          <w:iCs/>
          <w:lang w:eastAsia="it-IT"/>
        </w:rPr>
        <w:t>non coincidente con l'orario di lavoro dei partecipanti</w:t>
      </w:r>
      <w:r w:rsidR="004C4CE0" w:rsidRPr="004C4CE0">
        <w:rPr>
          <w:rFonts w:eastAsia="Times New Roman"/>
          <w:bCs/>
          <w:iCs/>
          <w:lang w:eastAsia="it-IT"/>
        </w:rPr>
        <w:t xml:space="preserve"> </w:t>
      </w:r>
      <w:r w:rsidRPr="004C4CE0">
        <w:rPr>
          <w:rFonts w:eastAsia="Times New Roman"/>
          <w:lang w:eastAsia="it-IT"/>
        </w:rPr>
        <w:t>.</w:t>
      </w:r>
      <w:r w:rsidR="004C4CE0" w:rsidRPr="004C4CE0">
        <w:rPr>
          <w:rFonts w:eastAsia="Times New Roman"/>
          <w:lang w:eastAsia="it-IT"/>
        </w:rPr>
        <w:t xml:space="preserve"> </w:t>
      </w:r>
      <w:r w:rsidR="00605E29">
        <w:rPr>
          <w:rFonts w:eastAsia="Times New Roman"/>
          <w:lang w:eastAsia="it-IT"/>
        </w:rPr>
        <w:t>(</w:t>
      </w:r>
      <w:r w:rsidRPr="004C4CE0">
        <w:rPr>
          <w:rFonts w:eastAsia="Times New Roman"/>
          <w:bCs/>
          <w:iCs/>
          <w:lang w:eastAsia="it-IT"/>
        </w:rPr>
        <w:t>49</w:t>
      </w:r>
      <w:r w:rsidR="00605E29">
        <w:rPr>
          <w:rFonts w:eastAsia="Times New Roman"/>
          <w:bCs/>
          <w:iCs/>
          <w:lang w:eastAsia="it-IT"/>
        </w:rPr>
        <w:t>)</w:t>
      </w:r>
      <w:r w:rsidR="004C4CE0" w:rsidRPr="004C4CE0">
        <w:rPr>
          <w:rFonts w:eastAsia="Times New Roman"/>
          <w:bCs/>
          <w:iCs/>
          <w:lang w:eastAsia="it-IT"/>
        </w:rPr>
        <w:t xml:space="preserv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Le dimissioni dalla carica di consigliere, indirizzate al</w:t>
      </w:r>
      <w:r w:rsidR="00605E29">
        <w:rPr>
          <w:rFonts w:eastAsia="Times New Roman"/>
          <w:lang w:eastAsia="it-IT"/>
        </w:rPr>
        <w:t xml:space="preserve"> </w:t>
      </w:r>
      <w:r w:rsidRPr="004C4CE0">
        <w:rPr>
          <w:rFonts w:eastAsia="Times New Roman"/>
          <w:lang w:eastAsia="it-IT"/>
        </w:rPr>
        <w:t>rispettivo consiglio, devono essere presentate personalmente ed</w:t>
      </w:r>
      <w:r w:rsidR="00605E29">
        <w:rPr>
          <w:rFonts w:eastAsia="Times New Roman"/>
          <w:lang w:eastAsia="it-IT"/>
        </w:rPr>
        <w:t xml:space="preserve"> </w:t>
      </w:r>
      <w:r w:rsidRPr="004C4CE0">
        <w:rPr>
          <w:rFonts w:eastAsia="Times New Roman"/>
          <w:lang w:eastAsia="it-IT"/>
        </w:rPr>
        <w:t>assunte immediatamente al protocollo dell'ente nell'ordine temporale</w:t>
      </w:r>
      <w:r w:rsidR="00605E29">
        <w:rPr>
          <w:rFonts w:eastAsia="Times New Roman"/>
          <w:lang w:eastAsia="it-IT"/>
        </w:rPr>
        <w:t xml:space="preserve"> </w:t>
      </w:r>
      <w:r w:rsidRPr="004C4CE0">
        <w:rPr>
          <w:rFonts w:eastAsia="Times New Roman"/>
          <w:lang w:eastAsia="it-IT"/>
        </w:rPr>
        <w:t>di presentazione. Le dimissioni non presentate personalmente devono</w:t>
      </w:r>
      <w:r w:rsidR="00605E29">
        <w:rPr>
          <w:rFonts w:eastAsia="Times New Roman"/>
          <w:lang w:eastAsia="it-IT"/>
        </w:rPr>
        <w:t xml:space="preserve"> </w:t>
      </w:r>
      <w:r w:rsidRPr="004C4CE0">
        <w:rPr>
          <w:rFonts w:eastAsia="Times New Roman"/>
          <w:lang w:eastAsia="it-IT"/>
        </w:rPr>
        <w:t>essere autenticate ed inoltrate al protocollo per il tramite di</w:t>
      </w:r>
      <w:r w:rsidR="00605E29">
        <w:rPr>
          <w:rFonts w:eastAsia="Times New Roman"/>
          <w:lang w:eastAsia="it-IT"/>
        </w:rPr>
        <w:t xml:space="preserve"> </w:t>
      </w:r>
      <w:r w:rsidRPr="004C4CE0">
        <w:rPr>
          <w:rFonts w:eastAsia="Times New Roman"/>
          <w:lang w:eastAsia="it-IT"/>
        </w:rPr>
        <w:t>persona delegata con atto autenticato in data non anteriore a cinque</w:t>
      </w:r>
      <w:r w:rsidR="00605E29">
        <w:rPr>
          <w:rFonts w:eastAsia="Times New Roman"/>
          <w:lang w:eastAsia="it-IT"/>
        </w:rPr>
        <w:t xml:space="preserve"> </w:t>
      </w:r>
      <w:r w:rsidRPr="004C4CE0">
        <w:rPr>
          <w:rFonts w:eastAsia="Times New Roman"/>
          <w:lang w:eastAsia="it-IT"/>
        </w:rPr>
        <w:t>giorni. Esse sono irrevocabili, non necessitano di presa d'atto e</w:t>
      </w:r>
      <w:r w:rsidR="00605E29">
        <w:rPr>
          <w:rFonts w:eastAsia="Times New Roman"/>
          <w:lang w:eastAsia="it-IT"/>
        </w:rPr>
        <w:t xml:space="preserve"> </w:t>
      </w:r>
      <w:r w:rsidRPr="004C4CE0">
        <w:rPr>
          <w:rFonts w:eastAsia="Times New Roman"/>
          <w:lang w:eastAsia="it-IT"/>
        </w:rPr>
        <w:t>sono immediatamente efficaci. Il consiglio, entro e non oltre dieci</w:t>
      </w:r>
      <w:r w:rsidR="00605E29">
        <w:rPr>
          <w:rFonts w:eastAsia="Times New Roman"/>
          <w:lang w:eastAsia="it-IT"/>
        </w:rPr>
        <w:t xml:space="preserve"> </w:t>
      </w:r>
      <w:r w:rsidRPr="004C4CE0">
        <w:rPr>
          <w:rFonts w:eastAsia="Times New Roman"/>
          <w:lang w:eastAsia="it-IT"/>
        </w:rPr>
        <w:t>giorni, deve procedere alla surroga dei consiglieri dimissionari, con</w:t>
      </w:r>
      <w:r w:rsidR="00605E29">
        <w:rPr>
          <w:rFonts w:eastAsia="Times New Roman"/>
          <w:lang w:eastAsia="it-IT"/>
        </w:rPr>
        <w:t xml:space="preserve"> </w:t>
      </w:r>
      <w:r w:rsidRPr="004C4CE0">
        <w:rPr>
          <w:rFonts w:eastAsia="Times New Roman"/>
          <w:lang w:eastAsia="it-IT"/>
        </w:rPr>
        <w:t>separate deliberazioni, seguendo l'ordine di presentazione delle</w:t>
      </w:r>
      <w:r w:rsidR="00605E29">
        <w:rPr>
          <w:rFonts w:eastAsia="Times New Roman"/>
          <w:lang w:eastAsia="it-IT"/>
        </w:rPr>
        <w:t xml:space="preserve"> </w:t>
      </w:r>
      <w:r w:rsidRPr="004C4CE0">
        <w:rPr>
          <w:rFonts w:eastAsia="Times New Roman"/>
          <w:lang w:eastAsia="it-IT"/>
        </w:rPr>
        <w:t>dimissioni quale risulta dal protocollo. Non si fa luogo alla surroga</w:t>
      </w:r>
      <w:r w:rsidR="00605E29">
        <w:rPr>
          <w:rFonts w:eastAsia="Times New Roman"/>
          <w:lang w:eastAsia="it-IT"/>
        </w:rPr>
        <w:t xml:space="preserve"> </w:t>
      </w:r>
      <w:r w:rsidRPr="004C4CE0">
        <w:rPr>
          <w:rFonts w:eastAsia="Times New Roman"/>
          <w:lang w:eastAsia="it-IT"/>
        </w:rPr>
        <w:t>qualora, ricorrendone i presupposti, si debba procedere allo</w:t>
      </w:r>
      <w:r w:rsidR="00605E29">
        <w:rPr>
          <w:rFonts w:eastAsia="Times New Roman"/>
          <w:lang w:eastAsia="it-IT"/>
        </w:rPr>
        <w:t xml:space="preserve"> </w:t>
      </w:r>
      <w:r w:rsidRPr="004C4CE0">
        <w:rPr>
          <w:rFonts w:eastAsia="Times New Roman"/>
          <w:lang w:eastAsia="it-IT"/>
        </w:rPr>
        <w:t xml:space="preserve">scioglimento del consiglio a norma </w:t>
      </w:r>
      <w:r w:rsidR="00605E29">
        <w:rPr>
          <w:rFonts w:eastAsia="Times New Roman"/>
          <w:lang w:eastAsia="it-IT"/>
        </w:rPr>
        <w:t>dell'articolo 141.</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In occasione delle riunioni del consiglio vengono esposte</w:t>
      </w:r>
      <w:r w:rsidR="00605E29">
        <w:rPr>
          <w:rFonts w:eastAsia="Times New Roman"/>
          <w:lang w:eastAsia="it-IT"/>
        </w:rPr>
        <w:t xml:space="preserve"> </w:t>
      </w:r>
      <w:r w:rsidRPr="004C4CE0">
        <w:rPr>
          <w:rFonts w:eastAsia="Times New Roman"/>
          <w:lang w:eastAsia="it-IT"/>
        </w:rPr>
        <w:t>all'esterno degli edifici, ove si tengono, la bandiera della</w:t>
      </w:r>
      <w:r w:rsidR="00605E29">
        <w:rPr>
          <w:rFonts w:eastAsia="Times New Roman"/>
          <w:lang w:eastAsia="it-IT"/>
        </w:rPr>
        <w:t xml:space="preserve"> </w:t>
      </w:r>
      <w:r w:rsidRPr="004C4CE0">
        <w:rPr>
          <w:rFonts w:eastAsia="Times New Roman"/>
          <w:lang w:eastAsia="it-IT"/>
        </w:rPr>
        <w:t>Repubblica italiana e quella dell'Unione europea per il tempo in cui</w:t>
      </w:r>
      <w:r w:rsidR="00605E29">
        <w:rPr>
          <w:rFonts w:eastAsia="Times New Roman"/>
          <w:lang w:eastAsia="it-IT"/>
        </w:rPr>
        <w:t xml:space="preserve"> </w:t>
      </w:r>
      <w:r w:rsidRPr="004C4CE0">
        <w:rPr>
          <w:rFonts w:eastAsia="Times New Roman"/>
          <w:lang w:eastAsia="it-IT"/>
        </w:rPr>
        <w:t>questi esercita le rispettive funzioni e attività. Sono fatte salve</w:t>
      </w:r>
      <w:r w:rsidR="00605E29">
        <w:rPr>
          <w:rFonts w:eastAsia="Times New Roman"/>
          <w:lang w:eastAsia="it-IT"/>
        </w:rPr>
        <w:t xml:space="preserve"> </w:t>
      </w:r>
      <w:r w:rsidRPr="004C4CE0">
        <w:rPr>
          <w:rFonts w:eastAsia="Times New Roman"/>
          <w:lang w:eastAsia="it-IT"/>
        </w:rPr>
        <w:t xml:space="preserve">le ulteriori disposizioni emanate sulla base della </w:t>
      </w:r>
      <w:hyperlink r:id="rId56" w:tgtFrame="_blank" w:history="1">
        <w:r w:rsidRPr="004C4CE0">
          <w:rPr>
            <w:rFonts w:eastAsia="Times New Roman"/>
            <w:lang w:eastAsia="it-IT"/>
          </w:rPr>
          <w:t>legge 5 febbraio</w:t>
        </w:r>
        <w:r w:rsidR="00605E29">
          <w:rPr>
            <w:rFonts w:eastAsia="Times New Roman"/>
            <w:lang w:eastAsia="it-IT"/>
          </w:rPr>
          <w:t xml:space="preserve"> </w:t>
        </w:r>
        <w:r w:rsidRPr="004C4CE0">
          <w:rPr>
            <w:rFonts w:eastAsia="Times New Roman"/>
            <w:lang w:eastAsia="it-IT"/>
          </w:rPr>
          <w:t>1998, n. 22</w:t>
        </w:r>
      </w:hyperlink>
      <w:r w:rsidRPr="004C4CE0">
        <w:rPr>
          <w:rFonts w:eastAsia="Times New Roman"/>
          <w:lang w:eastAsia="it-IT"/>
        </w:rPr>
        <w:t>, concernente disposizioni generali sull'uso della</w:t>
      </w:r>
      <w:r w:rsidR="00605E29">
        <w:rPr>
          <w:rFonts w:eastAsia="Times New Roman"/>
          <w:lang w:eastAsia="it-IT"/>
        </w:rPr>
        <w:t xml:space="preserve"> </w:t>
      </w:r>
      <w:r w:rsidRPr="004C4CE0">
        <w:rPr>
          <w:rFonts w:eastAsia="Times New Roman"/>
          <w:lang w:eastAsia="it-IT"/>
        </w:rPr>
        <w:t>b</w:t>
      </w:r>
      <w:r w:rsidR="00605E29">
        <w:rPr>
          <w:rFonts w:eastAsia="Times New Roman"/>
          <w:lang w:eastAsia="it-IT"/>
        </w:rPr>
        <w:t>andiera italiana ed europea.</w:t>
      </w:r>
    </w:p>
    <w:p w:rsidR="003D4021" w:rsidRPr="00605E29"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605E29">
        <w:rPr>
          <w:rFonts w:eastAsia="Times New Roman"/>
          <w:sz w:val="16"/>
          <w:szCs w:val="16"/>
          <w:lang w:eastAsia="it-IT"/>
        </w:rPr>
        <w:t xml:space="preserve">--------------- </w:t>
      </w:r>
    </w:p>
    <w:p w:rsidR="003D4021" w:rsidRPr="00605E29"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605E29">
        <w:rPr>
          <w:rFonts w:eastAsia="Times New Roman"/>
          <w:sz w:val="16"/>
          <w:szCs w:val="16"/>
          <w:lang w:eastAsia="it-IT"/>
        </w:rPr>
        <w:t xml:space="preserve">AGGIORNAMENTO (49) </w:t>
      </w:r>
    </w:p>
    <w:p w:rsidR="003D4021" w:rsidRPr="00605E29"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605E29">
        <w:rPr>
          <w:rFonts w:eastAsia="Times New Roman"/>
          <w:sz w:val="16"/>
          <w:szCs w:val="16"/>
          <w:lang w:eastAsia="it-IT"/>
        </w:rPr>
        <w:t xml:space="preserve"> Il </w:t>
      </w:r>
      <w:hyperlink r:id="rId57" w:tgtFrame="_blank" w:history="1">
        <w:r w:rsidRPr="00605E29">
          <w:rPr>
            <w:rFonts w:eastAsia="Times New Roman"/>
            <w:sz w:val="16"/>
            <w:szCs w:val="16"/>
            <w:lang w:eastAsia="it-IT"/>
          </w:rPr>
          <w:t>D.L. 13 agosto 2011, n. 138</w:t>
        </w:r>
      </w:hyperlink>
      <w:r w:rsidRPr="00605E29">
        <w:rPr>
          <w:rFonts w:eastAsia="Times New Roman"/>
          <w:sz w:val="16"/>
          <w:szCs w:val="16"/>
          <w:lang w:eastAsia="it-IT"/>
        </w:rPr>
        <w:t>, convertito con modificazioni dalla</w:t>
      </w:r>
      <w:r w:rsidR="00605E29">
        <w:rPr>
          <w:rFonts w:eastAsia="Times New Roman"/>
          <w:sz w:val="16"/>
          <w:szCs w:val="16"/>
          <w:lang w:eastAsia="it-IT"/>
        </w:rPr>
        <w:t xml:space="preserve"> </w:t>
      </w:r>
      <w:hyperlink r:id="rId58" w:tgtFrame="_blank" w:history="1">
        <w:r w:rsidRPr="00605E29">
          <w:rPr>
            <w:rFonts w:eastAsia="Times New Roman"/>
            <w:sz w:val="16"/>
            <w:szCs w:val="16"/>
            <w:lang w:eastAsia="it-IT"/>
          </w:rPr>
          <w:t>L. 14 settembre 2011, n. 148</w:t>
        </w:r>
      </w:hyperlink>
      <w:r w:rsidRPr="00605E29">
        <w:rPr>
          <w:rFonts w:eastAsia="Times New Roman"/>
          <w:sz w:val="16"/>
          <w:szCs w:val="16"/>
          <w:lang w:eastAsia="it-IT"/>
        </w:rPr>
        <w:t>, ha disposto (con l'art. 16, comma 29)</w:t>
      </w:r>
      <w:r w:rsidR="00605E29">
        <w:rPr>
          <w:rFonts w:eastAsia="Times New Roman"/>
          <w:sz w:val="16"/>
          <w:szCs w:val="16"/>
          <w:lang w:eastAsia="it-IT"/>
        </w:rPr>
        <w:t xml:space="preserve"> </w:t>
      </w:r>
      <w:r w:rsidRPr="00605E29">
        <w:rPr>
          <w:rFonts w:eastAsia="Times New Roman"/>
          <w:sz w:val="16"/>
          <w:szCs w:val="16"/>
          <w:lang w:eastAsia="it-IT"/>
        </w:rPr>
        <w:t>che "Le disposizioni di cui al presente articolo si applicano ai</w:t>
      </w:r>
      <w:r w:rsidR="00605E29">
        <w:rPr>
          <w:rFonts w:eastAsia="Times New Roman"/>
          <w:sz w:val="16"/>
          <w:szCs w:val="16"/>
          <w:lang w:eastAsia="it-IT"/>
        </w:rPr>
        <w:t xml:space="preserve"> </w:t>
      </w:r>
      <w:r w:rsidRPr="00605E29">
        <w:rPr>
          <w:rFonts w:eastAsia="Times New Roman"/>
          <w:sz w:val="16"/>
          <w:szCs w:val="16"/>
          <w:lang w:eastAsia="it-IT"/>
        </w:rPr>
        <w:t>comuni appartenenti alle regioni a statuto speciale ed alle province</w:t>
      </w:r>
      <w:r w:rsidR="00605E29">
        <w:rPr>
          <w:rFonts w:eastAsia="Times New Roman"/>
          <w:sz w:val="16"/>
          <w:szCs w:val="16"/>
          <w:lang w:eastAsia="it-IT"/>
        </w:rPr>
        <w:t xml:space="preserve"> </w:t>
      </w:r>
      <w:r w:rsidRPr="00605E29">
        <w:rPr>
          <w:rFonts w:eastAsia="Times New Roman"/>
          <w:sz w:val="16"/>
          <w:szCs w:val="16"/>
          <w:lang w:eastAsia="it-IT"/>
        </w:rPr>
        <w:t>autonome di Trento e di Bolzano nel rispetto degli statuti delle</w:t>
      </w:r>
      <w:r w:rsidR="00605E29">
        <w:rPr>
          <w:rFonts w:eastAsia="Times New Roman"/>
          <w:sz w:val="16"/>
          <w:szCs w:val="16"/>
          <w:lang w:eastAsia="it-IT"/>
        </w:rPr>
        <w:t xml:space="preserve"> </w:t>
      </w:r>
      <w:r w:rsidRPr="00605E29">
        <w:rPr>
          <w:rFonts w:eastAsia="Times New Roman"/>
          <w:sz w:val="16"/>
          <w:szCs w:val="16"/>
          <w:lang w:eastAsia="it-IT"/>
        </w:rPr>
        <w:t>regioni e province medesime, delle relative norme di attuazione e</w:t>
      </w:r>
      <w:r w:rsidR="00605E29">
        <w:rPr>
          <w:rFonts w:eastAsia="Times New Roman"/>
          <w:sz w:val="16"/>
          <w:szCs w:val="16"/>
          <w:lang w:eastAsia="it-IT"/>
        </w:rPr>
        <w:t xml:space="preserve"> </w:t>
      </w:r>
      <w:r w:rsidRPr="00605E29">
        <w:rPr>
          <w:rFonts w:eastAsia="Times New Roman"/>
          <w:sz w:val="16"/>
          <w:szCs w:val="16"/>
          <w:lang w:eastAsia="it-IT"/>
        </w:rPr>
        <w:t>secondo quanto previsto dall'</w:t>
      </w:r>
      <w:hyperlink r:id="rId59" w:tgtFrame="_blank" w:history="1">
        <w:r w:rsidRPr="00605E29">
          <w:rPr>
            <w:rFonts w:eastAsia="Times New Roman"/>
            <w:sz w:val="16"/>
            <w:szCs w:val="16"/>
            <w:lang w:eastAsia="it-IT"/>
          </w:rPr>
          <w:t>articolo 27 della legge 5 maggio 2009,</w:t>
        </w:r>
        <w:r w:rsidR="00605E29">
          <w:rPr>
            <w:rFonts w:eastAsia="Times New Roman"/>
            <w:sz w:val="16"/>
            <w:szCs w:val="16"/>
            <w:lang w:eastAsia="it-IT"/>
          </w:rPr>
          <w:t xml:space="preserve"> </w:t>
        </w:r>
        <w:r w:rsidRPr="00605E29">
          <w:rPr>
            <w:rFonts w:eastAsia="Times New Roman"/>
            <w:sz w:val="16"/>
            <w:szCs w:val="16"/>
            <w:lang w:eastAsia="it-IT"/>
          </w:rPr>
          <w:t>n. 42</w:t>
        </w:r>
      </w:hyperlink>
      <w:r w:rsidR="00605E29">
        <w:rPr>
          <w:rFonts w:eastAsia="Times New Roman"/>
          <w:sz w:val="16"/>
          <w:szCs w:val="16"/>
          <w:lang w:eastAsia="it-IT"/>
        </w:rPr>
        <w:t>".</w:t>
      </w:r>
    </w:p>
    <w:p w:rsidR="00605E29" w:rsidRDefault="00605E2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605E29" w:rsidRDefault="003D4021" w:rsidP="0060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05E29">
        <w:rPr>
          <w:rFonts w:eastAsia="Times New Roman"/>
          <w:b/>
          <w:lang w:eastAsia="it-IT"/>
        </w:rPr>
        <w:t>Articolo 39</w:t>
      </w:r>
    </w:p>
    <w:p w:rsidR="003D4021" w:rsidRPr="00605E29" w:rsidRDefault="003D4021" w:rsidP="0060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05E29">
        <w:rPr>
          <w:rFonts w:eastAsia="Times New Roman"/>
          <w:b/>
          <w:lang w:eastAsia="it-IT"/>
        </w:rPr>
        <w:t>Presidenza dei consigli comunali e provinciali</w:t>
      </w:r>
    </w:p>
    <w:p w:rsidR="003D4021" w:rsidRPr="004C4CE0" w:rsidRDefault="00605E2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 consigli provinciali e i consigli comunali dei comuni con</w:t>
      </w:r>
      <w:r>
        <w:rPr>
          <w:rFonts w:eastAsia="Times New Roman"/>
          <w:lang w:eastAsia="it-IT"/>
        </w:rPr>
        <w:t xml:space="preserve"> </w:t>
      </w:r>
      <w:r w:rsidR="003D4021" w:rsidRPr="004C4CE0">
        <w:rPr>
          <w:rFonts w:eastAsia="Times New Roman"/>
          <w:lang w:eastAsia="it-IT"/>
        </w:rPr>
        <w:t>popolazione superiore a 15.000 abitanti sono presieduti da un</w:t>
      </w:r>
      <w:r>
        <w:rPr>
          <w:rFonts w:eastAsia="Times New Roman"/>
          <w:lang w:eastAsia="it-IT"/>
        </w:rPr>
        <w:t xml:space="preserve"> </w:t>
      </w:r>
      <w:r w:rsidR="003D4021" w:rsidRPr="004C4CE0">
        <w:rPr>
          <w:rFonts w:eastAsia="Times New Roman"/>
          <w:lang w:eastAsia="it-IT"/>
        </w:rPr>
        <w:t>presidente eletto tra i consiglieri nella prima seduta del consiglio.</w:t>
      </w:r>
      <w:r>
        <w:rPr>
          <w:rFonts w:eastAsia="Times New Roman"/>
          <w:lang w:eastAsia="it-IT"/>
        </w:rPr>
        <w:t xml:space="preserve"> </w:t>
      </w:r>
      <w:r w:rsidR="003D4021" w:rsidRPr="004C4CE0">
        <w:rPr>
          <w:rFonts w:eastAsia="Times New Roman"/>
          <w:lang w:eastAsia="it-IT"/>
        </w:rPr>
        <w:t>Al presidente del consiglio sono attribuiti, tra gli altri, i poteri</w:t>
      </w:r>
      <w:r>
        <w:rPr>
          <w:rFonts w:eastAsia="Times New Roman"/>
          <w:lang w:eastAsia="it-IT"/>
        </w:rPr>
        <w:t xml:space="preserve"> </w:t>
      </w:r>
      <w:r w:rsidR="003D4021" w:rsidRPr="004C4CE0">
        <w:rPr>
          <w:rFonts w:eastAsia="Times New Roman"/>
          <w:lang w:eastAsia="it-IT"/>
        </w:rPr>
        <w:t>di convocazione e direzione dei lavori e delle attività del</w:t>
      </w:r>
      <w:r>
        <w:rPr>
          <w:rFonts w:eastAsia="Times New Roman"/>
          <w:lang w:eastAsia="it-IT"/>
        </w:rPr>
        <w:t xml:space="preserve"> </w:t>
      </w:r>
      <w:r w:rsidR="003D4021" w:rsidRPr="004C4CE0">
        <w:rPr>
          <w:rFonts w:eastAsia="Times New Roman"/>
          <w:lang w:eastAsia="it-IT"/>
        </w:rPr>
        <w:t>consiglio. Quando lo statuto non dispone diversamente, le funzioni</w:t>
      </w:r>
      <w:r>
        <w:rPr>
          <w:rFonts w:eastAsia="Times New Roman"/>
          <w:lang w:eastAsia="it-IT"/>
        </w:rPr>
        <w:t xml:space="preserve"> </w:t>
      </w:r>
      <w:r w:rsidR="003D4021" w:rsidRPr="004C4CE0">
        <w:rPr>
          <w:rFonts w:eastAsia="Times New Roman"/>
          <w:lang w:eastAsia="it-IT"/>
        </w:rPr>
        <w:t>vicarie di presidente del consiglio sono esercitate dal consigliere</w:t>
      </w:r>
      <w:r>
        <w:rPr>
          <w:rFonts w:eastAsia="Times New Roman"/>
          <w:lang w:eastAsia="it-IT"/>
        </w:rPr>
        <w:t xml:space="preserve"> </w:t>
      </w:r>
      <w:r w:rsidR="003D4021" w:rsidRPr="004C4CE0">
        <w:rPr>
          <w:rFonts w:eastAsia="Times New Roman"/>
          <w:lang w:eastAsia="it-IT"/>
        </w:rPr>
        <w:t>anziano individuato secondo le modalità di cui all'articolo 40. Nei</w:t>
      </w:r>
      <w:r>
        <w:rPr>
          <w:rFonts w:eastAsia="Times New Roman"/>
          <w:lang w:eastAsia="it-IT"/>
        </w:rPr>
        <w:t xml:space="preserve"> </w:t>
      </w:r>
      <w:r w:rsidR="003D4021" w:rsidRPr="004C4CE0">
        <w:rPr>
          <w:rFonts w:eastAsia="Times New Roman"/>
          <w:lang w:eastAsia="it-IT"/>
        </w:rPr>
        <w:t>comuni con popolazione sino a 15.000 abitanti lo statuto può</w:t>
      </w:r>
      <w:r>
        <w:rPr>
          <w:rFonts w:eastAsia="Times New Roman"/>
          <w:lang w:eastAsia="it-IT"/>
        </w:rPr>
        <w:t xml:space="preserve"> </w:t>
      </w:r>
      <w:r w:rsidR="003D4021" w:rsidRPr="004C4CE0">
        <w:rPr>
          <w:rFonts w:eastAsia="Times New Roman"/>
          <w:lang w:eastAsia="it-IT"/>
        </w:rPr>
        <w:t>prevedere la figura del presidente del consiglio.</w:t>
      </w:r>
    </w:p>
    <w:p w:rsidR="003D4021" w:rsidRPr="004C4CE0" w:rsidRDefault="00605E2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presidente del consiglio comunale o provinciale é tenuto a</w:t>
      </w:r>
      <w:r>
        <w:rPr>
          <w:rFonts w:eastAsia="Times New Roman"/>
          <w:lang w:eastAsia="it-IT"/>
        </w:rPr>
        <w:t xml:space="preserve"> </w:t>
      </w:r>
      <w:r w:rsidR="003D4021" w:rsidRPr="004C4CE0">
        <w:rPr>
          <w:rFonts w:eastAsia="Times New Roman"/>
          <w:lang w:eastAsia="it-IT"/>
        </w:rPr>
        <w:t>riunire il consiglio in un termine non superiore ai venti giorni,</w:t>
      </w:r>
      <w:r>
        <w:rPr>
          <w:rFonts w:eastAsia="Times New Roman"/>
          <w:lang w:eastAsia="it-IT"/>
        </w:rPr>
        <w:t xml:space="preserve"> </w:t>
      </w:r>
      <w:r w:rsidR="003D4021" w:rsidRPr="004C4CE0">
        <w:rPr>
          <w:rFonts w:eastAsia="Times New Roman"/>
          <w:lang w:eastAsia="it-IT"/>
        </w:rPr>
        <w:t>quando lo richiedano un quinto dei consiglieri, o il sindaco o il</w:t>
      </w:r>
      <w:r>
        <w:rPr>
          <w:rFonts w:eastAsia="Times New Roman"/>
          <w:lang w:eastAsia="it-IT"/>
        </w:rPr>
        <w:t xml:space="preserve"> </w:t>
      </w:r>
      <w:r w:rsidR="003D4021" w:rsidRPr="004C4CE0">
        <w:rPr>
          <w:rFonts w:eastAsia="Times New Roman"/>
          <w:lang w:eastAsia="it-IT"/>
        </w:rPr>
        <w:t>presidente della provincia, inserendo all'ordine del giorno le</w:t>
      </w:r>
      <w:r>
        <w:rPr>
          <w:rFonts w:eastAsia="Times New Roman"/>
          <w:lang w:eastAsia="it-IT"/>
        </w:rPr>
        <w:t xml:space="preserve"> </w:t>
      </w:r>
      <w:r w:rsidR="003D4021" w:rsidRPr="004C4CE0">
        <w:rPr>
          <w:rFonts w:eastAsia="Times New Roman"/>
          <w:lang w:eastAsia="it-IT"/>
        </w:rPr>
        <w:t>questioni richieste.</w:t>
      </w:r>
    </w:p>
    <w:p w:rsidR="003D4021" w:rsidRPr="004C4CE0" w:rsidRDefault="00605E2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Nei comuni con popolazione inferiore ai 15.000 abitanti il</w:t>
      </w:r>
      <w:r>
        <w:rPr>
          <w:rFonts w:eastAsia="Times New Roman"/>
          <w:lang w:eastAsia="it-IT"/>
        </w:rPr>
        <w:t xml:space="preserve"> </w:t>
      </w:r>
      <w:r w:rsidR="003D4021" w:rsidRPr="004C4CE0">
        <w:rPr>
          <w:rFonts w:eastAsia="Times New Roman"/>
          <w:lang w:eastAsia="it-IT"/>
        </w:rPr>
        <w:t>consiglio é presieduto dal sindaco che provvede anche alla</w:t>
      </w:r>
      <w:r>
        <w:rPr>
          <w:rFonts w:eastAsia="Times New Roman"/>
          <w:lang w:eastAsia="it-IT"/>
        </w:rPr>
        <w:t xml:space="preserve"> </w:t>
      </w:r>
      <w:r w:rsidR="003D4021" w:rsidRPr="004C4CE0">
        <w:rPr>
          <w:rFonts w:eastAsia="Times New Roman"/>
          <w:lang w:eastAsia="it-IT"/>
        </w:rPr>
        <w:t>convocazione del consiglio salvo differente previsione statutaria.</w:t>
      </w:r>
    </w:p>
    <w:p w:rsidR="003D4021" w:rsidRPr="004C4CE0" w:rsidRDefault="00605E2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Il presidente del consiglio comunale o provinciale assicura una</w:t>
      </w:r>
      <w:r>
        <w:rPr>
          <w:rFonts w:eastAsia="Times New Roman"/>
          <w:lang w:eastAsia="it-IT"/>
        </w:rPr>
        <w:t xml:space="preserve"> </w:t>
      </w:r>
      <w:r w:rsidR="003D4021" w:rsidRPr="004C4CE0">
        <w:rPr>
          <w:rFonts w:eastAsia="Times New Roman"/>
          <w:lang w:eastAsia="it-IT"/>
        </w:rPr>
        <w:t>adeguata e preventiva informazione ai gruppi consiliari ed ai singoli</w:t>
      </w:r>
      <w:r>
        <w:rPr>
          <w:rFonts w:eastAsia="Times New Roman"/>
          <w:lang w:eastAsia="it-IT"/>
        </w:rPr>
        <w:t xml:space="preserve"> </w:t>
      </w:r>
      <w:r w:rsidR="003D4021" w:rsidRPr="004C4CE0">
        <w:rPr>
          <w:rFonts w:eastAsia="Times New Roman"/>
          <w:lang w:eastAsia="it-IT"/>
        </w:rPr>
        <w:t>consiglieri sulle questioni sottoposte al consiglio.</w:t>
      </w:r>
    </w:p>
    <w:p w:rsidR="003D4021" w:rsidRPr="004C4CE0" w:rsidRDefault="00605E2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In caso di inosservanza degli obblighi di convocazione del</w:t>
      </w:r>
      <w:r>
        <w:rPr>
          <w:rFonts w:eastAsia="Times New Roman"/>
          <w:lang w:eastAsia="it-IT"/>
        </w:rPr>
        <w:t xml:space="preserve"> </w:t>
      </w:r>
      <w:r w:rsidR="003D4021" w:rsidRPr="004C4CE0">
        <w:rPr>
          <w:rFonts w:eastAsia="Times New Roman"/>
          <w:lang w:eastAsia="it-IT"/>
        </w:rPr>
        <w:t>consiglio, previa diffida, provvede il prefetto.</w:t>
      </w:r>
    </w:p>
    <w:p w:rsidR="00605E29" w:rsidRDefault="00605E2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605E29" w:rsidRDefault="003D4021" w:rsidP="0060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05E29">
        <w:rPr>
          <w:rFonts w:eastAsia="Times New Roman"/>
          <w:b/>
          <w:lang w:eastAsia="it-IT"/>
        </w:rPr>
        <w:t>Articolo 40</w:t>
      </w:r>
    </w:p>
    <w:p w:rsidR="003D4021" w:rsidRPr="00605E29" w:rsidRDefault="003D4021" w:rsidP="0060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05E29">
        <w:rPr>
          <w:rFonts w:eastAsia="Times New Roman"/>
          <w:b/>
          <w:lang w:eastAsia="it-IT"/>
        </w:rPr>
        <w:t>Convocazione della prima seduta del consiglio</w:t>
      </w:r>
    </w:p>
    <w:p w:rsidR="003D4021" w:rsidRPr="004C4CE0" w:rsidRDefault="00605E2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La prima seduta del consiglio comunale e provinciale deve essere</w:t>
      </w:r>
      <w:r>
        <w:rPr>
          <w:rFonts w:eastAsia="Times New Roman"/>
          <w:lang w:eastAsia="it-IT"/>
        </w:rPr>
        <w:t xml:space="preserve"> </w:t>
      </w:r>
      <w:r w:rsidR="003D4021" w:rsidRPr="004C4CE0">
        <w:rPr>
          <w:rFonts w:eastAsia="Times New Roman"/>
          <w:lang w:eastAsia="it-IT"/>
        </w:rPr>
        <w:t>convocata entro il termine perentorio di dieci giorni dalla</w:t>
      </w:r>
      <w:r>
        <w:rPr>
          <w:rFonts w:eastAsia="Times New Roman"/>
          <w:lang w:eastAsia="it-IT"/>
        </w:rPr>
        <w:t xml:space="preserve"> </w:t>
      </w:r>
      <w:r w:rsidR="003D4021" w:rsidRPr="004C4CE0">
        <w:rPr>
          <w:rFonts w:eastAsia="Times New Roman"/>
          <w:lang w:eastAsia="it-IT"/>
        </w:rPr>
        <w:t>proclamazione e deve tenersi entro il termine di dieci giorni dalla</w:t>
      </w:r>
      <w:r>
        <w:rPr>
          <w:rFonts w:eastAsia="Times New Roman"/>
          <w:lang w:eastAsia="it-IT"/>
        </w:rPr>
        <w:t xml:space="preserve"> </w:t>
      </w:r>
      <w:r w:rsidR="003D4021" w:rsidRPr="004C4CE0">
        <w:rPr>
          <w:rFonts w:eastAsia="Times New Roman"/>
          <w:lang w:eastAsia="it-IT"/>
        </w:rPr>
        <w:t>convocazione.</w:t>
      </w:r>
    </w:p>
    <w:p w:rsidR="003D4021" w:rsidRPr="004C4CE0" w:rsidRDefault="00605E2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Nei comuni con popolazione superiore ai 15.000 abitanti, la prima</w:t>
      </w:r>
      <w:r>
        <w:rPr>
          <w:rFonts w:eastAsia="Times New Roman"/>
          <w:lang w:eastAsia="it-IT"/>
        </w:rPr>
        <w:t xml:space="preserve"> </w:t>
      </w:r>
      <w:r w:rsidR="003D4021" w:rsidRPr="004C4CE0">
        <w:rPr>
          <w:rFonts w:eastAsia="Times New Roman"/>
          <w:lang w:eastAsia="it-IT"/>
        </w:rPr>
        <w:t>seduta, é convocata dal sindaco ed é presieduta dal consigliere</w:t>
      </w:r>
      <w:r>
        <w:rPr>
          <w:rFonts w:eastAsia="Times New Roman"/>
          <w:lang w:eastAsia="it-IT"/>
        </w:rPr>
        <w:t xml:space="preserve"> </w:t>
      </w:r>
      <w:r w:rsidR="003D4021" w:rsidRPr="004C4CE0">
        <w:rPr>
          <w:rFonts w:eastAsia="Times New Roman"/>
          <w:lang w:eastAsia="it-IT"/>
        </w:rPr>
        <w:t>anziano fino alla elezione del presidente del consiglio. La seduta</w:t>
      </w:r>
      <w:r>
        <w:rPr>
          <w:rFonts w:eastAsia="Times New Roman"/>
          <w:lang w:eastAsia="it-IT"/>
        </w:rPr>
        <w:t xml:space="preserve"> </w:t>
      </w:r>
      <w:r w:rsidR="003D4021" w:rsidRPr="004C4CE0">
        <w:rPr>
          <w:rFonts w:eastAsia="Times New Roman"/>
          <w:lang w:eastAsia="it-IT"/>
        </w:rPr>
        <w:t>prosegue poi sotto la presidenza del presidente del consiglio per la</w:t>
      </w:r>
      <w:r>
        <w:rPr>
          <w:rFonts w:eastAsia="Times New Roman"/>
          <w:lang w:eastAsia="it-IT"/>
        </w:rPr>
        <w:t xml:space="preserve"> </w:t>
      </w:r>
      <w:r w:rsidR="003D4021" w:rsidRPr="004C4CE0">
        <w:rPr>
          <w:rFonts w:eastAsia="Times New Roman"/>
          <w:lang w:eastAsia="it-IT"/>
        </w:rPr>
        <w:t>comunicazione dei componenti della giunta e per gli ulteriori</w:t>
      </w:r>
      <w:r>
        <w:rPr>
          <w:rFonts w:eastAsia="Times New Roman"/>
          <w:lang w:eastAsia="it-IT"/>
        </w:rPr>
        <w:t xml:space="preserve"> </w:t>
      </w:r>
      <w:r w:rsidR="003D4021" w:rsidRPr="004C4CE0">
        <w:rPr>
          <w:rFonts w:eastAsia="Times New Roman"/>
          <w:lang w:eastAsia="it-IT"/>
        </w:rPr>
        <w:t>adempimenti. É consigliere anziano colui che ha ottenuto la maggior</w:t>
      </w:r>
      <w:r>
        <w:rPr>
          <w:rFonts w:eastAsia="Times New Roman"/>
          <w:lang w:eastAsia="it-IT"/>
        </w:rPr>
        <w:t xml:space="preserve"> </w:t>
      </w:r>
      <w:r w:rsidR="003D4021" w:rsidRPr="004C4CE0">
        <w:rPr>
          <w:rFonts w:eastAsia="Times New Roman"/>
          <w:lang w:eastAsia="it-IT"/>
        </w:rPr>
        <w:t>cifra individuale ai sensi dell'articolo 73 con esclusione del</w:t>
      </w:r>
      <w:r>
        <w:rPr>
          <w:rFonts w:eastAsia="Times New Roman"/>
          <w:lang w:eastAsia="it-IT"/>
        </w:rPr>
        <w:t xml:space="preserve"> </w:t>
      </w:r>
      <w:r w:rsidR="003D4021" w:rsidRPr="004C4CE0">
        <w:rPr>
          <w:rFonts w:eastAsia="Times New Roman"/>
          <w:lang w:eastAsia="it-IT"/>
        </w:rPr>
        <w:t>sindaco neoeletto e dei candidati alla carica di sindaco. proclamati</w:t>
      </w:r>
      <w:r>
        <w:rPr>
          <w:rFonts w:eastAsia="Times New Roman"/>
          <w:lang w:eastAsia="it-IT"/>
        </w:rPr>
        <w:t xml:space="preserve"> </w:t>
      </w:r>
      <w:r w:rsidR="003D4021" w:rsidRPr="004C4CE0">
        <w:rPr>
          <w:rFonts w:eastAsia="Times New Roman"/>
          <w:lang w:eastAsia="it-IT"/>
        </w:rPr>
        <w:t>consiglieri ai sensi del comma 11 del medesimo articolo 73.</w:t>
      </w:r>
    </w:p>
    <w:p w:rsidR="003D4021" w:rsidRPr="004C4CE0" w:rsidRDefault="00605E2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lastRenderedPageBreak/>
        <w:t xml:space="preserve"> </w:t>
      </w:r>
      <w:r w:rsidR="003D4021" w:rsidRPr="004C4CE0">
        <w:rPr>
          <w:rFonts w:eastAsia="Times New Roman"/>
          <w:lang w:eastAsia="it-IT"/>
        </w:rPr>
        <w:t>3. Qualora il consigliere anziano sia assente o rifiuti di presiedere</w:t>
      </w:r>
      <w:r>
        <w:rPr>
          <w:rFonts w:eastAsia="Times New Roman"/>
          <w:lang w:eastAsia="it-IT"/>
        </w:rPr>
        <w:t xml:space="preserve"> </w:t>
      </w:r>
      <w:r w:rsidR="003D4021" w:rsidRPr="004C4CE0">
        <w:rPr>
          <w:rFonts w:eastAsia="Times New Roman"/>
          <w:lang w:eastAsia="it-IT"/>
        </w:rPr>
        <w:t>l'assemblea, la presidenza é assunta dal consigliere che, nella</w:t>
      </w:r>
      <w:r>
        <w:rPr>
          <w:rFonts w:eastAsia="Times New Roman"/>
          <w:lang w:eastAsia="it-IT"/>
        </w:rPr>
        <w:t xml:space="preserve"> </w:t>
      </w:r>
      <w:r w:rsidR="003D4021" w:rsidRPr="004C4CE0">
        <w:rPr>
          <w:rFonts w:eastAsia="Times New Roman"/>
          <w:lang w:eastAsia="it-IT"/>
        </w:rPr>
        <w:t>graduatoria di anzianità determinata secondo i criteri di cui al</w:t>
      </w:r>
      <w:r>
        <w:rPr>
          <w:rFonts w:eastAsia="Times New Roman"/>
          <w:lang w:eastAsia="it-IT"/>
        </w:rPr>
        <w:t xml:space="preserve"> </w:t>
      </w:r>
      <w:r w:rsidR="003D4021" w:rsidRPr="004C4CE0">
        <w:rPr>
          <w:rFonts w:eastAsia="Times New Roman"/>
          <w:lang w:eastAsia="it-IT"/>
        </w:rPr>
        <w:t>comma 2, occupa il posto immediatamente successivo.</w:t>
      </w:r>
    </w:p>
    <w:p w:rsidR="003D4021" w:rsidRPr="004C4CE0" w:rsidRDefault="00605E2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La prima seduta del consiglio provinciale é presieduta e</w:t>
      </w:r>
      <w:r>
        <w:rPr>
          <w:rFonts w:eastAsia="Times New Roman"/>
          <w:lang w:eastAsia="it-IT"/>
        </w:rPr>
        <w:t xml:space="preserve"> </w:t>
      </w:r>
      <w:r w:rsidR="003D4021" w:rsidRPr="004C4CE0">
        <w:rPr>
          <w:rFonts w:eastAsia="Times New Roman"/>
          <w:lang w:eastAsia="it-IT"/>
        </w:rPr>
        <w:t>convocata dal presidente della provincia sino alla elezione del</w:t>
      </w:r>
      <w:r>
        <w:rPr>
          <w:rFonts w:eastAsia="Times New Roman"/>
          <w:lang w:eastAsia="it-IT"/>
        </w:rPr>
        <w:t xml:space="preserve"> </w:t>
      </w:r>
      <w:r w:rsidR="003D4021" w:rsidRPr="004C4CE0">
        <w:rPr>
          <w:rFonts w:eastAsia="Times New Roman"/>
          <w:lang w:eastAsia="it-IT"/>
        </w:rPr>
        <w:t>presidente del consiglio.</w:t>
      </w:r>
    </w:p>
    <w:p w:rsidR="003D4021" w:rsidRPr="004C4CE0" w:rsidRDefault="00605E2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Nei comuni con popolazione inferiore ai 15.000 abitanti, la prima</w:t>
      </w:r>
      <w:r>
        <w:rPr>
          <w:rFonts w:eastAsia="Times New Roman"/>
          <w:lang w:eastAsia="it-IT"/>
        </w:rPr>
        <w:t xml:space="preserve"> </w:t>
      </w:r>
      <w:r w:rsidR="003D4021" w:rsidRPr="004C4CE0">
        <w:rPr>
          <w:rFonts w:eastAsia="Times New Roman"/>
          <w:lang w:eastAsia="it-IT"/>
        </w:rPr>
        <w:t>seduta del consiglio é convocata e presieduta dal sindaco sino</w:t>
      </w:r>
      <w:r>
        <w:rPr>
          <w:rFonts w:eastAsia="Times New Roman"/>
          <w:lang w:eastAsia="it-IT"/>
        </w:rPr>
        <w:t xml:space="preserve"> </w:t>
      </w:r>
      <w:r w:rsidR="003D4021" w:rsidRPr="004C4CE0">
        <w:rPr>
          <w:rFonts w:eastAsia="Times New Roman"/>
          <w:lang w:eastAsia="it-IT"/>
        </w:rPr>
        <w:t>all'elezione del presidente del consiglio.</w:t>
      </w:r>
    </w:p>
    <w:p w:rsidR="003D4021" w:rsidRPr="004C4CE0" w:rsidRDefault="00605E2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6. le disposizioni di cui ai commi 2, 3, 4, 5 si applicano salvo</w:t>
      </w:r>
      <w:r>
        <w:rPr>
          <w:rFonts w:eastAsia="Times New Roman"/>
          <w:lang w:eastAsia="it-IT"/>
        </w:rPr>
        <w:t xml:space="preserve"> </w:t>
      </w:r>
      <w:r w:rsidR="003D4021" w:rsidRPr="004C4CE0">
        <w:rPr>
          <w:rFonts w:eastAsia="Times New Roman"/>
          <w:lang w:eastAsia="it-IT"/>
        </w:rPr>
        <w:t>diversa previsione regolamentare nel quadro dei principi stabiliti</w:t>
      </w:r>
      <w:r>
        <w:rPr>
          <w:rFonts w:eastAsia="Times New Roman"/>
          <w:lang w:eastAsia="it-IT"/>
        </w:rPr>
        <w:t xml:space="preserve"> </w:t>
      </w:r>
      <w:r w:rsidR="003D4021" w:rsidRPr="004C4CE0">
        <w:rPr>
          <w:rFonts w:eastAsia="Times New Roman"/>
          <w:lang w:eastAsia="it-IT"/>
        </w:rPr>
        <w:t>dallo statuto.</w:t>
      </w:r>
    </w:p>
    <w:p w:rsidR="00605E29" w:rsidRDefault="00605E2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605E29" w:rsidRDefault="003D4021" w:rsidP="0060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05E29">
        <w:rPr>
          <w:rFonts w:eastAsia="Times New Roman"/>
          <w:b/>
          <w:lang w:eastAsia="it-IT"/>
        </w:rPr>
        <w:t>Articolo 41</w:t>
      </w:r>
    </w:p>
    <w:p w:rsidR="003D4021" w:rsidRPr="00605E29" w:rsidRDefault="003D4021" w:rsidP="0060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05E29">
        <w:rPr>
          <w:rFonts w:eastAsia="Times New Roman"/>
          <w:b/>
          <w:lang w:eastAsia="it-IT"/>
        </w:rPr>
        <w:t>Adempimenti della prima seduta</w:t>
      </w:r>
    </w:p>
    <w:p w:rsidR="003D4021" w:rsidRPr="004C4CE0" w:rsidRDefault="00210087"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Nella prima seduta il consiglio comunale e provinciale, prima di</w:t>
      </w:r>
      <w:r>
        <w:rPr>
          <w:rFonts w:eastAsia="Times New Roman"/>
          <w:lang w:eastAsia="it-IT"/>
        </w:rPr>
        <w:t xml:space="preserve"> </w:t>
      </w:r>
      <w:r w:rsidR="003D4021" w:rsidRPr="004C4CE0">
        <w:rPr>
          <w:rFonts w:eastAsia="Times New Roman"/>
          <w:lang w:eastAsia="it-IT"/>
        </w:rPr>
        <w:t>deliberare su qualsiasi altro oggetto, ancorché non sia stato</w:t>
      </w:r>
      <w:r>
        <w:rPr>
          <w:rFonts w:eastAsia="Times New Roman"/>
          <w:lang w:eastAsia="it-IT"/>
        </w:rPr>
        <w:t xml:space="preserve"> </w:t>
      </w:r>
      <w:r w:rsidR="003D4021" w:rsidRPr="004C4CE0">
        <w:rPr>
          <w:rFonts w:eastAsia="Times New Roman"/>
          <w:lang w:eastAsia="it-IT"/>
        </w:rPr>
        <w:t>prodotto alcun reclamo, deve esaminare la condizione degli eletti a</w:t>
      </w:r>
      <w:r>
        <w:rPr>
          <w:rFonts w:eastAsia="Times New Roman"/>
          <w:lang w:eastAsia="it-IT"/>
        </w:rPr>
        <w:t xml:space="preserve"> </w:t>
      </w:r>
      <w:r w:rsidR="003D4021" w:rsidRPr="004C4CE0">
        <w:rPr>
          <w:rFonts w:eastAsia="Times New Roman"/>
          <w:lang w:eastAsia="it-IT"/>
        </w:rPr>
        <w:t>norma del capo II titolo III e dichiarare la ineleggibilità di essi</w:t>
      </w:r>
      <w:r>
        <w:rPr>
          <w:rFonts w:eastAsia="Times New Roman"/>
          <w:lang w:eastAsia="it-IT"/>
        </w:rPr>
        <w:t xml:space="preserve"> </w:t>
      </w:r>
      <w:r w:rsidR="003D4021" w:rsidRPr="004C4CE0">
        <w:rPr>
          <w:rFonts w:eastAsia="Times New Roman"/>
          <w:lang w:eastAsia="it-IT"/>
        </w:rPr>
        <w:t>quando sussista alcuna delle cause ivi previste, provvedendo secondo</w:t>
      </w:r>
      <w:r>
        <w:rPr>
          <w:rFonts w:eastAsia="Times New Roman"/>
          <w:lang w:eastAsia="it-IT"/>
        </w:rPr>
        <w:t xml:space="preserve"> </w:t>
      </w:r>
      <w:r w:rsidR="003D4021" w:rsidRPr="004C4CE0">
        <w:rPr>
          <w:rFonts w:eastAsia="Times New Roman"/>
          <w:lang w:eastAsia="it-IT"/>
        </w:rPr>
        <w:t>la procedura indicata dall'articolo 69.</w:t>
      </w:r>
    </w:p>
    <w:p w:rsidR="003D4021" w:rsidRPr="004C4CE0" w:rsidRDefault="00210087"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consiglio comunale, nella prima seduta, elegge tra i propri</w:t>
      </w:r>
      <w:r>
        <w:rPr>
          <w:rFonts w:eastAsia="Times New Roman"/>
          <w:lang w:eastAsia="it-IT"/>
        </w:rPr>
        <w:t xml:space="preserve"> </w:t>
      </w:r>
      <w:r w:rsidR="003D4021" w:rsidRPr="004C4CE0">
        <w:rPr>
          <w:rFonts w:eastAsia="Times New Roman"/>
          <w:lang w:eastAsia="it-IT"/>
        </w:rPr>
        <w:t xml:space="preserve">componenti la commissione elettorale comunale ai sensi degli </w:t>
      </w:r>
      <w:hyperlink r:id="rId60" w:tgtFrame="_blank" w:history="1">
        <w:r w:rsidR="003D4021" w:rsidRPr="004C4CE0">
          <w:rPr>
            <w:rFonts w:eastAsia="Times New Roman"/>
            <w:lang w:eastAsia="it-IT"/>
          </w:rPr>
          <w:t>articoli</w:t>
        </w:r>
        <w:r>
          <w:rPr>
            <w:rFonts w:eastAsia="Times New Roman"/>
            <w:lang w:eastAsia="it-IT"/>
          </w:rPr>
          <w:t xml:space="preserve"> </w:t>
        </w:r>
        <w:r w:rsidR="003D4021" w:rsidRPr="004C4CE0">
          <w:rPr>
            <w:rFonts w:eastAsia="Times New Roman"/>
            <w:lang w:eastAsia="it-IT"/>
          </w:rPr>
          <w:t>12 e seguenti del decreto del Presidente della Repubblica 20 marzo</w:t>
        </w:r>
        <w:r>
          <w:rPr>
            <w:rFonts w:eastAsia="Times New Roman"/>
            <w:lang w:eastAsia="it-IT"/>
          </w:rPr>
          <w:t xml:space="preserve"> </w:t>
        </w:r>
        <w:r w:rsidR="003D4021" w:rsidRPr="004C4CE0">
          <w:rPr>
            <w:rFonts w:eastAsia="Times New Roman"/>
            <w:lang w:eastAsia="it-IT"/>
          </w:rPr>
          <w:t>1967, n. 223</w:t>
        </w:r>
      </w:hyperlink>
      <w:r w:rsidR="003D4021" w:rsidRPr="004C4CE0">
        <w:rPr>
          <w:rFonts w:eastAsia="Times New Roman"/>
          <w:lang w:eastAsia="it-IT"/>
        </w:rPr>
        <w:t>.</w:t>
      </w:r>
    </w:p>
    <w:p w:rsidR="00210087" w:rsidRDefault="00210087"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210087" w:rsidRDefault="003D4021" w:rsidP="0021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10087">
        <w:rPr>
          <w:rFonts w:eastAsia="Times New Roman"/>
          <w:b/>
          <w:lang w:eastAsia="it-IT"/>
        </w:rPr>
        <w:t>Art</w:t>
      </w:r>
      <w:r w:rsidR="008445E7">
        <w:rPr>
          <w:rFonts w:eastAsia="Times New Roman"/>
          <w:b/>
          <w:lang w:eastAsia="it-IT"/>
        </w:rPr>
        <w:t>icolo</w:t>
      </w:r>
      <w:r w:rsidRPr="00210087">
        <w:rPr>
          <w:rFonts w:eastAsia="Times New Roman"/>
          <w:b/>
          <w:lang w:eastAsia="it-IT"/>
        </w:rPr>
        <w:t xml:space="preserve"> 41-bis.</w:t>
      </w:r>
    </w:p>
    <w:p w:rsidR="007720BF" w:rsidRPr="007720BF" w:rsidRDefault="007720BF" w:rsidP="0077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
          <w:lang w:eastAsia="it-IT"/>
        </w:rPr>
      </w:pPr>
      <w:r>
        <w:rPr>
          <w:rFonts w:eastAsia="Times New Roman"/>
          <w:i/>
          <w:lang w:eastAsia="it-IT"/>
        </w:rPr>
        <w:t>(articolo abrogato dal d.lgs. 14/372013, n. 33)</w:t>
      </w:r>
    </w:p>
    <w:p w:rsidR="007720BF" w:rsidRDefault="007720B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720BF" w:rsidRDefault="008445E7" w:rsidP="0077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7720BF">
        <w:rPr>
          <w:rFonts w:eastAsia="Times New Roman"/>
          <w:b/>
          <w:lang w:eastAsia="it-IT"/>
        </w:rPr>
        <w:t xml:space="preserve"> 42</w:t>
      </w:r>
    </w:p>
    <w:p w:rsidR="003D4021" w:rsidRPr="007720BF" w:rsidRDefault="003D4021" w:rsidP="0077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720BF">
        <w:rPr>
          <w:rFonts w:eastAsia="Times New Roman"/>
          <w:b/>
          <w:lang w:eastAsia="it-IT"/>
        </w:rPr>
        <w:t>Attribuzioni dei consigli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consiglio é l'organo di indirizzo e di controllo</w:t>
      </w:r>
      <w:r w:rsidR="007720BF">
        <w:rPr>
          <w:rFonts w:eastAsia="Times New Roman"/>
          <w:lang w:eastAsia="it-IT"/>
        </w:rPr>
        <w:t xml:space="preserve"> politico-amministrativo.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consiglio ha competenza limitatamente ai seguenti atti</w:t>
      </w:r>
      <w:r w:rsidR="007720BF">
        <w:rPr>
          <w:rFonts w:eastAsia="Times New Roman"/>
          <w:lang w:eastAsia="it-IT"/>
        </w:rPr>
        <w:t xml:space="preserve"> fondamentali: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statuti dell'ente e delle aziende speciali, regolamenti salva l'ipotesi di cui all'articolo 48, comma 3, criteri generali in</w:t>
      </w:r>
      <w:r w:rsidR="007720BF">
        <w:rPr>
          <w:rFonts w:eastAsia="Times New Roman"/>
          <w:lang w:eastAsia="it-IT"/>
        </w:rPr>
        <w:t xml:space="preserve"> </w:t>
      </w:r>
      <w:r w:rsidRPr="004C4CE0">
        <w:rPr>
          <w:rFonts w:eastAsia="Times New Roman"/>
          <w:lang w:eastAsia="it-IT"/>
        </w:rPr>
        <w:t xml:space="preserve"> materia di ordiname</w:t>
      </w:r>
      <w:r w:rsidR="007720BF">
        <w:rPr>
          <w:rFonts w:eastAsia="Times New Roman"/>
          <w:lang w:eastAsia="it-IT"/>
        </w:rPr>
        <w:t>nto degli uffici e dei servizi;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programmi, relazioni previsionali e programmatiche, piani finanziari, programmi triennali e elenco annuale dei lavori</w:t>
      </w:r>
      <w:r w:rsidR="007720BF">
        <w:rPr>
          <w:rFonts w:eastAsia="Times New Roman"/>
          <w:lang w:eastAsia="it-IT"/>
        </w:rPr>
        <w:t xml:space="preserve"> </w:t>
      </w:r>
      <w:r w:rsidRPr="004C4CE0">
        <w:rPr>
          <w:rFonts w:eastAsia="Times New Roman"/>
          <w:lang w:eastAsia="it-IT"/>
        </w:rPr>
        <w:t xml:space="preserve"> pubblici, bilanci annuali e pluriennali e relative variazioni, rendiconto, piani territoriali ed urbanistici, programmi annuali e pluriennali per la loro attuazione, eventuali deroghe ad essi, parer</w:t>
      </w:r>
      <w:r w:rsidR="007720BF">
        <w:rPr>
          <w:rFonts w:eastAsia="Times New Roman"/>
          <w:lang w:eastAsia="it-IT"/>
        </w:rPr>
        <w:t>i da rendere per dette materie;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convenzioni tra i comuni e quelle tra i comuni e provincia,</w:t>
      </w:r>
      <w:r w:rsidR="007720BF">
        <w:rPr>
          <w:rFonts w:eastAsia="Times New Roman"/>
          <w:lang w:eastAsia="it-IT"/>
        </w:rPr>
        <w:t xml:space="preserve"> </w:t>
      </w:r>
      <w:r w:rsidRPr="004C4CE0">
        <w:rPr>
          <w:rFonts w:eastAsia="Times New Roman"/>
          <w:lang w:eastAsia="it-IT"/>
        </w:rPr>
        <w:t>costituzione e modi</w:t>
      </w:r>
      <w:r w:rsidR="007720BF">
        <w:rPr>
          <w:rFonts w:eastAsia="Times New Roman"/>
          <w:lang w:eastAsia="it-IT"/>
        </w:rPr>
        <w:t>ficazione di forme associative;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d) istituzione, compiti e norme sul funzionamento degli organismi di</w:t>
      </w:r>
      <w:r w:rsidR="007720BF">
        <w:rPr>
          <w:rFonts w:eastAsia="Times New Roman"/>
          <w:lang w:eastAsia="it-IT"/>
        </w:rPr>
        <w:t xml:space="preserve"> </w:t>
      </w:r>
      <w:r w:rsidRPr="004C4CE0">
        <w:rPr>
          <w:rFonts w:eastAsia="Times New Roman"/>
          <w:lang w:eastAsia="it-IT"/>
        </w:rPr>
        <w:t>dec</w:t>
      </w:r>
      <w:r w:rsidR="007720BF">
        <w:rPr>
          <w:rFonts w:eastAsia="Times New Roman"/>
          <w:lang w:eastAsia="it-IT"/>
        </w:rPr>
        <w:t>entramento e di partecipazione;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e) organizzazione dei pubblici servizi, costituzione di istituzioni e aziende speciali, concessione dei pubblici servizi, partecipazione dell'ente locale a società di capitali, affidamento di attività </w:t>
      </w:r>
      <w:r w:rsidR="007720BF">
        <w:rPr>
          <w:rFonts w:eastAsia="Times New Roman"/>
          <w:lang w:eastAsia="it-IT"/>
        </w:rPr>
        <w:t>o servizi mediante convenzione;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f) istituzione e ordinamento dei tributi, con esclusione della determinazione delle relative aliquote; disciplina generale delle tariffe per la fr</w:t>
      </w:r>
      <w:r w:rsidR="007720BF">
        <w:rPr>
          <w:rFonts w:eastAsia="Times New Roman"/>
          <w:lang w:eastAsia="it-IT"/>
        </w:rPr>
        <w:t>uizione dei beni e dei servizi;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g) indirizzi da osservare da parte delle aziende pubbliche e degli</w:t>
      </w:r>
      <w:r w:rsidR="007720BF">
        <w:rPr>
          <w:rFonts w:eastAsia="Times New Roman"/>
          <w:lang w:eastAsia="it-IT"/>
        </w:rPr>
        <w:t xml:space="preserve"> </w:t>
      </w:r>
      <w:r w:rsidRPr="004C4CE0">
        <w:rPr>
          <w:rFonts w:eastAsia="Times New Roman"/>
          <w:lang w:eastAsia="it-IT"/>
        </w:rPr>
        <w:t>enti dipendenti, sovvenzi</w:t>
      </w:r>
      <w:r w:rsidR="007720BF">
        <w:rPr>
          <w:rFonts w:eastAsia="Times New Roman"/>
          <w:lang w:eastAsia="it-IT"/>
        </w:rPr>
        <w:t>onati o sottoposti a vigilanza;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h) contrazione di mutui e aperture di credito non previste espressamente in atti fondamentali del consiglio ed emissioni di prestiti obbligazionari;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i) spese che impegnino i bilanci per gli esercizi successivi, escluse quelle relative alle locazioni di immobili ed alla somministrazione e fornitura di beni e servizi a carattere</w:t>
      </w:r>
      <w:r w:rsidR="007720BF">
        <w:rPr>
          <w:rFonts w:eastAsia="Times New Roman"/>
          <w:lang w:eastAsia="it-IT"/>
        </w:rPr>
        <w:t xml:space="preserve"> continuativo;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l) acquisti e alienazioni immobiliari, relative permute, appalti e concessioni che non siano previsti espressamente in atti fondamentali del consiglio o che non ne costituiscano mera esecuzione e che, comunque, non rientrino nella ordinaria amministrazione di funzioni e servizi di competenza della giunta, del se</w:t>
      </w:r>
      <w:r w:rsidR="007720BF">
        <w:rPr>
          <w:rFonts w:eastAsia="Times New Roman"/>
          <w:lang w:eastAsia="it-IT"/>
        </w:rPr>
        <w:t>gretario o di altri funzionari;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m) definizione degli indirizzi per la nomina e la designazione dei rappresentanti del comune presso enti, aziende ed istituzioni, nonché nomina dei rappresentanti del consiglio presso enti, aziende ed istituzioni ad esso espressamente riservata dalla legge.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consiglio, nei modi disciplinati dallo statuto, partecipa</w:t>
      </w:r>
      <w:r w:rsidR="007720BF">
        <w:rPr>
          <w:rFonts w:eastAsia="Times New Roman"/>
          <w:lang w:eastAsia="it-IT"/>
        </w:rPr>
        <w:t xml:space="preserve"> </w:t>
      </w:r>
      <w:r w:rsidRPr="004C4CE0">
        <w:rPr>
          <w:rFonts w:eastAsia="Times New Roman"/>
          <w:lang w:eastAsia="it-IT"/>
        </w:rPr>
        <w:t>altresì alla definizione, all'adeguamento e alla verifica periodica</w:t>
      </w:r>
      <w:r w:rsidR="007720BF">
        <w:rPr>
          <w:rFonts w:eastAsia="Times New Roman"/>
          <w:lang w:eastAsia="it-IT"/>
        </w:rPr>
        <w:t xml:space="preserve"> </w:t>
      </w:r>
      <w:r w:rsidRPr="004C4CE0">
        <w:rPr>
          <w:rFonts w:eastAsia="Times New Roman"/>
          <w:lang w:eastAsia="it-IT"/>
        </w:rPr>
        <w:t>dell'attuazione delle linee programmatiche da parte del sindaco o del</w:t>
      </w:r>
      <w:r w:rsidR="007720BF">
        <w:rPr>
          <w:rFonts w:eastAsia="Times New Roman"/>
          <w:lang w:eastAsia="it-IT"/>
        </w:rPr>
        <w:t xml:space="preserve"> </w:t>
      </w:r>
      <w:r w:rsidRPr="004C4CE0">
        <w:rPr>
          <w:rFonts w:eastAsia="Times New Roman"/>
          <w:lang w:eastAsia="it-IT"/>
        </w:rPr>
        <w:t>presidente della pro</w:t>
      </w:r>
      <w:r w:rsidR="007720BF">
        <w:rPr>
          <w:rFonts w:eastAsia="Times New Roman"/>
          <w:lang w:eastAsia="it-IT"/>
        </w:rPr>
        <w:t>vincia e dei singoli assessori.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Le deliberazioni in ordine agli argomenti di cui al presente</w:t>
      </w:r>
      <w:r w:rsidR="007720BF">
        <w:rPr>
          <w:rFonts w:eastAsia="Times New Roman"/>
          <w:lang w:eastAsia="it-IT"/>
        </w:rPr>
        <w:t xml:space="preserve"> </w:t>
      </w:r>
      <w:r w:rsidRPr="004C4CE0">
        <w:rPr>
          <w:rFonts w:eastAsia="Times New Roman"/>
          <w:lang w:eastAsia="it-IT"/>
        </w:rPr>
        <w:t>articolo non possono essere adottate in via d'urgenza da altri organi</w:t>
      </w:r>
      <w:r w:rsidR="007720BF">
        <w:rPr>
          <w:rFonts w:eastAsia="Times New Roman"/>
          <w:lang w:eastAsia="it-IT"/>
        </w:rPr>
        <w:t xml:space="preserve"> </w:t>
      </w:r>
      <w:r w:rsidRPr="004C4CE0">
        <w:rPr>
          <w:rFonts w:eastAsia="Times New Roman"/>
          <w:lang w:eastAsia="it-IT"/>
        </w:rPr>
        <w:t>del comune o della provincia, salvo quelle attinenti alle variazioni</w:t>
      </w:r>
      <w:r w:rsidR="007720BF">
        <w:rPr>
          <w:rFonts w:eastAsia="Times New Roman"/>
          <w:lang w:eastAsia="it-IT"/>
        </w:rPr>
        <w:t xml:space="preserve"> </w:t>
      </w:r>
      <w:r w:rsidRPr="004C4CE0">
        <w:rPr>
          <w:rFonts w:eastAsia="Times New Roman"/>
          <w:lang w:eastAsia="it-IT"/>
        </w:rPr>
        <w:t>di bilancio adottate dalla giunta da sottoporre a ratifica del</w:t>
      </w:r>
      <w:r w:rsidR="007720BF">
        <w:rPr>
          <w:rFonts w:eastAsia="Times New Roman"/>
          <w:lang w:eastAsia="it-IT"/>
        </w:rPr>
        <w:t xml:space="preserve"> </w:t>
      </w:r>
      <w:r w:rsidRPr="004C4CE0">
        <w:rPr>
          <w:rFonts w:eastAsia="Times New Roman"/>
          <w:lang w:eastAsia="it-IT"/>
        </w:rPr>
        <w:t>consiglio nei sessanta giorni s</w:t>
      </w:r>
      <w:r w:rsidR="007720BF">
        <w:rPr>
          <w:rFonts w:eastAsia="Times New Roman"/>
          <w:lang w:eastAsia="it-IT"/>
        </w:rPr>
        <w:t>u</w:t>
      </w:r>
      <w:r w:rsidR="004216F6">
        <w:rPr>
          <w:rFonts w:eastAsia="Times New Roman"/>
          <w:lang w:eastAsia="it-IT"/>
        </w:rPr>
        <w:t>ccessivi, a pena di decadenza.</w:t>
      </w:r>
    </w:p>
    <w:p w:rsidR="00E46872" w:rsidRDefault="00E468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E46872" w:rsidRDefault="00E468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720BF" w:rsidRDefault="003D4021" w:rsidP="0077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720BF">
        <w:rPr>
          <w:rFonts w:eastAsia="Times New Roman"/>
          <w:b/>
          <w:lang w:eastAsia="it-IT"/>
        </w:rPr>
        <w:lastRenderedPageBreak/>
        <w:t>Articolo 43</w:t>
      </w:r>
    </w:p>
    <w:p w:rsidR="003D4021" w:rsidRPr="007720BF" w:rsidRDefault="003D4021" w:rsidP="0077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720BF">
        <w:rPr>
          <w:rFonts w:eastAsia="Times New Roman"/>
          <w:b/>
          <w:lang w:eastAsia="it-IT"/>
        </w:rPr>
        <w:t>Diritti dei consiglieri</w:t>
      </w:r>
    </w:p>
    <w:p w:rsidR="003D4021" w:rsidRPr="004C4CE0"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 consiglieri comunali e provinciali hanno diritto di iniziativa</w:t>
      </w:r>
      <w:r>
        <w:rPr>
          <w:rFonts w:eastAsia="Times New Roman"/>
          <w:lang w:eastAsia="it-IT"/>
        </w:rPr>
        <w:t xml:space="preserve"> </w:t>
      </w:r>
      <w:r w:rsidR="003D4021" w:rsidRPr="004C4CE0">
        <w:rPr>
          <w:rFonts w:eastAsia="Times New Roman"/>
          <w:lang w:eastAsia="it-IT"/>
        </w:rPr>
        <w:t>su ogni questione sottoposta alla deliberazione del consiglio. Hanno</w:t>
      </w:r>
      <w:r>
        <w:rPr>
          <w:rFonts w:eastAsia="Times New Roman"/>
          <w:lang w:eastAsia="it-IT"/>
        </w:rPr>
        <w:t xml:space="preserve"> </w:t>
      </w:r>
      <w:r w:rsidR="003D4021" w:rsidRPr="004C4CE0">
        <w:rPr>
          <w:rFonts w:eastAsia="Times New Roman"/>
          <w:lang w:eastAsia="it-IT"/>
        </w:rPr>
        <w:t>inoltre il diritto di chiedere la convocazione del consiglio secondo</w:t>
      </w:r>
      <w:r>
        <w:rPr>
          <w:rFonts w:eastAsia="Times New Roman"/>
          <w:lang w:eastAsia="it-IT"/>
        </w:rPr>
        <w:t xml:space="preserve"> </w:t>
      </w:r>
      <w:r w:rsidR="003D4021" w:rsidRPr="004C4CE0">
        <w:rPr>
          <w:rFonts w:eastAsia="Times New Roman"/>
          <w:lang w:eastAsia="it-IT"/>
        </w:rPr>
        <w:t>le modalità dettate dall'articolo 39, comma 2, e di presentare</w:t>
      </w:r>
      <w:r>
        <w:rPr>
          <w:rFonts w:eastAsia="Times New Roman"/>
          <w:lang w:eastAsia="it-IT"/>
        </w:rPr>
        <w:t xml:space="preserve"> </w:t>
      </w:r>
      <w:r w:rsidR="003D4021" w:rsidRPr="004C4CE0">
        <w:rPr>
          <w:rFonts w:eastAsia="Times New Roman"/>
          <w:lang w:eastAsia="it-IT"/>
        </w:rPr>
        <w:t>interrogazioni e mozioni.</w:t>
      </w:r>
    </w:p>
    <w:p w:rsidR="003D4021" w:rsidRPr="004C4CE0"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 consiglieri comunali e provinciali hanno diritto di ottenere</w:t>
      </w:r>
      <w:r>
        <w:rPr>
          <w:rFonts w:eastAsia="Times New Roman"/>
          <w:lang w:eastAsia="it-IT"/>
        </w:rPr>
        <w:t xml:space="preserve"> </w:t>
      </w:r>
      <w:r w:rsidR="003D4021" w:rsidRPr="004C4CE0">
        <w:rPr>
          <w:rFonts w:eastAsia="Times New Roman"/>
          <w:lang w:eastAsia="it-IT"/>
        </w:rPr>
        <w:t>dagli uffici, rispettivamente, del comune e della provincia, nonché</w:t>
      </w:r>
      <w:r>
        <w:rPr>
          <w:rFonts w:eastAsia="Times New Roman"/>
          <w:lang w:eastAsia="it-IT"/>
        </w:rPr>
        <w:t xml:space="preserve"> </w:t>
      </w:r>
      <w:r w:rsidR="003D4021" w:rsidRPr="004C4CE0">
        <w:rPr>
          <w:rFonts w:eastAsia="Times New Roman"/>
          <w:lang w:eastAsia="it-IT"/>
        </w:rPr>
        <w:t>dalle loro aziende ed enti dipendenti, tutte le notizie e le</w:t>
      </w:r>
      <w:r>
        <w:rPr>
          <w:rFonts w:eastAsia="Times New Roman"/>
          <w:lang w:eastAsia="it-IT"/>
        </w:rPr>
        <w:t xml:space="preserve"> </w:t>
      </w:r>
      <w:r w:rsidR="003D4021" w:rsidRPr="004C4CE0">
        <w:rPr>
          <w:rFonts w:eastAsia="Times New Roman"/>
          <w:lang w:eastAsia="it-IT"/>
        </w:rPr>
        <w:t>informazioni in loro possesso, utili all'espletamento del proprio</w:t>
      </w:r>
      <w:r>
        <w:rPr>
          <w:rFonts w:eastAsia="Times New Roman"/>
          <w:lang w:eastAsia="it-IT"/>
        </w:rPr>
        <w:t xml:space="preserve"> </w:t>
      </w:r>
      <w:r w:rsidR="003D4021" w:rsidRPr="004C4CE0">
        <w:rPr>
          <w:rFonts w:eastAsia="Times New Roman"/>
          <w:lang w:eastAsia="it-IT"/>
        </w:rPr>
        <w:t>mandato. Essi sono tenuti al segreto nei casi specificamente</w:t>
      </w:r>
      <w:r>
        <w:rPr>
          <w:rFonts w:eastAsia="Times New Roman"/>
          <w:lang w:eastAsia="it-IT"/>
        </w:rPr>
        <w:t xml:space="preserve"> </w:t>
      </w:r>
      <w:r w:rsidR="003D4021" w:rsidRPr="004C4CE0">
        <w:rPr>
          <w:rFonts w:eastAsia="Times New Roman"/>
          <w:lang w:eastAsia="it-IT"/>
        </w:rPr>
        <w:t>determinati dalla legge.</w:t>
      </w:r>
    </w:p>
    <w:p w:rsidR="003D4021" w:rsidRPr="004C4CE0"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Il sindaco o il presidente della provincia o gli assessori da essi</w:t>
      </w:r>
      <w:r>
        <w:rPr>
          <w:rFonts w:eastAsia="Times New Roman"/>
          <w:lang w:eastAsia="it-IT"/>
        </w:rPr>
        <w:t xml:space="preserve"> </w:t>
      </w:r>
      <w:r w:rsidR="003D4021" w:rsidRPr="004C4CE0">
        <w:rPr>
          <w:rFonts w:eastAsia="Times New Roman"/>
          <w:lang w:eastAsia="it-IT"/>
        </w:rPr>
        <w:t>delegati rispondono, entro 30 giorni, alle interrogazioni e ad ogni</w:t>
      </w:r>
      <w:r>
        <w:rPr>
          <w:rFonts w:eastAsia="Times New Roman"/>
          <w:lang w:eastAsia="it-IT"/>
        </w:rPr>
        <w:t xml:space="preserve"> </w:t>
      </w:r>
      <w:r w:rsidR="003D4021" w:rsidRPr="004C4CE0">
        <w:rPr>
          <w:rFonts w:eastAsia="Times New Roman"/>
          <w:lang w:eastAsia="it-IT"/>
        </w:rPr>
        <w:t>altra istanza di sindacato ispettivo presentata dai consiglieri. Le</w:t>
      </w:r>
      <w:r>
        <w:rPr>
          <w:rFonts w:eastAsia="Times New Roman"/>
          <w:lang w:eastAsia="it-IT"/>
        </w:rPr>
        <w:t xml:space="preserve"> </w:t>
      </w:r>
      <w:r w:rsidR="003D4021" w:rsidRPr="004C4CE0">
        <w:rPr>
          <w:rFonts w:eastAsia="Times New Roman"/>
          <w:lang w:eastAsia="it-IT"/>
        </w:rPr>
        <w:t>modalità della presentazione di tali atti e delle relative risposte</w:t>
      </w:r>
      <w:r>
        <w:rPr>
          <w:rFonts w:eastAsia="Times New Roman"/>
          <w:lang w:eastAsia="it-IT"/>
        </w:rPr>
        <w:t xml:space="preserve"> </w:t>
      </w:r>
      <w:r w:rsidR="003D4021" w:rsidRPr="004C4CE0">
        <w:rPr>
          <w:rFonts w:eastAsia="Times New Roman"/>
          <w:lang w:eastAsia="it-IT"/>
        </w:rPr>
        <w:t>sono disciplinate dallo statuto e dal regolamento consiliare.</w:t>
      </w:r>
    </w:p>
    <w:p w:rsidR="00EC5CCB"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Lo statuto stabilisce i casi di decadenza per la mancata</w:t>
      </w:r>
      <w:r>
        <w:rPr>
          <w:rFonts w:eastAsia="Times New Roman"/>
          <w:lang w:eastAsia="it-IT"/>
        </w:rPr>
        <w:t xml:space="preserve"> </w:t>
      </w:r>
      <w:r w:rsidR="003D4021" w:rsidRPr="004C4CE0">
        <w:rPr>
          <w:rFonts w:eastAsia="Times New Roman"/>
          <w:lang w:eastAsia="it-IT"/>
        </w:rPr>
        <w:t>partecipazione alle sedute e le relative procedure, garantendo il</w:t>
      </w:r>
      <w:r>
        <w:rPr>
          <w:rFonts w:eastAsia="Times New Roman"/>
          <w:lang w:eastAsia="it-IT"/>
        </w:rPr>
        <w:t xml:space="preserve"> </w:t>
      </w:r>
      <w:r w:rsidR="003D4021" w:rsidRPr="004C4CE0">
        <w:rPr>
          <w:rFonts w:eastAsia="Times New Roman"/>
          <w:lang w:eastAsia="it-IT"/>
        </w:rPr>
        <w:t>diritto del consigliere a far valere le cause giustificative.</w:t>
      </w:r>
    </w:p>
    <w:p w:rsidR="00EC5CCB"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C5CCB" w:rsidRDefault="003D4021" w:rsidP="00EC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C5CCB">
        <w:rPr>
          <w:rFonts w:eastAsia="Times New Roman"/>
          <w:b/>
          <w:lang w:eastAsia="it-IT"/>
        </w:rPr>
        <w:t>Articolo 44</w:t>
      </w:r>
    </w:p>
    <w:p w:rsidR="003D4021" w:rsidRPr="00EC5CCB" w:rsidRDefault="003D4021" w:rsidP="00EC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C5CCB">
        <w:rPr>
          <w:rFonts w:eastAsia="Times New Roman"/>
          <w:b/>
          <w:lang w:eastAsia="it-IT"/>
        </w:rPr>
        <w:t>Garanzia delle minoranze e controllo consiliare</w:t>
      </w:r>
    </w:p>
    <w:p w:rsidR="003D4021" w:rsidRPr="004C4CE0"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Lo statuto prevede le forme di garanzia e di partecipazione delle</w:t>
      </w:r>
      <w:r>
        <w:rPr>
          <w:rFonts w:eastAsia="Times New Roman"/>
          <w:lang w:eastAsia="it-IT"/>
        </w:rPr>
        <w:t xml:space="preserve"> </w:t>
      </w:r>
      <w:r w:rsidR="003D4021" w:rsidRPr="004C4CE0">
        <w:rPr>
          <w:rFonts w:eastAsia="Times New Roman"/>
          <w:lang w:eastAsia="it-IT"/>
        </w:rPr>
        <w:t>minoranze attribuendo alle opposizioni la presidenza delle</w:t>
      </w:r>
      <w:r>
        <w:rPr>
          <w:rFonts w:eastAsia="Times New Roman"/>
          <w:lang w:eastAsia="it-IT"/>
        </w:rPr>
        <w:t xml:space="preserve"> </w:t>
      </w:r>
      <w:r w:rsidR="003D4021" w:rsidRPr="004C4CE0">
        <w:rPr>
          <w:rFonts w:eastAsia="Times New Roman"/>
          <w:lang w:eastAsia="it-IT"/>
        </w:rPr>
        <w:t>commissioni consiliari aventi funzioni di controllo o di garanzia,</w:t>
      </w:r>
      <w:r>
        <w:rPr>
          <w:rFonts w:eastAsia="Times New Roman"/>
          <w:lang w:eastAsia="it-IT"/>
        </w:rPr>
        <w:t xml:space="preserve"> </w:t>
      </w:r>
      <w:r w:rsidR="003D4021" w:rsidRPr="004C4CE0">
        <w:rPr>
          <w:rFonts w:eastAsia="Times New Roman"/>
          <w:lang w:eastAsia="it-IT"/>
        </w:rPr>
        <w:t>ove costituite.</w:t>
      </w:r>
    </w:p>
    <w:p w:rsidR="003D4021" w:rsidRPr="004C4CE0"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consiglio comunale o provinciale, a maggioranza assoluta dei</w:t>
      </w:r>
      <w:r>
        <w:rPr>
          <w:rFonts w:eastAsia="Times New Roman"/>
          <w:lang w:eastAsia="it-IT"/>
        </w:rPr>
        <w:t xml:space="preserve"> </w:t>
      </w:r>
      <w:r w:rsidR="003D4021" w:rsidRPr="004C4CE0">
        <w:rPr>
          <w:rFonts w:eastAsia="Times New Roman"/>
          <w:lang w:eastAsia="it-IT"/>
        </w:rPr>
        <w:t>propri membri, può istituire al proprio interno commissioni di</w:t>
      </w:r>
      <w:r>
        <w:rPr>
          <w:rFonts w:eastAsia="Times New Roman"/>
          <w:lang w:eastAsia="it-IT"/>
        </w:rPr>
        <w:t xml:space="preserve"> </w:t>
      </w:r>
      <w:r w:rsidR="003D4021" w:rsidRPr="004C4CE0">
        <w:rPr>
          <w:rFonts w:eastAsia="Times New Roman"/>
          <w:lang w:eastAsia="it-IT"/>
        </w:rPr>
        <w:t>indagine sull'attività dell'amministrazione. I poteri, la</w:t>
      </w:r>
      <w:r>
        <w:rPr>
          <w:rFonts w:eastAsia="Times New Roman"/>
          <w:lang w:eastAsia="it-IT"/>
        </w:rPr>
        <w:t xml:space="preserve"> </w:t>
      </w:r>
      <w:r w:rsidR="003D4021" w:rsidRPr="004C4CE0">
        <w:rPr>
          <w:rFonts w:eastAsia="Times New Roman"/>
          <w:lang w:eastAsia="it-IT"/>
        </w:rPr>
        <w:t>composizione ed il funzionamento delle suddette commissioni sono</w:t>
      </w:r>
      <w:r>
        <w:rPr>
          <w:rFonts w:eastAsia="Times New Roman"/>
          <w:lang w:eastAsia="it-IT"/>
        </w:rPr>
        <w:t xml:space="preserve"> </w:t>
      </w:r>
      <w:r w:rsidR="003D4021" w:rsidRPr="004C4CE0">
        <w:rPr>
          <w:rFonts w:eastAsia="Times New Roman"/>
          <w:lang w:eastAsia="it-IT"/>
        </w:rPr>
        <w:t>disciplinati dallo statuto e dal regolamento consiliare.</w:t>
      </w:r>
    </w:p>
    <w:p w:rsidR="00EC5CCB"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C5CCB" w:rsidRDefault="003D4021" w:rsidP="00EC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C5CCB">
        <w:rPr>
          <w:rFonts w:eastAsia="Times New Roman"/>
          <w:b/>
          <w:lang w:eastAsia="it-IT"/>
        </w:rPr>
        <w:t>Articolo 45</w:t>
      </w:r>
    </w:p>
    <w:p w:rsidR="003D4021" w:rsidRPr="00EC5CCB" w:rsidRDefault="003D4021" w:rsidP="00EC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C5CCB">
        <w:rPr>
          <w:rFonts w:eastAsia="Times New Roman"/>
          <w:b/>
          <w:lang w:eastAsia="it-IT"/>
        </w:rPr>
        <w:t>Surrogazione e supplenza dei consiglieri provinciali, comunali e</w:t>
      </w:r>
      <w:r w:rsidR="00EC5CCB">
        <w:rPr>
          <w:rFonts w:eastAsia="Times New Roman"/>
          <w:b/>
          <w:lang w:eastAsia="it-IT"/>
        </w:rPr>
        <w:t xml:space="preserve"> </w:t>
      </w:r>
      <w:r w:rsidRPr="00EC5CCB">
        <w:rPr>
          <w:rFonts w:eastAsia="Times New Roman"/>
          <w:b/>
          <w:lang w:eastAsia="it-IT"/>
        </w:rPr>
        <w:t>circoscrizionali</w:t>
      </w:r>
    </w:p>
    <w:p w:rsidR="003D4021" w:rsidRPr="004C4CE0"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Nei consigli provinciali, comunali e circoscrizionali il seggio</w:t>
      </w:r>
      <w:r>
        <w:rPr>
          <w:rFonts w:eastAsia="Times New Roman"/>
          <w:lang w:eastAsia="it-IT"/>
        </w:rPr>
        <w:t xml:space="preserve"> </w:t>
      </w:r>
      <w:r w:rsidR="003D4021" w:rsidRPr="004C4CE0">
        <w:rPr>
          <w:rFonts w:eastAsia="Times New Roman"/>
          <w:lang w:eastAsia="it-IT"/>
        </w:rPr>
        <w:t>che durante il quinquennio rimanga vacante per qualsiasi causa, anche</w:t>
      </w:r>
      <w:r>
        <w:rPr>
          <w:rFonts w:eastAsia="Times New Roman"/>
          <w:lang w:eastAsia="it-IT"/>
        </w:rPr>
        <w:t xml:space="preserve"> </w:t>
      </w:r>
      <w:r w:rsidR="003D4021" w:rsidRPr="004C4CE0">
        <w:rPr>
          <w:rFonts w:eastAsia="Times New Roman"/>
          <w:lang w:eastAsia="it-IT"/>
        </w:rPr>
        <w:t>se sopravvenuta, é attribuito al candidato che nella medesima lista</w:t>
      </w:r>
      <w:r>
        <w:rPr>
          <w:rFonts w:eastAsia="Times New Roman"/>
          <w:lang w:eastAsia="it-IT"/>
        </w:rPr>
        <w:t xml:space="preserve"> </w:t>
      </w:r>
      <w:r w:rsidR="003D4021" w:rsidRPr="004C4CE0">
        <w:rPr>
          <w:rFonts w:eastAsia="Times New Roman"/>
          <w:lang w:eastAsia="it-IT"/>
        </w:rPr>
        <w:t>segue immediatamente l'ultimo eletto.</w:t>
      </w:r>
    </w:p>
    <w:p w:rsidR="003D4021" w:rsidRPr="004C4CE0"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Nel caso di sospensione di un consigliere ai sensi dell'articolo</w:t>
      </w:r>
      <w:r>
        <w:rPr>
          <w:rFonts w:eastAsia="Times New Roman"/>
          <w:lang w:eastAsia="it-IT"/>
        </w:rPr>
        <w:t xml:space="preserve"> </w:t>
      </w:r>
      <w:r w:rsidR="003D4021" w:rsidRPr="004C4CE0">
        <w:rPr>
          <w:rFonts w:eastAsia="Times New Roman"/>
          <w:lang w:eastAsia="it-IT"/>
        </w:rPr>
        <w:t>59, il consiglio, nella prima adunanza successiva alla notifica del</w:t>
      </w:r>
      <w:r>
        <w:rPr>
          <w:rFonts w:eastAsia="Times New Roman"/>
          <w:lang w:eastAsia="it-IT"/>
        </w:rPr>
        <w:t xml:space="preserve"> </w:t>
      </w:r>
      <w:r w:rsidR="003D4021" w:rsidRPr="004C4CE0">
        <w:rPr>
          <w:rFonts w:eastAsia="Times New Roman"/>
          <w:lang w:eastAsia="it-IT"/>
        </w:rPr>
        <w:t>provvedimento di sospensione, procede alla temporanea sostituzione</w:t>
      </w:r>
      <w:r>
        <w:rPr>
          <w:rFonts w:eastAsia="Times New Roman"/>
          <w:lang w:eastAsia="it-IT"/>
        </w:rPr>
        <w:t xml:space="preserve"> </w:t>
      </w:r>
      <w:r w:rsidR="003D4021" w:rsidRPr="004C4CE0">
        <w:rPr>
          <w:rFonts w:eastAsia="Times New Roman"/>
          <w:lang w:eastAsia="it-IT"/>
        </w:rPr>
        <w:t>affidando la supplenza per l'esercizio delle funzioni di consigliere</w:t>
      </w:r>
      <w:r>
        <w:rPr>
          <w:rFonts w:eastAsia="Times New Roman"/>
          <w:lang w:eastAsia="it-IT"/>
        </w:rPr>
        <w:t xml:space="preserve"> </w:t>
      </w:r>
      <w:r w:rsidR="003D4021" w:rsidRPr="004C4CE0">
        <w:rPr>
          <w:rFonts w:eastAsia="Times New Roman"/>
          <w:lang w:eastAsia="it-IT"/>
        </w:rPr>
        <w:t>al candidato della stessa lista che ha riportato, dopo gli eletti, il</w:t>
      </w:r>
      <w:r>
        <w:rPr>
          <w:rFonts w:eastAsia="Times New Roman"/>
          <w:lang w:eastAsia="it-IT"/>
        </w:rPr>
        <w:t xml:space="preserve"> </w:t>
      </w:r>
      <w:r w:rsidR="003D4021" w:rsidRPr="004C4CE0">
        <w:rPr>
          <w:rFonts w:eastAsia="Times New Roman"/>
          <w:lang w:eastAsia="it-IT"/>
        </w:rPr>
        <w:t>maggior numero di voti. La supplenza ha termine con la cessazione</w:t>
      </w:r>
      <w:r>
        <w:rPr>
          <w:rFonts w:eastAsia="Times New Roman"/>
          <w:lang w:eastAsia="it-IT"/>
        </w:rPr>
        <w:t xml:space="preserve"> </w:t>
      </w:r>
      <w:r w:rsidR="003D4021" w:rsidRPr="004C4CE0">
        <w:rPr>
          <w:rFonts w:eastAsia="Times New Roman"/>
          <w:lang w:eastAsia="it-IT"/>
        </w:rPr>
        <w:t>della sospensione. Qualora sopravvenga la decadenza si fa luogo alla</w:t>
      </w:r>
      <w:r>
        <w:rPr>
          <w:rFonts w:eastAsia="Times New Roman"/>
          <w:lang w:eastAsia="it-IT"/>
        </w:rPr>
        <w:t xml:space="preserve"> </w:t>
      </w:r>
      <w:r w:rsidR="003D4021" w:rsidRPr="004C4CE0">
        <w:rPr>
          <w:rFonts w:eastAsia="Times New Roman"/>
          <w:lang w:eastAsia="it-IT"/>
        </w:rPr>
        <w:t>surrogazione a norma del comma 1.</w:t>
      </w:r>
    </w:p>
    <w:p w:rsidR="00EC5CCB"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C5CCB" w:rsidRDefault="003D4021" w:rsidP="00EC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C5CCB">
        <w:rPr>
          <w:rFonts w:eastAsia="Times New Roman"/>
          <w:b/>
          <w:lang w:eastAsia="it-IT"/>
        </w:rPr>
        <w:t>Articolo 46</w:t>
      </w:r>
    </w:p>
    <w:p w:rsidR="003D4021" w:rsidRPr="00EC5CCB" w:rsidRDefault="003D4021" w:rsidP="00EC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C5CCB">
        <w:rPr>
          <w:rFonts w:eastAsia="Times New Roman"/>
          <w:b/>
          <w:lang w:eastAsia="it-IT"/>
        </w:rPr>
        <w:t>Elezione del sindaco e del presidente della provincia - Nomina della</w:t>
      </w:r>
      <w:r w:rsidR="00EC5CCB">
        <w:rPr>
          <w:rFonts w:eastAsia="Times New Roman"/>
          <w:b/>
          <w:lang w:eastAsia="it-IT"/>
        </w:rPr>
        <w:t xml:space="preserve"> </w:t>
      </w:r>
      <w:r w:rsidRPr="00EC5CCB">
        <w:rPr>
          <w:rFonts w:eastAsia="Times New Roman"/>
          <w:b/>
          <w:lang w:eastAsia="it-IT"/>
        </w:rPr>
        <w:t>giunta</w:t>
      </w:r>
    </w:p>
    <w:p w:rsidR="003D4021" w:rsidRPr="004C4CE0"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sindaco e il presidente della provincia sono eletti dai</w:t>
      </w:r>
      <w:r>
        <w:rPr>
          <w:rFonts w:eastAsia="Times New Roman"/>
          <w:lang w:eastAsia="it-IT"/>
        </w:rPr>
        <w:t xml:space="preserve"> </w:t>
      </w:r>
      <w:r w:rsidR="003D4021" w:rsidRPr="004C4CE0">
        <w:rPr>
          <w:rFonts w:eastAsia="Times New Roman"/>
          <w:lang w:eastAsia="it-IT"/>
        </w:rPr>
        <w:t>cittadini a suffragio universale e diretto secondo le disposizioni</w:t>
      </w:r>
      <w:r>
        <w:rPr>
          <w:rFonts w:eastAsia="Times New Roman"/>
          <w:lang w:eastAsia="it-IT"/>
        </w:rPr>
        <w:t xml:space="preserve"> </w:t>
      </w:r>
      <w:r w:rsidR="003D4021" w:rsidRPr="004C4CE0">
        <w:rPr>
          <w:rFonts w:eastAsia="Times New Roman"/>
          <w:lang w:eastAsia="it-IT"/>
        </w:rPr>
        <w:t xml:space="preserve">dettate dalla legge e sono </w:t>
      </w:r>
      <w:r>
        <w:rPr>
          <w:rFonts w:eastAsia="Times New Roman"/>
          <w:lang w:eastAsia="it-IT"/>
        </w:rPr>
        <w:t>membri dei rispettivi consigli.</w:t>
      </w:r>
    </w:p>
    <w:p w:rsidR="003D4021" w:rsidRPr="004C4CE0"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sindaco e il presidente della provincia nominano</w:t>
      </w:r>
      <w:r w:rsidR="004C4CE0" w:rsidRPr="004C4CE0">
        <w:rPr>
          <w:rFonts w:eastAsia="Times New Roman"/>
          <w:lang w:eastAsia="it-IT"/>
        </w:rPr>
        <w:t xml:space="preserve"> </w:t>
      </w:r>
      <w:r w:rsidR="003D4021" w:rsidRPr="004C4CE0">
        <w:rPr>
          <w:rFonts w:eastAsia="Times New Roman"/>
          <w:bCs/>
          <w:iCs/>
          <w:lang w:eastAsia="it-IT"/>
        </w:rPr>
        <w:t>, nel</w:t>
      </w:r>
      <w:r>
        <w:rPr>
          <w:rFonts w:eastAsia="Times New Roman"/>
          <w:bCs/>
          <w:iCs/>
          <w:lang w:eastAsia="it-IT"/>
        </w:rPr>
        <w:t xml:space="preserve"> </w:t>
      </w:r>
      <w:r w:rsidR="003D4021" w:rsidRPr="004C4CE0">
        <w:rPr>
          <w:rFonts w:eastAsia="Times New Roman"/>
          <w:bCs/>
          <w:iCs/>
          <w:lang w:eastAsia="it-IT"/>
        </w:rPr>
        <w:t>rispetto del principio di pari opportunità tra donne e uomini,</w:t>
      </w:r>
      <w:r>
        <w:rPr>
          <w:rFonts w:eastAsia="Times New Roman"/>
          <w:bCs/>
          <w:iCs/>
          <w:lang w:eastAsia="it-IT"/>
        </w:rPr>
        <w:t xml:space="preserve"> </w:t>
      </w:r>
      <w:r w:rsidR="003D4021" w:rsidRPr="004C4CE0">
        <w:rPr>
          <w:rFonts w:eastAsia="Times New Roman"/>
          <w:bCs/>
          <w:iCs/>
          <w:lang w:eastAsia="it-IT"/>
        </w:rPr>
        <w:t>garantendo la presenza di entrambi i sessi,</w:t>
      </w:r>
      <w:r w:rsidR="004C4CE0" w:rsidRPr="004C4CE0">
        <w:rPr>
          <w:rFonts w:eastAsia="Times New Roman"/>
          <w:bCs/>
          <w:iCs/>
          <w:lang w:eastAsia="it-IT"/>
        </w:rPr>
        <w:t xml:space="preserve"> </w:t>
      </w:r>
      <w:r w:rsidR="003D4021" w:rsidRPr="004C4CE0">
        <w:rPr>
          <w:rFonts w:eastAsia="Times New Roman"/>
          <w:lang w:eastAsia="it-IT"/>
        </w:rPr>
        <w:t>i componenti della</w:t>
      </w:r>
      <w:r>
        <w:rPr>
          <w:rFonts w:eastAsia="Times New Roman"/>
          <w:lang w:eastAsia="it-IT"/>
        </w:rPr>
        <w:t xml:space="preserve"> </w:t>
      </w:r>
      <w:r w:rsidR="003D4021" w:rsidRPr="004C4CE0">
        <w:rPr>
          <w:rFonts w:eastAsia="Times New Roman"/>
          <w:lang w:eastAsia="it-IT"/>
        </w:rPr>
        <w:t>giunta, tra cui un vicesindaco e un vicepresidente, e ne danno</w:t>
      </w:r>
      <w:r>
        <w:rPr>
          <w:rFonts w:eastAsia="Times New Roman"/>
          <w:lang w:eastAsia="it-IT"/>
        </w:rPr>
        <w:t xml:space="preserve"> </w:t>
      </w:r>
      <w:r w:rsidR="003D4021" w:rsidRPr="004C4CE0">
        <w:rPr>
          <w:rFonts w:eastAsia="Times New Roman"/>
          <w:lang w:eastAsia="it-IT"/>
        </w:rPr>
        <w:t>comunicazione al consiglio nella prima seduta successiva alla</w:t>
      </w:r>
      <w:r>
        <w:rPr>
          <w:rFonts w:eastAsia="Times New Roman"/>
          <w:lang w:eastAsia="it-IT"/>
        </w:rPr>
        <w:t xml:space="preserve"> elezione.</w:t>
      </w:r>
    </w:p>
    <w:p w:rsidR="003D4021" w:rsidRPr="004C4CE0"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Entro il termine fissato dallo statuto, il sindaco o il presidente</w:t>
      </w:r>
      <w:r>
        <w:rPr>
          <w:rFonts w:eastAsia="Times New Roman"/>
          <w:lang w:eastAsia="it-IT"/>
        </w:rPr>
        <w:t xml:space="preserve"> </w:t>
      </w:r>
      <w:r w:rsidR="003D4021" w:rsidRPr="004C4CE0">
        <w:rPr>
          <w:rFonts w:eastAsia="Times New Roman"/>
          <w:lang w:eastAsia="it-IT"/>
        </w:rPr>
        <w:t>della provincia, sentita la giunta, presenta al consiglio le linee</w:t>
      </w:r>
      <w:r>
        <w:rPr>
          <w:rFonts w:eastAsia="Times New Roman"/>
          <w:lang w:eastAsia="it-IT"/>
        </w:rPr>
        <w:t xml:space="preserve"> </w:t>
      </w:r>
      <w:r w:rsidR="003D4021" w:rsidRPr="004C4CE0">
        <w:rPr>
          <w:rFonts w:eastAsia="Times New Roman"/>
          <w:lang w:eastAsia="it-IT"/>
        </w:rPr>
        <w:t>programmatiche relative alle azioni e ai progetti da realizzare nel</w:t>
      </w:r>
      <w:r>
        <w:rPr>
          <w:rFonts w:eastAsia="Times New Roman"/>
          <w:lang w:eastAsia="it-IT"/>
        </w:rPr>
        <w:t xml:space="preserve"> corso del mandato.</w:t>
      </w:r>
    </w:p>
    <w:p w:rsidR="003D4021" w:rsidRPr="004C4CE0"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Il sindaco e il presidente della provincia possono revocare uno o</w:t>
      </w:r>
      <w:r>
        <w:rPr>
          <w:rFonts w:eastAsia="Times New Roman"/>
          <w:lang w:eastAsia="it-IT"/>
        </w:rPr>
        <w:t xml:space="preserve"> </w:t>
      </w:r>
      <w:r w:rsidR="003D4021" w:rsidRPr="004C4CE0">
        <w:rPr>
          <w:rFonts w:eastAsia="Times New Roman"/>
          <w:lang w:eastAsia="it-IT"/>
        </w:rPr>
        <w:t>più assessori, dandone motiv</w:t>
      </w:r>
      <w:r>
        <w:rPr>
          <w:rFonts w:eastAsia="Times New Roman"/>
          <w:lang w:eastAsia="it-IT"/>
        </w:rPr>
        <w:t>ata comunicazione al consiglio.</w:t>
      </w:r>
    </w:p>
    <w:p w:rsidR="00EC5CCB" w:rsidRDefault="00EC5CC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C5CCB" w:rsidRDefault="003D4021" w:rsidP="00EC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C5CCB">
        <w:rPr>
          <w:rFonts w:eastAsia="Times New Roman"/>
          <w:b/>
          <w:lang w:eastAsia="it-IT"/>
        </w:rPr>
        <w:t>Articolo 47</w:t>
      </w:r>
    </w:p>
    <w:p w:rsidR="003D4021" w:rsidRPr="00EC5CCB" w:rsidRDefault="003D4021" w:rsidP="00EC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C5CCB">
        <w:rPr>
          <w:rFonts w:eastAsia="Times New Roman"/>
          <w:b/>
          <w:lang w:eastAsia="it-IT"/>
        </w:rPr>
        <w:t>Composizione delle giunte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La giunta comunale e la giunta provinciale sono composte</w:t>
      </w:r>
      <w:r w:rsidR="00EC5CCB">
        <w:rPr>
          <w:rFonts w:eastAsia="Times New Roman"/>
          <w:lang w:eastAsia="it-IT"/>
        </w:rPr>
        <w:t xml:space="preserve"> </w:t>
      </w:r>
      <w:r w:rsidRPr="004C4CE0">
        <w:rPr>
          <w:rFonts w:eastAsia="Times New Roman"/>
          <w:lang w:eastAsia="it-IT"/>
        </w:rPr>
        <w:t>rispettivamente dal sindaco e dal presidente della provincia, che le</w:t>
      </w:r>
      <w:r w:rsidR="00EC5CCB">
        <w:rPr>
          <w:rFonts w:eastAsia="Times New Roman"/>
          <w:lang w:eastAsia="it-IT"/>
        </w:rPr>
        <w:t xml:space="preserve"> </w:t>
      </w:r>
      <w:r w:rsidRPr="004C4CE0">
        <w:rPr>
          <w:rFonts w:eastAsia="Times New Roman"/>
          <w:lang w:eastAsia="it-IT"/>
        </w:rPr>
        <w:t>presiedono, e da un numero di assessori, stabilito dagli statuti, che</w:t>
      </w:r>
      <w:r w:rsidR="00EC5CCB">
        <w:rPr>
          <w:rFonts w:eastAsia="Times New Roman"/>
          <w:lang w:eastAsia="it-IT"/>
        </w:rPr>
        <w:t xml:space="preserve"> </w:t>
      </w:r>
      <w:r w:rsidRPr="004C4CE0">
        <w:rPr>
          <w:rFonts w:eastAsia="Times New Roman"/>
          <w:lang w:eastAsia="it-IT"/>
        </w:rPr>
        <w:t>non deve essere superiore a un terzo, arrotondato aritmeticamente,</w:t>
      </w:r>
      <w:r w:rsidR="00EC5CCB">
        <w:rPr>
          <w:rFonts w:eastAsia="Times New Roman"/>
          <w:lang w:eastAsia="it-IT"/>
        </w:rPr>
        <w:t xml:space="preserve"> </w:t>
      </w:r>
      <w:r w:rsidRPr="004C4CE0">
        <w:rPr>
          <w:rFonts w:eastAsia="Times New Roman"/>
          <w:lang w:eastAsia="it-IT"/>
        </w:rPr>
        <w:t>del numero dei consiglieri comunali e provinciali, computando a tale</w:t>
      </w:r>
      <w:r w:rsidR="00EC5CCB">
        <w:rPr>
          <w:rFonts w:eastAsia="Times New Roman"/>
          <w:lang w:eastAsia="it-IT"/>
        </w:rPr>
        <w:t xml:space="preserve"> </w:t>
      </w:r>
      <w:r w:rsidRPr="004C4CE0">
        <w:rPr>
          <w:rFonts w:eastAsia="Times New Roman"/>
          <w:lang w:eastAsia="it-IT"/>
        </w:rPr>
        <w:t>fine il sindaco e il presidente della provincia, e comunque non</w:t>
      </w:r>
      <w:r w:rsidR="00EC5CCB">
        <w:rPr>
          <w:rFonts w:eastAsia="Times New Roman"/>
          <w:lang w:eastAsia="it-IT"/>
        </w:rPr>
        <w:t xml:space="preserve"> </w:t>
      </w:r>
      <w:r w:rsidRPr="004C4CE0">
        <w:rPr>
          <w:rFonts w:eastAsia="Times New Roman"/>
          <w:lang w:eastAsia="it-IT"/>
        </w:rPr>
        <w:t>superiore a</w:t>
      </w:r>
      <w:r w:rsidR="004C4CE0" w:rsidRPr="004C4CE0">
        <w:rPr>
          <w:rFonts w:eastAsia="Times New Roman"/>
          <w:lang w:eastAsia="it-IT"/>
        </w:rPr>
        <w:t xml:space="preserve"> </w:t>
      </w:r>
      <w:r w:rsidRPr="004C4CE0">
        <w:rPr>
          <w:rFonts w:eastAsia="Times New Roman"/>
          <w:bCs/>
          <w:iCs/>
          <w:lang w:eastAsia="it-IT"/>
        </w:rPr>
        <w:t>dodici</w:t>
      </w:r>
      <w:r w:rsidR="004C4CE0" w:rsidRPr="004C4CE0">
        <w:rPr>
          <w:rFonts w:eastAsia="Times New Roman"/>
          <w:bCs/>
          <w:iCs/>
          <w:lang w:eastAsia="it-IT"/>
        </w:rPr>
        <w:t xml:space="preserve"> </w:t>
      </w:r>
      <w:r w:rsidRPr="004C4CE0">
        <w:rPr>
          <w:rFonts w:eastAsia="Times New Roman"/>
          <w:lang w:eastAsia="it-IT"/>
        </w:rPr>
        <w:t>unità.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Gli statuti, nel rispetto di quanto stabilito dal comma 1,</w:t>
      </w:r>
      <w:r w:rsidR="00EC5CCB">
        <w:rPr>
          <w:rFonts w:eastAsia="Times New Roman"/>
          <w:lang w:eastAsia="it-IT"/>
        </w:rPr>
        <w:t xml:space="preserve"> </w:t>
      </w:r>
      <w:r w:rsidRPr="004C4CE0">
        <w:rPr>
          <w:rFonts w:eastAsia="Times New Roman"/>
          <w:lang w:eastAsia="it-IT"/>
        </w:rPr>
        <w:t>possono fissare il numero degli assessori ovvero il numero massimo</w:t>
      </w:r>
      <w:r w:rsidR="00EC5CCB">
        <w:rPr>
          <w:rFonts w:eastAsia="Times New Roman"/>
          <w:lang w:eastAsia="it-IT"/>
        </w:rPr>
        <w:t xml:space="preserve"> degli stessi.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Nei comuni con popolazione superiore a 15.000 abitanti e nelle</w:t>
      </w:r>
      <w:r w:rsidR="00EC5CCB">
        <w:rPr>
          <w:rFonts w:eastAsia="Times New Roman"/>
          <w:lang w:eastAsia="it-IT"/>
        </w:rPr>
        <w:t xml:space="preserve"> </w:t>
      </w:r>
      <w:r w:rsidRPr="004C4CE0">
        <w:rPr>
          <w:rFonts w:eastAsia="Times New Roman"/>
          <w:lang w:eastAsia="it-IT"/>
        </w:rPr>
        <w:t>province gli assessori sono nominati dal sindaco o dal presidente</w:t>
      </w:r>
      <w:r w:rsidR="00EC5CCB">
        <w:rPr>
          <w:rFonts w:eastAsia="Times New Roman"/>
          <w:lang w:eastAsia="it-IT"/>
        </w:rPr>
        <w:t xml:space="preserve"> </w:t>
      </w:r>
      <w:r w:rsidRPr="004C4CE0">
        <w:rPr>
          <w:rFonts w:eastAsia="Times New Roman"/>
          <w:lang w:eastAsia="it-IT"/>
        </w:rPr>
        <w:t>della provincia, anche al di fuori dei componenti del consiglio, fra</w:t>
      </w:r>
      <w:r w:rsidR="00EC5CCB">
        <w:rPr>
          <w:rFonts w:eastAsia="Times New Roman"/>
          <w:lang w:eastAsia="it-IT"/>
        </w:rPr>
        <w:t xml:space="preserve"> </w:t>
      </w:r>
      <w:r w:rsidRPr="004C4CE0">
        <w:rPr>
          <w:rFonts w:eastAsia="Times New Roman"/>
          <w:lang w:eastAsia="it-IT"/>
        </w:rPr>
        <w:t>i cittadini in possesso dei requisiti di candidabilità,</w:t>
      </w:r>
      <w:r w:rsidR="00EC5CCB">
        <w:rPr>
          <w:rFonts w:eastAsia="Times New Roman"/>
          <w:lang w:eastAsia="it-IT"/>
        </w:rPr>
        <w:t xml:space="preserve"> </w:t>
      </w:r>
      <w:r w:rsidRPr="004C4CE0">
        <w:rPr>
          <w:rFonts w:eastAsia="Times New Roman"/>
          <w:lang w:eastAsia="it-IT"/>
        </w:rPr>
        <w:t>eleggibilità e compatibil</w:t>
      </w:r>
      <w:r w:rsidR="00EC5CCB">
        <w:rPr>
          <w:rFonts w:eastAsia="Times New Roman"/>
          <w:lang w:eastAsia="it-IT"/>
        </w:rPr>
        <w:t>ità alla carica di consigliere.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Nei comuni con popolazione inferiore a 15.000 abitanti lo</w:t>
      </w:r>
      <w:r w:rsidR="00EC5CCB">
        <w:rPr>
          <w:rFonts w:eastAsia="Times New Roman"/>
          <w:lang w:eastAsia="it-IT"/>
        </w:rPr>
        <w:t xml:space="preserve"> </w:t>
      </w:r>
      <w:r w:rsidRPr="004C4CE0">
        <w:rPr>
          <w:rFonts w:eastAsia="Times New Roman"/>
          <w:lang w:eastAsia="it-IT"/>
        </w:rPr>
        <w:t>statuto può prevedere la nomina ad assessore di cittadini non</w:t>
      </w:r>
      <w:r w:rsidR="00EC5CCB">
        <w:rPr>
          <w:rFonts w:eastAsia="Times New Roman"/>
          <w:lang w:eastAsia="it-IT"/>
        </w:rPr>
        <w:t xml:space="preserve"> </w:t>
      </w:r>
      <w:r w:rsidRPr="004C4CE0">
        <w:rPr>
          <w:rFonts w:eastAsia="Times New Roman"/>
          <w:lang w:eastAsia="it-IT"/>
        </w:rPr>
        <w:t>facenti, parte del consiglio ed in possesso dei requisiti di</w:t>
      </w:r>
      <w:r w:rsidR="00EC5CCB">
        <w:rPr>
          <w:rFonts w:eastAsia="Times New Roman"/>
          <w:lang w:eastAsia="it-IT"/>
        </w:rPr>
        <w:t xml:space="preserve"> </w:t>
      </w:r>
      <w:r w:rsidRPr="004C4CE0">
        <w:rPr>
          <w:rFonts w:eastAsia="Times New Roman"/>
          <w:lang w:eastAsia="it-IT"/>
        </w:rPr>
        <w:t>candidabilità, eleggibilità e compatibilità alla carica di</w:t>
      </w:r>
      <w:r w:rsidR="00EC5CCB">
        <w:rPr>
          <w:rFonts w:eastAsia="Times New Roman"/>
          <w:lang w:eastAsia="it-IT"/>
        </w:rPr>
        <w:t xml:space="preserve"> consigliere.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5. Fino all'adozione delle norme statutarie di cui al comma 1, le</w:t>
      </w:r>
      <w:r w:rsidR="00EC5CCB">
        <w:rPr>
          <w:rFonts w:eastAsia="Times New Roman"/>
          <w:lang w:eastAsia="it-IT"/>
        </w:rPr>
        <w:t xml:space="preserve"> </w:t>
      </w:r>
      <w:r w:rsidRPr="004C4CE0">
        <w:rPr>
          <w:rFonts w:eastAsia="Times New Roman"/>
          <w:lang w:eastAsia="it-IT"/>
        </w:rPr>
        <w:t>giunte comunali e provinciali sono composte da un numero, di</w:t>
      </w:r>
      <w:r w:rsidR="00EC5CCB">
        <w:rPr>
          <w:rFonts w:eastAsia="Times New Roman"/>
          <w:lang w:eastAsia="it-IT"/>
        </w:rPr>
        <w:t xml:space="preserve"> </w:t>
      </w:r>
      <w:r w:rsidRPr="004C4CE0">
        <w:rPr>
          <w:rFonts w:eastAsia="Times New Roman"/>
          <w:lang w:eastAsia="it-IT"/>
        </w:rPr>
        <w:t>assessori stabilito rispett</w:t>
      </w:r>
      <w:r w:rsidR="00EC5CCB">
        <w:rPr>
          <w:rFonts w:eastAsia="Times New Roman"/>
          <w:lang w:eastAsia="it-IT"/>
        </w:rPr>
        <w:t>ivamente nelle seguenti misure: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non superiore a 4 nei comuni con popolazione inferiore a 10.000 abitanti; non superiore a 6 nei comuni con popolazione compresa</w:t>
      </w:r>
      <w:r w:rsidR="00DD769F">
        <w:rPr>
          <w:rFonts w:eastAsia="Times New Roman"/>
          <w:lang w:eastAsia="it-IT"/>
        </w:rPr>
        <w:t xml:space="preserve"> </w:t>
      </w:r>
      <w:r w:rsidRPr="004C4CE0">
        <w:rPr>
          <w:rFonts w:eastAsia="Times New Roman"/>
          <w:lang w:eastAsia="it-IT"/>
        </w:rPr>
        <w:t xml:space="preserve"> tra 10.001 e 100.000 abitanti; non superiore a 10 nei comuni con popolazione compresa tra 100.001 e 250.000 abitanti e nei</w:t>
      </w:r>
      <w:r w:rsidR="00DD769F">
        <w:rPr>
          <w:rFonts w:eastAsia="Times New Roman"/>
          <w:lang w:eastAsia="it-IT"/>
        </w:rPr>
        <w:t xml:space="preserve"> </w:t>
      </w:r>
      <w:r w:rsidRPr="004C4CE0">
        <w:rPr>
          <w:rFonts w:eastAsia="Times New Roman"/>
          <w:lang w:eastAsia="it-IT"/>
        </w:rPr>
        <w:t xml:space="preserve"> capoluoghi di provincia con popolazione inferiore a 100.000 abitanti; non superiore a 12 nei comuni con popolazione compresa tra 250.001 e 500.000 abitanti; non superiore a 14 nei comuni con popolazione compresa tra 500.001 e 1.000.000 di abitanti e non superiore a 16 nei comuni con popolazione superiore a 1.000.000 di abitanti</w:t>
      </w:r>
      <w:r w:rsidR="00DD769F">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non superiore a 6 per le province a cui sono assegnati 24 consiglieri; non superiore a 8 per le province a cui sono assegnati 30 consiglieri; non superiore a 10 per le province a cui sono assegnati 36 consiglieri; non superiore a 12 per quelle a cui</w:t>
      </w:r>
      <w:r w:rsidR="00DD769F">
        <w:rPr>
          <w:rFonts w:eastAsia="Times New Roman"/>
          <w:lang w:eastAsia="it-IT"/>
        </w:rPr>
        <w:t xml:space="preserve"> sono assegnati 45 consiglieri.</w:t>
      </w:r>
    </w:p>
    <w:p w:rsidR="00E46872" w:rsidRPr="00E46872" w:rsidRDefault="00E46872" w:rsidP="00DD7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p>
    <w:p w:rsidR="003D4021" w:rsidRPr="00DD769F" w:rsidRDefault="003D4021" w:rsidP="00DD7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D769F">
        <w:rPr>
          <w:rFonts w:eastAsia="Times New Roman"/>
          <w:b/>
          <w:lang w:eastAsia="it-IT"/>
        </w:rPr>
        <w:t>Articolo 48</w:t>
      </w:r>
    </w:p>
    <w:p w:rsidR="00DD769F" w:rsidRDefault="003D4021" w:rsidP="00DD7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D769F">
        <w:rPr>
          <w:rFonts w:eastAsia="Times New Roman"/>
          <w:b/>
          <w:lang w:eastAsia="it-IT"/>
        </w:rPr>
        <w:t>Competenze delle giunte</w:t>
      </w:r>
    </w:p>
    <w:p w:rsidR="003D4021" w:rsidRPr="004C4CE0" w:rsidRDefault="00DD769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DD769F">
        <w:rPr>
          <w:rFonts w:eastAsia="Times New Roman"/>
          <w:lang w:eastAsia="it-IT"/>
        </w:rPr>
        <w:t xml:space="preserve"> </w:t>
      </w:r>
      <w:r w:rsidR="003D4021" w:rsidRPr="004C4CE0">
        <w:rPr>
          <w:rFonts w:eastAsia="Times New Roman"/>
          <w:lang w:eastAsia="it-IT"/>
        </w:rPr>
        <w:t>1. La giunta collabora con il sindaco o con il presidente della</w:t>
      </w:r>
      <w:r>
        <w:rPr>
          <w:rFonts w:eastAsia="Times New Roman"/>
          <w:lang w:eastAsia="it-IT"/>
        </w:rPr>
        <w:t xml:space="preserve"> </w:t>
      </w:r>
      <w:r w:rsidR="003D4021" w:rsidRPr="004C4CE0">
        <w:rPr>
          <w:rFonts w:eastAsia="Times New Roman"/>
          <w:lang w:eastAsia="it-IT"/>
        </w:rPr>
        <w:t xml:space="preserve">provincia nel governo del comune o della </w:t>
      </w:r>
      <w:r>
        <w:rPr>
          <w:rFonts w:eastAsia="Times New Roman"/>
          <w:lang w:eastAsia="it-IT"/>
        </w:rPr>
        <w:t>p</w:t>
      </w:r>
      <w:r w:rsidR="003D4021" w:rsidRPr="004C4CE0">
        <w:rPr>
          <w:rFonts w:eastAsia="Times New Roman"/>
          <w:lang w:eastAsia="it-IT"/>
        </w:rPr>
        <w:t>rovincia ed opera</w:t>
      </w:r>
      <w:r>
        <w:rPr>
          <w:rFonts w:eastAsia="Times New Roman"/>
          <w:lang w:eastAsia="it-IT"/>
        </w:rPr>
        <w:t xml:space="preserve"> </w:t>
      </w:r>
      <w:r w:rsidR="003D4021" w:rsidRPr="004C4CE0">
        <w:rPr>
          <w:rFonts w:eastAsia="Times New Roman"/>
          <w:lang w:eastAsia="it-IT"/>
        </w:rPr>
        <w:t>attraverso deliberazioni collegiali.</w:t>
      </w:r>
      <w:r w:rsidR="004C4CE0" w:rsidRPr="004C4CE0">
        <w:rPr>
          <w:rFonts w:eastAsia="Times New Roman"/>
          <w:lang w:eastAsia="it-IT"/>
        </w:rPr>
        <w:t xml:space="preserve"> </w:t>
      </w:r>
      <w:r w:rsidR="003D4021" w:rsidRPr="004C4CE0">
        <w:rPr>
          <w:rFonts w:eastAsia="Times New Roman"/>
          <w:bCs/>
          <w:iCs/>
          <w:lang w:eastAsia="it-IT"/>
        </w:rPr>
        <w:t>Nei comuni con popolazione</w:t>
      </w:r>
      <w:r>
        <w:rPr>
          <w:rFonts w:eastAsia="Times New Roman"/>
          <w:bCs/>
          <w:iCs/>
          <w:lang w:eastAsia="it-IT"/>
        </w:rPr>
        <w:t xml:space="preserve"> </w:t>
      </w:r>
      <w:r w:rsidR="003D4021" w:rsidRPr="004C4CE0">
        <w:rPr>
          <w:rFonts w:eastAsia="Times New Roman"/>
          <w:bCs/>
          <w:iCs/>
          <w:lang w:eastAsia="it-IT"/>
        </w:rPr>
        <w:t>fino a 15.000 abitanti, le riunioni della giunta si tengono</w:t>
      </w:r>
      <w:r>
        <w:rPr>
          <w:rFonts w:eastAsia="Times New Roman"/>
          <w:bCs/>
          <w:iCs/>
          <w:lang w:eastAsia="it-IT"/>
        </w:rPr>
        <w:t xml:space="preserve"> </w:t>
      </w:r>
      <w:r w:rsidR="003D4021" w:rsidRPr="004C4CE0">
        <w:rPr>
          <w:rFonts w:eastAsia="Times New Roman"/>
          <w:bCs/>
          <w:iCs/>
          <w:lang w:eastAsia="it-IT"/>
        </w:rPr>
        <w:t>preferibilmente in un arco temporale non coincidente con l'orario di</w:t>
      </w:r>
      <w:r>
        <w:rPr>
          <w:rFonts w:eastAsia="Times New Roman"/>
          <w:bCs/>
          <w:iCs/>
          <w:lang w:eastAsia="it-IT"/>
        </w:rPr>
        <w:t xml:space="preserve"> </w:t>
      </w:r>
      <w:r w:rsidR="003D4021" w:rsidRPr="004C4CE0">
        <w:rPr>
          <w:rFonts w:eastAsia="Times New Roman"/>
          <w:bCs/>
          <w:iCs/>
          <w:lang w:eastAsia="it-IT"/>
        </w:rPr>
        <w:t>lavoro dei partecipanti</w:t>
      </w:r>
      <w:r w:rsidR="003D4021" w:rsidRPr="004C4CE0">
        <w:rPr>
          <w:rFonts w:eastAsia="Times New Roman"/>
          <w:lang w:eastAsia="it-IT"/>
        </w:rPr>
        <w:t>.</w:t>
      </w:r>
      <w:r w:rsidR="004C4CE0" w:rsidRPr="004C4CE0">
        <w:rPr>
          <w:rFonts w:eastAsia="Times New Roman"/>
          <w:lang w:eastAsia="it-IT"/>
        </w:rPr>
        <w:t xml:space="preserve"> </w:t>
      </w:r>
      <w:r>
        <w:rPr>
          <w:rFonts w:eastAsia="Times New Roman"/>
          <w:lang w:eastAsia="it-IT"/>
        </w:rPr>
        <w:t>(</w:t>
      </w:r>
      <w:r w:rsidR="003D4021" w:rsidRPr="004C4CE0">
        <w:rPr>
          <w:rFonts w:eastAsia="Times New Roman"/>
          <w:bCs/>
          <w:iCs/>
          <w:lang w:eastAsia="it-IT"/>
        </w:rPr>
        <w:t>49</w:t>
      </w:r>
      <w:r>
        <w:rPr>
          <w:rFonts w:eastAsia="Times New Roman"/>
          <w:bCs/>
          <w:iCs/>
          <w:lang w:eastAsia="it-IT"/>
        </w:rPr>
        <w:t>)</w:t>
      </w:r>
    </w:p>
    <w:p w:rsidR="003D4021" w:rsidRPr="004C4CE0" w:rsidRDefault="00DD769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 giunta compie tutti gli atti rientranti ai sensi dell'articolo</w:t>
      </w:r>
      <w:r>
        <w:rPr>
          <w:rFonts w:eastAsia="Times New Roman"/>
          <w:lang w:eastAsia="it-IT"/>
        </w:rPr>
        <w:t xml:space="preserve"> </w:t>
      </w:r>
      <w:r w:rsidR="003D4021" w:rsidRPr="004C4CE0">
        <w:rPr>
          <w:rFonts w:eastAsia="Times New Roman"/>
          <w:lang w:eastAsia="it-IT"/>
        </w:rPr>
        <w:t>107, commi 1 e 2, nelle funzioni degli organi di governo, che non</w:t>
      </w:r>
      <w:r>
        <w:rPr>
          <w:rFonts w:eastAsia="Times New Roman"/>
          <w:lang w:eastAsia="it-IT"/>
        </w:rPr>
        <w:t xml:space="preserve"> </w:t>
      </w:r>
      <w:r w:rsidR="003D4021" w:rsidRPr="004C4CE0">
        <w:rPr>
          <w:rFonts w:eastAsia="Times New Roman"/>
          <w:lang w:eastAsia="it-IT"/>
        </w:rPr>
        <w:t>siano riservati dalla legge al consiglio e che non ricadano nelle</w:t>
      </w:r>
      <w:r>
        <w:rPr>
          <w:rFonts w:eastAsia="Times New Roman"/>
          <w:lang w:eastAsia="it-IT"/>
        </w:rPr>
        <w:t xml:space="preserve"> </w:t>
      </w:r>
      <w:r w:rsidR="003D4021" w:rsidRPr="004C4CE0">
        <w:rPr>
          <w:rFonts w:eastAsia="Times New Roman"/>
          <w:lang w:eastAsia="it-IT"/>
        </w:rPr>
        <w:t>competenze, previste dalle leggi o dallo statuto, del sindaco o del</w:t>
      </w:r>
      <w:r>
        <w:rPr>
          <w:rFonts w:eastAsia="Times New Roman"/>
          <w:lang w:eastAsia="it-IT"/>
        </w:rPr>
        <w:t xml:space="preserve"> </w:t>
      </w:r>
      <w:r w:rsidR="003D4021" w:rsidRPr="004C4CE0">
        <w:rPr>
          <w:rFonts w:eastAsia="Times New Roman"/>
          <w:lang w:eastAsia="it-IT"/>
        </w:rPr>
        <w:t>presidente della provincia o degli organi di decentramento; collabora</w:t>
      </w:r>
      <w:r>
        <w:rPr>
          <w:rFonts w:eastAsia="Times New Roman"/>
          <w:lang w:eastAsia="it-IT"/>
        </w:rPr>
        <w:t xml:space="preserve"> </w:t>
      </w:r>
      <w:r w:rsidR="003D4021" w:rsidRPr="004C4CE0">
        <w:rPr>
          <w:rFonts w:eastAsia="Times New Roman"/>
          <w:lang w:eastAsia="it-IT"/>
        </w:rPr>
        <w:t>con il sindaco e con il presidente della provincia nell'attuazione</w:t>
      </w:r>
      <w:r>
        <w:rPr>
          <w:rFonts w:eastAsia="Times New Roman"/>
          <w:lang w:eastAsia="it-IT"/>
        </w:rPr>
        <w:t xml:space="preserve"> </w:t>
      </w:r>
      <w:r w:rsidR="003D4021" w:rsidRPr="004C4CE0">
        <w:rPr>
          <w:rFonts w:eastAsia="Times New Roman"/>
          <w:lang w:eastAsia="it-IT"/>
        </w:rPr>
        <w:t>degli indirizzi generali del consiglio; riferisce annualmente al</w:t>
      </w:r>
      <w:r>
        <w:rPr>
          <w:rFonts w:eastAsia="Times New Roman"/>
          <w:lang w:eastAsia="it-IT"/>
        </w:rPr>
        <w:t xml:space="preserve"> </w:t>
      </w:r>
      <w:r w:rsidR="003D4021" w:rsidRPr="004C4CE0">
        <w:rPr>
          <w:rFonts w:eastAsia="Times New Roman"/>
          <w:lang w:eastAsia="it-IT"/>
        </w:rPr>
        <w:t>consiglio sulla propria attività e svolge attività propositive e di</w:t>
      </w:r>
      <w:r>
        <w:rPr>
          <w:rFonts w:eastAsia="Times New Roman"/>
          <w:lang w:eastAsia="it-IT"/>
        </w:rPr>
        <w:t xml:space="preserve"> </w:t>
      </w:r>
      <w:r w:rsidR="003D4021" w:rsidRPr="004C4CE0">
        <w:rPr>
          <w:rFonts w:eastAsia="Times New Roman"/>
          <w:lang w:eastAsia="it-IT"/>
        </w:rPr>
        <w:t>impu</w:t>
      </w:r>
      <w:r>
        <w:rPr>
          <w:rFonts w:eastAsia="Times New Roman"/>
          <w:lang w:eastAsia="it-IT"/>
        </w:rPr>
        <w:t>lso nei confronti dello stesso.</w:t>
      </w:r>
    </w:p>
    <w:p w:rsidR="003D4021" w:rsidRPr="004C4CE0" w:rsidRDefault="00DD769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É, altresì, di competenza della giunta l'adozione dei</w:t>
      </w:r>
      <w:r>
        <w:rPr>
          <w:rFonts w:eastAsia="Times New Roman"/>
          <w:lang w:eastAsia="it-IT"/>
        </w:rPr>
        <w:t xml:space="preserve"> </w:t>
      </w:r>
      <w:r w:rsidR="003D4021" w:rsidRPr="004C4CE0">
        <w:rPr>
          <w:rFonts w:eastAsia="Times New Roman"/>
          <w:lang w:eastAsia="it-IT"/>
        </w:rPr>
        <w:t>regolamenti sull'ordinamento degli uffici e dei servizi, nel rispetto</w:t>
      </w:r>
      <w:r>
        <w:rPr>
          <w:rFonts w:eastAsia="Times New Roman"/>
          <w:lang w:eastAsia="it-IT"/>
        </w:rPr>
        <w:t xml:space="preserve"> </w:t>
      </w:r>
      <w:r w:rsidR="003D4021" w:rsidRPr="004C4CE0">
        <w:rPr>
          <w:rFonts w:eastAsia="Times New Roman"/>
          <w:lang w:eastAsia="it-IT"/>
        </w:rPr>
        <w:t>dei criteri ge</w:t>
      </w:r>
      <w:r>
        <w:rPr>
          <w:rFonts w:eastAsia="Times New Roman"/>
          <w:lang w:eastAsia="it-IT"/>
        </w:rPr>
        <w:t>nerali stabiliti dal consiglio.</w:t>
      </w:r>
    </w:p>
    <w:p w:rsidR="003D4021" w:rsidRPr="00DD769F"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DD769F">
        <w:rPr>
          <w:rFonts w:eastAsia="Times New Roman"/>
          <w:sz w:val="16"/>
          <w:szCs w:val="16"/>
          <w:lang w:eastAsia="it-IT"/>
        </w:rPr>
        <w:t xml:space="preserve">--------------- </w:t>
      </w:r>
    </w:p>
    <w:p w:rsidR="003D4021" w:rsidRPr="00DD769F"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DD769F">
        <w:rPr>
          <w:rFonts w:eastAsia="Times New Roman"/>
          <w:sz w:val="16"/>
          <w:szCs w:val="16"/>
          <w:lang w:eastAsia="it-IT"/>
        </w:rPr>
        <w:t xml:space="preserve">AGGIORNAMENTO (49) </w:t>
      </w:r>
    </w:p>
    <w:p w:rsidR="003D4021" w:rsidRPr="00DD769F"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DD769F">
        <w:rPr>
          <w:rFonts w:eastAsia="Times New Roman"/>
          <w:sz w:val="16"/>
          <w:szCs w:val="16"/>
          <w:lang w:eastAsia="it-IT"/>
        </w:rPr>
        <w:t xml:space="preserve"> Il </w:t>
      </w:r>
      <w:hyperlink r:id="rId61" w:tgtFrame="_blank" w:history="1">
        <w:r w:rsidRPr="00DD769F">
          <w:rPr>
            <w:rFonts w:eastAsia="Times New Roman"/>
            <w:sz w:val="16"/>
            <w:szCs w:val="16"/>
            <w:lang w:eastAsia="it-IT"/>
          </w:rPr>
          <w:t>D.L. 13 agosto 2011, n. 138</w:t>
        </w:r>
      </w:hyperlink>
      <w:r w:rsidRPr="00DD769F">
        <w:rPr>
          <w:rFonts w:eastAsia="Times New Roman"/>
          <w:sz w:val="16"/>
          <w:szCs w:val="16"/>
          <w:lang w:eastAsia="it-IT"/>
        </w:rPr>
        <w:t>, convertito con modificazioni dalla</w:t>
      </w:r>
      <w:r w:rsidR="00DD769F">
        <w:rPr>
          <w:rFonts w:eastAsia="Times New Roman"/>
          <w:sz w:val="16"/>
          <w:szCs w:val="16"/>
          <w:lang w:eastAsia="it-IT"/>
        </w:rPr>
        <w:t xml:space="preserve"> </w:t>
      </w:r>
      <w:hyperlink r:id="rId62" w:tgtFrame="_blank" w:history="1">
        <w:r w:rsidRPr="00DD769F">
          <w:rPr>
            <w:rFonts w:eastAsia="Times New Roman"/>
            <w:sz w:val="16"/>
            <w:szCs w:val="16"/>
            <w:lang w:eastAsia="it-IT"/>
          </w:rPr>
          <w:t>L. 14 settembre 2011, n. 148</w:t>
        </w:r>
      </w:hyperlink>
      <w:r w:rsidRPr="00DD769F">
        <w:rPr>
          <w:rFonts w:eastAsia="Times New Roman"/>
          <w:sz w:val="16"/>
          <w:szCs w:val="16"/>
          <w:lang w:eastAsia="it-IT"/>
        </w:rPr>
        <w:t>, ha disposto (con l'art. 16, comma 29)</w:t>
      </w:r>
      <w:r w:rsidR="00DD769F">
        <w:rPr>
          <w:rFonts w:eastAsia="Times New Roman"/>
          <w:sz w:val="16"/>
          <w:szCs w:val="16"/>
          <w:lang w:eastAsia="it-IT"/>
        </w:rPr>
        <w:t xml:space="preserve"> </w:t>
      </w:r>
      <w:r w:rsidRPr="00DD769F">
        <w:rPr>
          <w:rFonts w:eastAsia="Times New Roman"/>
          <w:sz w:val="16"/>
          <w:szCs w:val="16"/>
          <w:lang w:eastAsia="it-IT"/>
        </w:rPr>
        <w:t>che "Le disposizioni di cui al presente articolo si applicano ai</w:t>
      </w:r>
      <w:r w:rsidR="00DD769F">
        <w:rPr>
          <w:rFonts w:eastAsia="Times New Roman"/>
          <w:sz w:val="16"/>
          <w:szCs w:val="16"/>
          <w:lang w:eastAsia="it-IT"/>
        </w:rPr>
        <w:t xml:space="preserve"> </w:t>
      </w:r>
      <w:r w:rsidRPr="00DD769F">
        <w:rPr>
          <w:rFonts w:eastAsia="Times New Roman"/>
          <w:sz w:val="16"/>
          <w:szCs w:val="16"/>
          <w:lang w:eastAsia="it-IT"/>
        </w:rPr>
        <w:t>comuni appartenenti alle regioni a statuto speciale ed alle province</w:t>
      </w:r>
      <w:r w:rsidR="00DD769F">
        <w:rPr>
          <w:rFonts w:eastAsia="Times New Roman"/>
          <w:sz w:val="16"/>
          <w:szCs w:val="16"/>
          <w:lang w:eastAsia="it-IT"/>
        </w:rPr>
        <w:t xml:space="preserve"> </w:t>
      </w:r>
      <w:r w:rsidRPr="00DD769F">
        <w:rPr>
          <w:rFonts w:eastAsia="Times New Roman"/>
          <w:sz w:val="16"/>
          <w:szCs w:val="16"/>
          <w:lang w:eastAsia="it-IT"/>
        </w:rPr>
        <w:t>autonome di Trento e di Bolzano nel rispetto degli statuti delle</w:t>
      </w:r>
      <w:r w:rsidR="00DD769F">
        <w:rPr>
          <w:rFonts w:eastAsia="Times New Roman"/>
          <w:sz w:val="16"/>
          <w:szCs w:val="16"/>
          <w:lang w:eastAsia="it-IT"/>
        </w:rPr>
        <w:t xml:space="preserve"> </w:t>
      </w:r>
      <w:r w:rsidRPr="00DD769F">
        <w:rPr>
          <w:rFonts w:eastAsia="Times New Roman"/>
          <w:sz w:val="16"/>
          <w:szCs w:val="16"/>
          <w:lang w:eastAsia="it-IT"/>
        </w:rPr>
        <w:t>regioni e province medesime, delle relative norme di attuazione e</w:t>
      </w:r>
      <w:r w:rsidR="00DD769F">
        <w:rPr>
          <w:rFonts w:eastAsia="Times New Roman"/>
          <w:sz w:val="16"/>
          <w:szCs w:val="16"/>
          <w:lang w:eastAsia="it-IT"/>
        </w:rPr>
        <w:t xml:space="preserve"> </w:t>
      </w:r>
      <w:r w:rsidRPr="00DD769F">
        <w:rPr>
          <w:rFonts w:eastAsia="Times New Roman"/>
          <w:sz w:val="16"/>
          <w:szCs w:val="16"/>
          <w:lang w:eastAsia="it-IT"/>
        </w:rPr>
        <w:t>secondo quanto previsto dall'</w:t>
      </w:r>
      <w:hyperlink r:id="rId63" w:tgtFrame="_blank" w:history="1">
        <w:r w:rsidRPr="00DD769F">
          <w:rPr>
            <w:rFonts w:eastAsia="Times New Roman"/>
            <w:sz w:val="16"/>
            <w:szCs w:val="16"/>
            <w:lang w:eastAsia="it-IT"/>
          </w:rPr>
          <w:t>articolo 27 della legge 5 maggio 2009,</w:t>
        </w:r>
        <w:r w:rsidR="00DD769F">
          <w:rPr>
            <w:rFonts w:eastAsia="Times New Roman"/>
            <w:sz w:val="16"/>
            <w:szCs w:val="16"/>
            <w:lang w:eastAsia="it-IT"/>
          </w:rPr>
          <w:t xml:space="preserve"> </w:t>
        </w:r>
        <w:r w:rsidRPr="00DD769F">
          <w:rPr>
            <w:rFonts w:eastAsia="Times New Roman"/>
            <w:sz w:val="16"/>
            <w:szCs w:val="16"/>
            <w:lang w:eastAsia="it-IT"/>
          </w:rPr>
          <w:t>n. 42</w:t>
        </w:r>
      </w:hyperlink>
      <w:r w:rsidR="00DD769F">
        <w:rPr>
          <w:rFonts w:eastAsia="Times New Roman"/>
          <w:sz w:val="16"/>
          <w:szCs w:val="16"/>
          <w:lang w:eastAsia="it-IT"/>
        </w:rPr>
        <w:t>".</w:t>
      </w:r>
    </w:p>
    <w:p w:rsidR="00DD769F" w:rsidRDefault="00DD769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DD769F" w:rsidRDefault="008445E7" w:rsidP="00DD7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DD769F">
        <w:rPr>
          <w:rFonts w:eastAsia="Times New Roman"/>
          <w:b/>
          <w:lang w:eastAsia="it-IT"/>
        </w:rPr>
        <w:t xml:space="preserve"> 49.</w:t>
      </w:r>
    </w:p>
    <w:p w:rsidR="003D4021" w:rsidRPr="00DD769F" w:rsidRDefault="003D4021" w:rsidP="00DD7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D769F">
        <w:rPr>
          <w:rFonts w:eastAsia="Times New Roman"/>
          <w:b/>
          <w:bCs/>
          <w:iCs/>
          <w:lang w:eastAsia="it-IT"/>
        </w:rPr>
        <w:t>Parer</w:t>
      </w:r>
      <w:r w:rsidR="00DD769F">
        <w:rPr>
          <w:rFonts w:eastAsia="Times New Roman"/>
          <w:b/>
          <w:bCs/>
          <w:iCs/>
          <w:lang w:eastAsia="it-IT"/>
        </w:rPr>
        <w:t>i dei responsabili dei servizi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003D4021" w:rsidRPr="004C4CE0">
        <w:rPr>
          <w:rFonts w:eastAsia="Times New Roman"/>
          <w:bCs/>
          <w:iCs/>
          <w:lang w:eastAsia="it-IT"/>
        </w:rPr>
        <w:t>1. Su ogni proposta di deliberazione sottoposta alla Giunta e al</w:t>
      </w:r>
      <w:r w:rsidR="00F62D66">
        <w:rPr>
          <w:rFonts w:eastAsia="Times New Roman"/>
          <w:bCs/>
          <w:iCs/>
          <w:lang w:eastAsia="it-IT"/>
        </w:rPr>
        <w:t xml:space="preserve"> </w:t>
      </w:r>
      <w:r w:rsidR="003D4021" w:rsidRPr="004C4CE0">
        <w:rPr>
          <w:rFonts w:eastAsia="Times New Roman"/>
          <w:bCs/>
          <w:iCs/>
          <w:lang w:eastAsia="it-IT"/>
        </w:rPr>
        <w:t>Consiglio che non sia mero atto di indirizzo deve essere richiesto il</w:t>
      </w:r>
      <w:r w:rsidR="00F62D66">
        <w:rPr>
          <w:rFonts w:eastAsia="Times New Roman"/>
          <w:bCs/>
          <w:iCs/>
          <w:lang w:eastAsia="it-IT"/>
        </w:rPr>
        <w:t xml:space="preserve"> </w:t>
      </w:r>
      <w:r w:rsidR="003D4021" w:rsidRPr="004C4CE0">
        <w:rPr>
          <w:rFonts w:eastAsia="Times New Roman"/>
          <w:bCs/>
          <w:iCs/>
          <w:lang w:eastAsia="it-IT"/>
        </w:rPr>
        <w:t>parere, in ordine alla sola regolarità tecnica, del responsabile del</w:t>
      </w:r>
      <w:r w:rsidR="00F62D66">
        <w:rPr>
          <w:rFonts w:eastAsia="Times New Roman"/>
          <w:bCs/>
          <w:iCs/>
          <w:lang w:eastAsia="it-IT"/>
        </w:rPr>
        <w:t xml:space="preserve"> </w:t>
      </w:r>
      <w:r w:rsidR="003D4021" w:rsidRPr="004C4CE0">
        <w:rPr>
          <w:rFonts w:eastAsia="Times New Roman"/>
          <w:bCs/>
          <w:iCs/>
          <w:lang w:eastAsia="it-IT"/>
        </w:rPr>
        <w:t>servizio interessato e, qualora comporti riflessi diretti o indiretti</w:t>
      </w:r>
      <w:r w:rsidR="00F62D66">
        <w:rPr>
          <w:rFonts w:eastAsia="Times New Roman"/>
          <w:bCs/>
          <w:iCs/>
          <w:lang w:eastAsia="it-IT"/>
        </w:rPr>
        <w:t xml:space="preserve"> </w:t>
      </w:r>
      <w:r w:rsidR="003D4021" w:rsidRPr="004C4CE0">
        <w:rPr>
          <w:rFonts w:eastAsia="Times New Roman"/>
          <w:bCs/>
          <w:iCs/>
          <w:lang w:eastAsia="it-IT"/>
        </w:rPr>
        <w:t>sulla situazione economico-finanziaria o sul patrimonio dell'ente,</w:t>
      </w:r>
      <w:r w:rsidR="00F62D66">
        <w:rPr>
          <w:rFonts w:eastAsia="Times New Roman"/>
          <w:bCs/>
          <w:iCs/>
          <w:lang w:eastAsia="it-IT"/>
        </w:rPr>
        <w:t xml:space="preserve"> </w:t>
      </w:r>
      <w:r w:rsidR="003D4021" w:rsidRPr="004C4CE0">
        <w:rPr>
          <w:rFonts w:eastAsia="Times New Roman"/>
          <w:bCs/>
          <w:iCs/>
          <w:lang w:eastAsia="it-IT"/>
        </w:rPr>
        <w:t>del responsabile di ragioneria in ordine alla regolarità contabile.</w:t>
      </w:r>
      <w:r w:rsidR="00F62D66">
        <w:rPr>
          <w:rFonts w:eastAsia="Times New Roman"/>
          <w:bCs/>
          <w:iCs/>
          <w:lang w:eastAsia="it-IT"/>
        </w:rPr>
        <w:t xml:space="preserve"> </w:t>
      </w:r>
      <w:r w:rsidR="003D4021" w:rsidRPr="004C4CE0">
        <w:rPr>
          <w:rFonts w:eastAsia="Times New Roman"/>
          <w:bCs/>
          <w:iCs/>
          <w:lang w:eastAsia="it-IT"/>
        </w:rPr>
        <w:t xml:space="preserve">I pareri sono inseriti </w:t>
      </w:r>
      <w:r w:rsidR="00F62D66">
        <w:rPr>
          <w:rFonts w:eastAsia="Times New Roman"/>
          <w:bCs/>
          <w:iCs/>
          <w:lang w:eastAsia="it-IT"/>
        </w:rPr>
        <w:t>nella deliberazione.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2. Nel caso in cui l'ente non abbia i responsabili dei servizi, il</w:t>
      </w:r>
      <w:r w:rsidR="00F62D66">
        <w:rPr>
          <w:rFonts w:eastAsia="Times New Roman"/>
          <w:bCs/>
          <w:iCs/>
          <w:lang w:eastAsia="it-IT"/>
        </w:rPr>
        <w:t xml:space="preserve"> </w:t>
      </w:r>
      <w:r w:rsidRPr="004C4CE0">
        <w:rPr>
          <w:rFonts w:eastAsia="Times New Roman"/>
          <w:bCs/>
          <w:iCs/>
          <w:lang w:eastAsia="it-IT"/>
        </w:rPr>
        <w:t>parere é espresso dal segretario dell'ente, in relazione alle sue</w:t>
      </w:r>
      <w:r w:rsidR="00F62D66">
        <w:rPr>
          <w:rFonts w:eastAsia="Times New Roman"/>
          <w:bCs/>
          <w:iCs/>
          <w:lang w:eastAsia="it-IT"/>
        </w:rPr>
        <w:t xml:space="preserve"> competenze.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3. I soggetti di cui al comma 1 rispondono in via amministrativa e</w:t>
      </w:r>
      <w:r w:rsidR="00F62D66">
        <w:rPr>
          <w:rFonts w:eastAsia="Times New Roman"/>
          <w:bCs/>
          <w:iCs/>
          <w:lang w:eastAsia="it-IT"/>
        </w:rPr>
        <w:t xml:space="preserve"> </w:t>
      </w:r>
      <w:r w:rsidRPr="004C4CE0">
        <w:rPr>
          <w:rFonts w:eastAsia="Times New Roman"/>
          <w:bCs/>
          <w:iCs/>
          <w:lang w:eastAsia="it-IT"/>
        </w:rPr>
        <w:t>contabile dei parer</w:t>
      </w:r>
      <w:r w:rsidR="00F62D66">
        <w:rPr>
          <w:rFonts w:eastAsia="Times New Roman"/>
          <w:bCs/>
          <w:iCs/>
          <w:lang w:eastAsia="it-IT"/>
        </w:rPr>
        <w:t>i espressi.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4. Ove la Giunta o il Consiglio non intendano conformarsi ai pareri</w:t>
      </w:r>
      <w:r w:rsidR="00F62D66">
        <w:rPr>
          <w:rFonts w:eastAsia="Times New Roman"/>
          <w:bCs/>
          <w:iCs/>
          <w:lang w:eastAsia="it-IT"/>
        </w:rPr>
        <w:t xml:space="preserve"> </w:t>
      </w:r>
      <w:r w:rsidRPr="004C4CE0">
        <w:rPr>
          <w:rFonts w:eastAsia="Times New Roman"/>
          <w:bCs/>
          <w:iCs/>
          <w:lang w:eastAsia="it-IT"/>
        </w:rPr>
        <w:t>di cui al presente articolo, devono darne adeguata motivazione nel</w:t>
      </w:r>
      <w:r w:rsidR="00F62D66">
        <w:rPr>
          <w:rFonts w:eastAsia="Times New Roman"/>
          <w:bCs/>
          <w:iCs/>
          <w:lang w:eastAsia="it-IT"/>
        </w:rPr>
        <w:t xml:space="preserve"> </w:t>
      </w:r>
      <w:r w:rsidRPr="004C4CE0">
        <w:rPr>
          <w:rFonts w:eastAsia="Times New Roman"/>
          <w:bCs/>
          <w:iCs/>
          <w:lang w:eastAsia="it-IT"/>
        </w:rPr>
        <w:t>testo della deliberazione.</w:t>
      </w:r>
    </w:p>
    <w:p w:rsidR="00F62D66" w:rsidRDefault="00F62D6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F62D66" w:rsidRDefault="003D4021" w:rsidP="00F62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62D66">
        <w:rPr>
          <w:rFonts w:eastAsia="Times New Roman"/>
          <w:b/>
          <w:lang w:eastAsia="it-IT"/>
        </w:rPr>
        <w:t>Articolo 50</w:t>
      </w:r>
    </w:p>
    <w:p w:rsidR="003D4021" w:rsidRPr="00F62D66" w:rsidRDefault="003D4021" w:rsidP="00F62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62D66">
        <w:rPr>
          <w:rFonts w:eastAsia="Times New Roman"/>
          <w:b/>
          <w:lang w:eastAsia="it-IT"/>
        </w:rPr>
        <w:t>Competenze del sindaco e del presidente della provincia</w:t>
      </w:r>
    </w:p>
    <w:p w:rsidR="003D4021" w:rsidRPr="004C4CE0" w:rsidRDefault="00F62D6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sindaco e il presidente della provincia sono gli organi</w:t>
      </w:r>
      <w:r>
        <w:rPr>
          <w:rFonts w:eastAsia="Times New Roman"/>
          <w:lang w:eastAsia="it-IT"/>
        </w:rPr>
        <w:t xml:space="preserve"> </w:t>
      </w:r>
      <w:r w:rsidR="003D4021" w:rsidRPr="004C4CE0">
        <w:rPr>
          <w:rFonts w:eastAsia="Times New Roman"/>
          <w:lang w:eastAsia="it-IT"/>
        </w:rPr>
        <w:t>responsabili dell'amministrazion</w:t>
      </w:r>
      <w:r>
        <w:rPr>
          <w:rFonts w:eastAsia="Times New Roman"/>
          <w:lang w:eastAsia="it-IT"/>
        </w:rPr>
        <w:t>e del comune e della provincia.</w:t>
      </w:r>
    </w:p>
    <w:p w:rsidR="003D4021" w:rsidRPr="004C4CE0" w:rsidRDefault="00F62D6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sindaco e il presidente della provincia rappresentano l'ente,</w:t>
      </w:r>
      <w:r>
        <w:rPr>
          <w:rFonts w:eastAsia="Times New Roman"/>
          <w:lang w:eastAsia="it-IT"/>
        </w:rPr>
        <w:t xml:space="preserve"> </w:t>
      </w:r>
      <w:r w:rsidR="003D4021" w:rsidRPr="004C4CE0">
        <w:rPr>
          <w:rFonts w:eastAsia="Times New Roman"/>
          <w:lang w:eastAsia="it-IT"/>
        </w:rPr>
        <w:t>convocano e presiedono la giunta, nonché il consiglio quando non é</w:t>
      </w:r>
      <w:r>
        <w:rPr>
          <w:rFonts w:eastAsia="Times New Roman"/>
          <w:lang w:eastAsia="it-IT"/>
        </w:rPr>
        <w:t xml:space="preserve"> </w:t>
      </w:r>
      <w:r w:rsidR="003D4021" w:rsidRPr="004C4CE0">
        <w:rPr>
          <w:rFonts w:eastAsia="Times New Roman"/>
          <w:lang w:eastAsia="it-IT"/>
        </w:rPr>
        <w:t>previsto il presidente del consiglio, e sovrintendono al</w:t>
      </w:r>
      <w:r>
        <w:rPr>
          <w:rFonts w:eastAsia="Times New Roman"/>
          <w:lang w:eastAsia="it-IT"/>
        </w:rPr>
        <w:t xml:space="preserve"> </w:t>
      </w:r>
      <w:r w:rsidR="003D4021" w:rsidRPr="004C4CE0">
        <w:rPr>
          <w:rFonts w:eastAsia="Times New Roman"/>
          <w:lang w:eastAsia="it-IT"/>
        </w:rPr>
        <w:t>funzionamento dei servizi e degli uffi</w:t>
      </w:r>
      <w:r>
        <w:rPr>
          <w:rFonts w:eastAsia="Times New Roman"/>
          <w:lang w:eastAsia="it-IT"/>
        </w:rPr>
        <w:t>ci e all'esecuzione degli atti.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Salvo quanto previsto dall'articolo 107 essi esercitano le</w:t>
      </w:r>
      <w:r w:rsidR="00F62D66">
        <w:rPr>
          <w:rFonts w:eastAsia="Times New Roman"/>
          <w:lang w:eastAsia="it-IT"/>
        </w:rPr>
        <w:t xml:space="preserve"> </w:t>
      </w:r>
      <w:r w:rsidRPr="004C4CE0">
        <w:rPr>
          <w:rFonts w:eastAsia="Times New Roman"/>
          <w:lang w:eastAsia="it-IT"/>
        </w:rPr>
        <w:t>funzioni loro attribuite dalle leggi, dallo statuto e dai regolamenti</w:t>
      </w:r>
      <w:r w:rsidR="00F62D66">
        <w:rPr>
          <w:rFonts w:eastAsia="Times New Roman"/>
          <w:lang w:eastAsia="it-IT"/>
        </w:rPr>
        <w:t xml:space="preserve"> </w:t>
      </w:r>
      <w:r w:rsidRPr="004C4CE0">
        <w:rPr>
          <w:rFonts w:eastAsia="Times New Roman"/>
          <w:lang w:eastAsia="it-IT"/>
        </w:rPr>
        <w:t>e sovrintendono altresì all'espletamento delle funzioni statali e</w:t>
      </w:r>
      <w:r w:rsidR="00F62D66">
        <w:rPr>
          <w:rFonts w:eastAsia="Times New Roman"/>
          <w:lang w:eastAsia="it-IT"/>
        </w:rPr>
        <w:t xml:space="preserve"> </w:t>
      </w:r>
      <w:r w:rsidRPr="004C4CE0">
        <w:rPr>
          <w:rFonts w:eastAsia="Times New Roman"/>
          <w:lang w:eastAsia="it-IT"/>
        </w:rPr>
        <w:t>regionali attribuite o deleg</w:t>
      </w:r>
      <w:r w:rsidR="00F62D66">
        <w:rPr>
          <w:rFonts w:eastAsia="Times New Roman"/>
          <w:lang w:eastAsia="it-IT"/>
        </w:rPr>
        <w:t>ate al comune e alla provincia.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Il sindaco esercita altresì le altre funzioni attribuitegli quale</w:t>
      </w:r>
      <w:r w:rsidR="00F62D66">
        <w:rPr>
          <w:rFonts w:eastAsia="Times New Roman"/>
          <w:lang w:eastAsia="it-IT"/>
        </w:rPr>
        <w:t xml:space="preserve"> </w:t>
      </w:r>
      <w:r w:rsidRPr="004C4CE0">
        <w:rPr>
          <w:rFonts w:eastAsia="Times New Roman"/>
          <w:lang w:eastAsia="it-IT"/>
        </w:rPr>
        <w:t>autorità locale nelle materie previste da specifiche disposizioni di</w:t>
      </w:r>
      <w:r w:rsidR="00F62D66">
        <w:rPr>
          <w:rFonts w:eastAsia="Times New Roman"/>
          <w:lang w:eastAsia="it-IT"/>
        </w:rPr>
        <w:t xml:space="preserve"> legge.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In particolare, in caso di emergenze sanitarie o di igiene</w:t>
      </w:r>
      <w:r w:rsidR="00F62D66">
        <w:rPr>
          <w:rFonts w:eastAsia="Times New Roman"/>
          <w:lang w:eastAsia="it-IT"/>
        </w:rPr>
        <w:t xml:space="preserve"> </w:t>
      </w:r>
      <w:r w:rsidRPr="004C4CE0">
        <w:rPr>
          <w:rFonts w:eastAsia="Times New Roman"/>
          <w:lang w:eastAsia="it-IT"/>
        </w:rPr>
        <w:t>pubblica a carattere esclusivamente locale le ordinanze contingibili</w:t>
      </w:r>
      <w:r w:rsidR="00F62D66">
        <w:rPr>
          <w:rFonts w:eastAsia="Times New Roman"/>
          <w:lang w:eastAsia="it-IT"/>
        </w:rPr>
        <w:t xml:space="preserve"> </w:t>
      </w:r>
      <w:r w:rsidRPr="004C4CE0">
        <w:rPr>
          <w:rFonts w:eastAsia="Times New Roman"/>
          <w:lang w:eastAsia="it-IT"/>
        </w:rPr>
        <w:t>e urgenti sono adottate dal sindaco, quale rappresentante della</w:t>
      </w:r>
      <w:r w:rsidR="00F62D66">
        <w:rPr>
          <w:rFonts w:eastAsia="Times New Roman"/>
          <w:lang w:eastAsia="it-IT"/>
        </w:rPr>
        <w:t xml:space="preserve"> </w:t>
      </w:r>
      <w:r w:rsidRPr="004C4CE0">
        <w:rPr>
          <w:rFonts w:eastAsia="Times New Roman"/>
          <w:lang w:eastAsia="it-IT"/>
        </w:rPr>
        <w:t>comunità locale. Le medesime ordinanze sono adottate dal sindaco,</w:t>
      </w:r>
      <w:r w:rsidR="00F62D66">
        <w:rPr>
          <w:rFonts w:eastAsia="Times New Roman"/>
          <w:lang w:eastAsia="it-IT"/>
        </w:rPr>
        <w:t xml:space="preserve"> </w:t>
      </w:r>
      <w:r w:rsidRPr="004C4CE0">
        <w:rPr>
          <w:rFonts w:eastAsia="Times New Roman"/>
          <w:lang w:eastAsia="it-IT"/>
        </w:rPr>
        <w:t>quale rappresentante della comunità locale, in relazione all'urgente</w:t>
      </w:r>
      <w:r w:rsidR="00F62D66">
        <w:rPr>
          <w:rFonts w:eastAsia="Times New Roman"/>
          <w:lang w:eastAsia="it-IT"/>
        </w:rPr>
        <w:t xml:space="preserve"> </w:t>
      </w:r>
      <w:r w:rsidRPr="004C4CE0">
        <w:rPr>
          <w:rFonts w:eastAsia="Times New Roman"/>
          <w:lang w:eastAsia="it-IT"/>
        </w:rPr>
        <w:t>necessità di interventi volti a superare situazioni di grave incuria</w:t>
      </w:r>
      <w:r w:rsidR="00F62D66">
        <w:rPr>
          <w:rFonts w:eastAsia="Times New Roman"/>
          <w:lang w:eastAsia="it-IT"/>
        </w:rPr>
        <w:t xml:space="preserve"> </w:t>
      </w:r>
      <w:r w:rsidRPr="004C4CE0">
        <w:rPr>
          <w:rFonts w:eastAsia="Times New Roman"/>
          <w:lang w:eastAsia="it-IT"/>
        </w:rPr>
        <w:t>o degrado del territorio, dell'ambiente e del patrimonio culturale o</w:t>
      </w:r>
      <w:r w:rsidR="00F62D66">
        <w:rPr>
          <w:rFonts w:eastAsia="Times New Roman"/>
          <w:lang w:eastAsia="it-IT"/>
        </w:rPr>
        <w:t xml:space="preserve"> </w:t>
      </w:r>
      <w:r w:rsidRPr="004C4CE0">
        <w:rPr>
          <w:rFonts w:eastAsia="Times New Roman"/>
          <w:lang w:eastAsia="it-IT"/>
        </w:rPr>
        <w:t>di pregiudizio del decoro e della vivibilità urbana, con particolare</w:t>
      </w:r>
      <w:r w:rsidR="00F62D66">
        <w:rPr>
          <w:rFonts w:eastAsia="Times New Roman"/>
          <w:lang w:eastAsia="it-IT"/>
        </w:rPr>
        <w:t xml:space="preserve"> </w:t>
      </w:r>
      <w:r w:rsidRPr="004C4CE0">
        <w:rPr>
          <w:rFonts w:eastAsia="Times New Roman"/>
          <w:lang w:eastAsia="it-IT"/>
        </w:rPr>
        <w:t>riferimento alle esigenze di tutela della tranquillità e del riposo</w:t>
      </w:r>
      <w:r w:rsidR="00F62D66">
        <w:rPr>
          <w:rFonts w:eastAsia="Times New Roman"/>
          <w:lang w:eastAsia="it-IT"/>
        </w:rPr>
        <w:t xml:space="preserve"> </w:t>
      </w:r>
      <w:r w:rsidRPr="004C4CE0">
        <w:rPr>
          <w:rFonts w:eastAsia="Times New Roman"/>
          <w:lang w:eastAsia="it-IT"/>
        </w:rPr>
        <w:t xml:space="preserve">dei residenti, anche intervenendo in materia di </w:t>
      </w:r>
      <w:r w:rsidRPr="004C4CE0">
        <w:rPr>
          <w:rFonts w:eastAsia="Times New Roman"/>
          <w:lang w:eastAsia="it-IT"/>
        </w:rPr>
        <w:lastRenderedPageBreak/>
        <w:t>orari di vendita,</w:t>
      </w:r>
      <w:r w:rsidR="00F62D66">
        <w:rPr>
          <w:rFonts w:eastAsia="Times New Roman"/>
          <w:lang w:eastAsia="it-IT"/>
        </w:rPr>
        <w:t xml:space="preserve"> </w:t>
      </w:r>
      <w:r w:rsidRPr="004C4CE0">
        <w:rPr>
          <w:rFonts w:eastAsia="Times New Roman"/>
          <w:lang w:eastAsia="it-IT"/>
        </w:rPr>
        <w:t>anche per asporto, e di somministrazione di bevande alcoliche e</w:t>
      </w:r>
      <w:r w:rsidR="00F62D66">
        <w:rPr>
          <w:rFonts w:eastAsia="Times New Roman"/>
          <w:lang w:eastAsia="it-IT"/>
        </w:rPr>
        <w:t xml:space="preserve"> </w:t>
      </w:r>
      <w:r w:rsidRPr="004C4CE0">
        <w:rPr>
          <w:rFonts w:eastAsia="Times New Roman"/>
          <w:lang w:eastAsia="it-IT"/>
        </w:rPr>
        <w:t>superalcoliche. Negli altri casi l'adozione dei provvedimenti</w:t>
      </w:r>
      <w:r w:rsidR="00F62D66">
        <w:rPr>
          <w:rFonts w:eastAsia="Times New Roman"/>
          <w:lang w:eastAsia="it-IT"/>
        </w:rPr>
        <w:t xml:space="preserve"> </w:t>
      </w:r>
      <w:r w:rsidRPr="004C4CE0">
        <w:rPr>
          <w:rFonts w:eastAsia="Times New Roman"/>
          <w:lang w:eastAsia="it-IT"/>
        </w:rPr>
        <w:t>d'urgenza ivi compresa la costituzione di centri e organismi di</w:t>
      </w:r>
      <w:r w:rsidR="00F62D66">
        <w:rPr>
          <w:rFonts w:eastAsia="Times New Roman"/>
          <w:lang w:eastAsia="it-IT"/>
        </w:rPr>
        <w:t xml:space="preserve"> </w:t>
      </w:r>
      <w:r w:rsidRPr="004C4CE0">
        <w:rPr>
          <w:rFonts w:eastAsia="Times New Roman"/>
          <w:lang w:eastAsia="it-IT"/>
        </w:rPr>
        <w:t>referenza o assistenza, spetta allo Stato o alle regioni in ragione</w:t>
      </w:r>
      <w:r w:rsidR="00F62D66">
        <w:rPr>
          <w:rFonts w:eastAsia="Times New Roman"/>
          <w:lang w:eastAsia="it-IT"/>
        </w:rPr>
        <w:t xml:space="preserve"> </w:t>
      </w:r>
      <w:r w:rsidRPr="004C4CE0">
        <w:rPr>
          <w:rFonts w:eastAsia="Times New Roman"/>
          <w:lang w:eastAsia="it-IT"/>
        </w:rPr>
        <w:t>della dimensione dell'emergenza e dell'eventuale interessamento di</w:t>
      </w:r>
      <w:r w:rsidR="00F62D66">
        <w:rPr>
          <w:rFonts w:eastAsia="Times New Roman"/>
          <w:lang w:eastAsia="it-IT"/>
        </w:rPr>
        <w:t xml:space="preserve"> </w:t>
      </w:r>
      <w:r w:rsidRPr="004C4CE0">
        <w:rPr>
          <w:rFonts w:eastAsia="Times New Roman"/>
          <w:lang w:eastAsia="it-IT"/>
        </w:rPr>
        <w:t>più</w:t>
      </w:r>
      <w:r w:rsidR="00F62D66">
        <w:rPr>
          <w:rFonts w:eastAsia="Times New Roman"/>
          <w:lang w:eastAsia="it-IT"/>
        </w:rPr>
        <w:t xml:space="preserve"> ambiti territoriali regionali.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In caso di emergenza che interessi il territorio di più comuni,</w:t>
      </w:r>
      <w:r w:rsidR="00F62D66">
        <w:rPr>
          <w:rFonts w:eastAsia="Times New Roman"/>
          <w:lang w:eastAsia="it-IT"/>
        </w:rPr>
        <w:t xml:space="preserve"> </w:t>
      </w:r>
      <w:r w:rsidRPr="004C4CE0">
        <w:rPr>
          <w:rFonts w:eastAsia="Times New Roman"/>
          <w:lang w:eastAsia="it-IT"/>
        </w:rPr>
        <w:t>ogni sindaco adotta le misure necessarie fino a quando non</w:t>
      </w:r>
      <w:r w:rsidR="00F62D66">
        <w:rPr>
          <w:rFonts w:eastAsia="Times New Roman"/>
          <w:lang w:eastAsia="it-IT"/>
        </w:rPr>
        <w:t xml:space="preserve"> </w:t>
      </w:r>
      <w:r w:rsidRPr="004C4CE0">
        <w:rPr>
          <w:rFonts w:eastAsia="Times New Roman"/>
          <w:lang w:eastAsia="it-IT"/>
        </w:rPr>
        <w:t>intervengano i soggetti competenti</w:t>
      </w:r>
      <w:r w:rsidR="00F62D66">
        <w:rPr>
          <w:rFonts w:eastAsia="Times New Roman"/>
          <w:lang w:eastAsia="it-IT"/>
        </w:rPr>
        <w:t xml:space="preserve"> ai sensi del precedente comma.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Il sindaco, altresì, coordina e riorganizza, sulla base degli</w:t>
      </w:r>
      <w:r w:rsidR="00F62D66">
        <w:rPr>
          <w:rFonts w:eastAsia="Times New Roman"/>
          <w:lang w:eastAsia="it-IT"/>
        </w:rPr>
        <w:t xml:space="preserve"> </w:t>
      </w:r>
      <w:r w:rsidRPr="004C4CE0">
        <w:rPr>
          <w:rFonts w:eastAsia="Times New Roman"/>
          <w:lang w:eastAsia="it-IT"/>
        </w:rPr>
        <w:t>indirizzi espressi dal consiglio comunale e nell'ambito dei criteri</w:t>
      </w:r>
      <w:r w:rsidR="00F62D66">
        <w:rPr>
          <w:rFonts w:eastAsia="Times New Roman"/>
          <w:lang w:eastAsia="it-IT"/>
        </w:rPr>
        <w:t xml:space="preserve"> </w:t>
      </w:r>
      <w:r w:rsidRPr="004C4CE0">
        <w:rPr>
          <w:rFonts w:eastAsia="Times New Roman"/>
          <w:lang w:eastAsia="it-IT"/>
        </w:rPr>
        <w:t>eventualmente indicati dalla regione, gli orari degli esercizi</w:t>
      </w:r>
      <w:r w:rsidR="00F62D66">
        <w:rPr>
          <w:rFonts w:eastAsia="Times New Roman"/>
          <w:lang w:eastAsia="it-IT"/>
        </w:rPr>
        <w:t xml:space="preserve"> </w:t>
      </w:r>
      <w:r w:rsidRPr="004C4CE0">
        <w:rPr>
          <w:rFonts w:eastAsia="Times New Roman"/>
          <w:lang w:eastAsia="it-IT"/>
        </w:rPr>
        <w:t>commerciali, dei pubblici esercizi e dei servizi pubblici, nonché,</w:t>
      </w:r>
      <w:r w:rsidR="00F62D66">
        <w:rPr>
          <w:rFonts w:eastAsia="Times New Roman"/>
          <w:lang w:eastAsia="it-IT"/>
        </w:rPr>
        <w:t xml:space="preserve"> </w:t>
      </w:r>
      <w:r w:rsidRPr="004C4CE0">
        <w:rPr>
          <w:rFonts w:eastAsia="Times New Roman"/>
          <w:lang w:eastAsia="it-IT"/>
        </w:rPr>
        <w:t>d'intesa con i responsabili territorialmente competenti delle</w:t>
      </w:r>
      <w:r w:rsidR="00F62D66">
        <w:rPr>
          <w:rFonts w:eastAsia="Times New Roman"/>
          <w:lang w:eastAsia="it-IT"/>
        </w:rPr>
        <w:t xml:space="preserve"> </w:t>
      </w:r>
      <w:r w:rsidRPr="004C4CE0">
        <w:rPr>
          <w:rFonts w:eastAsia="Times New Roman"/>
          <w:lang w:eastAsia="it-IT"/>
        </w:rPr>
        <w:t>amministrazioni interessate, gli orari di apertura al pubblico degli</w:t>
      </w:r>
      <w:r w:rsidR="00F62D66">
        <w:rPr>
          <w:rFonts w:eastAsia="Times New Roman"/>
          <w:lang w:eastAsia="it-IT"/>
        </w:rPr>
        <w:t xml:space="preserve"> </w:t>
      </w:r>
      <w:r w:rsidRPr="004C4CE0">
        <w:rPr>
          <w:rFonts w:eastAsia="Times New Roman"/>
          <w:lang w:eastAsia="it-IT"/>
        </w:rPr>
        <w:t>uffici pubblici localizzati nel territorio, al fine di armonizzare</w:t>
      </w:r>
      <w:r w:rsidR="00F62D66">
        <w:rPr>
          <w:rFonts w:eastAsia="Times New Roman"/>
          <w:lang w:eastAsia="it-IT"/>
        </w:rPr>
        <w:t xml:space="preserve"> </w:t>
      </w:r>
      <w:r w:rsidRPr="004C4CE0">
        <w:rPr>
          <w:rFonts w:eastAsia="Times New Roman"/>
          <w:lang w:eastAsia="it-IT"/>
        </w:rPr>
        <w:t>l'espletamento dei servizi con le esigenze complessive e generali</w:t>
      </w:r>
      <w:r w:rsidR="00F62D66">
        <w:rPr>
          <w:rFonts w:eastAsia="Times New Roman"/>
          <w:lang w:eastAsia="it-IT"/>
        </w:rPr>
        <w:t xml:space="preserve"> </w:t>
      </w:r>
      <w:r w:rsidRPr="004C4CE0">
        <w:rPr>
          <w:rFonts w:eastAsia="Times New Roman"/>
          <w:lang w:eastAsia="it-IT"/>
        </w:rPr>
        <w:t xml:space="preserve">degli </w:t>
      </w:r>
      <w:r w:rsidR="00F62D66">
        <w:rPr>
          <w:rFonts w:eastAsia="Times New Roman"/>
          <w:lang w:eastAsia="it-IT"/>
        </w:rPr>
        <w:t>utenti.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7-bis. Il Sindaco, al fine di assicurare il soddisfacimento delle</w:t>
      </w:r>
      <w:r w:rsidR="00F62D66">
        <w:rPr>
          <w:rFonts w:eastAsia="Times New Roman"/>
          <w:lang w:eastAsia="it-IT"/>
        </w:rPr>
        <w:t xml:space="preserve"> </w:t>
      </w:r>
      <w:r w:rsidRPr="004C4CE0">
        <w:rPr>
          <w:rFonts w:eastAsia="Times New Roman"/>
          <w:lang w:eastAsia="it-IT"/>
        </w:rPr>
        <w:t>esigenze di tutela della tranquillità e del riposo dei residenti</w:t>
      </w:r>
      <w:r w:rsidR="00F62D66">
        <w:rPr>
          <w:rFonts w:eastAsia="Times New Roman"/>
          <w:lang w:eastAsia="it-IT"/>
        </w:rPr>
        <w:t xml:space="preserve"> </w:t>
      </w:r>
      <w:r w:rsidRPr="004C4CE0">
        <w:rPr>
          <w:rFonts w:eastAsia="Times New Roman"/>
          <w:lang w:eastAsia="it-IT"/>
        </w:rPr>
        <w:t>nonché dell'ambiente e del patrimonio culturale in determinate aree</w:t>
      </w:r>
      <w:r w:rsidR="00F62D66">
        <w:rPr>
          <w:rFonts w:eastAsia="Times New Roman"/>
          <w:lang w:eastAsia="it-IT"/>
        </w:rPr>
        <w:t xml:space="preserve"> </w:t>
      </w:r>
      <w:r w:rsidRPr="004C4CE0">
        <w:rPr>
          <w:rFonts w:eastAsia="Times New Roman"/>
          <w:lang w:eastAsia="it-IT"/>
        </w:rPr>
        <w:t>delle città interessate da afflusso particolarmente rilevante di</w:t>
      </w:r>
      <w:r w:rsidR="00F62D66">
        <w:rPr>
          <w:rFonts w:eastAsia="Times New Roman"/>
          <w:lang w:eastAsia="it-IT"/>
        </w:rPr>
        <w:t xml:space="preserve"> </w:t>
      </w:r>
      <w:r w:rsidRPr="004C4CE0">
        <w:rPr>
          <w:rFonts w:eastAsia="Times New Roman"/>
          <w:lang w:eastAsia="it-IT"/>
        </w:rPr>
        <w:t>persone, anche in relazione allo svolgimento di specifici eventi,</w:t>
      </w:r>
      <w:r w:rsidR="004C4CE0" w:rsidRPr="004C4CE0">
        <w:rPr>
          <w:rFonts w:eastAsia="Times New Roman"/>
          <w:lang w:eastAsia="it-IT"/>
        </w:rPr>
        <w:t xml:space="preserve"> </w:t>
      </w:r>
      <w:r w:rsidRPr="004C4CE0">
        <w:rPr>
          <w:rFonts w:eastAsia="Times New Roman"/>
          <w:bCs/>
          <w:iCs/>
          <w:lang w:eastAsia="it-IT"/>
        </w:rPr>
        <w:t>o</w:t>
      </w:r>
      <w:r w:rsidR="00F62D66">
        <w:rPr>
          <w:rFonts w:eastAsia="Times New Roman"/>
          <w:bCs/>
          <w:iCs/>
          <w:lang w:eastAsia="it-IT"/>
        </w:rPr>
        <w:t xml:space="preserve"> </w:t>
      </w:r>
      <w:r w:rsidRPr="004C4CE0">
        <w:rPr>
          <w:rFonts w:eastAsia="Times New Roman"/>
          <w:bCs/>
          <w:iCs/>
          <w:lang w:eastAsia="it-IT"/>
        </w:rPr>
        <w:t>in altre aree comunque interessate da fenomeni di aggregazione</w:t>
      </w:r>
      <w:r w:rsidR="00F62D66">
        <w:rPr>
          <w:rFonts w:eastAsia="Times New Roman"/>
          <w:bCs/>
          <w:iCs/>
          <w:lang w:eastAsia="it-IT"/>
        </w:rPr>
        <w:t xml:space="preserve"> </w:t>
      </w:r>
      <w:r w:rsidRPr="004C4CE0">
        <w:rPr>
          <w:rFonts w:eastAsia="Times New Roman"/>
          <w:bCs/>
          <w:iCs/>
          <w:lang w:eastAsia="it-IT"/>
        </w:rPr>
        <w:t>notturna,</w:t>
      </w:r>
      <w:r w:rsidR="004C4CE0" w:rsidRPr="004C4CE0">
        <w:rPr>
          <w:rFonts w:eastAsia="Times New Roman"/>
          <w:bCs/>
          <w:iCs/>
          <w:lang w:eastAsia="it-IT"/>
        </w:rPr>
        <w:t xml:space="preserve"> </w:t>
      </w:r>
      <w:r w:rsidRPr="004C4CE0">
        <w:rPr>
          <w:rFonts w:eastAsia="Times New Roman"/>
          <w:lang w:eastAsia="it-IT"/>
        </w:rPr>
        <w:t>nel rispetto dell'</w:t>
      </w:r>
      <w:hyperlink r:id="rId64" w:tgtFrame="_blank" w:history="1">
        <w:r w:rsidRPr="004C4CE0">
          <w:rPr>
            <w:rFonts w:eastAsia="Times New Roman"/>
            <w:lang w:eastAsia="it-IT"/>
          </w:rPr>
          <w:t>articolo 7 della legge 7 agosto 1990,</w:t>
        </w:r>
        <w:r w:rsidR="00F62D66">
          <w:rPr>
            <w:rFonts w:eastAsia="Times New Roman"/>
            <w:lang w:eastAsia="it-IT"/>
          </w:rPr>
          <w:t xml:space="preserve"> </w:t>
        </w:r>
        <w:r w:rsidRPr="004C4CE0">
          <w:rPr>
            <w:rFonts w:eastAsia="Times New Roman"/>
            <w:lang w:eastAsia="it-IT"/>
          </w:rPr>
          <w:t>n. 241</w:t>
        </w:r>
      </w:hyperlink>
      <w:r w:rsidRPr="004C4CE0">
        <w:rPr>
          <w:rFonts w:eastAsia="Times New Roman"/>
          <w:lang w:eastAsia="it-IT"/>
        </w:rPr>
        <w:t>, può disporre, per un periodo comunque non superiore a trenta</w:t>
      </w:r>
      <w:r w:rsidR="00F62D66">
        <w:rPr>
          <w:rFonts w:eastAsia="Times New Roman"/>
          <w:lang w:eastAsia="it-IT"/>
        </w:rPr>
        <w:t xml:space="preserve"> </w:t>
      </w:r>
      <w:r w:rsidRPr="004C4CE0">
        <w:rPr>
          <w:rFonts w:eastAsia="Times New Roman"/>
          <w:lang w:eastAsia="it-IT"/>
        </w:rPr>
        <w:t>giorni, con ordinanza non contingibile e urgente, limitazioni in</w:t>
      </w:r>
      <w:r w:rsidR="00F62D66">
        <w:rPr>
          <w:rFonts w:eastAsia="Times New Roman"/>
          <w:lang w:eastAsia="it-IT"/>
        </w:rPr>
        <w:t xml:space="preserve"> </w:t>
      </w:r>
      <w:r w:rsidRPr="004C4CE0">
        <w:rPr>
          <w:rFonts w:eastAsia="Times New Roman"/>
          <w:lang w:eastAsia="it-IT"/>
        </w:rPr>
        <w:t>materia di orari di vendita, anche per asporto, e di somministrazione</w:t>
      </w:r>
      <w:r w:rsidR="00F62D66">
        <w:rPr>
          <w:rFonts w:eastAsia="Times New Roman"/>
          <w:lang w:eastAsia="it-IT"/>
        </w:rPr>
        <w:t xml:space="preserve"> </w:t>
      </w:r>
      <w:r w:rsidRPr="004C4CE0">
        <w:rPr>
          <w:rFonts w:eastAsia="Times New Roman"/>
          <w:lang w:eastAsia="it-IT"/>
        </w:rPr>
        <w:t>di bevande alcoliche e superalcoliche</w:t>
      </w:r>
      <w:r w:rsidR="004C4CE0" w:rsidRPr="004C4CE0">
        <w:rPr>
          <w:rFonts w:eastAsia="Times New Roman"/>
          <w:lang w:eastAsia="it-IT"/>
        </w:rPr>
        <w:t xml:space="preserve"> </w:t>
      </w:r>
      <w:r w:rsidRPr="004C4CE0">
        <w:rPr>
          <w:rFonts w:eastAsia="Times New Roman"/>
          <w:bCs/>
          <w:iCs/>
          <w:lang w:eastAsia="it-IT"/>
        </w:rPr>
        <w:t>, nonché limitazioni degli</w:t>
      </w:r>
      <w:r w:rsidR="00F62D66">
        <w:rPr>
          <w:rFonts w:eastAsia="Times New Roman"/>
          <w:bCs/>
          <w:iCs/>
          <w:lang w:eastAsia="it-IT"/>
        </w:rPr>
        <w:t xml:space="preserve"> </w:t>
      </w:r>
      <w:r w:rsidRPr="004C4CE0">
        <w:rPr>
          <w:rFonts w:eastAsia="Times New Roman"/>
          <w:bCs/>
          <w:iCs/>
          <w:lang w:eastAsia="it-IT"/>
        </w:rPr>
        <w:t>orari di vendita degli esercizi del settore alimentare o misto, e</w:t>
      </w:r>
      <w:r w:rsidR="00F62D66">
        <w:rPr>
          <w:rFonts w:eastAsia="Times New Roman"/>
          <w:bCs/>
          <w:iCs/>
          <w:lang w:eastAsia="it-IT"/>
        </w:rPr>
        <w:t xml:space="preserve"> </w:t>
      </w:r>
      <w:r w:rsidRPr="004C4CE0">
        <w:rPr>
          <w:rFonts w:eastAsia="Times New Roman"/>
          <w:bCs/>
          <w:iCs/>
          <w:lang w:eastAsia="it-IT"/>
        </w:rPr>
        <w:t>delle attività artigianali di produzione e vendita di prodotti di</w:t>
      </w:r>
      <w:r w:rsidR="00F62D66">
        <w:rPr>
          <w:rFonts w:eastAsia="Times New Roman"/>
          <w:bCs/>
          <w:iCs/>
          <w:lang w:eastAsia="it-IT"/>
        </w:rPr>
        <w:t xml:space="preserve"> </w:t>
      </w:r>
      <w:r w:rsidRPr="004C4CE0">
        <w:rPr>
          <w:rFonts w:eastAsia="Times New Roman"/>
          <w:bCs/>
          <w:iCs/>
          <w:lang w:eastAsia="it-IT"/>
        </w:rPr>
        <w:t>gastronomia pronti per il consumo immediato e di erogazione di</w:t>
      </w:r>
      <w:r w:rsidR="00F62D66">
        <w:rPr>
          <w:rFonts w:eastAsia="Times New Roman"/>
          <w:bCs/>
          <w:iCs/>
          <w:lang w:eastAsia="it-IT"/>
        </w:rPr>
        <w:t xml:space="preserve"> </w:t>
      </w:r>
      <w:r w:rsidRPr="004C4CE0">
        <w:rPr>
          <w:rFonts w:eastAsia="Times New Roman"/>
          <w:bCs/>
          <w:iCs/>
          <w:lang w:eastAsia="it-IT"/>
        </w:rPr>
        <w:t>alimenti e bevande attraverso distributori automatici</w:t>
      </w:r>
      <w:r w:rsidR="004C4CE0" w:rsidRPr="004C4CE0">
        <w:rPr>
          <w:rFonts w:eastAsia="Times New Roman"/>
          <w:bCs/>
          <w:iCs/>
          <w:lang w:eastAsia="it-IT"/>
        </w:rPr>
        <w:t xml:space="preserve"> </w:t>
      </w:r>
      <w:r w:rsidR="00F62D66">
        <w:rPr>
          <w:rFonts w:eastAsia="Times New Roman"/>
          <w:lang w:eastAsia="it-IT"/>
        </w:rPr>
        <w:t>.</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7-bis.1. L'inosservanza delle ordinanze emanate dal Sindaco ai</w:t>
      </w:r>
      <w:r w:rsidR="00F62D66">
        <w:rPr>
          <w:rFonts w:eastAsia="Times New Roman"/>
          <w:bCs/>
          <w:iCs/>
          <w:lang w:eastAsia="it-IT"/>
        </w:rPr>
        <w:t xml:space="preserve"> </w:t>
      </w:r>
      <w:r w:rsidR="003D4021" w:rsidRPr="004C4CE0">
        <w:rPr>
          <w:rFonts w:eastAsia="Times New Roman"/>
          <w:bCs/>
          <w:iCs/>
          <w:lang w:eastAsia="it-IT"/>
        </w:rPr>
        <w:t>sensi del comma 7-bis é punita con la sanzione amministrativa</w:t>
      </w:r>
      <w:r w:rsidR="00F62D66">
        <w:rPr>
          <w:rFonts w:eastAsia="Times New Roman"/>
          <w:bCs/>
          <w:iCs/>
          <w:lang w:eastAsia="it-IT"/>
        </w:rPr>
        <w:t xml:space="preserve"> </w:t>
      </w:r>
      <w:r w:rsidR="003D4021" w:rsidRPr="004C4CE0">
        <w:rPr>
          <w:rFonts w:eastAsia="Times New Roman"/>
          <w:bCs/>
          <w:iCs/>
          <w:lang w:eastAsia="it-IT"/>
        </w:rPr>
        <w:t>pecuniaria del pagamento di una somma da 500 euro a 5.000 euro.</w:t>
      </w:r>
      <w:r w:rsidR="00F62D66">
        <w:rPr>
          <w:rFonts w:eastAsia="Times New Roman"/>
          <w:bCs/>
          <w:iCs/>
          <w:lang w:eastAsia="it-IT"/>
        </w:rPr>
        <w:t xml:space="preserve"> </w:t>
      </w:r>
      <w:r w:rsidR="003D4021" w:rsidRPr="004C4CE0">
        <w:rPr>
          <w:rFonts w:eastAsia="Times New Roman"/>
          <w:bCs/>
          <w:iCs/>
          <w:lang w:eastAsia="it-IT"/>
        </w:rPr>
        <w:t>Qualora la stessa violazione sia stata commessa per due volte in un</w:t>
      </w:r>
      <w:r w:rsidR="00F62D66">
        <w:rPr>
          <w:rFonts w:eastAsia="Times New Roman"/>
          <w:bCs/>
          <w:iCs/>
          <w:lang w:eastAsia="it-IT"/>
        </w:rPr>
        <w:t xml:space="preserve"> </w:t>
      </w:r>
      <w:r w:rsidR="003D4021" w:rsidRPr="004C4CE0">
        <w:rPr>
          <w:rFonts w:eastAsia="Times New Roman"/>
          <w:bCs/>
          <w:iCs/>
          <w:lang w:eastAsia="it-IT"/>
        </w:rPr>
        <w:t>anno, si applicano le disposizioni di cui all'</w:t>
      </w:r>
      <w:hyperlink r:id="rId65" w:tgtFrame="_blank" w:history="1">
        <w:r w:rsidR="003D4021" w:rsidRPr="004C4CE0">
          <w:rPr>
            <w:rFonts w:eastAsia="Times New Roman"/>
            <w:bCs/>
            <w:iCs/>
            <w:lang w:eastAsia="it-IT"/>
          </w:rPr>
          <w:t>articolo 12, comma 1,</w:t>
        </w:r>
        <w:r w:rsidR="00F62D66">
          <w:rPr>
            <w:rFonts w:eastAsia="Times New Roman"/>
            <w:bCs/>
            <w:iCs/>
            <w:lang w:eastAsia="it-IT"/>
          </w:rPr>
          <w:t xml:space="preserve"> </w:t>
        </w:r>
        <w:r w:rsidR="003D4021" w:rsidRPr="004C4CE0">
          <w:rPr>
            <w:rFonts w:eastAsia="Times New Roman"/>
            <w:bCs/>
            <w:iCs/>
            <w:lang w:eastAsia="it-IT"/>
          </w:rPr>
          <w:t>del decreto-legge 20 febbraio 2017, n. 14</w:t>
        </w:r>
      </w:hyperlink>
      <w:r w:rsidR="003D4021" w:rsidRPr="004C4CE0">
        <w:rPr>
          <w:rFonts w:eastAsia="Times New Roman"/>
          <w:bCs/>
          <w:iCs/>
          <w:lang w:eastAsia="it-IT"/>
        </w:rPr>
        <w:t>, convertito, con</w:t>
      </w:r>
      <w:r w:rsidR="00F62D66">
        <w:rPr>
          <w:rFonts w:eastAsia="Times New Roman"/>
          <w:bCs/>
          <w:iCs/>
          <w:lang w:eastAsia="it-IT"/>
        </w:rPr>
        <w:t xml:space="preserve"> </w:t>
      </w:r>
      <w:r w:rsidR="003D4021" w:rsidRPr="004C4CE0">
        <w:rPr>
          <w:rFonts w:eastAsia="Times New Roman"/>
          <w:bCs/>
          <w:iCs/>
          <w:lang w:eastAsia="it-IT"/>
        </w:rPr>
        <w:t xml:space="preserve">modificazioni, dalla </w:t>
      </w:r>
      <w:hyperlink r:id="rId66" w:tgtFrame="_blank" w:history="1">
        <w:r w:rsidR="003D4021" w:rsidRPr="004C4CE0">
          <w:rPr>
            <w:rFonts w:eastAsia="Times New Roman"/>
            <w:bCs/>
            <w:iCs/>
            <w:lang w:eastAsia="it-IT"/>
          </w:rPr>
          <w:t>legge 18 aprile 2017, n. 48</w:t>
        </w:r>
      </w:hyperlink>
      <w:r w:rsidR="003D4021" w:rsidRPr="004C4CE0">
        <w:rPr>
          <w:rFonts w:eastAsia="Times New Roman"/>
          <w:bCs/>
          <w:iCs/>
          <w:lang w:eastAsia="it-IT"/>
        </w:rPr>
        <w:t>, anche se il</w:t>
      </w:r>
      <w:r w:rsidR="00F62D66">
        <w:rPr>
          <w:rFonts w:eastAsia="Times New Roman"/>
          <w:bCs/>
          <w:iCs/>
          <w:lang w:eastAsia="it-IT"/>
        </w:rPr>
        <w:t xml:space="preserve"> </w:t>
      </w:r>
      <w:r w:rsidR="003D4021" w:rsidRPr="004C4CE0">
        <w:rPr>
          <w:rFonts w:eastAsia="Times New Roman"/>
          <w:bCs/>
          <w:iCs/>
          <w:lang w:eastAsia="it-IT"/>
        </w:rPr>
        <w:t>responsabile ha proceduto al pagamento della sanzione in misura</w:t>
      </w:r>
      <w:r w:rsidR="00F62D66">
        <w:rPr>
          <w:rFonts w:eastAsia="Times New Roman"/>
          <w:bCs/>
          <w:iCs/>
          <w:lang w:eastAsia="it-IT"/>
        </w:rPr>
        <w:t xml:space="preserve"> </w:t>
      </w:r>
      <w:r w:rsidR="003D4021" w:rsidRPr="004C4CE0">
        <w:rPr>
          <w:rFonts w:eastAsia="Times New Roman"/>
          <w:bCs/>
          <w:iCs/>
          <w:lang w:eastAsia="it-IT"/>
        </w:rPr>
        <w:t>ridotta, ai sensi dell'</w:t>
      </w:r>
      <w:hyperlink r:id="rId67" w:tgtFrame="_blank" w:history="1">
        <w:r w:rsidR="003D4021" w:rsidRPr="004C4CE0">
          <w:rPr>
            <w:rFonts w:eastAsia="Times New Roman"/>
            <w:bCs/>
            <w:iCs/>
            <w:lang w:eastAsia="it-IT"/>
          </w:rPr>
          <w:t>articolo 16 della legge 24 novembre 1981, n.689</w:t>
        </w:r>
      </w:hyperlink>
      <w:r w:rsidR="00F62D66">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7-ter. Nelle materie di cui al comma 5, secondo periodo, i comuni</w:t>
      </w:r>
      <w:r w:rsidR="00F62D66">
        <w:rPr>
          <w:rFonts w:eastAsia="Times New Roman"/>
          <w:lang w:eastAsia="it-IT"/>
        </w:rPr>
        <w:t xml:space="preserve"> </w:t>
      </w:r>
      <w:r w:rsidRPr="004C4CE0">
        <w:rPr>
          <w:rFonts w:eastAsia="Times New Roman"/>
          <w:lang w:eastAsia="it-IT"/>
        </w:rPr>
        <w:t xml:space="preserve">possono adottare regolamenti ai </w:t>
      </w:r>
      <w:r w:rsidR="00F62D66">
        <w:rPr>
          <w:rFonts w:eastAsia="Times New Roman"/>
          <w:lang w:eastAsia="it-IT"/>
        </w:rPr>
        <w:t>sensi del presente testo unico.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Sulla base degli indirizzi stabiliti dal consiglio il sindaco e il</w:t>
      </w:r>
      <w:r w:rsidR="00F62D66">
        <w:rPr>
          <w:rFonts w:eastAsia="Times New Roman"/>
          <w:lang w:eastAsia="it-IT"/>
        </w:rPr>
        <w:t xml:space="preserve"> </w:t>
      </w:r>
      <w:r w:rsidRPr="004C4CE0">
        <w:rPr>
          <w:rFonts w:eastAsia="Times New Roman"/>
          <w:lang w:eastAsia="it-IT"/>
        </w:rPr>
        <w:t>presidente della provincia provvedono alla nomina, alla designazione</w:t>
      </w:r>
      <w:r w:rsidR="00F62D66">
        <w:rPr>
          <w:rFonts w:eastAsia="Times New Roman"/>
          <w:lang w:eastAsia="it-IT"/>
        </w:rPr>
        <w:t xml:space="preserve"> </w:t>
      </w:r>
      <w:r w:rsidRPr="004C4CE0">
        <w:rPr>
          <w:rFonts w:eastAsia="Times New Roman"/>
          <w:lang w:eastAsia="it-IT"/>
        </w:rPr>
        <w:t>e alla revoca dei rappresentanti del comune e della provincia presso</w:t>
      </w:r>
      <w:r w:rsidR="00F62D66">
        <w:rPr>
          <w:rFonts w:eastAsia="Times New Roman"/>
          <w:lang w:eastAsia="it-IT"/>
        </w:rPr>
        <w:t xml:space="preserve"> enti, aziende ed istituzioni.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Tutte le nomine e le designazioni debbono essere effettuate entro</w:t>
      </w:r>
      <w:r w:rsidR="00F62D66">
        <w:rPr>
          <w:rFonts w:eastAsia="Times New Roman"/>
          <w:lang w:eastAsia="it-IT"/>
        </w:rPr>
        <w:t xml:space="preserve"> </w:t>
      </w:r>
      <w:r w:rsidRPr="004C4CE0">
        <w:rPr>
          <w:rFonts w:eastAsia="Times New Roman"/>
          <w:lang w:eastAsia="it-IT"/>
        </w:rPr>
        <w:t>quarantacinque giorni dall'insediamento ovvero entro i termini di</w:t>
      </w:r>
      <w:r w:rsidR="00F62D66">
        <w:rPr>
          <w:rFonts w:eastAsia="Times New Roman"/>
          <w:lang w:eastAsia="it-IT"/>
        </w:rPr>
        <w:t xml:space="preserve"> </w:t>
      </w:r>
      <w:r w:rsidRPr="004C4CE0">
        <w:rPr>
          <w:rFonts w:eastAsia="Times New Roman"/>
          <w:lang w:eastAsia="it-IT"/>
        </w:rPr>
        <w:t>scadenza del precedente incarico. In mancanza, il comitato regionale</w:t>
      </w:r>
      <w:r w:rsidR="00F62D66">
        <w:rPr>
          <w:rFonts w:eastAsia="Times New Roman"/>
          <w:lang w:eastAsia="it-IT"/>
        </w:rPr>
        <w:t xml:space="preserve"> </w:t>
      </w:r>
      <w:r w:rsidRPr="004C4CE0">
        <w:rPr>
          <w:rFonts w:eastAsia="Times New Roman"/>
          <w:lang w:eastAsia="it-IT"/>
        </w:rPr>
        <w:t>di controllo adotta i provvedimenti sostitutivi ai sensi</w:t>
      </w:r>
      <w:r w:rsidR="00F62D66">
        <w:rPr>
          <w:rFonts w:eastAsia="Times New Roman"/>
          <w:lang w:eastAsia="it-IT"/>
        </w:rPr>
        <w:t xml:space="preserve"> dell'articolo 136.</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10. Il sindaco e il presidente della provincia nominano i</w:t>
      </w:r>
      <w:r w:rsidR="00F62D66">
        <w:rPr>
          <w:rFonts w:eastAsia="Times New Roman"/>
          <w:lang w:eastAsia="it-IT"/>
        </w:rPr>
        <w:t xml:space="preserve"> </w:t>
      </w:r>
      <w:r w:rsidRPr="004C4CE0">
        <w:rPr>
          <w:rFonts w:eastAsia="Times New Roman"/>
          <w:lang w:eastAsia="it-IT"/>
        </w:rPr>
        <w:t>responsabili degli uffici e dei servizi, attribuiscono e definiscono</w:t>
      </w:r>
      <w:r w:rsidR="00F62D66">
        <w:rPr>
          <w:rFonts w:eastAsia="Times New Roman"/>
          <w:lang w:eastAsia="it-IT"/>
        </w:rPr>
        <w:t xml:space="preserve"> </w:t>
      </w:r>
      <w:r w:rsidRPr="004C4CE0">
        <w:rPr>
          <w:rFonts w:eastAsia="Times New Roman"/>
          <w:lang w:eastAsia="it-IT"/>
        </w:rPr>
        <w:t>gli incarichi dirigenziali e quelli di collaborazione esterna secondo</w:t>
      </w:r>
      <w:r w:rsidR="00F62D66">
        <w:rPr>
          <w:rFonts w:eastAsia="Times New Roman"/>
          <w:lang w:eastAsia="it-IT"/>
        </w:rPr>
        <w:t xml:space="preserve"> </w:t>
      </w:r>
      <w:r w:rsidRPr="004C4CE0">
        <w:rPr>
          <w:rFonts w:eastAsia="Times New Roman"/>
          <w:lang w:eastAsia="it-IT"/>
        </w:rPr>
        <w:t>le modalità ed i criteri stabiliti dagli articoli 109 e 110, nonché</w:t>
      </w:r>
      <w:r w:rsidR="00F62D66">
        <w:rPr>
          <w:rFonts w:eastAsia="Times New Roman"/>
          <w:lang w:eastAsia="it-IT"/>
        </w:rPr>
        <w:t xml:space="preserve"> </w:t>
      </w:r>
      <w:r w:rsidRPr="004C4CE0">
        <w:rPr>
          <w:rFonts w:eastAsia="Times New Roman"/>
          <w:lang w:eastAsia="it-IT"/>
        </w:rPr>
        <w:t>dai rispettivi statuti e rego</w:t>
      </w:r>
      <w:r w:rsidR="00F62D66">
        <w:rPr>
          <w:rFonts w:eastAsia="Times New Roman"/>
          <w:lang w:eastAsia="it-IT"/>
        </w:rPr>
        <w:t>lamenti comunali e provinciali.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11. Il sindaco e il presidente della provincia prestano davanti al</w:t>
      </w:r>
      <w:r w:rsidR="00F62D66">
        <w:rPr>
          <w:rFonts w:eastAsia="Times New Roman"/>
          <w:lang w:eastAsia="it-IT"/>
        </w:rPr>
        <w:t xml:space="preserve"> </w:t>
      </w:r>
      <w:r w:rsidRPr="004C4CE0">
        <w:rPr>
          <w:rFonts w:eastAsia="Times New Roman"/>
          <w:lang w:eastAsia="it-IT"/>
        </w:rPr>
        <w:t>consiglio, nella seduta di insediamento, il giuramento di osservare</w:t>
      </w:r>
      <w:r w:rsidR="00F62D66">
        <w:rPr>
          <w:rFonts w:eastAsia="Times New Roman"/>
          <w:lang w:eastAsia="it-IT"/>
        </w:rPr>
        <w:t xml:space="preserve"> </w:t>
      </w:r>
      <w:r w:rsidRPr="004C4CE0">
        <w:rPr>
          <w:rFonts w:eastAsia="Times New Roman"/>
          <w:lang w:eastAsia="it-IT"/>
        </w:rPr>
        <w:t>leal</w:t>
      </w:r>
      <w:r w:rsidR="00F62D66">
        <w:rPr>
          <w:rFonts w:eastAsia="Times New Roman"/>
          <w:lang w:eastAsia="it-IT"/>
        </w:rPr>
        <w:t>mente la Costituzione italiana.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12. Distintivo del sindaco é la fascia tricolore con lo stemma della</w:t>
      </w:r>
      <w:r w:rsidR="00F62D66">
        <w:rPr>
          <w:rFonts w:eastAsia="Times New Roman"/>
          <w:lang w:eastAsia="it-IT"/>
        </w:rPr>
        <w:t xml:space="preserve"> </w:t>
      </w:r>
      <w:r w:rsidRPr="004C4CE0">
        <w:rPr>
          <w:rFonts w:eastAsia="Times New Roman"/>
          <w:lang w:eastAsia="it-IT"/>
        </w:rPr>
        <w:t>Repubblica e lo stemma del comune, da portarsi a tracolla. Distintivo</w:t>
      </w:r>
      <w:r w:rsidR="00F62D66">
        <w:rPr>
          <w:rFonts w:eastAsia="Times New Roman"/>
          <w:lang w:eastAsia="it-IT"/>
        </w:rPr>
        <w:t xml:space="preserve"> </w:t>
      </w:r>
      <w:r w:rsidRPr="004C4CE0">
        <w:rPr>
          <w:rFonts w:eastAsia="Times New Roman"/>
          <w:lang w:eastAsia="it-IT"/>
        </w:rPr>
        <w:t>del presidente della provincia é una fascia di colore azzurro con lo</w:t>
      </w:r>
      <w:r w:rsidR="00F62D66">
        <w:rPr>
          <w:rFonts w:eastAsia="Times New Roman"/>
          <w:lang w:eastAsia="it-IT"/>
        </w:rPr>
        <w:t xml:space="preserve"> </w:t>
      </w:r>
      <w:r w:rsidRPr="004C4CE0">
        <w:rPr>
          <w:rFonts w:eastAsia="Times New Roman"/>
          <w:lang w:eastAsia="it-IT"/>
        </w:rPr>
        <w:t>stemma della Repubblica e lo stemma della propria provincia, da</w:t>
      </w:r>
      <w:r w:rsidR="00F62D66">
        <w:rPr>
          <w:rFonts w:eastAsia="Times New Roman"/>
          <w:lang w:eastAsia="it-IT"/>
        </w:rPr>
        <w:t xml:space="preserve"> portare a tracolla.</w:t>
      </w:r>
    </w:p>
    <w:p w:rsidR="00F62D66" w:rsidRDefault="00F62D6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F62D66" w:rsidRDefault="003D4021" w:rsidP="00F62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62D66">
        <w:rPr>
          <w:rFonts w:eastAsia="Times New Roman"/>
          <w:b/>
          <w:lang w:eastAsia="it-IT"/>
        </w:rPr>
        <w:t>Articolo 51</w:t>
      </w:r>
    </w:p>
    <w:p w:rsidR="003D4021" w:rsidRPr="00F62D66" w:rsidRDefault="003D4021" w:rsidP="00F62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62D66">
        <w:rPr>
          <w:rFonts w:eastAsia="Times New Roman"/>
          <w:b/>
          <w:lang w:eastAsia="it-IT"/>
        </w:rPr>
        <w:t>Durata del mandato del sindaco, del presidente della provincia e dei</w:t>
      </w:r>
      <w:r w:rsidR="00F62D66">
        <w:rPr>
          <w:rFonts w:eastAsia="Times New Roman"/>
          <w:b/>
          <w:lang w:eastAsia="it-IT"/>
        </w:rPr>
        <w:t xml:space="preserve"> </w:t>
      </w:r>
      <w:r w:rsidRPr="00F62D66">
        <w:rPr>
          <w:rFonts w:eastAsia="Times New Roman"/>
          <w:b/>
          <w:lang w:eastAsia="it-IT"/>
        </w:rPr>
        <w:t>consigli.</w:t>
      </w:r>
    </w:p>
    <w:p w:rsidR="003D4021" w:rsidRPr="00F62D66" w:rsidRDefault="003D4021" w:rsidP="00F62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62D66">
        <w:rPr>
          <w:rFonts w:eastAsia="Times New Roman"/>
          <w:b/>
          <w:lang w:eastAsia="it-IT"/>
        </w:rPr>
        <w:t>Limitazione dei mandati</w:t>
      </w:r>
    </w:p>
    <w:p w:rsidR="003D4021" w:rsidRPr="004C4CE0" w:rsidRDefault="00F62D6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sindaco e il consiglio comunale, il presidente della provincia</w:t>
      </w:r>
      <w:r w:rsidR="00175333">
        <w:rPr>
          <w:rFonts w:eastAsia="Times New Roman"/>
          <w:lang w:eastAsia="it-IT"/>
        </w:rPr>
        <w:t xml:space="preserve"> </w:t>
      </w:r>
      <w:r w:rsidR="003D4021" w:rsidRPr="004C4CE0">
        <w:rPr>
          <w:rFonts w:eastAsia="Times New Roman"/>
          <w:lang w:eastAsia="it-IT"/>
        </w:rPr>
        <w:t>e il consiglio provinciale durano in carica per un periodo di cinque</w:t>
      </w:r>
      <w:r w:rsidR="00175333">
        <w:rPr>
          <w:rFonts w:eastAsia="Times New Roman"/>
          <w:lang w:eastAsia="it-IT"/>
        </w:rPr>
        <w:t xml:space="preserve"> </w:t>
      </w:r>
      <w:r w:rsidR="003D4021" w:rsidRPr="004C4CE0">
        <w:rPr>
          <w:rFonts w:eastAsia="Times New Roman"/>
          <w:lang w:eastAsia="it-IT"/>
        </w:rPr>
        <w:t>anni.</w:t>
      </w:r>
    </w:p>
    <w:p w:rsidR="003D4021" w:rsidRPr="00057645" w:rsidRDefault="0017533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Chi ha ricoperto per due mandati consecutivi la carica di sindaco</w:t>
      </w:r>
      <w:r>
        <w:rPr>
          <w:rFonts w:eastAsia="Times New Roman"/>
          <w:lang w:eastAsia="it-IT"/>
        </w:rPr>
        <w:t xml:space="preserve"> </w:t>
      </w:r>
      <w:r w:rsidR="003D4021" w:rsidRPr="004C4CE0">
        <w:rPr>
          <w:rFonts w:eastAsia="Times New Roman"/>
          <w:lang w:eastAsia="it-IT"/>
        </w:rPr>
        <w:t>e di presidente della provincia non é, allo scadere del secondo</w:t>
      </w:r>
      <w:r>
        <w:rPr>
          <w:rFonts w:eastAsia="Times New Roman"/>
          <w:lang w:eastAsia="it-IT"/>
        </w:rPr>
        <w:t xml:space="preserve"> </w:t>
      </w:r>
      <w:r w:rsidR="003D4021" w:rsidRPr="004C4CE0">
        <w:rPr>
          <w:rFonts w:eastAsia="Times New Roman"/>
          <w:lang w:eastAsia="it-IT"/>
        </w:rPr>
        <w:t xml:space="preserve">mandato, immediatamente </w:t>
      </w:r>
      <w:r w:rsidR="00057645">
        <w:rPr>
          <w:rFonts w:eastAsia="Times New Roman"/>
          <w:b/>
          <w:lang w:eastAsia="it-IT"/>
        </w:rPr>
        <w:t>ricandidabile</w:t>
      </w:r>
      <w:r w:rsidR="00057645">
        <w:rPr>
          <w:rFonts w:eastAsia="Times New Roman"/>
          <w:lang w:eastAsia="it-IT"/>
        </w:rPr>
        <w:t xml:space="preserve"> </w:t>
      </w:r>
      <w:r w:rsidR="003D4021" w:rsidRPr="004C4CE0">
        <w:rPr>
          <w:rFonts w:eastAsia="Times New Roman"/>
          <w:lang w:eastAsia="it-IT"/>
        </w:rPr>
        <w:t>alle medesime cariche.</w:t>
      </w:r>
      <w:r w:rsidR="00057645">
        <w:rPr>
          <w:rFonts w:eastAsia="Times New Roman"/>
          <w:lang w:eastAsia="it-IT"/>
        </w:rPr>
        <w:t xml:space="preserve"> </w:t>
      </w:r>
      <w:r w:rsidR="00057645">
        <w:rPr>
          <w:rFonts w:eastAsia="Times New Roman"/>
          <w:b/>
          <w:lang w:eastAsia="it-IT"/>
        </w:rPr>
        <w:t>Per i sindaci dei comuni con popolazione inferiore a 5.000 abitanti, il limite previsto dal primo periodo si applica allo scadere del terzo mandato.</w:t>
      </w:r>
      <w:r w:rsidR="00057645">
        <w:rPr>
          <w:rFonts w:eastAsia="Times New Roman"/>
          <w:lang w:eastAsia="it-IT"/>
        </w:rPr>
        <w:t xml:space="preserve"> (1)</w:t>
      </w:r>
    </w:p>
    <w:p w:rsidR="003D4021" w:rsidRDefault="0017533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 xml:space="preserve">3. </w:t>
      </w:r>
      <w:r w:rsidR="00057645">
        <w:rPr>
          <w:rFonts w:eastAsia="Times New Roman"/>
          <w:b/>
          <w:lang w:eastAsia="it-IT"/>
        </w:rPr>
        <w:t>Per l’ipotesi di cui al comma 2, primo periodo, è consentito</w:t>
      </w:r>
      <w:r w:rsidR="00057645">
        <w:rPr>
          <w:rFonts w:eastAsia="Times New Roman"/>
          <w:lang w:eastAsia="it-IT"/>
        </w:rPr>
        <w:t xml:space="preserve"> </w:t>
      </w:r>
      <w:r w:rsidR="003D4021" w:rsidRPr="004C4CE0">
        <w:rPr>
          <w:rFonts w:eastAsia="Times New Roman"/>
          <w:lang w:eastAsia="it-IT"/>
        </w:rPr>
        <w:t>un terzo mandato consecutivo se uno dei due mandati</w:t>
      </w:r>
      <w:r>
        <w:rPr>
          <w:rFonts w:eastAsia="Times New Roman"/>
          <w:lang w:eastAsia="it-IT"/>
        </w:rPr>
        <w:t xml:space="preserve"> </w:t>
      </w:r>
      <w:r w:rsidR="003D4021" w:rsidRPr="004C4CE0">
        <w:rPr>
          <w:rFonts w:eastAsia="Times New Roman"/>
          <w:lang w:eastAsia="it-IT"/>
        </w:rPr>
        <w:t>precedenti ha avuto durata inferiore a due anni, sei mesi e un</w:t>
      </w:r>
      <w:r>
        <w:rPr>
          <w:rFonts w:eastAsia="Times New Roman"/>
          <w:lang w:eastAsia="it-IT"/>
        </w:rPr>
        <w:t xml:space="preserve"> </w:t>
      </w:r>
      <w:r w:rsidR="003D4021" w:rsidRPr="004C4CE0">
        <w:rPr>
          <w:rFonts w:eastAsia="Times New Roman"/>
          <w:lang w:eastAsia="it-IT"/>
        </w:rPr>
        <w:t>giorno, per causa diversa dalle dimissioni volontarie.</w:t>
      </w:r>
      <w:r w:rsidR="00057645">
        <w:rPr>
          <w:rFonts w:eastAsia="Times New Roman"/>
          <w:lang w:eastAsia="it-IT"/>
        </w:rPr>
        <w:t xml:space="preserve"> (1)</w:t>
      </w:r>
    </w:p>
    <w:p w:rsidR="00057645" w:rsidRDefault="0005764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Pr>
          <w:rFonts w:eastAsia="Times New Roman"/>
          <w:sz w:val="16"/>
          <w:szCs w:val="16"/>
          <w:lang w:eastAsia="it-IT"/>
        </w:rPr>
        <w:t>__________</w:t>
      </w:r>
    </w:p>
    <w:p w:rsidR="00057645" w:rsidRDefault="00057645" w:rsidP="00057645">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Pr>
          <w:rFonts w:eastAsia="Times New Roman"/>
          <w:sz w:val="16"/>
          <w:szCs w:val="16"/>
          <w:lang w:eastAsia="it-IT"/>
        </w:rPr>
        <w:t>Comma così modificato da art. 3 della legge 12 aprile 2022, n. 35.</w:t>
      </w:r>
    </w:p>
    <w:p w:rsidR="00E46872" w:rsidRDefault="00E468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057645" w:rsidRDefault="00057645">
      <w:pPr>
        <w:rPr>
          <w:rFonts w:eastAsia="Times New Roman"/>
          <w:b/>
          <w:lang w:eastAsia="it-IT"/>
        </w:rPr>
      </w:pPr>
      <w:r>
        <w:rPr>
          <w:rFonts w:eastAsia="Times New Roman"/>
          <w:b/>
          <w:lang w:eastAsia="it-IT"/>
        </w:rPr>
        <w:br w:type="page"/>
      </w:r>
    </w:p>
    <w:p w:rsidR="003D4021" w:rsidRPr="00175333" w:rsidRDefault="003D4021" w:rsidP="0017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75333">
        <w:rPr>
          <w:rFonts w:eastAsia="Times New Roman"/>
          <w:b/>
          <w:lang w:eastAsia="it-IT"/>
        </w:rPr>
        <w:lastRenderedPageBreak/>
        <w:t>Articolo 52</w:t>
      </w:r>
    </w:p>
    <w:p w:rsidR="003D4021" w:rsidRPr="00175333" w:rsidRDefault="003D4021" w:rsidP="0017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75333">
        <w:rPr>
          <w:rFonts w:eastAsia="Times New Roman"/>
          <w:b/>
          <w:lang w:eastAsia="it-IT"/>
        </w:rPr>
        <w:t>Mozione di sfiducia</w:t>
      </w:r>
    </w:p>
    <w:p w:rsidR="003D4021" w:rsidRPr="004C4CE0" w:rsidRDefault="0017533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voto del consiglio comunale o del consiglio provinciale</w:t>
      </w:r>
      <w:r>
        <w:rPr>
          <w:rFonts w:eastAsia="Times New Roman"/>
          <w:lang w:eastAsia="it-IT"/>
        </w:rPr>
        <w:t xml:space="preserve"> </w:t>
      </w:r>
      <w:r w:rsidR="003D4021" w:rsidRPr="004C4CE0">
        <w:rPr>
          <w:rFonts w:eastAsia="Times New Roman"/>
          <w:lang w:eastAsia="it-IT"/>
        </w:rPr>
        <w:t>contrario ad una proposta del sindaco, del presidente della provincia</w:t>
      </w:r>
      <w:r>
        <w:rPr>
          <w:rFonts w:eastAsia="Times New Roman"/>
          <w:lang w:eastAsia="it-IT"/>
        </w:rPr>
        <w:t xml:space="preserve"> </w:t>
      </w:r>
      <w:r w:rsidR="003D4021" w:rsidRPr="004C4CE0">
        <w:rPr>
          <w:rFonts w:eastAsia="Times New Roman"/>
          <w:lang w:eastAsia="it-IT"/>
        </w:rPr>
        <w:t>o delle rispettive giunte non comporta le dimissioni degli stessi.</w:t>
      </w:r>
    </w:p>
    <w:p w:rsidR="003D4021" w:rsidRPr="004C4CE0" w:rsidRDefault="0017533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sindaco, il presidente della provincia e le rispettive giunte</w:t>
      </w:r>
      <w:r>
        <w:rPr>
          <w:rFonts w:eastAsia="Times New Roman"/>
          <w:lang w:eastAsia="it-IT"/>
        </w:rPr>
        <w:t xml:space="preserve"> </w:t>
      </w:r>
      <w:r w:rsidR="003D4021" w:rsidRPr="004C4CE0">
        <w:rPr>
          <w:rFonts w:eastAsia="Times New Roman"/>
          <w:lang w:eastAsia="it-IT"/>
        </w:rPr>
        <w:t>cessano dalla carica in caso di approvazione di una mozione di</w:t>
      </w:r>
      <w:r>
        <w:rPr>
          <w:rFonts w:eastAsia="Times New Roman"/>
          <w:lang w:eastAsia="it-IT"/>
        </w:rPr>
        <w:t xml:space="preserve"> </w:t>
      </w:r>
      <w:r w:rsidR="003D4021" w:rsidRPr="004C4CE0">
        <w:rPr>
          <w:rFonts w:eastAsia="Times New Roman"/>
          <w:lang w:eastAsia="it-IT"/>
        </w:rPr>
        <w:t>sfiducia votata per appello nominale dalla maggioranza assoluta dei</w:t>
      </w:r>
      <w:r>
        <w:rPr>
          <w:rFonts w:eastAsia="Times New Roman"/>
          <w:lang w:eastAsia="it-IT"/>
        </w:rPr>
        <w:t xml:space="preserve"> </w:t>
      </w:r>
      <w:r w:rsidR="003D4021" w:rsidRPr="004C4CE0">
        <w:rPr>
          <w:rFonts w:eastAsia="Times New Roman"/>
          <w:lang w:eastAsia="it-IT"/>
        </w:rPr>
        <w:t>componenti il consiglio. La mozione di sfiducia deve essere motivata</w:t>
      </w:r>
      <w:r>
        <w:rPr>
          <w:rFonts w:eastAsia="Times New Roman"/>
          <w:lang w:eastAsia="it-IT"/>
        </w:rPr>
        <w:t xml:space="preserve"> </w:t>
      </w:r>
      <w:r w:rsidR="003D4021" w:rsidRPr="004C4CE0">
        <w:rPr>
          <w:rFonts w:eastAsia="Times New Roman"/>
          <w:lang w:eastAsia="it-IT"/>
        </w:rPr>
        <w:t>e sottoscritta da almeno due quinti dei consiglieri assegnati, senza</w:t>
      </w:r>
      <w:r>
        <w:rPr>
          <w:rFonts w:eastAsia="Times New Roman"/>
          <w:lang w:eastAsia="it-IT"/>
        </w:rPr>
        <w:t xml:space="preserve"> </w:t>
      </w:r>
      <w:r w:rsidR="003D4021" w:rsidRPr="004C4CE0">
        <w:rPr>
          <w:rFonts w:eastAsia="Times New Roman"/>
          <w:lang w:eastAsia="it-IT"/>
        </w:rPr>
        <w:t>computare a tal fine il sindaco e il presidente della provincia, e</w:t>
      </w:r>
      <w:r>
        <w:rPr>
          <w:rFonts w:eastAsia="Times New Roman"/>
          <w:lang w:eastAsia="it-IT"/>
        </w:rPr>
        <w:t xml:space="preserve"> </w:t>
      </w:r>
      <w:r w:rsidR="003D4021" w:rsidRPr="004C4CE0">
        <w:rPr>
          <w:rFonts w:eastAsia="Times New Roman"/>
          <w:lang w:eastAsia="it-IT"/>
        </w:rPr>
        <w:t>viene messa in discussione non prima di dieci giorni e non oltre</w:t>
      </w:r>
      <w:r>
        <w:rPr>
          <w:rFonts w:eastAsia="Times New Roman"/>
          <w:lang w:eastAsia="it-IT"/>
        </w:rPr>
        <w:t xml:space="preserve"> </w:t>
      </w:r>
      <w:r w:rsidR="003D4021" w:rsidRPr="004C4CE0">
        <w:rPr>
          <w:rFonts w:eastAsia="Times New Roman"/>
          <w:lang w:eastAsia="it-IT"/>
        </w:rPr>
        <w:t>trenta giorni dalla sua presentazione. Se la mozione viene approvata,</w:t>
      </w:r>
      <w:r>
        <w:rPr>
          <w:rFonts w:eastAsia="Times New Roman"/>
          <w:lang w:eastAsia="it-IT"/>
        </w:rPr>
        <w:t xml:space="preserve"> </w:t>
      </w:r>
      <w:r w:rsidR="003D4021" w:rsidRPr="004C4CE0">
        <w:rPr>
          <w:rFonts w:eastAsia="Times New Roman"/>
          <w:lang w:eastAsia="it-IT"/>
        </w:rPr>
        <w:t>si procede allo scioglimento del consiglio e alla nomina di un</w:t>
      </w:r>
      <w:r>
        <w:rPr>
          <w:rFonts w:eastAsia="Times New Roman"/>
          <w:lang w:eastAsia="it-IT"/>
        </w:rPr>
        <w:t xml:space="preserve"> </w:t>
      </w:r>
      <w:r w:rsidR="003D4021" w:rsidRPr="004C4CE0">
        <w:rPr>
          <w:rFonts w:eastAsia="Times New Roman"/>
          <w:lang w:eastAsia="it-IT"/>
        </w:rPr>
        <w:t>commissario ai sensi dell'articolo 141.</w:t>
      </w:r>
    </w:p>
    <w:p w:rsidR="00175333" w:rsidRDefault="0017533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175333" w:rsidRDefault="003D4021" w:rsidP="0017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75333">
        <w:rPr>
          <w:rFonts w:eastAsia="Times New Roman"/>
          <w:b/>
          <w:lang w:eastAsia="it-IT"/>
        </w:rPr>
        <w:t>Articolo 53</w:t>
      </w:r>
    </w:p>
    <w:p w:rsidR="00175333" w:rsidRDefault="003D4021" w:rsidP="0017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75333">
        <w:rPr>
          <w:rFonts w:eastAsia="Times New Roman"/>
          <w:b/>
          <w:lang w:eastAsia="it-IT"/>
        </w:rPr>
        <w:t>Dimissioni, impedimento, rimozione, decadenza, sospensione o decesso</w:t>
      </w:r>
    </w:p>
    <w:p w:rsidR="003D4021" w:rsidRPr="00175333" w:rsidRDefault="003D4021" w:rsidP="0017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75333">
        <w:rPr>
          <w:rFonts w:eastAsia="Times New Roman"/>
          <w:b/>
          <w:lang w:eastAsia="it-IT"/>
        </w:rPr>
        <w:t>del sindaco o del presidente della provincia</w:t>
      </w:r>
    </w:p>
    <w:p w:rsidR="003D4021" w:rsidRPr="004C4CE0" w:rsidRDefault="0017533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In caso di impedimento permanente, rimozione, decadenza o decesso</w:t>
      </w:r>
      <w:r>
        <w:rPr>
          <w:rFonts w:eastAsia="Times New Roman"/>
          <w:lang w:eastAsia="it-IT"/>
        </w:rPr>
        <w:t xml:space="preserve"> </w:t>
      </w:r>
      <w:r w:rsidR="003D4021" w:rsidRPr="004C4CE0">
        <w:rPr>
          <w:rFonts w:eastAsia="Times New Roman"/>
          <w:lang w:eastAsia="it-IT"/>
        </w:rPr>
        <w:t>del sindaco o del presidente della provincia, la giunta decade e si</w:t>
      </w:r>
      <w:r>
        <w:rPr>
          <w:rFonts w:eastAsia="Times New Roman"/>
          <w:lang w:eastAsia="it-IT"/>
        </w:rPr>
        <w:t xml:space="preserve"> </w:t>
      </w:r>
      <w:r w:rsidR="003D4021" w:rsidRPr="004C4CE0">
        <w:rPr>
          <w:rFonts w:eastAsia="Times New Roman"/>
          <w:lang w:eastAsia="it-IT"/>
        </w:rPr>
        <w:t>procede allo scioglimento del consiglio. Il consiglio e la giunta</w:t>
      </w:r>
      <w:r>
        <w:rPr>
          <w:rFonts w:eastAsia="Times New Roman"/>
          <w:lang w:eastAsia="it-IT"/>
        </w:rPr>
        <w:t xml:space="preserve"> </w:t>
      </w:r>
      <w:r w:rsidR="003D4021" w:rsidRPr="004C4CE0">
        <w:rPr>
          <w:rFonts w:eastAsia="Times New Roman"/>
          <w:lang w:eastAsia="it-IT"/>
        </w:rPr>
        <w:t>rimangono in carica sino alla elezione del nuovo consiglio e del</w:t>
      </w:r>
      <w:r>
        <w:rPr>
          <w:rFonts w:eastAsia="Times New Roman"/>
          <w:lang w:eastAsia="it-IT"/>
        </w:rPr>
        <w:t xml:space="preserve"> </w:t>
      </w:r>
      <w:r w:rsidR="003D4021" w:rsidRPr="004C4CE0">
        <w:rPr>
          <w:rFonts w:eastAsia="Times New Roman"/>
          <w:lang w:eastAsia="it-IT"/>
        </w:rPr>
        <w:t>nuovo sindaco o presidente della provincia. Sino alle predette</w:t>
      </w:r>
      <w:r>
        <w:rPr>
          <w:rFonts w:eastAsia="Times New Roman"/>
          <w:lang w:eastAsia="it-IT"/>
        </w:rPr>
        <w:t xml:space="preserve"> </w:t>
      </w:r>
      <w:r w:rsidR="003D4021" w:rsidRPr="004C4CE0">
        <w:rPr>
          <w:rFonts w:eastAsia="Times New Roman"/>
          <w:lang w:eastAsia="it-IT"/>
        </w:rPr>
        <w:t>elezioni, le funzioni del sindaco e del presidente della provincia</w:t>
      </w:r>
      <w:r>
        <w:rPr>
          <w:rFonts w:eastAsia="Times New Roman"/>
          <w:lang w:eastAsia="it-IT"/>
        </w:rPr>
        <w:t xml:space="preserve"> </w:t>
      </w:r>
      <w:r w:rsidR="003D4021" w:rsidRPr="004C4CE0">
        <w:rPr>
          <w:rFonts w:eastAsia="Times New Roman"/>
          <w:lang w:eastAsia="it-IT"/>
        </w:rPr>
        <w:t>sono svolte, rispettivamente, dal vicesindaco e dal vicepresidente.</w:t>
      </w:r>
    </w:p>
    <w:p w:rsidR="003D4021" w:rsidRPr="004C4CE0" w:rsidRDefault="0017533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vicesindaco ed il vicepresidente sostituiscono il sindaco e il</w:t>
      </w:r>
      <w:r>
        <w:rPr>
          <w:rFonts w:eastAsia="Times New Roman"/>
          <w:lang w:eastAsia="it-IT"/>
        </w:rPr>
        <w:t xml:space="preserve"> </w:t>
      </w:r>
      <w:r w:rsidR="003D4021" w:rsidRPr="004C4CE0">
        <w:rPr>
          <w:rFonts w:eastAsia="Times New Roman"/>
          <w:lang w:eastAsia="it-IT"/>
        </w:rPr>
        <w:t>presidente della provincia in caso di assenza o di impedimento</w:t>
      </w:r>
      <w:r>
        <w:rPr>
          <w:rFonts w:eastAsia="Times New Roman"/>
          <w:lang w:eastAsia="it-IT"/>
        </w:rPr>
        <w:t xml:space="preserve"> </w:t>
      </w:r>
      <w:r w:rsidR="003D4021" w:rsidRPr="004C4CE0">
        <w:rPr>
          <w:rFonts w:eastAsia="Times New Roman"/>
          <w:lang w:eastAsia="it-IT"/>
        </w:rPr>
        <w:t>temporaneo, nonché nel caso di sospensione dall'esercizio della</w:t>
      </w:r>
      <w:r>
        <w:rPr>
          <w:rFonts w:eastAsia="Times New Roman"/>
          <w:lang w:eastAsia="it-IT"/>
        </w:rPr>
        <w:t xml:space="preserve"> </w:t>
      </w:r>
      <w:r w:rsidR="003D4021" w:rsidRPr="004C4CE0">
        <w:rPr>
          <w:rFonts w:eastAsia="Times New Roman"/>
          <w:lang w:eastAsia="it-IT"/>
        </w:rPr>
        <w:t>funzione ai sensi dell'articolo 59.</w:t>
      </w:r>
    </w:p>
    <w:p w:rsidR="003D4021" w:rsidRPr="004C4CE0" w:rsidRDefault="0017533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Le dimissioni presentate dal sindaco o dal presidente della</w:t>
      </w:r>
      <w:r>
        <w:rPr>
          <w:rFonts w:eastAsia="Times New Roman"/>
          <w:lang w:eastAsia="it-IT"/>
        </w:rPr>
        <w:t xml:space="preserve"> </w:t>
      </w:r>
      <w:r w:rsidR="003D4021" w:rsidRPr="004C4CE0">
        <w:rPr>
          <w:rFonts w:eastAsia="Times New Roman"/>
          <w:lang w:eastAsia="it-IT"/>
        </w:rPr>
        <w:t>provincia diventano efficaci ed irrevocabili trascorso il termine di</w:t>
      </w:r>
      <w:r>
        <w:rPr>
          <w:rFonts w:eastAsia="Times New Roman"/>
          <w:lang w:eastAsia="it-IT"/>
        </w:rPr>
        <w:t xml:space="preserve"> </w:t>
      </w:r>
      <w:r w:rsidR="003D4021" w:rsidRPr="004C4CE0">
        <w:rPr>
          <w:rFonts w:eastAsia="Times New Roman"/>
          <w:lang w:eastAsia="it-IT"/>
        </w:rPr>
        <w:t>20 giorni dalla loro presentazione al consiglio. In tal caso si</w:t>
      </w:r>
      <w:r>
        <w:rPr>
          <w:rFonts w:eastAsia="Times New Roman"/>
          <w:lang w:eastAsia="it-IT"/>
        </w:rPr>
        <w:t xml:space="preserve"> </w:t>
      </w:r>
      <w:r w:rsidR="003D4021" w:rsidRPr="004C4CE0">
        <w:rPr>
          <w:rFonts w:eastAsia="Times New Roman"/>
          <w:lang w:eastAsia="it-IT"/>
        </w:rPr>
        <w:t>procede allo scioglimento del rispettivo consiglio, con contestuale</w:t>
      </w:r>
      <w:r>
        <w:rPr>
          <w:rFonts w:eastAsia="Times New Roman"/>
          <w:lang w:eastAsia="it-IT"/>
        </w:rPr>
        <w:t xml:space="preserve"> </w:t>
      </w:r>
      <w:r w:rsidR="003D4021" w:rsidRPr="004C4CE0">
        <w:rPr>
          <w:rFonts w:eastAsia="Times New Roman"/>
          <w:lang w:eastAsia="it-IT"/>
        </w:rPr>
        <w:t>nomina di un commissario.</w:t>
      </w:r>
    </w:p>
    <w:p w:rsidR="003D4021" w:rsidRPr="004C4CE0" w:rsidRDefault="0017533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Lo scioglimento del consiglio comunale o provinciale determina in</w:t>
      </w:r>
      <w:r>
        <w:rPr>
          <w:rFonts w:eastAsia="Times New Roman"/>
          <w:lang w:eastAsia="it-IT"/>
        </w:rPr>
        <w:t xml:space="preserve"> </w:t>
      </w:r>
      <w:r w:rsidR="003D4021" w:rsidRPr="004C4CE0">
        <w:rPr>
          <w:rFonts w:eastAsia="Times New Roman"/>
          <w:lang w:eastAsia="it-IT"/>
        </w:rPr>
        <w:t>ogni caso la decadenza del sindaco o del presidente della provincia</w:t>
      </w:r>
      <w:r>
        <w:rPr>
          <w:rFonts w:eastAsia="Times New Roman"/>
          <w:lang w:eastAsia="it-IT"/>
        </w:rPr>
        <w:t xml:space="preserve"> </w:t>
      </w:r>
      <w:r w:rsidR="003D4021" w:rsidRPr="004C4CE0">
        <w:rPr>
          <w:rFonts w:eastAsia="Times New Roman"/>
          <w:lang w:eastAsia="it-IT"/>
        </w:rPr>
        <w:t>nonché delle rispettive giunte.</w:t>
      </w:r>
    </w:p>
    <w:p w:rsidR="00175333" w:rsidRDefault="0017533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175333" w:rsidRDefault="003D4021" w:rsidP="0017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75333">
        <w:rPr>
          <w:rFonts w:eastAsia="Times New Roman"/>
          <w:b/>
          <w:lang w:eastAsia="it-IT"/>
        </w:rPr>
        <w:t>Art</w:t>
      </w:r>
      <w:r w:rsidR="008445E7">
        <w:rPr>
          <w:rFonts w:eastAsia="Times New Roman"/>
          <w:b/>
          <w:lang w:eastAsia="it-IT"/>
        </w:rPr>
        <w:t>icolo</w:t>
      </w:r>
      <w:r w:rsidRPr="00175333">
        <w:rPr>
          <w:rFonts w:eastAsia="Times New Roman"/>
          <w:b/>
          <w:lang w:eastAsia="it-IT"/>
        </w:rPr>
        <w:t xml:space="preserve"> 54</w:t>
      </w:r>
    </w:p>
    <w:p w:rsidR="003D4021" w:rsidRPr="00175333" w:rsidRDefault="003D4021" w:rsidP="0017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75333">
        <w:rPr>
          <w:rFonts w:eastAsia="Times New Roman"/>
          <w:b/>
          <w:lang w:eastAsia="it-IT"/>
        </w:rPr>
        <w:t>Attribuzioni del sindaco nelle</w:t>
      </w:r>
      <w:r w:rsidR="00175333">
        <w:rPr>
          <w:rFonts w:eastAsia="Times New Roman"/>
          <w:b/>
          <w:lang w:eastAsia="it-IT"/>
        </w:rPr>
        <w:t xml:space="preserve"> funzioni di competenza statale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sindaco, quale ufficiale del Go</w:t>
      </w:r>
      <w:r w:rsidR="00175333">
        <w:rPr>
          <w:rFonts w:eastAsia="Times New Roman"/>
          <w:lang w:eastAsia="it-IT"/>
        </w:rPr>
        <w:t>verno, sovrintende: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all'emanazione degli atti che gli sono attribuiti dalla legge e</w:t>
      </w:r>
      <w:r w:rsidR="00175333">
        <w:rPr>
          <w:rFonts w:eastAsia="Times New Roman"/>
          <w:lang w:eastAsia="it-IT"/>
        </w:rPr>
        <w:t xml:space="preserve"> </w:t>
      </w:r>
      <w:r w:rsidRPr="004C4CE0">
        <w:rPr>
          <w:rFonts w:eastAsia="Times New Roman"/>
          <w:lang w:eastAsia="it-IT"/>
        </w:rPr>
        <w:t xml:space="preserve">dai regolamenti in materia </w:t>
      </w:r>
      <w:r w:rsidR="00175333">
        <w:rPr>
          <w:rFonts w:eastAsia="Times New Roman"/>
          <w:lang w:eastAsia="it-IT"/>
        </w:rPr>
        <w:t>di ordine e sicurezza pubblica;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allo svolgimento delle funzioni affidategli dalla legge in</w:t>
      </w:r>
      <w:r w:rsidR="00175333">
        <w:rPr>
          <w:rFonts w:eastAsia="Times New Roman"/>
          <w:lang w:eastAsia="it-IT"/>
        </w:rPr>
        <w:t xml:space="preserve"> </w:t>
      </w:r>
      <w:r w:rsidRPr="004C4CE0">
        <w:rPr>
          <w:rFonts w:eastAsia="Times New Roman"/>
          <w:lang w:eastAsia="it-IT"/>
        </w:rPr>
        <w:t>materia di pubblica sicurezza e di polizia g</w:t>
      </w:r>
      <w:r w:rsidR="00175333">
        <w:rPr>
          <w:rFonts w:eastAsia="Times New Roman"/>
          <w:lang w:eastAsia="it-IT"/>
        </w:rPr>
        <w:t>iudiziaria;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alla vigilanza su tutto quanto possa interessare la sicurezza e</w:t>
      </w:r>
      <w:r w:rsidR="00175333">
        <w:rPr>
          <w:rFonts w:eastAsia="Times New Roman"/>
          <w:lang w:eastAsia="it-IT"/>
        </w:rPr>
        <w:t xml:space="preserve"> </w:t>
      </w:r>
      <w:r w:rsidRPr="004C4CE0">
        <w:rPr>
          <w:rFonts w:eastAsia="Times New Roman"/>
          <w:lang w:eastAsia="it-IT"/>
        </w:rPr>
        <w:t>l'ordine pubblico, informando</w:t>
      </w:r>
      <w:r w:rsidR="00175333">
        <w:rPr>
          <w:rFonts w:eastAsia="Times New Roman"/>
          <w:lang w:eastAsia="it-IT"/>
        </w:rPr>
        <w:t>ne preventivamente il prefetto.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sindaco, nell'esercizio delle funzioni di cui al comma 1,</w:t>
      </w:r>
      <w:r w:rsidR="00175333">
        <w:rPr>
          <w:rFonts w:eastAsia="Times New Roman"/>
          <w:lang w:eastAsia="it-IT"/>
        </w:rPr>
        <w:t xml:space="preserve"> </w:t>
      </w:r>
      <w:r w:rsidRPr="004C4CE0">
        <w:rPr>
          <w:rFonts w:eastAsia="Times New Roman"/>
          <w:lang w:eastAsia="it-IT"/>
        </w:rPr>
        <w:t>concorre ad assicurare anche la cooperazione della polizia locale con</w:t>
      </w:r>
      <w:r w:rsidR="00175333">
        <w:rPr>
          <w:rFonts w:eastAsia="Times New Roman"/>
          <w:lang w:eastAsia="it-IT"/>
        </w:rPr>
        <w:t xml:space="preserve"> </w:t>
      </w:r>
      <w:r w:rsidRPr="004C4CE0">
        <w:rPr>
          <w:rFonts w:eastAsia="Times New Roman"/>
          <w:lang w:eastAsia="it-IT"/>
        </w:rPr>
        <w:t>le Forze di polizia statali, nell'ambito delle direttive di</w:t>
      </w:r>
      <w:r w:rsidR="00175333">
        <w:rPr>
          <w:rFonts w:eastAsia="Times New Roman"/>
          <w:lang w:eastAsia="it-IT"/>
        </w:rPr>
        <w:t xml:space="preserve"> </w:t>
      </w:r>
      <w:r w:rsidRPr="004C4CE0">
        <w:rPr>
          <w:rFonts w:eastAsia="Times New Roman"/>
          <w:lang w:eastAsia="it-IT"/>
        </w:rPr>
        <w:t>coordinamento impartite dal Ministro dell'interno - Autorità</w:t>
      </w:r>
      <w:r w:rsidR="00175333">
        <w:rPr>
          <w:rFonts w:eastAsia="Times New Roman"/>
          <w:lang w:eastAsia="it-IT"/>
        </w:rPr>
        <w:t xml:space="preserve"> </w:t>
      </w:r>
      <w:r w:rsidRPr="004C4CE0">
        <w:rPr>
          <w:rFonts w:eastAsia="Times New Roman"/>
          <w:lang w:eastAsia="it-IT"/>
        </w:rPr>
        <w:t>n</w:t>
      </w:r>
      <w:r w:rsidR="00175333">
        <w:rPr>
          <w:rFonts w:eastAsia="Times New Roman"/>
          <w:lang w:eastAsia="it-IT"/>
        </w:rPr>
        <w:t>azionale di pubblica sicurezza.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sindaco, quale ufficiale del Governo, sovrintende, altresì,</w:t>
      </w:r>
      <w:r w:rsidR="00175333">
        <w:rPr>
          <w:rFonts w:eastAsia="Times New Roman"/>
          <w:lang w:eastAsia="it-IT"/>
        </w:rPr>
        <w:t xml:space="preserve"> </w:t>
      </w:r>
      <w:r w:rsidRPr="004C4CE0">
        <w:rPr>
          <w:rFonts w:eastAsia="Times New Roman"/>
          <w:lang w:eastAsia="it-IT"/>
        </w:rPr>
        <w:t>alla tenuta dei registri di stato civile e di popolazione e agli</w:t>
      </w:r>
      <w:r w:rsidR="00175333">
        <w:rPr>
          <w:rFonts w:eastAsia="Times New Roman"/>
          <w:lang w:eastAsia="it-IT"/>
        </w:rPr>
        <w:t xml:space="preserve"> </w:t>
      </w:r>
      <w:r w:rsidRPr="004C4CE0">
        <w:rPr>
          <w:rFonts w:eastAsia="Times New Roman"/>
          <w:lang w:eastAsia="it-IT"/>
        </w:rPr>
        <w:t>adempimenti demandatigli dalle leggi in materia elettorale, di leva</w:t>
      </w:r>
      <w:r w:rsidR="00175333">
        <w:rPr>
          <w:rFonts w:eastAsia="Times New Roman"/>
          <w:lang w:eastAsia="it-IT"/>
        </w:rPr>
        <w:t xml:space="preserve"> militare e di statistica.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Il sindaco, quale ufficiale del Governo, adotta con atto</w:t>
      </w:r>
      <w:r w:rsidR="00175333">
        <w:rPr>
          <w:rFonts w:eastAsia="Times New Roman"/>
          <w:lang w:eastAsia="it-IT"/>
        </w:rPr>
        <w:t xml:space="preserve"> </w:t>
      </w:r>
      <w:r w:rsidRPr="004C4CE0">
        <w:rPr>
          <w:rFonts w:eastAsia="Times New Roman"/>
          <w:lang w:eastAsia="it-IT"/>
        </w:rPr>
        <w:t xml:space="preserve">motivato provvedimenti, </w:t>
      </w:r>
      <w:r w:rsidR="004216F6">
        <w:rPr>
          <w:rFonts w:eastAsia="Times New Roman"/>
          <w:lang w:eastAsia="it-IT"/>
        </w:rPr>
        <w:t>[</w:t>
      </w:r>
      <w:r w:rsidRPr="004C4CE0">
        <w:rPr>
          <w:rFonts w:eastAsia="Times New Roman"/>
          <w:lang w:eastAsia="it-IT"/>
        </w:rPr>
        <w:t>anche</w:t>
      </w:r>
      <w:r w:rsidR="004216F6">
        <w:rPr>
          <w:rFonts w:eastAsia="Times New Roman"/>
          <w:lang w:eastAsia="it-IT"/>
        </w:rPr>
        <w:t>] (48)</w:t>
      </w:r>
      <w:r w:rsidRPr="004C4CE0">
        <w:rPr>
          <w:rFonts w:eastAsia="Times New Roman"/>
          <w:lang w:eastAsia="it-IT"/>
        </w:rPr>
        <w:t xml:space="preserve"> contingibili e urgenti nel rispetto dei</w:t>
      </w:r>
      <w:r w:rsidR="00175333">
        <w:rPr>
          <w:rFonts w:eastAsia="Times New Roman"/>
          <w:lang w:eastAsia="it-IT"/>
        </w:rPr>
        <w:t xml:space="preserve"> </w:t>
      </w:r>
      <w:r w:rsidRPr="004C4CE0">
        <w:rPr>
          <w:rFonts w:eastAsia="Times New Roman"/>
          <w:lang w:eastAsia="it-IT"/>
        </w:rPr>
        <w:t>principi generali dell'ordinamento, al fine di prevenire e di</w:t>
      </w:r>
      <w:r w:rsidR="00175333">
        <w:rPr>
          <w:rFonts w:eastAsia="Times New Roman"/>
          <w:lang w:eastAsia="it-IT"/>
        </w:rPr>
        <w:t xml:space="preserve"> </w:t>
      </w:r>
      <w:r w:rsidRPr="004C4CE0">
        <w:rPr>
          <w:rFonts w:eastAsia="Times New Roman"/>
          <w:lang w:eastAsia="it-IT"/>
        </w:rPr>
        <w:t>eliminare gravi pericoli che minacciano l'incolumità pubblica e la</w:t>
      </w:r>
      <w:r w:rsidR="00175333">
        <w:rPr>
          <w:rFonts w:eastAsia="Times New Roman"/>
          <w:lang w:eastAsia="it-IT"/>
        </w:rPr>
        <w:t xml:space="preserve"> </w:t>
      </w:r>
      <w:r w:rsidRPr="004C4CE0">
        <w:rPr>
          <w:rFonts w:eastAsia="Times New Roman"/>
          <w:lang w:eastAsia="it-IT"/>
        </w:rPr>
        <w:t>sicurezza urbana. I provvedimenti di cui al presente comma sono</w:t>
      </w:r>
      <w:r w:rsidR="00175333">
        <w:rPr>
          <w:rFonts w:eastAsia="Times New Roman"/>
          <w:lang w:eastAsia="it-IT"/>
        </w:rPr>
        <w:t xml:space="preserve"> </w:t>
      </w:r>
      <w:r w:rsidRPr="004C4CE0">
        <w:rPr>
          <w:rFonts w:eastAsia="Times New Roman"/>
          <w:lang w:eastAsia="it-IT"/>
        </w:rPr>
        <w:t>preventivamente comunicati al prefetto anche ai fini della</w:t>
      </w:r>
      <w:r w:rsidR="00175333">
        <w:rPr>
          <w:rFonts w:eastAsia="Times New Roman"/>
          <w:lang w:eastAsia="it-IT"/>
        </w:rPr>
        <w:t xml:space="preserve"> </w:t>
      </w:r>
      <w:r w:rsidRPr="004C4CE0">
        <w:rPr>
          <w:rFonts w:eastAsia="Times New Roman"/>
          <w:lang w:eastAsia="it-IT"/>
        </w:rPr>
        <w:t>predisposizione degli strumenti ritenuti necessari alla loro</w:t>
      </w:r>
      <w:r w:rsidR="004216F6">
        <w:rPr>
          <w:rFonts w:eastAsia="Times New Roman"/>
          <w:lang w:eastAsia="it-IT"/>
        </w:rPr>
        <w:t xml:space="preserve"> attuazione.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4-bis. I provvedimenti adottati ai sensi del comma 4 concernenti</w:t>
      </w:r>
      <w:r w:rsidR="00175333">
        <w:rPr>
          <w:rFonts w:eastAsia="Times New Roman"/>
          <w:bCs/>
          <w:iCs/>
          <w:lang w:eastAsia="it-IT"/>
        </w:rPr>
        <w:t xml:space="preserve"> </w:t>
      </w:r>
      <w:r w:rsidR="003D4021" w:rsidRPr="004C4CE0">
        <w:rPr>
          <w:rFonts w:eastAsia="Times New Roman"/>
          <w:bCs/>
          <w:iCs/>
          <w:lang w:eastAsia="it-IT"/>
        </w:rPr>
        <w:t>l'incolumità pubblica sono diretti a tutelare l'integrità fisica</w:t>
      </w:r>
      <w:r w:rsidR="00175333">
        <w:rPr>
          <w:rFonts w:eastAsia="Times New Roman"/>
          <w:bCs/>
          <w:iCs/>
          <w:lang w:eastAsia="it-IT"/>
        </w:rPr>
        <w:t xml:space="preserve"> </w:t>
      </w:r>
      <w:r w:rsidR="003D4021" w:rsidRPr="004C4CE0">
        <w:rPr>
          <w:rFonts w:eastAsia="Times New Roman"/>
          <w:bCs/>
          <w:iCs/>
          <w:lang w:eastAsia="it-IT"/>
        </w:rPr>
        <w:t>della popolazione, quelli concernenti la sicurezza urbana sono</w:t>
      </w:r>
      <w:r w:rsidR="00175333">
        <w:rPr>
          <w:rFonts w:eastAsia="Times New Roman"/>
          <w:bCs/>
          <w:iCs/>
          <w:lang w:eastAsia="it-IT"/>
        </w:rPr>
        <w:t xml:space="preserve"> </w:t>
      </w:r>
      <w:r w:rsidR="003D4021" w:rsidRPr="004C4CE0">
        <w:rPr>
          <w:rFonts w:eastAsia="Times New Roman"/>
          <w:bCs/>
          <w:iCs/>
          <w:lang w:eastAsia="it-IT"/>
        </w:rPr>
        <w:t>diretti a prevenire e contrastare l'insorgere di fenomeni criminosi o</w:t>
      </w:r>
      <w:r w:rsidR="00175333">
        <w:rPr>
          <w:rFonts w:eastAsia="Times New Roman"/>
          <w:bCs/>
          <w:iCs/>
          <w:lang w:eastAsia="it-IT"/>
        </w:rPr>
        <w:t xml:space="preserve"> </w:t>
      </w:r>
      <w:r w:rsidR="003D4021" w:rsidRPr="004C4CE0">
        <w:rPr>
          <w:rFonts w:eastAsia="Times New Roman"/>
          <w:bCs/>
          <w:iCs/>
          <w:lang w:eastAsia="it-IT"/>
        </w:rPr>
        <w:t>di illegalità, quali lo spaccio di stupefacenti, lo sfruttamento</w:t>
      </w:r>
      <w:r w:rsidR="00175333">
        <w:rPr>
          <w:rFonts w:eastAsia="Times New Roman"/>
          <w:bCs/>
          <w:iCs/>
          <w:lang w:eastAsia="it-IT"/>
        </w:rPr>
        <w:t xml:space="preserve"> </w:t>
      </w:r>
      <w:r w:rsidR="003D4021" w:rsidRPr="004C4CE0">
        <w:rPr>
          <w:rFonts w:eastAsia="Times New Roman"/>
          <w:bCs/>
          <w:iCs/>
          <w:lang w:eastAsia="it-IT"/>
        </w:rPr>
        <w:t>della prostituzione, la tratta di persone, l'accattonaggio con</w:t>
      </w:r>
      <w:r w:rsidR="00175333">
        <w:rPr>
          <w:rFonts w:eastAsia="Times New Roman"/>
          <w:bCs/>
          <w:iCs/>
          <w:lang w:eastAsia="it-IT"/>
        </w:rPr>
        <w:t xml:space="preserve"> </w:t>
      </w:r>
      <w:r w:rsidR="003D4021" w:rsidRPr="004C4CE0">
        <w:rPr>
          <w:rFonts w:eastAsia="Times New Roman"/>
          <w:bCs/>
          <w:iCs/>
          <w:lang w:eastAsia="it-IT"/>
        </w:rPr>
        <w:t>impiego di minori e disabili, ovvero riguardano fenomeni di</w:t>
      </w:r>
      <w:r w:rsidR="00175333">
        <w:rPr>
          <w:rFonts w:eastAsia="Times New Roman"/>
          <w:bCs/>
          <w:iCs/>
          <w:lang w:eastAsia="it-IT"/>
        </w:rPr>
        <w:t xml:space="preserve"> </w:t>
      </w:r>
      <w:r w:rsidR="003D4021" w:rsidRPr="004C4CE0">
        <w:rPr>
          <w:rFonts w:eastAsia="Times New Roman"/>
          <w:bCs/>
          <w:iCs/>
          <w:lang w:eastAsia="it-IT"/>
        </w:rPr>
        <w:t>abusivismo, quale l'illecita occupazione di spazi pubblici, o di</w:t>
      </w:r>
      <w:r w:rsidR="00175333">
        <w:rPr>
          <w:rFonts w:eastAsia="Times New Roman"/>
          <w:bCs/>
          <w:iCs/>
          <w:lang w:eastAsia="it-IT"/>
        </w:rPr>
        <w:t xml:space="preserve"> </w:t>
      </w:r>
      <w:r w:rsidR="003D4021" w:rsidRPr="004C4CE0">
        <w:rPr>
          <w:rFonts w:eastAsia="Times New Roman"/>
          <w:bCs/>
          <w:iCs/>
          <w:lang w:eastAsia="it-IT"/>
        </w:rPr>
        <w:t>violenza, anche legati all'abuso di alcool o all'uso di sostanze</w:t>
      </w:r>
      <w:r w:rsidR="00175333">
        <w:rPr>
          <w:rFonts w:eastAsia="Times New Roman"/>
          <w:bCs/>
          <w:iCs/>
          <w:lang w:eastAsia="it-IT"/>
        </w:rPr>
        <w:t xml:space="preserve"> </w:t>
      </w:r>
      <w:r w:rsidR="003D4021" w:rsidRPr="004C4CE0">
        <w:rPr>
          <w:rFonts w:eastAsia="Times New Roman"/>
          <w:bCs/>
          <w:iCs/>
          <w:lang w:eastAsia="it-IT"/>
        </w:rPr>
        <w:t>stupefacenti.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Qualora i provvedimenti dai sindaci ai sensi dei commi 1 e 4</w:t>
      </w:r>
      <w:r w:rsidR="00175333">
        <w:rPr>
          <w:rFonts w:eastAsia="Times New Roman"/>
          <w:lang w:eastAsia="it-IT"/>
        </w:rPr>
        <w:t xml:space="preserve"> </w:t>
      </w:r>
      <w:r w:rsidRPr="004C4CE0">
        <w:rPr>
          <w:rFonts w:eastAsia="Times New Roman"/>
          <w:lang w:eastAsia="it-IT"/>
        </w:rPr>
        <w:t>comportino conseguenze sull'ordinata convivenza delle popolazioni dei</w:t>
      </w:r>
      <w:r w:rsidR="00175333">
        <w:rPr>
          <w:rFonts w:eastAsia="Times New Roman"/>
          <w:lang w:eastAsia="it-IT"/>
        </w:rPr>
        <w:t xml:space="preserve"> </w:t>
      </w:r>
      <w:r w:rsidRPr="004C4CE0">
        <w:rPr>
          <w:rFonts w:eastAsia="Times New Roman"/>
          <w:lang w:eastAsia="it-IT"/>
        </w:rPr>
        <w:t>comuni contigui o limitrofi, il prefetto indice un'apposita</w:t>
      </w:r>
      <w:r w:rsidR="00175333">
        <w:rPr>
          <w:rFonts w:eastAsia="Times New Roman"/>
          <w:lang w:eastAsia="it-IT"/>
        </w:rPr>
        <w:t xml:space="preserve"> </w:t>
      </w:r>
      <w:r w:rsidRPr="004C4CE0">
        <w:rPr>
          <w:rFonts w:eastAsia="Times New Roman"/>
          <w:lang w:eastAsia="it-IT"/>
        </w:rPr>
        <w:t>conferenza alla quale prendono parte i sindaci interessati, il</w:t>
      </w:r>
      <w:r w:rsidR="00175333">
        <w:rPr>
          <w:rFonts w:eastAsia="Times New Roman"/>
          <w:lang w:eastAsia="it-IT"/>
        </w:rPr>
        <w:t xml:space="preserve"> </w:t>
      </w:r>
      <w:r w:rsidRPr="004C4CE0">
        <w:rPr>
          <w:rFonts w:eastAsia="Times New Roman"/>
          <w:lang w:eastAsia="it-IT"/>
        </w:rPr>
        <w:t>presidente della provincia e, qualora ritenuto opportuno, soggetti</w:t>
      </w:r>
      <w:r w:rsidR="00175333">
        <w:rPr>
          <w:rFonts w:eastAsia="Times New Roman"/>
          <w:lang w:eastAsia="it-IT"/>
        </w:rPr>
        <w:t xml:space="preserve"> </w:t>
      </w:r>
      <w:r w:rsidRPr="004C4CE0">
        <w:rPr>
          <w:rFonts w:eastAsia="Times New Roman"/>
          <w:lang w:eastAsia="it-IT"/>
        </w:rPr>
        <w:t>pubblici e privati dell'ambito territoriale interessato</w:t>
      </w:r>
      <w:r w:rsidR="00175333">
        <w:rPr>
          <w:rFonts w:eastAsia="Times New Roman"/>
          <w:lang w:eastAsia="it-IT"/>
        </w:rPr>
        <w:t xml:space="preserve"> dall'intervento.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5-bis. Il Sindaco segnala alle competenti autorità, giudiziaria o</w:t>
      </w:r>
      <w:r w:rsidR="00175333">
        <w:rPr>
          <w:rFonts w:eastAsia="Times New Roman"/>
          <w:lang w:eastAsia="it-IT"/>
        </w:rPr>
        <w:t xml:space="preserve"> </w:t>
      </w:r>
      <w:r w:rsidRPr="004C4CE0">
        <w:rPr>
          <w:rFonts w:eastAsia="Times New Roman"/>
          <w:lang w:eastAsia="it-IT"/>
        </w:rPr>
        <w:t>di pubblica sicurezza, la condizione irregolare dello straniero o del</w:t>
      </w:r>
      <w:r w:rsidR="00175333">
        <w:rPr>
          <w:rFonts w:eastAsia="Times New Roman"/>
          <w:lang w:eastAsia="it-IT"/>
        </w:rPr>
        <w:t xml:space="preserve"> </w:t>
      </w:r>
      <w:r w:rsidRPr="004C4CE0">
        <w:rPr>
          <w:rFonts w:eastAsia="Times New Roman"/>
          <w:lang w:eastAsia="it-IT"/>
        </w:rPr>
        <w:t>cittadino appartenente ad uno Stato membro dell'Unione europea, per</w:t>
      </w:r>
      <w:r w:rsidR="00175333">
        <w:rPr>
          <w:rFonts w:eastAsia="Times New Roman"/>
          <w:lang w:eastAsia="it-IT"/>
        </w:rPr>
        <w:t xml:space="preserve"> </w:t>
      </w:r>
      <w:r w:rsidRPr="004C4CE0">
        <w:rPr>
          <w:rFonts w:eastAsia="Times New Roman"/>
          <w:lang w:eastAsia="it-IT"/>
        </w:rPr>
        <w:t>la eventuale adozione di provvedimenti di espulsione o di</w:t>
      </w:r>
      <w:r w:rsidR="00175333">
        <w:rPr>
          <w:rFonts w:eastAsia="Times New Roman"/>
          <w:lang w:eastAsia="it-IT"/>
        </w:rPr>
        <w:t xml:space="preserve"> </w:t>
      </w:r>
      <w:r w:rsidRPr="004C4CE0">
        <w:rPr>
          <w:rFonts w:eastAsia="Times New Roman"/>
          <w:lang w:eastAsia="it-IT"/>
        </w:rPr>
        <w:t>allontaname</w:t>
      </w:r>
      <w:r w:rsidR="00175333">
        <w:rPr>
          <w:rFonts w:eastAsia="Times New Roman"/>
          <w:lang w:eastAsia="it-IT"/>
        </w:rPr>
        <w:t>nto dal territorio dello Stato.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In casi di emergenza, connessi con il traffico o con</w:t>
      </w:r>
      <w:r w:rsidR="00175333">
        <w:rPr>
          <w:rFonts w:eastAsia="Times New Roman"/>
          <w:lang w:eastAsia="it-IT"/>
        </w:rPr>
        <w:t xml:space="preserve"> </w:t>
      </w:r>
      <w:r w:rsidRPr="004C4CE0">
        <w:rPr>
          <w:rFonts w:eastAsia="Times New Roman"/>
          <w:lang w:eastAsia="it-IT"/>
        </w:rPr>
        <w:t>l'inquinamento atmosferico o acustico, ovvero quando a causa di</w:t>
      </w:r>
      <w:r w:rsidR="00175333">
        <w:rPr>
          <w:rFonts w:eastAsia="Times New Roman"/>
          <w:lang w:eastAsia="it-IT"/>
        </w:rPr>
        <w:t xml:space="preserve"> </w:t>
      </w:r>
      <w:r w:rsidRPr="004C4CE0">
        <w:rPr>
          <w:rFonts w:eastAsia="Times New Roman"/>
          <w:lang w:eastAsia="it-IT"/>
        </w:rPr>
        <w:t>circostanze straordinarie si verifichino particolari necessità</w:t>
      </w:r>
      <w:r w:rsidR="00175333">
        <w:rPr>
          <w:rFonts w:eastAsia="Times New Roman"/>
          <w:lang w:eastAsia="it-IT"/>
        </w:rPr>
        <w:t xml:space="preserve"> </w:t>
      </w:r>
      <w:r w:rsidRPr="004C4CE0">
        <w:rPr>
          <w:rFonts w:eastAsia="Times New Roman"/>
          <w:lang w:eastAsia="it-IT"/>
        </w:rPr>
        <w:t xml:space="preserve">dell'utenza o per motivi di sicurezza </w:t>
      </w:r>
      <w:r w:rsidRPr="004C4CE0">
        <w:rPr>
          <w:rFonts w:eastAsia="Times New Roman"/>
          <w:lang w:eastAsia="it-IT"/>
        </w:rPr>
        <w:lastRenderedPageBreak/>
        <w:t>urbana, il sindaco può</w:t>
      </w:r>
      <w:r w:rsidR="00175333">
        <w:rPr>
          <w:rFonts w:eastAsia="Times New Roman"/>
          <w:lang w:eastAsia="it-IT"/>
        </w:rPr>
        <w:t xml:space="preserve"> </w:t>
      </w:r>
      <w:r w:rsidRPr="004C4CE0">
        <w:rPr>
          <w:rFonts w:eastAsia="Times New Roman"/>
          <w:lang w:eastAsia="it-IT"/>
        </w:rPr>
        <w:t>modificare gli orari degli esercizi commerciali, dei pubblici</w:t>
      </w:r>
      <w:r w:rsidR="00175333">
        <w:rPr>
          <w:rFonts w:eastAsia="Times New Roman"/>
          <w:lang w:eastAsia="it-IT"/>
        </w:rPr>
        <w:t xml:space="preserve"> </w:t>
      </w:r>
      <w:r w:rsidRPr="004C4CE0">
        <w:rPr>
          <w:rFonts w:eastAsia="Times New Roman"/>
          <w:lang w:eastAsia="it-IT"/>
        </w:rPr>
        <w:t>esercizi e dei servizi pubblici, nonché, d'intesa con i responsabili</w:t>
      </w:r>
      <w:r w:rsidR="00175333">
        <w:rPr>
          <w:rFonts w:eastAsia="Times New Roman"/>
          <w:lang w:eastAsia="it-IT"/>
        </w:rPr>
        <w:t xml:space="preserve"> </w:t>
      </w:r>
      <w:r w:rsidRPr="004C4CE0">
        <w:rPr>
          <w:rFonts w:eastAsia="Times New Roman"/>
          <w:lang w:eastAsia="it-IT"/>
        </w:rPr>
        <w:t>territorialmente competenti delle amministrazioni interessate, gli</w:t>
      </w:r>
      <w:r w:rsidR="00175333">
        <w:rPr>
          <w:rFonts w:eastAsia="Times New Roman"/>
          <w:lang w:eastAsia="it-IT"/>
        </w:rPr>
        <w:t xml:space="preserve"> </w:t>
      </w:r>
      <w:r w:rsidRPr="004C4CE0">
        <w:rPr>
          <w:rFonts w:eastAsia="Times New Roman"/>
          <w:lang w:eastAsia="it-IT"/>
        </w:rPr>
        <w:t>orari di apertura al pubblico degli uffici pubblici localizzati nel</w:t>
      </w:r>
      <w:r w:rsidR="00175333">
        <w:rPr>
          <w:rFonts w:eastAsia="Times New Roman"/>
          <w:lang w:eastAsia="it-IT"/>
        </w:rPr>
        <w:t xml:space="preserve"> </w:t>
      </w:r>
      <w:r w:rsidRPr="004C4CE0">
        <w:rPr>
          <w:rFonts w:eastAsia="Times New Roman"/>
          <w:lang w:eastAsia="it-IT"/>
        </w:rPr>
        <w:t>territorio, adottando i p</w:t>
      </w:r>
      <w:r w:rsidR="00175333">
        <w:rPr>
          <w:rFonts w:eastAsia="Times New Roman"/>
          <w:lang w:eastAsia="it-IT"/>
        </w:rPr>
        <w:t>rovvedimenti di cui al comma 4.</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Se l'ordinanza adottata ai sensi del comma 4 é rivolta a</w:t>
      </w:r>
      <w:r w:rsidR="00175333">
        <w:rPr>
          <w:rFonts w:eastAsia="Times New Roman"/>
          <w:lang w:eastAsia="it-IT"/>
        </w:rPr>
        <w:t xml:space="preserve"> </w:t>
      </w:r>
      <w:r w:rsidRPr="004C4CE0">
        <w:rPr>
          <w:rFonts w:eastAsia="Times New Roman"/>
          <w:lang w:eastAsia="it-IT"/>
        </w:rPr>
        <w:t>persone determinate e queste non ottemperano all'ordine impartito, il</w:t>
      </w:r>
      <w:r w:rsidR="00175333">
        <w:rPr>
          <w:rFonts w:eastAsia="Times New Roman"/>
          <w:lang w:eastAsia="it-IT"/>
        </w:rPr>
        <w:t xml:space="preserve"> </w:t>
      </w:r>
      <w:r w:rsidRPr="004C4CE0">
        <w:rPr>
          <w:rFonts w:eastAsia="Times New Roman"/>
          <w:lang w:eastAsia="it-IT"/>
        </w:rPr>
        <w:t>sindaco può provvedere d'ufficio a spese degli interessati, senza</w:t>
      </w:r>
      <w:r w:rsidR="00175333">
        <w:rPr>
          <w:rFonts w:eastAsia="Times New Roman"/>
          <w:lang w:eastAsia="it-IT"/>
        </w:rPr>
        <w:t xml:space="preserve"> </w:t>
      </w:r>
      <w:r w:rsidRPr="004C4CE0">
        <w:rPr>
          <w:rFonts w:eastAsia="Times New Roman"/>
          <w:lang w:eastAsia="it-IT"/>
        </w:rPr>
        <w:t>pregiudizio dell'azione penale pe</w:t>
      </w:r>
      <w:r w:rsidR="00175333">
        <w:rPr>
          <w:rFonts w:eastAsia="Times New Roman"/>
          <w:lang w:eastAsia="it-IT"/>
        </w:rPr>
        <w:t>r i reati in cui siano incorsi.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Chi sostituisce il sindaco esercita anche le funzioni di cui al</w:t>
      </w:r>
      <w:r w:rsidR="00175333">
        <w:rPr>
          <w:rFonts w:eastAsia="Times New Roman"/>
          <w:lang w:eastAsia="it-IT"/>
        </w:rPr>
        <w:t xml:space="preserve"> </w:t>
      </w:r>
      <w:r w:rsidRPr="004C4CE0">
        <w:rPr>
          <w:rFonts w:eastAsia="Times New Roman"/>
          <w:lang w:eastAsia="it-IT"/>
        </w:rPr>
        <w:t>pre</w:t>
      </w:r>
      <w:r w:rsidR="00175333">
        <w:rPr>
          <w:rFonts w:eastAsia="Times New Roman"/>
          <w:lang w:eastAsia="it-IT"/>
        </w:rPr>
        <w:t>sente articolo.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Al fine di assicurare l'attuazione dei provvedimenti adottati</w:t>
      </w:r>
      <w:r w:rsidR="00175333">
        <w:rPr>
          <w:rFonts w:eastAsia="Times New Roman"/>
          <w:lang w:eastAsia="it-IT"/>
        </w:rPr>
        <w:t xml:space="preserve"> </w:t>
      </w:r>
      <w:r w:rsidRPr="004C4CE0">
        <w:rPr>
          <w:rFonts w:eastAsia="Times New Roman"/>
          <w:lang w:eastAsia="it-IT"/>
        </w:rPr>
        <w:t>dai sindaci ai sensi del presente articolo, il prefetto, ove le</w:t>
      </w:r>
      <w:r w:rsidR="00175333">
        <w:rPr>
          <w:rFonts w:eastAsia="Times New Roman"/>
          <w:lang w:eastAsia="it-IT"/>
        </w:rPr>
        <w:t xml:space="preserve"> </w:t>
      </w:r>
      <w:r w:rsidRPr="004C4CE0">
        <w:rPr>
          <w:rFonts w:eastAsia="Times New Roman"/>
          <w:lang w:eastAsia="it-IT"/>
        </w:rPr>
        <w:t>ritenga necessarie, dispone, fermo restando quanto previsto dal</w:t>
      </w:r>
      <w:r w:rsidR="00175333">
        <w:rPr>
          <w:rFonts w:eastAsia="Times New Roman"/>
          <w:lang w:eastAsia="it-IT"/>
        </w:rPr>
        <w:t xml:space="preserve"> </w:t>
      </w:r>
      <w:r w:rsidRPr="004C4CE0">
        <w:rPr>
          <w:rFonts w:eastAsia="Times New Roman"/>
          <w:lang w:eastAsia="it-IT"/>
        </w:rPr>
        <w:t>secondo periodo del comma 4, le misure adeguate per assicurare il</w:t>
      </w:r>
      <w:r w:rsidR="00175333">
        <w:rPr>
          <w:rFonts w:eastAsia="Times New Roman"/>
          <w:lang w:eastAsia="it-IT"/>
        </w:rPr>
        <w:t xml:space="preserve"> </w:t>
      </w:r>
      <w:r w:rsidRPr="004C4CE0">
        <w:rPr>
          <w:rFonts w:eastAsia="Times New Roman"/>
          <w:lang w:eastAsia="it-IT"/>
        </w:rPr>
        <w:t>concorso delle Forze di polizia. Nell'ambito delle funzioni di cui al</w:t>
      </w:r>
      <w:r w:rsidR="00175333">
        <w:rPr>
          <w:rFonts w:eastAsia="Times New Roman"/>
          <w:lang w:eastAsia="it-IT"/>
        </w:rPr>
        <w:t xml:space="preserve"> </w:t>
      </w:r>
      <w:r w:rsidRPr="004C4CE0">
        <w:rPr>
          <w:rFonts w:eastAsia="Times New Roman"/>
          <w:lang w:eastAsia="it-IT"/>
        </w:rPr>
        <w:t>presente articolo, il prefetto può altresì disporre ispezioni per</w:t>
      </w:r>
      <w:r w:rsidR="00175333">
        <w:rPr>
          <w:rFonts w:eastAsia="Times New Roman"/>
          <w:lang w:eastAsia="it-IT"/>
        </w:rPr>
        <w:t xml:space="preserve"> </w:t>
      </w:r>
      <w:r w:rsidRPr="004C4CE0">
        <w:rPr>
          <w:rFonts w:eastAsia="Times New Roman"/>
          <w:lang w:eastAsia="it-IT"/>
        </w:rPr>
        <w:t>accertare il regolare svolgimento dei compiti affidati, nonché per</w:t>
      </w:r>
      <w:r w:rsidR="00175333">
        <w:rPr>
          <w:rFonts w:eastAsia="Times New Roman"/>
          <w:lang w:eastAsia="it-IT"/>
        </w:rPr>
        <w:t xml:space="preserve"> </w:t>
      </w:r>
      <w:r w:rsidRPr="004C4CE0">
        <w:rPr>
          <w:rFonts w:eastAsia="Times New Roman"/>
          <w:lang w:eastAsia="it-IT"/>
        </w:rPr>
        <w:t>l'acquisizione di dati e notizie interessanti altri servizi di</w:t>
      </w:r>
      <w:r w:rsidR="00175333">
        <w:rPr>
          <w:rFonts w:eastAsia="Times New Roman"/>
          <w:lang w:eastAsia="it-IT"/>
        </w:rPr>
        <w:t xml:space="preserve"> carattere generale.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10. Nelle materie previste dai commi 1 e 3, nonché dall'articolo</w:t>
      </w:r>
      <w:r w:rsidR="00175333">
        <w:rPr>
          <w:rFonts w:eastAsia="Times New Roman"/>
          <w:lang w:eastAsia="it-IT"/>
        </w:rPr>
        <w:t xml:space="preserve"> </w:t>
      </w:r>
      <w:r w:rsidRPr="004C4CE0">
        <w:rPr>
          <w:rFonts w:eastAsia="Times New Roman"/>
          <w:lang w:eastAsia="it-IT"/>
        </w:rPr>
        <w:t>14, il sindaco, previa comunicazione al prefetto, può delegare</w:t>
      </w:r>
      <w:r w:rsidR="00175333">
        <w:rPr>
          <w:rFonts w:eastAsia="Times New Roman"/>
          <w:lang w:eastAsia="it-IT"/>
        </w:rPr>
        <w:t xml:space="preserve"> </w:t>
      </w:r>
      <w:r w:rsidRPr="004C4CE0">
        <w:rPr>
          <w:rFonts w:eastAsia="Times New Roman"/>
          <w:lang w:eastAsia="it-IT"/>
        </w:rPr>
        <w:t>l'esercizio delle funzioni ivi indicate al presidente del consiglio</w:t>
      </w:r>
      <w:r w:rsidR="00175333">
        <w:rPr>
          <w:rFonts w:eastAsia="Times New Roman"/>
          <w:lang w:eastAsia="it-IT"/>
        </w:rPr>
        <w:t xml:space="preserve"> </w:t>
      </w:r>
      <w:r w:rsidRPr="004C4CE0">
        <w:rPr>
          <w:rFonts w:eastAsia="Times New Roman"/>
          <w:lang w:eastAsia="it-IT"/>
        </w:rPr>
        <w:t>circoscrizionale; ove non siano costituiti gli organi di</w:t>
      </w:r>
      <w:r w:rsidR="00175333">
        <w:rPr>
          <w:rFonts w:eastAsia="Times New Roman"/>
          <w:lang w:eastAsia="it-IT"/>
        </w:rPr>
        <w:t xml:space="preserve"> </w:t>
      </w:r>
      <w:r w:rsidRPr="004C4CE0">
        <w:rPr>
          <w:rFonts w:eastAsia="Times New Roman"/>
          <w:lang w:eastAsia="it-IT"/>
        </w:rPr>
        <w:t>decentramento comunale, il sindaco può conferire la delega a un</w:t>
      </w:r>
      <w:r w:rsidR="00175333">
        <w:rPr>
          <w:rFonts w:eastAsia="Times New Roman"/>
          <w:lang w:eastAsia="it-IT"/>
        </w:rPr>
        <w:t xml:space="preserve"> </w:t>
      </w:r>
      <w:r w:rsidRPr="004C4CE0">
        <w:rPr>
          <w:rFonts w:eastAsia="Times New Roman"/>
          <w:lang w:eastAsia="it-IT"/>
        </w:rPr>
        <w:t>consigliere comunale per l'esercizio delle funzioni nei quartieri e</w:t>
      </w:r>
      <w:r w:rsidR="00175333">
        <w:rPr>
          <w:rFonts w:eastAsia="Times New Roman"/>
          <w:lang w:eastAsia="it-IT"/>
        </w:rPr>
        <w:t xml:space="preserve"> nelle frazioni.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11. Nelle fattispecie di cui ai commi 1, 3 e 4, nel caso di inerzia</w:t>
      </w:r>
      <w:r w:rsidR="00175333">
        <w:rPr>
          <w:rFonts w:eastAsia="Times New Roman"/>
          <w:lang w:eastAsia="it-IT"/>
        </w:rPr>
        <w:t xml:space="preserve"> </w:t>
      </w:r>
      <w:r w:rsidRPr="004C4CE0">
        <w:rPr>
          <w:rFonts w:eastAsia="Times New Roman"/>
          <w:lang w:eastAsia="it-IT"/>
        </w:rPr>
        <w:t>del sindaco o del suo delegato nell'esercizio delle funzioni previste</w:t>
      </w:r>
      <w:r w:rsidR="00175333">
        <w:rPr>
          <w:rFonts w:eastAsia="Times New Roman"/>
          <w:lang w:eastAsia="it-IT"/>
        </w:rPr>
        <w:t xml:space="preserve"> </w:t>
      </w:r>
      <w:r w:rsidRPr="004C4CE0">
        <w:rPr>
          <w:rFonts w:eastAsia="Times New Roman"/>
          <w:lang w:eastAsia="it-IT"/>
        </w:rPr>
        <w:t>dal comma 10, il prefetto può interve</w:t>
      </w:r>
      <w:r w:rsidR="00175333">
        <w:rPr>
          <w:rFonts w:eastAsia="Times New Roman"/>
          <w:lang w:eastAsia="it-IT"/>
        </w:rPr>
        <w:t>nire con proprio provvedimento.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12. Il Ministro dell'interno può adottare atti di indirizzo per</w:t>
      </w:r>
      <w:r w:rsidR="00175333">
        <w:rPr>
          <w:rFonts w:eastAsia="Times New Roman"/>
          <w:lang w:eastAsia="it-IT"/>
        </w:rPr>
        <w:t xml:space="preserve"> </w:t>
      </w:r>
      <w:r w:rsidRPr="004C4CE0">
        <w:rPr>
          <w:rFonts w:eastAsia="Times New Roman"/>
          <w:lang w:eastAsia="it-IT"/>
        </w:rPr>
        <w:t>l'esercizio delle funzioni previste dal presente articolo da parte</w:t>
      </w:r>
      <w:r w:rsidR="00175333">
        <w:rPr>
          <w:rFonts w:eastAsia="Times New Roman"/>
          <w:lang w:eastAsia="it-IT"/>
        </w:rPr>
        <w:t xml:space="preserve"> del sindaco.</w:t>
      </w:r>
    </w:p>
    <w:p w:rsidR="003D4021" w:rsidRPr="00175333"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175333">
        <w:rPr>
          <w:rFonts w:eastAsia="Times New Roman"/>
          <w:sz w:val="16"/>
          <w:szCs w:val="16"/>
          <w:lang w:eastAsia="it-IT"/>
        </w:rPr>
        <w:t xml:space="preserve">------------- </w:t>
      </w:r>
    </w:p>
    <w:p w:rsidR="003D4021" w:rsidRPr="00175333"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175333">
        <w:rPr>
          <w:rFonts w:eastAsia="Times New Roman"/>
          <w:sz w:val="16"/>
          <w:szCs w:val="16"/>
          <w:lang w:eastAsia="it-IT"/>
        </w:rPr>
        <w:t xml:space="preserve">AGGIORNAMENTO (48) </w:t>
      </w:r>
    </w:p>
    <w:p w:rsidR="003D4021" w:rsidRPr="00175333"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175333">
        <w:rPr>
          <w:rFonts w:eastAsia="Times New Roman"/>
          <w:sz w:val="16"/>
          <w:szCs w:val="16"/>
          <w:lang w:eastAsia="it-IT"/>
        </w:rPr>
        <w:t xml:space="preserve"> La Corte Costituzionale, con sentenza 4 - 7 aprile 2011, n. 115 (in</w:t>
      </w:r>
      <w:r w:rsidR="00681AF7">
        <w:rPr>
          <w:rFonts w:eastAsia="Times New Roman"/>
          <w:sz w:val="16"/>
          <w:szCs w:val="16"/>
          <w:lang w:eastAsia="it-IT"/>
        </w:rPr>
        <w:t xml:space="preserve"> </w:t>
      </w:r>
      <w:r w:rsidRPr="00175333">
        <w:rPr>
          <w:rFonts w:eastAsia="Times New Roman"/>
          <w:sz w:val="16"/>
          <w:szCs w:val="16"/>
          <w:lang w:eastAsia="it-IT"/>
        </w:rPr>
        <w:t>G.U. 1a s.s. 13/4/2011, n. 16), ha dichiarato "l'illegittimità</w:t>
      </w:r>
      <w:r w:rsidR="00681AF7">
        <w:rPr>
          <w:rFonts w:eastAsia="Times New Roman"/>
          <w:sz w:val="16"/>
          <w:szCs w:val="16"/>
          <w:lang w:eastAsia="it-IT"/>
        </w:rPr>
        <w:t xml:space="preserve"> </w:t>
      </w:r>
      <w:r w:rsidRPr="00175333">
        <w:rPr>
          <w:rFonts w:eastAsia="Times New Roman"/>
          <w:sz w:val="16"/>
          <w:szCs w:val="16"/>
          <w:lang w:eastAsia="it-IT"/>
        </w:rPr>
        <w:t>costituzionale dell'</w:t>
      </w:r>
      <w:hyperlink r:id="rId68" w:tgtFrame="_blank" w:history="1">
        <w:r w:rsidRPr="00175333">
          <w:rPr>
            <w:rFonts w:eastAsia="Times New Roman"/>
            <w:sz w:val="16"/>
            <w:szCs w:val="16"/>
            <w:lang w:eastAsia="it-IT"/>
          </w:rPr>
          <w:t>art. 54, comma 4, del decreto legislativo 18</w:t>
        </w:r>
        <w:r w:rsidR="00681AF7">
          <w:rPr>
            <w:rFonts w:eastAsia="Times New Roman"/>
            <w:sz w:val="16"/>
            <w:szCs w:val="16"/>
            <w:lang w:eastAsia="it-IT"/>
          </w:rPr>
          <w:t xml:space="preserve"> </w:t>
        </w:r>
        <w:r w:rsidRPr="00175333">
          <w:rPr>
            <w:rFonts w:eastAsia="Times New Roman"/>
            <w:sz w:val="16"/>
            <w:szCs w:val="16"/>
            <w:lang w:eastAsia="it-IT"/>
          </w:rPr>
          <w:t>agosto 2000, n. 267</w:t>
        </w:r>
      </w:hyperlink>
      <w:r w:rsidRPr="00175333">
        <w:rPr>
          <w:rFonts w:eastAsia="Times New Roman"/>
          <w:sz w:val="16"/>
          <w:szCs w:val="16"/>
          <w:lang w:eastAsia="it-IT"/>
        </w:rPr>
        <w:t xml:space="preserve"> (Testo unico delle leggi sull'ordinamento degli</w:t>
      </w:r>
      <w:r w:rsidR="00681AF7">
        <w:rPr>
          <w:rFonts w:eastAsia="Times New Roman"/>
          <w:sz w:val="16"/>
          <w:szCs w:val="16"/>
          <w:lang w:eastAsia="it-IT"/>
        </w:rPr>
        <w:t xml:space="preserve"> </w:t>
      </w:r>
      <w:r w:rsidRPr="00175333">
        <w:rPr>
          <w:rFonts w:eastAsia="Times New Roman"/>
          <w:sz w:val="16"/>
          <w:szCs w:val="16"/>
          <w:lang w:eastAsia="it-IT"/>
        </w:rPr>
        <w:t>enti locali), come sostituito dall'</w:t>
      </w:r>
      <w:hyperlink r:id="rId69" w:tgtFrame="_blank" w:history="1">
        <w:r w:rsidRPr="00175333">
          <w:rPr>
            <w:rFonts w:eastAsia="Times New Roman"/>
            <w:sz w:val="16"/>
            <w:szCs w:val="16"/>
            <w:lang w:eastAsia="it-IT"/>
          </w:rPr>
          <w:t>art. 6 del decreto-legge 23 maggio</w:t>
        </w:r>
        <w:r w:rsidR="00681AF7">
          <w:rPr>
            <w:rFonts w:eastAsia="Times New Roman"/>
            <w:sz w:val="16"/>
            <w:szCs w:val="16"/>
            <w:lang w:eastAsia="it-IT"/>
          </w:rPr>
          <w:t xml:space="preserve"> </w:t>
        </w:r>
        <w:r w:rsidRPr="00175333">
          <w:rPr>
            <w:rFonts w:eastAsia="Times New Roman"/>
            <w:sz w:val="16"/>
            <w:szCs w:val="16"/>
            <w:lang w:eastAsia="it-IT"/>
          </w:rPr>
          <w:t>2008, n. 92</w:t>
        </w:r>
      </w:hyperlink>
      <w:r w:rsidRPr="00175333">
        <w:rPr>
          <w:rFonts w:eastAsia="Times New Roman"/>
          <w:sz w:val="16"/>
          <w:szCs w:val="16"/>
          <w:lang w:eastAsia="it-IT"/>
        </w:rPr>
        <w:t xml:space="preserve"> (Misure urgenti in materia di sicurezza pubblica),</w:t>
      </w:r>
      <w:r w:rsidR="00681AF7">
        <w:rPr>
          <w:rFonts w:eastAsia="Times New Roman"/>
          <w:sz w:val="16"/>
          <w:szCs w:val="16"/>
          <w:lang w:eastAsia="it-IT"/>
        </w:rPr>
        <w:t xml:space="preserve"> </w:t>
      </w:r>
      <w:r w:rsidRPr="00175333">
        <w:rPr>
          <w:rFonts w:eastAsia="Times New Roman"/>
          <w:sz w:val="16"/>
          <w:szCs w:val="16"/>
          <w:lang w:eastAsia="it-IT"/>
        </w:rPr>
        <w:t>convertito, con modificazioni, dall'</w:t>
      </w:r>
      <w:hyperlink r:id="rId70" w:tgtFrame="_blank" w:history="1">
        <w:r w:rsidRPr="00175333">
          <w:rPr>
            <w:rFonts w:eastAsia="Times New Roman"/>
            <w:sz w:val="16"/>
            <w:szCs w:val="16"/>
            <w:lang w:eastAsia="it-IT"/>
          </w:rPr>
          <w:t>art. 1, comma 1, della legge 24</w:t>
        </w:r>
        <w:r w:rsidR="00681AF7">
          <w:rPr>
            <w:rFonts w:eastAsia="Times New Roman"/>
            <w:sz w:val="16"/>
            <w:szCs w:val="16"/>
            <w:lang w:eastAsia="it-IT"/>
          </w:rPr>
          <w:t xml:space="preserve"> </w:t>
        </w:r>
        <w:r w:rsidRPr="00175333">
          <w:rPr>
            <w:rFonts w:eastAsia="Times New Roman"/>
            <w:sz w:val="16"/>
            <w:szCs w:val="16"/>
            <w:lang w:eastAsia="it-IT"/>
          </w:rPr>
          <w:t>luglio 2008, n. 125</w:t>
        </w:r>
      </w:hyperlink>
      <w:r w:rsidRPr="00175333">
        <w:rPr>
          <w:rFonts w:eastAsia="Times New Roman"/>
          <w:sz w:val="16"/>
          <w:szCs w:val="16"/>
          <w:lang w:eastAsia="it-IT"/>
        </w:rPr>
        <w:t>, nella parte in cui comprende la locuzione «,</w:t>
      </w:r>
      <w:r w:rsidR="00681AF7">
        <w:rPr>
          <w:rFonts w:eastAsia="Times New Roman"/>
          <w:sz w:val="16"/>
          <w:szCs w:val="16"/>
          <w:lang w:eastAsia="it-IT"/>
        </w:rPr>
        <w:t xml:space="preserve"> </w:t>
      </w:r>
      <w:r w:rsidRPr="00175333">
        <w:rPr>
          <w:rFonts w:eastAsia="Times New Roman"/>
          <w:sz w:val="16"/>
          <w:szCs w:val="16"/>
          <w:lang w:eastAsia="it-IT"/>
        </w:rPr>
        <w:t>anche» prima delle pa</w:t>
      </w:r>
      <w:r w:rsidR="00681AF7">
        <w:rPr>
          <w:rFonts w:eastAsia="Times New Roman"/>
          <w:sz w:val="16"/>
          <w:szCs w:val="16"/>
          <w:lang w:eastAsia="it-IT"/>
        </w:rPr>
        <w:t>role «contingibili e urgenti»".</w:t>
      </w:r>
    </w:p>
    <w:p w:rsidR="00681AF7" w:rsidRDefault="00681AF7" w:rsidP="00F75045">
      <w:pPr>
        <w:jc w:val="both"/>
        <w:rPr>
          <w:rFonts w:eastAsia="Times New Roman"/>
          <w:lang w:eastAsia="it-IT"/>
        </w:rPr>
      </w:pPr>
    </w:p>
    <w:p w:rsidR="00681AF7" w:rsidRDefault="003D4021" w:rsidP="00681AF7">
      <w:pPr>
        <w:jc w:val="center"/>
        <w:rPr>
          <w:rFonts w:eastAsia="Times New Roman"/>
          <w:b/>
          <w:lang w:eastAsia="it-IT"/>
        </w:rPr>
      </w:pPr>
      <w:r w:rsidRPr="00681AF7">
        <w:rPr>
          <w:rFonts w:eastAsia="Times New Roman"/>
          <w:b/>
          <w:lang w:eastAsia="it-IT"/>
        </w:rPr>
        <w:t>CAPO II</w:t>
      </w:r>
    </w:p>
    <w:p w:rsidR="00681AF7" w:rsidRDefault="003D4021" w:rsidP="00681AF7">
      <w:pPr>
        <w:jc w:val="center"/>
        <w:rPr>
          <w:rFonts w:eastAsia="Times New Roman"/>
          <w:b/>
          <w:lang w:eastAsia="it-IT"/>
        </w:rPr>
      </w:pPr>
      <w:r w:rsidRPr="00681AF7">
        <w:rPr>
          <w:rFonts w:eastAsia="Times New Roman"/>
          <w:b/>
          <w:lang w:eastAsia="it-IT"/>
        </w:rPr>
        <w:t>Incandidabilità, ineleggibilità, incompatibilità</w:t>
      </w:r>
    </w:p>
    <w:p w:rsidR="003D4021" w:rsidRPr="00681AF7" w:rsidRDefault="003D4021" w:rsidP="00681AF7">
      <w:pPr>
        <w:jc w:val="center"/>
        <w:rPr>
          <w:rFonts w:eastAsia="Times New Roman"/>
          <w:b/>
          <w:lang w:eastAsia="it-IT"/>
        </w:rPr>
      </w:pPr>
    </w:p>
    <w:p w:rsidR="003D4021" w:rsidRPr="00681AF7" w:rsidRDefault="003D4021" w:rsidP="0068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81AF7">
        <w:rPr>
          <w:rFonts w:eastAsia="Times New Roman"/>
          <w:b/>
          <w:lang w:eastAsia="it-IT"/>
        </w:rPr>
        <w:t>Articolo 55</w:t>
      </w:r>
    </w:p>
    <w:p w:rsidR="003D4021" w:rsidRPr="00681AF7" w:rsidRDefault="003D4021" w:rsidP="00681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81AF7">
        <w:rPr>
          <w:rFonts w:eastAsia="Times New Roman"/>
          <w:b/>
          <w:lang w:eastAsia="it-IT"/>
        </w:rPr>
        <w:t>Elettorato passivo</w:t>
      </w:r>
    </w:p>
    <w:p w:rsidR="003D4021" w:rsidRPr="004C4CE0" w:rsidRDefault="00681AF7"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Sono eleggibili a sindaco, presidente della provincia, consigliere</w:t>
      </w:r>
      <w:r w:rsidR="00A11E36">
        <w:rPr>
          <w:rFonts w:eastAsia="Times New Roman"/>
          <w:lang w:eastAsia="it-IT"/>
        </w:rPr>
        <w:t xml:space="preserve"> </w:t>
      </w:r>
      <w:r w:rsidR="003D4021" w:rsidRPr="004C4CE0">
        <w:rPr>
          <w:rFonts w:eastAsia="Times New Roman"/>
          <w:lang w:eastAsia="it-IT"/>
        </w:rPr>
        <w:t>comunale, provinciale e circoscrizionale gli elettori di un qualsiasi</w:t>
      </w:r>
      <w:r w:rsidR="00A11E36">
        <w:rPr>
          <w:rFonts w:eastAsia="Times New Roman"/>
          <w:lang w:eastAsia="it-IT"/>
        </w:rPr>
        <w:t xml:space="preserve"> </w:t>
      </w:r>
      <w:r w:rsidR="003D4021" w:rsidRPr="004C4CE0">
        <w:rPr>
          <w:rFonts w:eastAsia="Times New Roman"/>
          <w:lang w:eastAsia="it-IT"/>
        </w:rPr>
        <w:t>comune della Repubblica che abbiano compiuto il diciottesimo anno di</w:t>
      </w:r>
      <w:r w:rsidR="00A11E36">
        <w:rPr>
          <w:rFonts w:eastAsia="Times New Roman"/>
          <w:lang w:eastAsia="it-IT"/>
        </w:rPr>
        <w:t xml:space="preserve"> </w:t>
      </w:r>
      <w:r w:rsidR="003D4021" w:rsidRPr="004C4CE0">
        <w:rPr>
          <w:rFonts w:eastAsia="Times New Roman"/>
          <w:lang w:eastAsia="it-IT"/>
        </w:rPr>
        <w:t>età, nel primo giorno fissato per la votazione.</w:t>
      </w:r>
    </w:p>
    <w:p w:rsidR="003D4021" w:rsidRPr="004C4CE0" w:rsidRDefault="00A11E3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Per l'eleggibilità alle elezioni comunali dei cittadini</w:t>
      </w:r>
      <w:r>
        <w:rPr>
          <w:rFonts w:eastAsia="Times New Roman"/>
          <w:lang w:eastAsia="it-IT"/>
        </w:rPr>
        <w:t xml:space="preserve"> </w:t>
      </w:r>
      <w:r w:rsidR="003D4021" w:rsidRPr="004C4CE0">
        <w:rPr>
          <w:rFonts w:eastAsia="Times New Roman"/>
          <w:lang w:eastAsia="it-IT"/>
        </w:rPr>
        <w:t>dell'Unione europea residenti nella Repubblica si applicano le</w:t>
      </w:r>
      <w:r>
        <w:rPr>
          <w:rFonts w:eastAsia="Times New Roman"/>
          <w:lang w:eastAsia="it-IT"/>
        </w:rPr>
        <w:t xml:space="preserve"> </w:t>
      </w:r>
      <w:r w:rsidR="003D4021" w:rsidRPr="004C4CE0">
        <w:rPr>
          <w:rFonts w:eastAsia="Times New Roman"/>
          <w:lang w:eastAsia="it-IT"/>
        </w:rPr>
        <w:t xml:space="preserve">disposizioni del </w:t>
      </w:r>
      <w:hyperlink r:id="rId71" w:tgtFrame="_blank" w:history="1">
        <w:r w:rsidR="003D4021" w:rsidRPr="004C4CE0">
          <w:rPr>
            <w:rFonts w:eastAsia="Times New Roman"/>
            <w:lang w:eastAsia="it-IT"/>
          </w:rPr>
          <w:t>decreto legislativo 12 aprile 1996, n. 197</w:t>
        </w:r>
      </w:hyperlink>
      <w:r w:rsidR="003D4021" w:rsidRPr="004C4CE0">
        <w:rPr>
          <w:rFonts w:eastAsia="Times New Roman"/>
          <w:lang w:eastAsia="it-IT"/>
        </w:rPr>
        <w:t>.</w:t>
      </w:r>
    </w:p>
    <w:p w:rsidR="00A11E36" w:rsidRDefault="00A11E3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A11E36" w:rsidRDefault="003D4021" w:rsidP="00A1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11E36">
        <w:rPr>
          <w:rFonts w:eastAsia="Times New Roman"/>
          <w:b/>
          <w:lang w:eastAsia="it-IT"/>
        </w:rPr>
        <w:t>Articolo 56</w:t>
      </w:r>
    </w:p>
    <w:p w:rsidR="003D4021" w:rsidRPr="00A11E36" w:rsidRDefault="003D4021" w:rsidP="00A1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11E36">
        <w:rPr>
          <w:rFonts w:eastAsia="Times New Roman"/>
          <w:b/>
          <w:lang w:eastAsia="it-IT"/>
        </w:rPr>
        <w:t>Requisiti della candidatura</w:t>
      </w:r>
    </w:p>
    <w:p w:rsidR="003D4021" w:rsidRPr="004C4CE0" w:rsidRDefault="00A11E3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Nessuno può presentarsi come candidato a consigliere in più di</w:t>
      </w:r>
      <w:r>
        <w:rPr>
          <w:rFonts w:eastAsia="Times New Roman"/>
          <w:lang w:eastAsia="it-IT"/>
        </w:rPr>
        <w:t xml:space="preserve"> </w:t>
      </w:r>
      <w:r w:rsidR="003D4021" w:rsidRPr="004C4CE0">
        <w:rPr>
          <w:rFonts w:eastAsia="Times New Roman"/>
          <w:lang w:eastAsia="it-IT"/>
        </w:rPr>
        <w:t>due province o in più di due comuni o in più di due circoscrizioni,</w:t>
      </w:r>
      <w:r>
        <w:rPr>
          <w:rFonts w:eastAsia="Times New Roman"/>
          <w:lang w:eastAsia="it-IT"/>
        </w:rPr>
        <w:t xml:space="preserve"> </w:t>
      </w:r>
      <w:r w:rsidR="003D4021" w:rsidRPr="004C4CE0">
        <w:rPr>
          <w:rFonts w:eastAsia="Times New Roman"/>
          <w:lang w:eastAsia="it-IT"/>
        </w:rPr>
        <w:t>quando le elezioni si svolgano nella stessa data. I consiglieri</w:t>
      </w:r>
      <w:r>
        <w:rPr>
          <w:rFonts w:eastAsia="Times New Roman"/>
          <w:lang w:eastAsia="it-IT"/>
        </w:rPr>
        <w:t xml:space="preserve"> </w:t>
      </w:r>
      <w:r w:rsidR="003D4021" w:rsidRPr="004C4CE0">
        <w:rPr>
          <w:rFonts w:eastAsia="Times New Roman"/>
          <w:lang w:eastAsia="it-IT"/>
        </w:rPr>
        <w:t>provinciali, comunali o di circoscrizione in carica non possono</w:t>
      </w:r>
      <w:r>
        <w:rPr>
          <w:rFonts w:eastAsia="Times New Roman"/>
          <w:lang w:eastAsia="it-IT"/>
        </w:rPr>
        <w:t xml:space="preserve"> </w:t>
      </w:r>
      <w:r w:rsidR="003D4021" w:rsidRPr="004C4CE0">
        <w:rPr>
          <w:rFonts w:eastAsia="Times New Roman"/>
          <w:lang w:eastAsia="it-IT"/>
        </w:rPr>
        <w:t>candidarsi, rispettivamente, alla medesima carica in altro consiglio</w:t>
      </w:r>
      <w:r>
        <w:rPr>
          <w:rFonts w:eastAsia="Times New Roman"/>
          <w:lang w:eastAsia="it-IT"/>
        </w:rPr>
        <w:t xml:space="preserve"> </w:t>
      </w:r>
      <w:r w:rsidR="003D4021" w:rsidRPr="004C4CE0">
        <w:rPr>
          <w:rFonts w:eastAsia="Times New Roman"/>
          <w:lang w:eastAsia="it-IT"/>
        </w:rPr>
        <w:t>provinciale, comunale o circoscrizionale. .sp, 2. Nessuno può essere</w:t>
      </w:r>
      <w:r>
        <w:rPr>
          <w:rFonts w:eastAsia="Times New Roman"/>
          <w:lang w:eastAsia="it-IT"/>
        </w:rPr>
        <w:t xml:space="preserve"> </w:t>
      </w:r>
      <w:r w:rsidR="003D4021" w:rsidRPr="004C4CE0">
        <w:rPr>
          <w:rFonts w:eastAsia="Times New Roman"/>
          <w:lang w:eastAsia="it-IT"/>
        </w:rPr>
        <w:t>candidato alla carica di sindaco o di presidente della provincia in</w:t>
      </w:r>
      <w:r>
        <w:rPr>
          <w:rFonts w:eastAsia="Times New Roman"/>
          <w:lang w:eastAsia="it-IT"/>
        </w:rPr>
        <w:t xml:space="preserve"> </w:t>
      </w:r>
      <w:r w:rsidR="003D4021" w:rsidRPr="004C4CE0">
        <w:rPr>
          <w:rFonts w:eastAsia="Times New Roman"/>
          <w:lang w:eastAsia="it-IT"/>
        </w:rPr>
        <w:t>più di un comune ovvero di una provincia.</w:t>
      </w:r>
    </w:p>
    <w:p w:rsidR="00A11E36" w:rsidRDefault="00A11E3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A11E36" w:rsidRDefault="003D4021" w:rsidP="00A1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11E36">
        <w:rPr>
          <w:rFonts w:eastAsia="Times New Roman"/>
          <w:b/>
          <w:lang w:eastAsia="it-IT"/>
        </w:rPr>
        <w:t>Articolo 57</w:t>
      </w:r>
    </w:p>
    <w:p w:rsidR="003D4021" w:rsidRPr="00A11E36" w:rsidRDefault="003D4021" w:rsidP="00A1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11E36">
        <w:rPr>
          <w:rFonts w:eastAsia="Times New Roman"/>
          <w:b/>
          <w:lang w:eastAsia="it-IT"/>
        </w:rPr>
        <w:t>Obbligo di opzione</w:t>
      </w:r>
    </w:p>
    <w:p w:rsidR="003D4021" w:rsidRPr="004C4CE0" w:rsidRDefault="00A11E3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candidato che sia eletto contemporaneamente consigliere in due</w:t>
      </w:r>
      <w:r>
        <w:rPr>
          <w:rFonts w:eastAsia="Times New Roman"/>
          <w:lang w:eastAsia="it-IT"/>
        </w:rPr>
        <w:t xml:space="preserve"> </w:t>
      </w:r>
      <w:r w:rsidR="003D4021" w:rsidRPr="004C4CE0">
        <w:rPr>
          <w:rFonts w:eastAsia="Times New Roman"/>
          <w:lang w:eastAsia="it-IT"/>
        </w:rPr>
        <w:t>province, in due comuni, in due circoscrizioni, deve optare per una</w:t>
      </w:r>
      <w:r>
        <w:rPr>
          <w:rFonts w:eastAsia="Times New Roman"/>
          <w:lang w:eastAsia="it-IT"/>
        </w:rPr>
        <w:t xml:space="preserve"> </w:t>
      </w:r>
      <w:r w:rsidR="003D4021" w:rsidRPr="004C4CE0">
        <w:rPr>
          <w:rFonts w:eastAsia="Times New Roman"/>
          <w:lang w:eastAsia="it-IT"/>
        </w:rPr>
        <w:t>delle cariche entro cinque giorni dall'ultima deliberazione di</w:t>
      </w:r>
      <w:r>
        <w:rPr>
          <w:rFonts w:eastAsia="Times New Roman"/>
          <w:lang w:eastAsia="it-IT"/>
        </w:rPr>
        <w:t xml:space="preserve"> </w:t>
      </w:r>
      <w:r w:rsidR="003D4021" w:rsidRPr="004C4CE0">
        <w:rPr>
          <w:rFonts w:eastAsia="Times New Roman"/>
          <w:lang w:eastAsia="it-IT"/>
        </w:rPr>
        <w:t>convalida. Nel caso di mancata opzione rimane eletto nel consiglio</w:t>
      </w:r>
      <w:r>
        <w:rPr>
          <w:rFonts w:eastAsia="Times New Roman"/>
          <w:lang w:eastAsia="it-IT"/>
        </w:rPr>
        <w:t xml:space="preserve"> </w:t>
      </w:r>
      <w:r w:rsidR="003D4021" w:rsidRPr="004C4CE0">
        <w:rPr>
          <w:rFonts w:eastAsia="Times New Roman"/>
          <w:lang w:eastAsia="it-IT"/>
        </w:rPr>
        <w:t>della provincia, del comune o della circoscrizione in cui ha</w:t>
      </w:r>
      <w:r>
        <w:rPr>
          <w:rFonts w:eastAsia="Times New Roman"/>
          <w:lang w:eastAsia="it-IT"/>
        </w:rPr>
        <w:t xml:space="preserve"> </w:t>
      </w:r>
      <w:r w:rsidR="003D4021" w:rsidRPr="004C4CE0">
        <w:rPr>
          <w:rFonts w:eastAsia="Times New Roman"/>
          <w:lang w:eastAsia="it-IT"/>
        </w:rPr>
        <w:t>riportato il maggior numero di voti in percentuale rispetto al numero</w:t>
      </w:r>
      <w:r>
        <w:rPr>
          <w:rFonts w:eastAsia="Times New Roman"/>
          <w:lang w:eastAsia="it-IT"/>
        </w:rPr>
        <w:t xml:space="preserve"> </w:t>
      </w:r>
      <w:r w:rsidR="003D4021" w:rsidRPr="004C4CE0">
        <w:rPr>
          <w:rFonts w:eastAsia="Times New Roman"/>
          <w:lang w:eastAsia="it-IT"/>
        </w:rPr>
        <w:t>dei votanti ed é surrogato nell'altro consiglio.</w:t>
      </w:r>
    </w:p>
    <w:p w:rsidR="00A11E36" w:rsidRDefault="00A11E3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A11E36" w:rsidRDefault="008445E7" w:rsidP="00A1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A11E36">
        <w:rPr>
          <w:rFonts w:eastAsia="Times New Roman"/>
          <w:b/>
          <w:lang w:eastAsia="it-IT"/>
        </w:rPr>
        <w:t xml:space="preserve"> 58</w:t>
      </w:r>
    </w:p>
    <w:p w:rsidR="003D4021" w:rsidRPr="00A11E36" w:rsidRDefault="00A11E36" w:rsidP="00A1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i/>
          <w:iCs/>
          <w:lang w:eastAsia="it-IT"/>
        </w:rPr>
      </w:pPr>
      <w:r>
        <w:rPr>
          <w:rFonts w:eastAsia="Times New Roman"/>
          <w:bCs/>
          <w:i/>
          <w:iCs/>
          <w:lang w:eastAsia="it-IT"/>
        </w:rPr>
        <w:t>(articolo abrogato dalla legge 31/12/2012, n. 235)</w:t>
      </w:r>
    </w:p>
    <w:p w:rsidR="00E46872" w:rsidRDefault="00E468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A11E36" w:rsidRDefault="003D4021" w:rsidP="00A1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11E36">
        <w:rPr>
          <w:rFonts w:eastAsia="Times New Roman"/>
          <w:b/>
          <w:lang w:eastAsia="it-IT"/>
        </w:rPr>
        <w:t>Art</w:t>
      </w:r>
      <w:r w:rsidR="008445E7">
        <w:rPr>
          <w:rFonts w:eastAsia="Times New Roman"/>
          <w:b/>
          <w:lang w:eastAsia="it-IT"/>
        </w:rPr>
        <w:t>icolo</w:t>
      </w:r>
      <w:r w:rsidRPr="00A11E36">
        <w:rPr>
          <w:rFonts w:eastAsia="Times New Roman"/>
          <w:b/>
          <w:lang w:eastAsia="it-IT"/>
        </w:rPr>
        <w:t xml:space="preserve"> 59</w:t>
      </w:r>
    </w:p>
    <w:p w:rsidR="00A11E36" w:rsidRPr="00A11E36" w:rsidRDefault="00A11E36" w:rsidP="00A1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i/>
          <w:iCs/>
          <w:lang w:eastAsia="it-IT"/>
        </w:rPr>
      </w:pPr>
      <w:r>
        <w:rPr>
          <w:rFonts w:eastAsia="Times New Roman"/>
          <w:bCs/>
          <w:i/>
          <w:iCs/>
          <w:lang w:eastAsia="it-IT"/>
        </w:rPr>
        <w:t>(articolo abrogato dalla legge 31/12/2012, n. 235)</w:t>
      </w:r>
    </w:p>
    <w:p w:rsidR="003D402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057645" w:rsidRDefault="0005764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057645" w:rsidRDefault="0005764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A11E36" w:rsidRDefault="008445E7" w:rsidP="00A1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lastRenderedPageBreak/>
        <w:t>Articolo</w:t>
      </w:r>
      <w:r w:rsidR="003D4021" w:rsidRPr="00A11E36">
        <w:rPr>
          <w:rFonts w:eastAsia="Times New Roman"/>
          <w:b/>
          <w:lang w:eastAsia="it-IT"/>
        </w:rPr>
        <w:t xml:space="preserve"> 60</w:t>
      </w:r>
    </w:p>
    <w:p w:rsidR="003D4021" w:rsidRPr="00A11E36" w:rsidRDefault="003D4021" w:rsidP="00A1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11E36">
        <w:rPr>
          <w:rFonts w:eastAsia="Times New Roman"/>
          <w:b/>
          <w:lang w:eastAsia="it-IT"/>
        </w:rPr>
        <w:t>Ineleggibilità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Non sono eleggibili a sindaco, presidente della provincia,</w:t>
      </w:r>
      <w:r w:rsidR="00A11E36">
        <w:rPr>
          <w:rFonts w:eastAsia="Times New Roman"/>
          <w:lang w:eastAsia="it-IT"/>
        </w:rPr>
        <w:t xml:space="preserve"> </w:t>
      </w:r>
      <w:r w:rsidRPr="004C4CE0">
        <w:rPr>
          <w:rFonts w:eastAsia="Times New Roman"/>
          <w:lang w:eastAsia="it-IT"/>
        </w:rPr>
        <w:t>consigliere comunale, consigliere metropolitano, provinciale e</w:t>
      </w:r>
      <w:r w:rsidR="00A11E36">
        <w:rPr>
          <w:rFonts w:eastAsia="Times New Roman"/>
          <w:lang w:eastAsia="it-IT"/>
        </w:rPr>
        <w:t xml:space="preserve"> </w:t>
      </w:r>
      <w:r w:rsidRPr="004C4CE0">
        <w:rPr>
          <w:rFonts w:eastAsia="Times New Roman"/>
          <w:lang w:eastAsia="it-IT"/>
        </w:rPr>
        <w:t>circoscrizionale: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Capo della polizia, i vice capi della polizia, gli</w:t>
      </w:r>
      <w:r w:rsidR="00A11E36">
        <w:rPr>
          <w:rFonts w:eastAsia="Times New Roman"/>
          <w:lang w:eastAsia="it-IT"/>
        </w:rPr>
        <w:t xml:space="preserve"> </w:t>
      </w:r>
      <w:r w:rsidRPr="004C4CE0">
        <w:rPr>
          <w:rFonts w:eastAsia="Times New Roman"/>
          <w:lang w:eastAsia="it-IT"/>
        </w:rPr>
        <w:t>ispettori generali di pubblica sicurezza che prestano servizio presso</w:t>
      </w:r>
      <w:r w:rsidR="00A11E36">
        <w:rPr>
          <w:rFonts w:eastAsia="Times New Roman"/>
          <w:lang w:eastAsia="it-IT"/>
        </w:rPr>
        <w:t xml:space="preserve"> </w:t>
      </w:r>
      <w:r w:rsidRPr="004C4CE0">
        <w:rPr>
          <w:rFonts w:eastAsia="Times New Roman"/>
          <w:lang w:eastAsia="it-IT"/>
        </w:rPr>
        <w:t>il Ministero dell'interno, i dipendenti civili dello Stato che</w:t>
      </w:r>
      <w:r w:rsidR="00A11E36">
        <w:rPr>
          <w:rFonts w:eastAsia="Times New Roman"/>
          <w:lang w:eastAsia="it-IT"/>
        </w:rPr>
        <w:t xml:space="preserve"> </w:t>
      </w:r>
      <w:r w:rsidRPr="004C4CE0">
        <w:rPr>
          <w:rFonts w:eastAsia="Times New Roman"/>
          <w:lang w:eastAsia="it-IT"/>
        </w:rPr>
        <w:t>svolgono le funzioni di direttore generale o equiparate o super</w:t>
      </w:r>
      <w:r w:rsidR="00A11E36">
        <w:rPr>
          <w:rFonts w:eastAsia="Times New Roman"/>
          <w:lang w:eastAsia="it-IT"/>
        </w:rPr>
        <w:t>iori;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nel territorio, nel quale esercitano le loro funzioni, i</w:t>
      </w:r>
      <w:r w:rsidR="00A11E36">
        <w:rPr>
          <w:rFonts w:eastAsia="Times New Roman"/>
          <w:lang w:eastAsia="it-IT"/>
        </w:rPr>
        <w:t xml:space="preserve"> </w:t>
      </w:r>
      <w:r w:rsidRPr="004C4CE0">
        <w:rPr>
          <w:rFonts w:eastAsia="Times New Roman"/>
          <w:lang w:eastAsia="it-IT"/>
        </w:rPr>
        <w:t>Commissari di Governo, i prefetti della Repubblica, i vice prefetti</w:t>
      </w:r>
      <w:r w:rsidR="00A11E36">
        <w:rPr>
          <w:rFonts w:eastAsia="Times New Roman"/>
          <w:lang w:eastAsia="it-IT"/>
        </w:rPr>
        <w:t xml:space="preserve"> </w:t>
      </w:r>
      <w:r w:rsidRPr="004C4CE0">
        <w:rPr>
          <w:rFonts w:eastAsia="Times New Roman"/>
          <w:lang w:eastAsia="it-IT"/>
        </w:rPr>
        <w:t>ed i fu</w:t>
      </w:r>
      <w:r w:rsidR="00A11E36">
        <w:rPr>
          <w:rFonts w:eastAsia="Times New Roman"/>
          <w:lang w:eastAsia="it-IT"/>
        </w:rPr>
        <w:t>nzionari di pubblica sicurezza;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w:t>
      </w:r>
      <w:r w:rsidR="00A11E36">
        <w:rPr>
          <w:rFonts w:eastAsia="Times New Roman"/>
          <w:i/>
          <w:lang w:eastAsia="it-IT"/>
        </w:rPr>
        <w:t>(numero abrogato dal d.lgs. 15/3/2010, n. 66)</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nel territorio, nel quale esercitano il loro ufficio, gli</w:t>
      </w:r>
      <w:r w:rsidR="00A11E36">
        <w:rPr>
          <w:rFonts w:eastAsia="Times New Roman"/>
          <w:lang w:eastAsia="it-IT"/>
        </w:rPr>
        <w:t xml:space="preserve"> </w:t>
      </w:r>
      <w:r w:rsidRPr="004C4CE0">
        <w:rPr>
          <w:rFonts w:eastAsia="Times New Roman"/>
          <w:lang w:eastAsia="it-IT"/>
        </w:rPr>
        <w:t>ecclesiastici ed i ministri di culto, che hanno giurisdizione e cura</w:t>
      </w:r>
      <w:r w:rsidR="00A11E36">
        <w:rPr>
          <w:rFonts w:eastAsia="Times New Roman"/>
          <w:lang w:eastAsia="it-IT"/>
        </w:rPr>
        <w:t xml:space="preserve"> </w:t>
      </w:r>
      <w:r w:rsidRPr="004C4CE0">
        <w:rPr>
          <w:rFonts w:eastAsia="Times New Roman"/>
          <w:lang w:eastAsia="it-IT"/>
        </w:rPr>
        <w:t>di anime e coloro che ne fanno ordin</w:t>
      </w:r>
      <w:r w:rsidR="00A11E36">
        <w:rPr>
          <w:rFonts w:eastAsia="Times New Roman"/>
          <w:lang w:eastAsia="it-IT"/>
        </w:rPr>
        <w:t>ariamente le veci;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 titolari di organi individuali ed i componenti di organi</w:t>
      </w:r>
      <w:r w:rsidR="00A11E36">
        <w:rPr>
          <w:rFonts w:eastAsia="Times New Roman"/>
          <w:lang w:eastAsia="it-IT"/>
        </w:rPr>
        <w:t xml:space="preserve"> </w:t>
      </w:r>
      <w:r w:rsidRPr="004C4CE0">
        <w:rPr>
          <w:rFonts w:eastAsia="Times New Roman"/>
          <w:lang w:eastAsia="it-IT"/>
        </w:rPr>
        <w:t>collegiali che esercitano poteri di controllo istituzionale</w:t>
      </w:r>
      <w:r w:rsidR="00A11E36">
        <w:rPr>
          <w:rFonts w:eastAsia="Times New Roman"/>
          <w:lang w:eastAsia="it-IT"/>
        </w:rPr>
        <w:t xml:space="preserve"> </w:t>
      </w:r>
      <w:r w:rsidRPr="004C4CE0">
        <w:rPr>
          <w:rFonts w:eastAsia="Times New Roman"/>
          <w:lang w:eastAsia="it-IT"/>
        </w:rPr>
        <w:t>sull'amministrazione del comune o della provincia nonché i</w:t>
      </w:r>
      <w:r w:rsidR="00A11E36">
        <w:rPr>
          <w:rFonts w:eastAsia="Times New Roman"/>
          <w:lang w:eastAsia="it-IT"/>
        </w:rPr>
        <w:t xml:space="preserve"> </w:t>
      </w:r>
      <w:r w:rsidRPr="004C4CE0">
        <w:rPr>
          <w:rFonts w:eastAsia="Times New Roman"/>
          <w:lang w:eastAsia="it-IT"/>
        </w:rPr>
        <w:t>dipendenti che dirigono o coordinano i rispettivi uffi</w:t>
      </w:r>
      <w:r w:rsidR="00A11E36">
        <w:rPr>
          <w:rFonts w:eastAsia="Times New Roman"/>
          <w:lang w:eastAsia="it-IT"/>
        </w:rPr>
        <w:t>ci.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nel territorio, nel quale esercitano le loro funzioni, i</w:t>
      </w:r>
      <w:r w:rsidR="00A11E36">
        <w:rPr>
          <w:rFonts w:eastAsia="Times New Roman"/>
          <w:lang w:eastAsia="it-IT"/>
        </w:rPr>
        <w:t xml:space="preserve"> </w:t>
      </w:r>
      <w:r w:rsidRPr="004C4CE0">
        <w:rPr>
          <w:rFonts w:eastAsia="Times New Roman"/>
          <w:lang w:eastAsia="it-IT"/>
        </w:rPr>
        <w:t>magistrati addetti alle corti di appello, ai tribunali, ai tribunali</w:t>
      </w:r>
      <w:r w:rsidR="00A11E36">
        <w:rPr>
          <w:rFonts w:eastAsia="Times New Roman"/>
          <w:lang w:eastAsia="it-IT"/>
        </w:rPr>
        <w:t xml:space="preserve"> </w:t>
      </w:r>
      <w:r w:rsidRPr="004C4CE0">
        <w:rPr>
          <w:rFonts w:eastAsia="Times New Roman"/>
          <w:lang w:eastAsia="it-IT"/>
        </w:rPr>
        <w:t>amministrativi regio</w:t>
      </w:r>
      <w:r w:rsidR="00A11E36">
        <w:rPr>
          <w:rFonts w:eastAsia="Times New Roman"/>
          <w:lang w:eastAsia="it-IT"/>
        </w:rPr>
        <w:t>nali, nonché i giudici di pace;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i dipendenti del comune e della provincia per i rispettivi</w:t>
      </w:r>
      <w:r w:rsidR="00A11E36">
        <w:rPr>
          <w:rFonts w:eastAsia="Times New Roman"/>
          <w:lang w:eastAsia="it-IT"/>
        </w:rPr>
        <w:t xml:space="preserve"> </w:t>
      </w:r>
      <w:r w:rsidRPr="004C4CE0">
        <w:rPr>
          <w:rFonts w:eastAsia="Times New Roman"/>
          <w:lang w:eastAsia="it-IT"/>
        </w:rPr>
        <w:t>consi</w:t>
      </w:r>
      <w:r w:rsidR="00A11E36">
        <w:rPr>
          <w:rFonts w:eastAsia="Times New Roman"/>
          <w:lang w:eastAsia="it-IT"/>
        </w:rPr>
        <w:t>gli;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il direttore generale, il direttore amministrativo e il</w:t>
      </w:r>
      <w:r w:rsidR="00A11E36">
        <w:rPr>
          <w:rFonts w:eastAsia="Times New Roman"/>
          <w:lang w:eastAsia="it-IT"/>
        </w:rPr>
        <w:t xml:space="preserve"> </w:t>
      </w:r>
      <w:r w:rsidRPr="004C4CE0">
        <w:rPr>
          <w:rFonts w:eastAsia="Times New Roman"/>
          <w:lang w:eastAsia="it-IT"/>
        </w:rPr>
        <w:t>direttore sanitario delle aziende s</w:t>
      </w:r>
      <w:r w:rsidR="00A11E36">
        <w:rPr>
          <w:rFonts w:eastAsia="Times New Roman"/>
          <w:lang w:eastAsia="it-IT"/>
        </w:rPr>
        <w:t>anitarie locali ed ospedaliere;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i legali rappresentanti ed i dirigenti delle strutture</w:t>
      </w:r>
      <w:r w:rsidR="00A11E36">
        <w:rPr>
          <w:rFonts w:eastAsia="Times New Roman"/>
          <w:lang w:eastAsia="it-IT"/>
        </w:rPr>
        <w:t xml:space="preserve"> </w:t>
      </w:r>
      <w:r w:rsidRPr="004C4CE0">
        <w:rPr>
          <w:rFonts w:eastAsia="Times New Roman"/>
          <w:lang w:eastAsia="it-IT"/>
        </w:rPr>
        <w:t>convenzionate per i consigli del comune il cui territorio coincide</w:t>
      </w:r>
      <w:r w:rsidR="00A11E36">
        <w:rPr>
          <w:rFonts w:eastAsia="Times New Roman"/>
          <w:lang w:eastAsia="it-IT"/>
        </w:rPr>
        <w:t xml:space="preserve"> </w:t>
      </w:r>
      <w:r w:rsidRPr="004C4CE0">
        <w:rPr>
          <w:rFonts w:eastAsia="Times New Roman"/>
          <w:lang w:eastAsia="it-IT"/>
        </w:rPr>
        <w:t>con il territorio dell'azienda sanitaria locale o ospedaliera con cui</w:t>
      </w:r>
      <w:r w:rsidR="00A11E36">
        <w:rPr>
          <w:rFonts w:eastAsia="Times New Roman"/>
          <w:lang w:eastAsia="it-IT"/>
        </w:rPr>
        <w:t xml:space="preserve"> </w:t>
      </w:r>
      <w:r w:rsidRPr="004C4CE0">
        <w:rPr>
          <w:rFonts w:eastAsia="Times New Roman"/>
          <w:lang w:eastAsia="it-IT"/>
        </w:rPr>
        <w:t>sono convenzionati o lo ricomprende, ovvero dei comuni che concorrono</w:t>
      </w:r>
      <w:r w:rsidR="00A11E36">
        <w:rPr>
          <w:rFonts w:eastAsia="Times New Roman"/>
          <w:lang w:eastAsia="it-IT"/>
        </w:rPr>
        <w:t xml:space="preserve"> </w:t>
      </w:r>
      <w:r w:rsidRPr="004C4CE0">
        <w:rPr>
          <w:rFonts w:eastAsia="Times New Roman"/>
          <w:lang w:eastAsia="it-IT"/>
        </w:rPr>
        <w:t>a costituire l'azienda sanitaria locale o ospedaliera con cui sono</w:t>
      </w:r>
      <w:r w:rsidR="00A11E36">
        <w:rPr>
          <w:rFonts w:eastAsia="Times New Roman"/>
          <w:lang w:eastAsia="it-IT"/>
        </w:rPr>
        <w:t xml:space="preserve"> convenzionate; (39)</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10) i legali rappresentanti ed i dirigenti delle società per</w:t>
      </w:r>
      <w:r w:rsidR="00A11E36">
        <w:rPr>
          <w:rFonts w:eastAsia="Times New Roman"/>
          <w:lang w:eastAsia="it-IT"/>
        </w:rPr>
        <w:t xml:space="preserve"> </w:t>
      </w:r>
      <w:r w:rsidRPr="004C4CE0">
        <w:rPr>
          <w:rFonts w:eastAsia="Times New Roman"/>
          <w:lang w:eastAsia="it-IT"/>
        </w:rPr>
        <w:t>azioni con capitale superiore al 50 per cento rispettivamente del</w:t>
      </w:r>
      <w:r w:rsidR="00A11E36">
        <w:rPr>
          <w:rFonts w:eastAsia="Times New Roman"/>
          <w:lang w:eastAsia="it-IT"/>
        </w:rPr>
        <w:t xml:space="preserve"> comune o della provincia;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11) gli amministratori ed i dipendenti con funzioni di</w:t>
      </w:r>
      <w:r w:rsidR="00A11E36">
        <w:rPr>
          <w:rFonts w:eastAsia="Times New Roman"/>
          <w:lang w:eastAsia="it-IT"/>
        </w:rPr>
        <w:t xml:space="preserve"> </w:t>
      </w:r>
      <w:r w:rsidRPr="004C4CE0">
        <w:rPr>
          <w:rFonts w:eastAsia="Times New Roman"/>
          <w:lang w:eastAsia="it-IT"/>
        </w:rPr>
        <w:t>rappresentanza o con poteri di organizzazione o coordinamento del</w:t>
      </w:r>
      <w:r w:rsidR="00A11E36">
        <w:rPr>
          <w:rFonts w:eastAsia="Times New Roman"/>
          <w:lang w:eastAsia="it-IT"/>
        </w:rPr>
        <w:t xml:space="preserve"> </w:t>
      </w:r>
      <w:r w:rsidRPr="004C4CE0">
        <w:rPr>
          <w:rFonts w:eastAsia="Times New Roman"/>
          <w:lang w:eastAsia="it-IT"/>
        </w:rPr>
        <w:t>personale di istituto, consorzio o azienda dipendente rispettivamente</w:t>
      </w:r>
      <w:r w:rsidR="00A11E36">
        <w:rPr>
          <w:rFonts w:eastAsia="Times New Roman"/>
          <w:lang w:eastAsia="it-IT"/>
        </w:rPr>
        <w:t xml:space="preserve"> dal comune o dalla provincia;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12) i sindaci, presidenti di provincia, consiglieri</w:t>
      </w:r>
      <w:r w:rsidR="00A11E36">
        <w:rPr>
          <w:rFonts w:eastAsia="Times New Roman"/>
          <w:lang w:eastAsia="it-IT"/>
        </w:rPr>
        <w:t xml:space="preserve"> </w:t>
      </w:r>
      <w:r w:rsidRPr="004C4CE0">
        <w:rPr>
          <w:rFonts w:eastAsia="Times New Roman"/>
          <w:lang w:eastAsia="it-IT"/>
        </w:rPr>
        <w:t>metropolitani, consiglieri comunali, provinciali o circoscrizionali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in carica, rispettivamente, in altro comune, città metropolitana,</w:t>
      </w:r>
      <w:r w:rsidR="00A11E36">
        <w:rPr>
          <w:rFonts w:eastAsia="Times New Roman"/>
          <w:lang w:eastAsia="it-IT"/>
        </w:rPr>
        <w:t xml:space="preserve"> provincia o circoscrizione.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Le cause di ineleggibilità di cui al numero 8) non hanno</w:t>
      </w:r>
      <w:r w:rsidR="00A11E36">
        <w:rPr>
          <w:rFonts w:eastAsia="Times New Roman"/>
          <w:lang w:eastAsia="it-IT"/>
        </w:rPr>
        <w:t xml:space="preserve"> </w:t>
      </w:r>
      <w:r w:rsidRPr="004C4CE0">
        <w:rPr>
          <w:rFonts w:eastAsia="Times New Roman"/>
          <w:lang w:eastAsia="it-IT"/>
        </w:rPr>
        <w:t>effetto se le funzioni esercitate siano cessate almeno centottanta</w:t>
      </w:r>
      <w:r w:rsidR="00A11E36">
        <w:rPr>
          <w:rFonts w:eastAsia="Times New Roman"/>
          <w:lang w:eastAsia="it-IT"/>
        </w:rPr>
        <w:t xml:space="preserve"> </w:t>
      </w:r>
      <w:r w:rsidRPr="004C4CE0">
        <w:rPr>
          <w:rFonts w:eastAsia="Times New Roman"/>
          <w:lang w:eastAsia="it-IT"/>
        </w:rPr>
        <w:t>giorni prima della data di scadenza dei periodi di durata degli</w:t>
      </w:r>
      <w:r w:rsidR="00A11E36">
        <w:rPr>
          <w:rFonts w:eastAsia="Times New Roman"/>
          <w:lang w:eastAsia="it-IT"/>
        </w:rPr>
        <w:t xml:space="preserve"> </w:t>
      </w:r>
      <w:r w:rsidRPr="004C4CE0">
        <w:rPr>
          <w:rFonts w:eastAsia="Times New Roman"/>
          <w:lang w:eastAsia="it-IT"/>
        </w:rPr>
        <w:t>organi ivi indicati. In caso di scioglimento anticipato delle</w:t>
      </w:r>
      <w:r w:rsidR="00A11E36">
        <w:rPr>
          <w:rFonts w:eastAsia="Times New Roman"/>
          <w:lang w:eastAsia="it-IT"/>
        </w:rPr>
        <w:t xml:space="preserve"> </w:t>
      </w:r>
      <w:r w:rsidRPr="004C4CE0">
        <w:rPr>
          <w:rFonts w:eastAsia="Times New Roman"/>
          <w:lang w:eastAsia="it-IT"/>
        </w:rPr>
        <w:t>rispettive assemblee elettive, le cause di ineleggibilità non hanno</w:t>
      </w:r>
      <w:r w:rsidR="00A11E36">
        <w:rPr>
          <w:rFonts w:eastAsia="Times New Roman"/>
          <w:lang w:eastAsia="it-IT"/>
        </w:rPr>
        <w:t xml:space="preserve"> </w:t>
      </w:r>
      <w:r w:rsidRPr="004C4CE0">
        <w:rPr>
          <w:rFonts w:eastAsia="Times New Roman"/>
          <w:lang w:eastAsia="it-IT"/>
        </w:rPr>
        <w:t>effetto se le funzioni esercitate siano cessate entro i sette giorni</w:t>
      </w:r>
      <w:r w:rsidR="00A11E36">
        <w:rPr>
          <w:rFonts w:eastAsia="Times New Roman"/>
          <w:lang w:eastAsia="it-IT"/>
        </w:rPr>
        <w:t xml:space="preserve"> </w:t>
      </w:r>
      <w:r w:rsidRPr="004C4CE0">
        <w:rPr>
          <w:rFonts w:eastAsia="Times New Roman"/>
          <w:lang w:eastAsia="it-IT"/>
        </w:rPr>
        <w:t>successivi alla data del provvedimento di scioglimento. Il direttore</w:t>
      </w:r>
      <w:r w:rsidR="00A11E36">
        <w:rPr>
          <w:rFonts w:eastAsia="Times New Roman"/>
          <w:lang w:eastAsia="it-IT"/>
        </w:rPr>
        <w:t xml:space="preserve"> </w:t>
      </w:r>
      <w:r w:rsidRPr="004C4CE0">
        <w:rPr>
          <w:rFonts w:eastAsia="Times New Roman"/>
          <w:lang w:eastAsia="it-IT"/>
        </w:rPr>
        <w:t>generale, il direttore amministrativo ed il direttore sanitario, in</w:t>
      </w:r>
      <w:r w:rsidR="00A11E36">
        <w:rPr>
          <w:rFonts w:eastAsia="Times New Roman"/>
          <w:lang w:eastAsia="it-IT"/>
        </w:rPr>
        <w:t xml:space="preserve"> </w:t>
      </w:r>
      <w:r w:rsidRPr="004C4CE0">
        <w:rPr>
          <w:rFonts w:eastAsia="Times New Roman"/>
          <w:lang w:eastAsia="it-IT"/>
        </w:rPr>
        <w:t>ogni caso, non sono eleggibili nei collegi elettorali nei quali sia</w:t>
      </w:r>
      <w:r w:rsidR="00A11E36">
        <w:rPr>
          <w:rFonts w:eastAsia="Times New Roman"/>
          <w:lang w:eastAsia="it-IT"/>
        </w:rPr>
        <w:t xml:space="preserve"> </w:t>
      </w:r>
      <w:r w:rsidRPr="004C4CE0">
        <w:rPr>
          <w:rFonts w:eastAsia="Times New Roman"/>
          <w:lang w:eastAsia="it-IT"/>
        </w:rPr>
        <w:t>ricompreso, in tutto o in parte, il territorio dell'azienda sanitaria</w:t>
      </w:r>
      <w:r w:rsidR="00A11E36">
        <w:rPr>
          <w:rFonts w:eastAsia="Times New Roman"/>
          <w:lang w:eastAsia="it-IT"/>
        </w:rPr>
        <w:t xml:space="preserve"> </w:t>
      </w:r>
      <w:r w:rsidRPr="004C4CE0">
        <w:rPr>
          <w:rFonts w:eastAsia="Times New Roman"/>
          <w:lang w:eastAsia="it-IT"/>
        </w:rPr>
        <w:t>locale o ospedaliera presso la quale abbiano esercitato le proprie</w:t>
      </w:r>
      <w:r w:rsidR="00A11E36">
        <w:rPr>
          <w:rFonts w:eastAsia="Times New Roman"/>
          <w:lang w:eastAsia="it-IT"/>
        </w:rPr>
        <w:t xml:space="preserve"> </w:t>
      </w:r>
      <w:r w:rsidRPr="004C4CE0">
        <w:rPr>
          <w:rFonts w:eastAsia="Times New Roman"/>
          <w:lang w:eastAsia="it-IT"/>
        </w:rPr>
        <w:t>funzioni in un periodo compreso nei sei mesi antecedenti la data di</w:t>
      </w:r>
      <w:r w:rsidR="00A11E36">
        <w:rPr>
          <w:rFonts w:eastAsia="Times New Roman"/>
          <w:lang w:eastAsia="it-IT"/>
        </w:rPr>
        <w:t xml:space="preserve"> </w:t>
      </w:r>
      <w:r w:rsidRPr="004C4CE0">
        <w:rPr>
          <w:rFonts w:eastAsia="Times New Roman"/>
          <w:lang w:eastAsia="it-IT"/>
        </w:rPr>
        <w:t>accettazione della candidatura. I predetti, ove si siano candidati e</w:t>
      </w:r>
      <w:r w:rsidR="00A11E36">
        <w:rPr>
          <w:rFonts w:eastAsia="Times New Roman"/>
          <w:lang w:eastAsia="it-IT"/>
        </w:rPr>
        <w:t xml:space="preserve"> </w:t>
      </w:r>
      <w:r w:rsidRPr="004C4CE0">
        <w:rPr>
          <w:rFonts w:eastAsia="Times New Roman"/>
          <w:lang w:eastAsia="it-IT"/>
        </w:rPr>
        <w:t>non siano stati eletti, non possono esercitare per un periodo di</w:t>
      </w:r>
      <w:r w:rsidR="00A11E36">
        <w:rPr>
          <w:rFonts w:eastAsia="Times New Roman"/>
          <w:lang w:eastAsia="it-IT"/>
        </w:rPr>
        <w:t xml:space="preserve"> </w:t>
      </w:r>
      <w:r w:rsidRPr="004C4CE0">
        <w:rPr>
          <w:rFonts w:eastAsia="Times New Roman"/>
          <w:lang w:eastAsia="it-IT"/>
        </w:rPr>
        <w:t>cinque anni le loro funzioni in aziende sanitarie locali e</w:t>
      </w:r>
      <w:r w:rsidR="00A11E36">
        <w:rPr>
          <w:rFonts w:eastAsia="Times New Roman"/>
          <w:lang w:eastAsia="it-IT"/>
        </w:rPr>
        <w:t xml:space="preserve"> </w:t>
      </w:r>
      <w:r w:rsidRPr="004C4CE0">
        <w:rPr>
          <w:rFonts w:eastAsia="Times New Roman"/>
          <w:lang w:eastAsia="it-IT"/>
        </w:rPr>
        <w:t>ospedaliere comprese, in tutto o in parte, nel collegio elettorale</w:t>
      </w:r>
      <w:r w:rsidR="00A11E36">
        <w:rPr>
          <w:rFonts w:eastAsia="Times New Roman"/>
          <w:lang w:eastAsia="it-IT"/>
        </w:rPr>
        <w:t xml:space="preserve"> </w:t>
      </w:r>
      <w:r w:rsidRPr="004C4CE0">
        <w:rPr>
          <w:rFonts w:eastAsia="Times New Roman"/>
          <w:lang w:eastAsia="it-IT"/>
        </w:rPr>
        <w:t>nel cui amb</w:t>
      </w:r>
      <w:r w:rsidR="00A11E36">
        <w:rPr>
          <w:rFonts w:eastAsia="Times New Roman"/>
          <w:lang w:eastAsia="it-IT"/>
        </w:rPr>
        <w:t>ito si sono svolte le elezioni.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Le cause di ineleggibilità previste nei numeri 1), 2), 4), 5),</w:t>
      </w:r>
      <w:r w:rsidR="00A11E36">
        <w:rPr>
          <w:rFonts w:eastAsia="Times New Roman"/>
          <w:lang w:eastAsia="it-IT"/>
        </w:rPr>
        <w:t xml:space="preserve"> </w:t>
      </w:r>
      <w:r w:rsidRPr="004C4CE0">
        <w:rPr>
          <w:rFonts w:eastAsia="Times New Roman"/>
          <w:lang w:eastAsia="it-IT"/>
        </w:rPr>
        <w:t>6), 7), 9), 10), 11) e 12) non hanno effetto se l'interessato cessa</w:t>
      </w:r>
      <w:r w:rsidR="00A11E36">
        <w:rPr>
          <w:rFonts w:eastAsia="Times New Roman"/>
          <w:lang w:eastAsia="it-IT"/>
        </w:rPr>
        <w:t xml:space="preserve"> </w:t>
      </w:r>
      <w:r w:rsidRPr="004C4CE0">
        <w:rPr>
          <w:rFonts w:eastAsia="Times New Roman"/>
          <w:lang w:eastAsia="it-IT"/>
        </w:rPr>
        <w:t>dalle funzioni per dimissioni, trasferimento, revoca dell'incarico o</w:t>
      </w:r>
      <w:r w:rsidR="00A11E36">
        <w:rPr>
          <w:rFonts w:eastAsia="Times New Roman"/>
          <w:lang w:eastAsia="it-IT"/>
        </w:rPr>
        <w:t xml:space="preserve"> </w:t>
      </w:r>
      <w:r w:rsidRPr="004C4CE0">
        <w:rPr>
          <w:rFonts w:eastAsia="Times New Roman"/>
          <w:lang w:eastAsia="it-IT"/>
        </w:rPr>
        <w:t>del comando, collocamento in aspettativa non retribuita non oltre il</w:t>
      </w:r>
      <w:r w:rsidR="00A11E36">
        <w:rPr>
          <w:rFonts w:eastAsia="Times New Roman"/>
          <w:lang w:eastAsia="it-IT"/>
        </w:rPr>
        <w:t xml:space="preserve"> </w:t>
      </w:r>
      <w:r w:rsidRPr="004C4CE0">
        <w:rPr>
          <w:rFonts w:eastAsia="Times New Roman"/>
          <w:lang w:eastAsia="it-IT"/>
        </w:rPr>
        <w:t>giorno fissato per la presentazione delle candidature.</w:t>
      </w:r>
      <w:r w:rsidR="004C4CE0" w:rsidRPr="004C4CE0">
        <w:rPr>
          <w:rFonts w:eastAsia="Times New Roman"/>
          <w:lang w:eastAsia="it-IT"/>
        </w:rPr>
        <w:t xml:space="preserve"> </w:t>
      </w:r>
      <w:r w:rsidRPr="004C4CE0">
        <w:rPr>
          <w:rFonts w:eastAsia="Times New Roman"/>
          <w:bCs/>
          <w:iCs/>
          <w:lang w:eastAsia="it-IT"/>
        </w:rPr>
        <w:t>La causa di</w:t>
      </w:r>
      <w:r w:rsidR="00A11E36">
        <w:rPr>
          <w:rFonts w:eastAsia="Times New Roman"/>
          <w:bCs/>
          <w:iCs/>
          <w:lang w:eastAsia="it-IT"/>
        </w:rPr>
        <w:t xml:space="preserve"> </w:t>
      </w:r>
      <w:r w:rsidRPr="004C4CE0">
        <w:rPr>
          <w:rFonts w:eastAsia="Times New Roman"/>
          <w:bCs/>
          <w:iCs/>
          <w:lang w:eastAsia="it-IT"/>
        </w:rPr>
        <w:t>ineleggibilità prevista nel numero 12) non ha effetto nei confronti</w:t>
      </w:r>
      <w:r w:rsidR="00A11E36">
        <w:rPr>
          <w:rFonts w:eastAsia="Times New Roman"/>
          <w:bCs/>
          <w:iCs/>
          <w:lang w:eastAsia="it-IT"/>
        </w:rPr>
        <w:t xml:space="preserve"> </w:t>
      </w:r>
      <w:r w:rsidRPr="004C4CE0">
        <w:rPr>
          <w:rFonts w:eastAsia="Times New Roman"/>
          <w:bCs/>
          <w:iCs/>
          <w:lang w:eastAsia="it-IT"/>
        </w:rPr>
        <w:t>del sindaco in caso di elezioni contestuali nel comune nel quale</w:t>
      </w:r>
      <w:r w:rsidR="00A11E36">
        <w:rPr>
          <w:rFonts w:eastAsia="Times New Roman"/>
          <w:bCs/>
          <w:iCs/>
          <w:lang w:eastAsia="it-IT"/>
        </w:rPr>
        <w:t xml:space="preserve"> </w:t>
      </w:r>
      <w:r w:rsidRPr="004C4CE0">
        <w:rPr>
          <w:rFonts w:eastAsia="Times New Roman"/>
          <w:bCs/>
          <w:iCs/>
          <w:lang w:eastAsia="it-IT"/>
        </w:rPr>
        <w:t>l'interessato é già in carica e in quello nel quale intende</w:t>
      </w:r>
      <w:r w:rsidR="00A11E36">
        <w:rPr>
          <w:rFonts w:eastAsia="Times New Roman"/>
          <w:bCs/>
          <w:iCs/>
          <w:lang w:eastAsia="it-IT"/>
        </w:rPr>
        <w:t xml:space="preserve"> </w:t>
      </w:r>
      <w:r w:rsidRPr="004C4CE0">
        <w:rPr>
          <w:rFonts w:eastAsia="Times New Roman"/>
          <w:bCs/>
          <w:iCs/>
          <w:lang w:eastAsia="it-IT"/>
        </w:rPr>
        <w:t>candidarsi</w:t>
      </w:r>
      <w:r w:rsidR="004C4CE0" w:rsidRPr="004C4CE0">
        <w:rPr>
          <w:rFonts w:eastAsia="Times New Roman"/>
          <w:bCs/>
          <w:iCs/>
          <w:lang w:eastAsia="it-IT"/>
        </w:rPr>
        <w:t xml:space="preserve"> </w:t>
      </w:r>
      <w:r w:rsidR="00A11E36">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Le strutture convenzionate, di cui al numero 9) del comma 1,</w:t>
      </w:r>
      <w:r w:rsidR="00A11E36">
        <w:rPr>
          <w:rFonts w:eastAsia="Times New Roman"/>
          <w:lang w:eastAsia="it-IT"/>
        </w:rPr>
        <w:t xml:space="preserve"> </w:t>
      </w:r>
      <w:r w:rsidRPr="004C4CE0">
        <w:rPr>
          <w:rFonts w:eastAsia="Times New Roman"/>
          <w:lang w:eastAsia="it-IT"/>
        </w:rPr>
        <w:t xml:space="preserve">sono quelle indicate negli </w:t>
      </w:r>
      <w:hyperlink r:id="rId72" w:tgtFrame="_blank" w:history="1">
        <w:r w:rsidRPr="004C4CE0">
          <w:rPr>
            <w:rFonts w:eastAsia="Times New Roman"/>
            <w:lang w:eastAsia="it-IT"/>
          </w:rPr>
          <w:t>articoli 43</w:t>
        </w:r>
      </w:hyperlink>
      <w:r w:rsidRPr="004C4CE0">
        <w:rPr>
          <w:rFonts w:eastAsia="Times New Roman"/>
          <w:lang w:eastAsia="it-IT"/>
        </w:rPr>
        <w:t xml:space="preserve"> e </w:t>
      </w:r>
      <w:hyperlink r:id="rId73" w:tgtFrame="_blank" w:history="1">
        <w:r w:rsidRPr="004C4CE0">
          <w:rPr>
            <w:rFonts w:eastAsia="Times New Roman"/>
            <w:lang w:eastAsia="it-IT"/>
          </w:rPr>
          <w:t>44 della legge 23 dicembre</w:t>
        </w:r>
        <w:r w:rsidR="00A11E36">
          <w:rPr>
            <w:rFonts w:eastAsia="Times New Roman"/>
            <w:lang w:eastAsia="it-IT"/>
          </w:rPr>
          <w:t xml:space="preserve"> </w:t>
        </w:r>
        <w:r w:rsidRPr="004C4CE0">
          <w:rPr>
            <w:rFonts w:eastAsia="Times New Roman"/>
            <w:lang w:eastAsia="it-IT"/>
          </w:rPr>
          <w:t>1978, n. 833</w:t>
        </w:r>
      </w:hyperlink>
      <w:r w:rsidR="00A11E36">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La pubblica amministrazione é tenuta ad adottare i</w:t>
      </w:r>
      <w:r w:rsidR="00A11E36">
        <w:rPr>
          <w:rFonts w:eastAsia="Times New Roman"/>
          <w:lang w:eastAsia="it-IT"/>
        </w:rPr>
        <w:t xml:space="preserve"> </w:t>
      </w:r>
      <w:r w:rsidRPr="004C4CE0">
        <w:rPr>
          <w:rFonts w:eastAsia="Times New Roman"/>
          <w:lang w:eastAsia="it-IT"/>
        </w:rPr>
        <w:t>provvedimenti di cui al comma 3 entro cinque giorni dalla richiesta.</w:t>
      </w:r>
      <w:r w:rsidR="00A11E36">
        <w:rPr>
          <w:rFonts w:eastAsia="Times New Roman"/>
          <w:lang w:eastAsia="it-IT"/>
        </w:rPr>
        <w:t xml:space="preserve"> </w:t>
      </w:r>
      <w:r w:rsidRPr="004C4CE0">
        <w:rPr>
          <w:rFonts w:eastAsia="Times New Roman"/>
          <w:lang w:eastAsia="it-IT"/>
        </w:rPr>
        <w:t>Ove l'amministrazione non provveda, la domanda di dimissioni o</w:t>
      </w:r>
      <w:r w:rsidR="00A11E36">
        <w:rPr>
          <w:rFonts w:eastAsia="Times New Roman"/>
          <w:lang w:eastAsia="it-IT"/>
        </w:rPr>
        <w:t xml:space="preserve"> </w:t>
      </w:r>
      <w:r w:rsidRPr="004C4CE0">
        <w:rPr>
          <w:rFonts w:eastAsia="Times New Roman"/>
          <w:lang w:eastAsia="it-IT"/>
        </w:rPr>
        <w:t>aspettativa accompagnata dalla effettiva cessazione delle funzioni ha</w:t>
      </w:r>
      <w:r w:rsidR="00A11E36">
        <w:rPr>
          <w:rFonts w:eastAsia="Times New Roman"/>
          <w:lang w:eastAsia="it-IT"/>
        </w:rPr>
        <w:t xml:space="preserve"> </w:t>
      </w:r>
      <w:r w:rsidRPr="004C4CE0">
        <w:rPr>
          <w:rFonts w:eastAsia="Times New Roman"/>
          <w:lang w:eastAsia="it-IT"/>
        </w:rPr>
        <w:t>effetto dal quinto giorno</w:t>
      </w:r>
      <w:r w:rsidR="00A11E36">
        <w:rPr>
          <w:rFonts w:eastAsia="Times New Roman"/>
          <w:lang w:eastAsia="it-IT"/>
        </w:rPr>
        <w:t xml:space="preserve"> successivo alla presentazione.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La cessazione delle funzioni importa la effettiva astensione da</w:t>
      </w:r>
      <w:r w:rsidR="00A11E36">
        <w:rPr>
          <w:rFonts w:eastAsia="Times New Roman"/>
          <w:lang w:eastAsia="it-IT"/>
        </w:rPr>
        <w:t xml:space="preserve"> </w:t>
      </w:r>
      <w:r w:rsidRPr="004C4CE0">
        <w:rPr>
          <w:rFonts w:eastAsia="Times New Roman"/>
          <w:lang w:eastAsia="it-IT"/>
        </w:rPr>
        <w:t xml:space="preserve">ogni atto </w:t>
      </w:r>
      <w:r w:rsidR="00A11E36">
        <w:rPr>
          <w:rFonts w:eastAsia="Times New Roman"/>
          <w:lang w:eastAsia="it-IT"/>
        </w:rPr>
        <w:t>inerente all'ufficio rivestito.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L'aspettativa é concessa anche in deroga ai rispettivi</w:t>
      </w:r>
      <w:r w:rsidR="00A11E36">
        <w:rPr>
          <w:rFonts w:eastAsia="Times New Roman"/>
          <w:lang w:eastAsia="it-IT"/>
        </w:rPr>
        <w:t xml:space="preserve"> </w:t>
      </w:r>
      <w:r w:rsidRPr="004C4CE0">
        <w:rPr>
          <w:rFonts w:eastAsia="Times New Roman"/>
          <w:lang w:eastAsia="it-IT"/>
        </w:rPr>
        <w:t>ordinamenti per tutta la durata del mandato, ai sensi dell'articolo</w:t>
      </w:r>
      <w:r w:rsidR="00A11E36">
        <w:rPr>
          <w:rFonts w:eastAsia="Times New Roman"/>
          <w:lang w:eastAsia="it-IT"/>
        </w:rPr>
        <w:t xml:space="preserve"> </w:t>
      </w:r>
      <w:r w:rsidRPr="004C4CE0">
        <w:rPr>
          <w:rFonts w:eastAsia="Times New Roman"/>
          <w:lang w:eastAsia="it-IT"/>
        </w:rPr>
        <w:t xml:space="preserve">81.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Non possono essere collocati in aspettativa i dipendenti assunti</w:t>
      </w:r>
      <w:r w:rsidR="00A11E36">
        <w:rPr>
          <w:rFonts w:eastAsia="Times New Roman"/>
          <w:lang w:eastAsia="it-IT"/>
        </w:rPr>
        <w:t xml:space="preserve"> a tempo determinato.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Le cause di ineleggibilità previsto dal numero 9) del comma 1</w:t>
      </w:r>
      <w:r w:rsidR="00A11E36">
        <w:rPr>
          <w:rFonts w:eastAsia="Times New Roman"/>
          <w:lang w:eastAsia="it-IT"/>
        </w:rPr>
        <w:t xml:space="preserve"> </w:t>
      </w:r>
      <w:r w:rsidRPr="004C4CE0">
        <w:rPr>
          <w:rFonts w:eastAsia="Times New Roman"/>
          <w:lang w:eastAsia="it-IT"/>
        </w:rPr>
        <w:t>non si applicano per la car</w:t>
      </w:r>
      <w:r w:rsidR="00A11E36">
        <w:rPr>
          <w:rFonts w:eastAsia="Times New Roman"/>
          <w:lang w:eastAsia="it-IT"/>
        </w:rPr>
        <w:t>ica di consigliere provinciale.</w:t>
      </w:r>
    </w:p>
    <w:p w:rsidR="003D4021" w:rsidRPr="00A11E3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11E36">
        <w:rPr>
          <w:rFonts w:eastAsia="Times New Roman"/>
          <w:sz w:val="16"/>
          <w:szCs w:val="16"/>
          <w:lang w:eastAsia="it-IT"/>
        </w:rPr>
        <w:t xml:space="preserve">--------------- </w:t>
      </w:r>
    </w:p>
    <w:p w:rsidR="003D4021" w:rsidRPr="00A11E3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11E36">
        <w:rPr>
          <w:rFonts w:eastAsia="Times New Roman"/>
          <w:sz w:val="16"/>
          <w:szCs w:val="16"/>
          <w:lang w:eastAsia="it-IT"/>
        </w:rPr>
        <w:t xml:space="preserve">AGGIORNAMENTO (39) </w:t>
      </w:r>
    </w:p>
    <w:p w:rsidR="003D4021" w:rsidRPr="00A11E3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11E36">
        <w:rPr>
          <w:rFonts w:eastAsia="Times New Roman"/>
          <w:sz w:val="16"/>
          <w:szCs w:val="16"/>
          <w:lang w:eastAsia="it-IT"/>
        </w:rPr>
        <w:t xml:space="preserve"> La Corte costituzionale, con sentenza 26 gennaio-6 febbraio 2009,</w:t>
      </w:r>
      <w:r w:rsidR="00A11E36">
        <w:rPr>
          <w:rFonts w:eastAsia="Times New Roman"/>
          <w:sz w:val="16"/>
          <w:szCs w:val="16"/>
          <w:lang w:eastAsia="it-IT"/>
        </w:rPr>
        <w:t xml:space="preserve"> </w:t>
      </w:r>
      <w:r w:rsidRPr="00A11E36">
        <w:rPr>
          <w:rFonts w:eastAsia="Times New Roman"/>
          <w:sz w:val="16"/>
          <w:szCs w:val="16"/>
          <w:lang w:eastAsia="it-IT"/>
        </w:rPr>
        <w:t>n. 27 (in G.U. 1° s.s. 11/2/2009, n. 6) ha dichiarato</w:t>
      </w:r>
      <w:r w:rsidR="00A11E36">
        <w:rPr>
          <w:rFonts w:eastAsia="Times New Roman"/>
          <w:sz w:val="16"/>
          <w:szCs w:val="16"/>
          <w:lang w:eastAsia="it-IT"/>
        </w:rPr>
        <w:t xml:space="preserve"> </w:t>
      </w:r>
      <w:r w:rsidRPr="00A11E36">
        <w:rPr>
          <w:rFonts w:eastAsia="Times New Roman"/>
          <w:sz w:val="16"/>
          <w:szCs w:val="16"/>
          <w:lang w:eastAsia="it-IT"/>
        </w:rPr>
        <w:t>l'illegittimità costituzionale del comma 1, numero 9), del presente</w:t>
      </w:r>
      <w:r w:rsidR="00A11E36">
        <w:rPr>
          <w:rFonts w:eastAsia="Times New Roman"/>
          <w:sz w:val="16"/>
          <w:szCs w:val="16"/>
          <w:lang w:eastAsia="it-IT"/>
        </w:rPr>
        <w:t xml:space="preserve"> </w:t>
      </w:r>
      <w:r w:rsidRPr="00A11E36">
        <w:rPr>
          <w:rFonts w:eastAsia="Times New Roman"/>
          <w:sz w:val="16"/>
          <w:szCs w:val="16"/>
          <w:lang w:eastAsia="it-IT"/>
        </w:rPr>
        <w:t>articolo 60 "nella parte in cui prevede l'ineleggibilità dei</w:t>
      </w:r>
      <w:r w:rsidR="00A11E36">
        <w:rPr>
          <w:rFonts w:eastAsia="Times New Roman"/>
          <w:sz w:val="16"/>
          <w:szCs w:val="16"/>
          <w:lang w:eastAsia="it-IT"/>
        </w:rPr>
        <w:t xml:space="preserve"> </w:t>
      </w:r>
      <w:r w:rsidRPr="00A11E36">
        <w:rPr>
          <w:rFonts w:eastAsia="Times New Roman"/>
          <w:sz w:val="16"/>
          <w:szCs w:val="16"/>
          <w:lang w:eastAsia="it-IT"/>
        </w:rPr>
        <w:t>direttori sanitari delle strutture convenzionate per i consigli del</w:t>
      </w:r>
      <w:r w:rsidR="00A11E36">
        <w:rPr>
          <w:rFonts w:eastAsia="Times New Roman"/>
          <w:sz w:val="16"/>
          <w:szCs w:val="16"/>
          <w:lang w:eastAsia="it-IT"/>
        </w:rPr>
        <w:t xml:space="preserve"> </w:t>
      </w:r>
      <w:r w:rsidRPr="00A11E36">
        <w:rPr>
          <w:rFonts w:eastAsia="Times New Roman"/>
          <w:sz w:val="16"/>
          <w:szCs w:val="16"/>
          <w:lang w:eastAsia="it-IT"/>
        </w:rPr>
        <w:t>comune il cui territorio coincide con il territorio dell'azienda</w:t>
      </w:r>
      <w:r w:rsidR="00A11E36">
        <w:rPr>
          <w:rFonts w:eastAsia="Times New Roman"/>
          <w:sz w:val="16"/>
          <w:szCs w:val="16"/>
          <w:lang w:eastAsia="it-IT"/>
        </w:rPr>
        <w:t xml:space="preserve"> </w:t>
      </w:r>
      <w:r w:rsidRPr="00A11E36">
        <w:rPr>
          <w:rFonts w:eastAsia="Times New Roman"/>
          <w:sz w:val="16"/>
          <w:szCs w:val="16"/>
          <w:lang w:eastAsia="it-IT"/>
        </w:rPr>
        <w:t xml:space="preserve">sanitaria locale o ospedaliera con cui </w:t>
      </w:r>
      <w:r w:rsidRPr="00A11E36">
        <w:rPr>
          <w:rFonts w:eastAsia="Times New Roman"/>
          <w:sz w:val="16"/>
          <w:szCs w:val="16"/>
          <w:lang w:eastAsia="it-IT"/>
        </w:rPr>
        <w:lastRenderedPageBreak/>
        <w:t>sono convenzionate o lo</w:t>
      </w:r>
      <w:r w:rsidR="00A11E36">
        <w:rPr>
          <w:rFonts w:eastAsia="Times New Roman"/>
          <w:sz w:val="16"/>
          <w:szCs w:val="16"/>
          <w:lang w:eastAsia="it-IT"/>
        </w:rPr>
        <w:t xml:space="preserve"> </w:t>
      </w:r>
      <w:r w:rsidRPr="00A11E36">
        <w:rPr>
          <w:rFonts w:eastAsia="Times New Roman"/>
          <w:sz w:val="16"/>
          <w:szCs w:val="16"/>
          <w:lang w:eastAsia="it-IT"/>
        </w:rPr>
        <w:t>ricomprende, ovvero dei comuni che concorrono a costituire l'azienda</w:t>
      </w:r>
      <w:r w:rsidR="00A11E36">
        <w:rPr>
          <w:rFonts w:eastAsia="Times New Roman"/>
          <w:sz w:val="16"/>
          <w:szCs w:val="16"/>
          <w:lang w:eastAsia="it-IT"/>
        </w:rPr>
        <w:t xml:space="preserve"> </w:t>
      </w:r>
      <w:r w:rsidRPr="00A11E36">
        <w:rPr>
          <w:rFonts w:eastAsia="Times New Roman"/>
          <w:sz w:val="16"/>
          <w:szCs w:val="16"/>
          <w:lang w:eastAsia="it-IT"/>
        </w:rPr>
        <w:t>sanitaria locale o ospedali</w:t>
      </w:r>
      <w:r w:rsidR="00A11E36">
        <w:rPr>
          <w:rFonts w:eastAsia="Times New Roman"/>
          <w:sz w:val="16"/>
          <w:szCs w:val="16"/>
          <w:lang w:eastAsia="it-IT"/>
        </w:rPr>
        <w:t>era con cui sono convenzionate"</w:t>
      </w:r>
    </w:p>
    <w:p w:rsidR="004216F6" w:rsidRDefault="004216F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A11E36" w:rsidRDefault="008445E7" w:rsidP="00A1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A11E36">
        <w:rPr>
          <w:rFonts w:eastAsia="Times New Roman"/>
          <w:b/>
          <w:lang w:eastAsia="it-IT"/>
        </w:rPr>
        <w:t xml:space="preserve"> 61</w:t>
      </w:r>
    </w:p>
    <w:p w:rsidR="003D4021" w:rsidRPr="00A11E36" w:rsidRDefault="003D4021" w:rsidP="00A1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11E36">
        <w:rPr>
          <w:rFonts w:eastAsia="Times New Roman"/>
          <w:b/>
          <w:bCs/>
          <w:iCs/>
          <w:lang w:eastAsia="it-IT"/>
        </w:rPr>
        <w:t>Ineleggibilità e incompatibilità</w:t>
      </w:r>
      <w:r w:rsidR="00A11E36">
        <w:rPr>
          <w:rFonts w:eastAsia="Times New Roman"/>
          <w:b/>
          <w:bCs/>
          <w:iCs/>
          <w:lang w:eastAsia="it-IT"/>
        </w:rPr>
        <w:t xml:space="preserve"> </w:t>
      </w:r>
      <w:r w:rsidRPr="00A11E36">
        <w:rPr>
          <w:rFonts w:eastAsia="Times New Roman"/>
          <w:b/>
          <w:bCs/>
          <w:iCs/>
          <w:lang w:eastAsia="it-IT"/>
        </w:rPr>
        <w:t>alla carica di sindaco e presidente di provincia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Pr="002B55D8">
        <w:rPr>
          <w:rFonts w:eastAsia="Times New Roman"/>
          <w:lang w:eastAsia="it-IT"/>
        </w:rPr>
        <w:t>1. Non può essere eletto alla carica di sindaco o di presidente</w:t>
      </w:r>
      <w:r w:rsidR="00A11E36" w:rsidRPr="002B55D8">
        <w:rPr>
          <w:rFonts w:eastAsia="Times New Roman"/>
          <w:lang w:eastAsia="it-IT"/>
        </w:rPr>
        <w:t xml:space="preserve"> </w:t>
      </w:r>
      <w:r w:rsidRPr="002B55D8">
        <w:rPr>
          <w:rFonts w:eastAsia="Times New Roman"/>
          <w:lang w:eastAsia="it-IT"/>
        </w:rPr>
        <w:t>della provincia: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1) il ministro di un culto;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2) coloro che hanno ascendenti o discendenti ovvero parenti o affini</w:t>
      </w:r>
      <w:r w:rsidR="002B55D8">
        <w:rPr>
          <w:rFonts w:eastAsia="Times New Roman"/>
          <w:lang w:eastAsia="it-IT"/>
        </w:rPr>
        <w:t xml:space="preserve"> </w:t>
      </w:r>
      <w:r w:rsidRPr="004C4CE0">
        <w:rPr>
          <w:rFonts w:eastAsia="Times New Roman"/>
          <w:lang w:eastAsia="it-IT"/>
        </w:rPr>
        <w:t xml:space="preserve"> fino al secondo grado che coprano nelle rispettive amministrazioni</w:t>
      </w:r>
      <w:r w:rsidR="002B55D8">
        <w:rPr>
          <w:rFonts w:eastAsia="Times New Roman"/>
          <w:lang w:eastAsia="it-IT"/>
        </w:rPr>
        <w:t xml:space="preserve"> </w:t>
      </w:r>
      <w:r w:rsidRPr="004C4CE0">
        <w:rPr>
          <w:rFonts w:eastAsia="Times New Roman"/>
          <w:lang w:eastAsia="it-IT"/>
        </w:rPr>
        <w:t xml:space="preserve"> il posto di segretario comunale o provinciale</w:t>
      </w:r>
      <w:r w:rsidR="004C4CE0" w:rsidRPr="004C4CE0">
        <w:rPr>
          <w:rFonts w:eastAsia="Times New Roman"/>
          <w:lang w:eastAsia="it-IT"/>
        </w:rPr>
        <w:t xml:space="preserve"> </w:t>
      </w:r>
      <w:r w:rsidRPr="004C4CE0">
        <w:rPr>
          <w:rFonts w:eastAsia="Times New Roman"/>
          <w:bCs/>
          <w:iCs/>
          <w:lang w:eastAsia="it-IT"/>
        </w:rPr>
        <w:t>. . .</w:t>
      </w:r>
      <w:r w:rsidR="004C4CE0" w:rsidRPr="004C4CE0">
        <w:rPr>
          <w:rFonts w:eastAsia="Times New Roman"/>
          <w:bCs/>
          <w:iCs/>
          <w:lang w:eastAsia="it-IT"/>
        </w:rPr>
        <w:t xml:space="preserve"> </w:t>
      </w:r>
      <w:r w:rsidRPr="004C4CE0">
        <w:rPr>
          <w:rFonts w:eastAsia="Times New Roman"/>
          <w:lang w:eastAsia="it-IT"/>
        </w:rPr>
        <w:t>(1)</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1-bis. Non possono ricoprire la carica di sindaco o di presidente</w:t>
      </w:r>
      <w:r w:rsidR="002B55D8">
        <w:rPr>
          <w:rFonts w:eastAsia="Times New Roman"/>
          <w:bCs/>
          <w:iCs/>
          <w:lang w:eastAsia="it-IT"/>
        </w:rPr>
        <w:t xml:space="preserve"> </w:t>
      </w:r>
      <w:r w:rsidR="003D4021" w:rsidRPr="004C4CE0">
        <w:rPr>
          <w:rFonts w:eastAsia="Times New Roman"/>
          <w:bCs/>
          <w:iCs/>
          <w:lang w:eastAsia="it-IT"/>
        </w:rPr>
        <w:t>di provincia coloro che hanno ascendenti o discendenti ovvero parenti</w:t>
      </w:r>
      <w:r w:rsidR="002B55D8">
        <w:rPr>
          <w:rFonts w:eastAsia="Times New Roman"/>
          <w:bCs/>
          <w:iCs/>
          <w:lang w:eastAsia="it-IT"/>
        </w:rPr>
        <w:t xml:space="preserve"> </w:t>
      </w:r>
      <w:r w:rsidR="003D4021" w:rsidRPr="004C4CE0">
        <w:rPr>
          <w:rFonts w:eastAsia="Times New Roman"/>
          <w:bCs/>
          <w:iCs/>
          <w:lang w:eastAsia="it-IT"/>
        </w:rPr>
        <w:t>o affini fino al secondo grado che coprano nelle rispettive</w:t>
      </w:r>
      <w:r w:rsidR="002B55D8">
        <w:rPr>
          <w:rFonts w:eastAsia="Times New Roman"/>
          <w:bCs/>
          <w:iCs/>
          <w:lang w:eastAsia="it-IT"/>
        </w:rPr>
        <w:t xml:space="preserve"> </w:t>
      </w:r>
      <w:r w:rsidR="003D4021" w:rsidRPr="004C4CE0">
        <w:rPr>
          <w:rFonts w:eastAsia="Times New Roman"/>
          <w:bCs/>
          <w:iCs/>
          <w:lang w:eastAsia="it-IT"/>
        </w:rPr>
        <w:t>amministrazioni il posto di appaltatore di lavori o di servizi</w:t>
      </w:r>
      <w:r w:rsidR="002B55D8">
        <w:rPr>
          <w:rFonts w:eastAsia="Times New Roman"/>
          <w:bCs/>
          <w:iCs/>
          <w:lang w:eastAsia="it-IT"/>
        </w:rPr>
        <w:t xml:space="preserve"> </w:t>
      </w:r>
      <w:r w:rsidR="003D4021" w:rsidRPr="004C4CE0">
        <w:rPr>
          <w:rFonts w:eastAsia="Times New Roman"/>
          <w:bCs/>
          <w:iCs/>
          <w:lang w:eastAsia="it-IT"/>
        </w:rPr>
        <w:t>comunali o provinciali o in qualunque modo loro fideiussore.</w:t>
      </w:r>
      <w:r w:rsidRPr="004C4CE0">
        <w:rPr>
          <w:rFonts w:eastAsia="Times New Roman"/>
          <w:bCs/>
          <w:iCs/>
          <w:lang w:eastAsia="it-IT"/>
        </w:rPr>
        <w:t xml:space="preserve"> </w:t>
      </w:r>
    </w:p>
    <w:p w:rsidR="003D4021" w:rsidRPr="002B55D8"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2B55D8">
        <w:rPr>
          <w:rFonts w:eastAsia="Times New Roman"/>
          <w:sz w:val="16"/>
          <w:szCs w:val="16"/>
          <w:lang w:eastAsia="it-IT"/>
        </w:rPr>
        <w:t>---------------</w:t>
      </w:r>
    </w:p>
    <w:p w:rsidR="003D4021" w:rsidRPr="002B55D8"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2B55D8">
        <w:rPr>
          <w:rFonts w:eastAsia="Times New Roman"/>
          <w:sz w:val="16"/>
          <w:szCs w:val="16"/>
          <w:lang w:eastAsia="it-IT"/>
        </w:rPr>
        <w:t>AGGIORNAMENTO (1)</w:t>
      </w:r>
    </w:p>
    <w:p w:rsidR="003D4021" w:rsidRPr="002B55D8"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2B55D8">
        <w:rPr>
          <w:rFonts w:eastAsia="Times New Roman"/>
          <w:sz w:val="16"/>
          <w:szCs w:val="16"/>
          <w:lang w:eastAsia="it-IT"/>
        </w:rPr>
        <w:t xml:space="preserve"> La Corte costituzionale, con sentenza 23-31 ottobre 2000, n. 450</w:t>
      </w:r>
      <w:r w:rsidR="002B55D8">
        <w:rPr>
          <w:rFonts w:eastAsia="Times New Roman"/>
          <w:sz w:val="16"/>
          <w:szCs w:val="16"/>
          <w:lang w:eastAsia="it-IT"/>
        </w:rPr>
        <w:t xml:space="preserve"> </w:t>
      </w:r>
      <w:r w:rsidRPr="002B55D8">
        <w:rPr>
          <w:rFonts w:eastAsia="Times New Roman"/>
          <w:sz w:val="16"/>
          <w:szCs w:val="16"/>
          <w:lang w:eastAsia="it-IT"/>
        </w:rPr>
        <w:t>(in G.U. 1a s.s. 8/11/2000, n. 46) ha dichiarato l'illegittimità</w:t>
      </w:r>
      <w:r w:rsidR="002B55D8">
        <w:rPr>
          <w:rFonts w:eastAsia="Times New Roman"/>
          <w:sz w:val="16"/>
          <w:szCs w:val="16"/>
          <w:lang w:eastAsia="it-IT"/>
        </w:rPr>
        <w:t xml:space="preserve"> </w:t>
      </w:r>
      <w:r w:rsidRPr="002B55D8">
        <w:rPr>
          <w:rFonts w:eastAsia="Times New Roman"/>
          <w:sz w:val="16"/>
          <w:szCs w:val="16"/>
          <w:lang w:eastAsia="it-IT"/>
        </w:rPr>
        <w:t>costituzionale del presente articolo 61, n. 2, "nella parte in cui</w:t>
      </w:r>
      <w:r w:rsidR="002B55D8">
        <w:rPr>
          <w:rFonts w:eastAsia="Times New Roman"/>
          <w:sz w:val="16"/>
          <w:szCs w:val="16"/>
          <w:lang w:eastAsia="it-IT"/>
        </w:rPr>
        <w:t xml:space="preserve"> </w:t>
      </w:r>
      <w:r w:rsidRPr="002B55D8">
        <w:rPr>
          <w:rFonts w:eastAsia="Times New Roman"/>
          <w:sz w:val="16"/>
          <w:szCs w:val="16"/>
          <w:lang w:eastAsia="it-IT"/>
        </w:rPr>
        <w:t>stabilisce che chi ha ascendenti o discendenti ovvero parenti o</w:t>
      </w:r>
      <w:r w:rsidR="002B55D8">
        <w:rPr>
          <w:rFonts w:eastAsia="Times New Roman"/>
          <w:sz w:val="16"/>
          <w:szCs w:val="16"/>
          <w:lang w:eastAsia="it-IT"/>
        </w:rPr>
        <w:t xml:space="preserve"> </w:t>
      </w:r>
      <w:r w:rsidRPr="002B55D8">
        <w:rPr>
          <w:rFonts w:eastAsia="Times New Roman"/>
          <w:sz w:val="16"/>
          <w:szCs w:val="16"/>
          <w:lang w:eastAsia="it-IT"/>
        </w:rPr>
        <w:t>affini fino al secondo grado che rivestano la qualità di appaltatore</w:t>
      </w:r>
      <w:r w:rsidR="002B55D8">
        <w:rPr>
          <w:rFonts w:eastAsia="Times New Roman"/>
          <w:sz w:val="16"/>
          <w:szCs w:val="16"/>
          <w:lang w:eastAsia="it-IT"/>
        </w:rPr>
        <w:t xml:space="preserve"> </w:t>
      </w:r>
      <w:r w:rsidRPr="002B55D8">
        <w:rPr>
          <w:rFonts w:eastAsia="Times New Roman"/>
          <w:sz w:val="16"/>
          <w:szCs w:val="16"/>
          <w:lang w:eastAsia="it-IT"/>
        </w:rPr>
        <w:t>di lavori o di servizi comunali non può essere eletto alla carica di</w:t>
      </w:r>
      <w:r w:rsidR="002B55D8">
        <w:rPr>
          <w:rFonts w:eastAsia="Times New Roman"/>
          <w:sz w:val="16"/>
          <w:szCs w:val="16"/>
          <w:lang w:eastAsia="it-IT"/>
        </w:rPr>
        <w:t xml:space="preserve"> </w:t>
      </w:r>
      <w:r w:rsidRPr="002B55D8">
        <w:rPr>
          <w:rFonts w:eastAsia="Times New Roman"/>
          <w:sz w:val="16"/>
          <w:szCs w:val="16"/>
          <w:lang w:eastAsia="it-IT"/>
        </w:rPr>
        <w:t>sindaco, anziché stabilire che chi si trova in detta situazione non</w:t>
      </w:r>
      <w:r w:rsidR="002B55D8">
        <w:rPr>
          <w:rFonts w:eastAsia="Times New Roman"/>
          <w:sz w:val="16"/>
          <w:szCs w:val="16"/>
          <w:lang w:eastAsia="it-IT"/>
        </w:rPr>
        <w:t xml:space="preserve"> </w:t>
      </w:r>
      <w:r w:rsidRPr="002B55D8">
        <w:rPr>
          <w:rFonts w:eastAsia="Times New Roman"/>
          <w:sz w:val="16"/>
          <w:szCs w:val="16"/>
          <w:lang w:eastAsia="it-IT"/>
        </w:rPr>
        <w:t>può ricoprire la carica di sindaco."</w:t>
      </w:r>
    </w:p>
    <w:p w:rsidR="002B55D8" w:rsidRDefault="002B55D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2B55D8" w:rsidRDefault="003D4021" w:rsidP="002B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B55D8">
        <w:rPr>
          <w:rFonts w:eastAsia="Times New Roman"/>
          <w:b/>
          <w:lang w:eastAsia="it-IT"/>
        </w:rPr>
        <w:t>Articolo 62</w:t>
      </w:r>
    </w:p>
    <w:p w:rsidR="003D4021" w:rsidRPr="002B55D8" w:rsidRDefault="003D4021" w:rsidP="002B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B55D8">
        <w:rPr>
          <w:rFonts w:eastAsia="Times New Roman"/>
          <w:b/>
          <w:lang w:eastAsia="it-IT"/>
        </w:rPr>
        <w:t>Decadenza dalla carica di sindaco e di presidente della provincia</w:t>
      </w:r>
    </w:p>
    <w:p w:rsidR="003D4021" w:rsidRPr="004C4CE0" w:rsidRDefault="002B55D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Fermo restando quanto previsto dall'</w:t>
      </w:r>
      <w:hyperlink r:id="rId74" w:tgtFrame="_blank" w:history="1">
        <w:r w:rsidR="003D4021" w:rsidRPr="004C4CE0">
          <w:rPr>
            <w:rFonts w:eastAsia="Times New Roman"/>
            <w:lang w:eastAsia="it-IT"/>
          </w:rPr>
          <w:t>articolo 7 del decreto del</w:t>
        </w:r>
        <w:r>
          <w:rPr>
            <w:rFonts w:eastAsia="Times New Roman"/>
            <w:lang w:eastAsia="it-IT"/>
          </w:rPr>
          <w:t xml:space="preserve"> </w:t>
        </w:r>
        <w:r w:rsidR="003D4021" w:rsidRPr="004C4CE0">
          <w:rPr>
            <w:rFonts w:eastAsia="Times New Roman"/>
            <w:lang w:eastAsia="it-IT"/>
          </w:rPr>
          <w:t>Presidente della Repubblica 30 marzo 1957, n. 361</w:t>
        </w:r>
      </w:hyperlink>
      <w:r w:rsidR="003D4021" w:rsidRPr="004C4CE0">
        <w:rPr>
          <w:rFonts w:eastAsia="Times New Roman"/>
          <w:lang w:eastAsia="it-IT"/>
        </w:rPr>
        <w:t>, e dall'</w:t>
      </w:r>
      <w:hyperlink r:id="rId75" w:tgtFrame="_blank" w:history="1">
        <w:r w:rsidR="003D4021" w:rsidRPr="004C4CE0">
          <w:rPr>
            <w:rFonts w:eastAsia="Times New Roman"/>
            <w:lang w:eastAsia="it-IT"/>
          </w:rPr>
          <w:t>articolo 5</w:t>
        </w:r>
        <w:r>
          <w:rPr>
            <w:rFonts w:eastAsia="Times New Roman"/>
            <w:lang w:eastAsia="it-IT"/>
          </w:rPr>
          <w:t xml:space="preserve"> </w:t>
        </w:r>
        <w:r w:rsidR="003D4021" w:rsidRPr="004C4CE0">
          <w:rPr>
            <w:rFonts w:eastAsia="Times New Roman"/>
            <w:lang w:eastAsia="it-IT"/>
          </w:rPr>
          <w:t>del decreto legislativo 20 dicembre 1993, n. 533</w:t>
        </w:r>
      </w:hyperlink>
      <w:r w:rsidR="003D4021" w:rsidRPr="004C4CE0">
        <w:rPr>
          <w:rFonts w:eastAsia="Times New Roman"/>
          <w:lang w:eastAsia="it-IT"/>
        </w:rPr>
        <w:t>, l'accettazione</w:t>
      </w:r>
      <w:r>
        <w:rPr>
          <w:rFonts w:eastAsia="Times New Roman"/>
          <w:lang w:eastAsia="it-IT"/>
        </w:rPr>
        <w:t xml:space="preserve"> </w:t>
      </w:r>
      <w:r w:rsidR="003D4021" w:rsidRPr="004C4CE0">
        <w:rPr>
          <w:rFonts w:eastAsia="Times New Roman"/>
          <w:lang w:eastAsia="it-IT"/>
        </w:rPr>
        <w:t>della candidatura a deputato o senatore comporta, in ogni caso, per i</w:t>
      </w:r>
      <w:r>
        <w:rPr>
          <w:rFonts w:eastAsia="Times New Roman"/>
          <w:lang w:eastAsia="it-IT"/>
        </w:rPr>
        <w:t xml:space="preserve"> </w:t>
      </w:r>
      <w:r w:rsidR="003D4021" w:rsidRPr="004C4CE0">
        <w:rPr>
          <w:rFonts w:eastAsia="Times New Roman"/>
          <w:lang w:eastAsia="it-IT"/>
        </w:rPr>
        <w:t>sindaci dei comuni con popolazione superiore ai 20.000 abitanti e per</w:t>
      </w:r>
      <w:r>
        <w:rPr>
          <w:rFonts w:eastAsia="Times New Roman"/>
          <w:lang w:eastAsia="it-IT"/>
        </w:rPr>
        <w:t xml:space="preserve"> </w:t>
      </w:r>
      <w:r w:rsidR="003D4021" w:rsidRPr="004C4CE0">
        <w:rPr>
          <w:rFonts w:eastAsia="Times New Roman"/>
          <w:lang w:eastAsia="it-IT"/>
        </w:rPr>
        <w:t>i presidenti delle province la decadenza dalle cariche elettive</w:t>
      </w:r>
      <w:r w:rsidR="004216F6">
        <w:rPr>
          <w:rFonts w:eastAsia="Times New Roman"/>
          <w:lang w:eastAsia="it-IT"/>
        </w:rPr>
        <w:t xml:space="preserve"> </w:t>
      </w:r>
      <w:r w:rsidR="003D4021" w:rsidRPr="004C4CE0">
        <w:rPr>
          <w:rFonts w:eastAsia="Times New Roman"/>
          <w:lang w:eastAsia="it-IT"/>
        </w:rPr>
        <w:t>ricoperte.</w:t>
      </w:r>
    </w:p>
    <w:p w:rsidR="002B55D8" w:rsidRDefault="002B55D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2B55D8" w:rsidRDefault="008445E7" w:rsidP="002B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2B55D8">
        <w:rPr>
          <w:rFonts w:eastAsia="Times New Roman"/>
          <w:b/>
          <w:lang w:eastAsia="it-IT"/>
        </w:rPr>
        <w:t xml:space="preserve"> 63</w:t>
      </w:r>
    </w:p>
    <w:p w:rsidR="003D4021" w:rsidRPr="002B55D8" w:rsidRDefault="003D4021" w:rsidP="002B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B55D8">
        <w:rPr>
          <w:rFonts w:eastAsia="Times New Roman"/>
          <w:b/>
          <w:lang w:eastAsia="it-IT"/>
        </w:rPr>
        <w:t>Incompatibilità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Non può ricoprire la carica di sindaco, presidente della</w:t>
      </w:r>
      <w:r w:rsidR="002B55D8">
        <w:rPr>
          <w:rFonts w:eastAsia="Times New Roman"/>
          <w:lang w:eastAsia="it-IT"/>
        </w:rPr>
        <w:t xml:space="preserve"> </w:t>
      </w:r>
      <w:r w:rsidRPr="004C4CE0">
        <w:rPr>
          <w:rFonts w:eastAsia="Times New Roman"/>
          <w:lang w:eastAsia="it-IT"/>
        </w:rPr>
        <w:t>provincia, consigliere comunale,</w:t>
      </w:r>
      <w:r w:rsidR="004C4CE0" w:rsidRPr="004C4CE0">
        <w:rPr>
          <w:rFonts w:eastAsia="Times New Roman"/>
          <w:lang w:eastAsia="it-IT"/>
        </w:rPr>
        <w:t xml:space="preserve"> </w:t>
      </w:r>
      <w:r w:rsidRPr="004C4CE0">
        <w:rPr>
          <w:rFonts w:eastAsia="Times New Roman"/>
          <w:bCs/>
          <w:iCs/>
          <w:lang w:eastAsia="it-IT"/>
        </w:rPr>
        <w:t>consigliere metropolitano,</w:t>
      </w:r>
      <w:r w:rsidR="002B55D8">
        <w:rPr>
          <w:rFonts w:eastAsia="Times New Roman"/>
          <w:bCs/>
          <w:iCs/>
          <w:lang w:eastAsia="it-IT"/>
        </w:rPr>
        <w:t xml:space="preserve"> </w:t>
      </w:r>
      <w:r w:rsidR="002B55D8">
        <w:rPr>
          <w:rFonts w:eastAsia="Times New Roman"/>
          <w:lang w:eastAsia="it-IT"/>
        </w:rPr>
        <w:t>provinciale o circoscrizionale: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l'amministratore o il dipendente con poteri di rappresentanza</w:t>
      </w:r>
      <w:r w:rsidR="002B55D8">
        <w:rPr>
          <w:rFonts w:eastAsia="Times New Roman"/>
          <w:lang w:eastAsia="it-IT"/>
        </w:rPr>
        <w:t xml:space="preserve"> </w:t>
      </w:r>
      <w:r w:rsidRPr="004C4CE0">
        <w:rPr>
          <w:rFonts w:eastAsia="Times New Roman"/>
          <w:lang w:eastAsia="it-IT"/>
        </w:rPr>
        <w:t>o di coordinamento di ente, istituto o azienda soggetti a vigilanza</w:t>
      </w:r>
      <w:r w:rsidR="002B55D8">
        <w:rPr>
          <w:rFonts w:eastAsia="Times New Roman"/>
          <w:lang w:eastAsia="it-IT"/>
        </w:rPr>
        <w:t xml:space="preserve"> </w:t>
      </w:r>
      <w:r w:rsidRPr="004C4CE0">
        <w:rPr>
          <w:rFonts w:eastAsia="Times New Roman"/>
          <w:lang w:eastAsia="it-IT"/>
        </w:rPr>
        <w:t>in cui vi sia almeno il 20 per cento di partecipazione,</w:t>
      </w:r>
      <w:r w:rsidR="002B55D8">
        <w:rPr>
          <w:rFonts w:eastAsia="Times New Roman"/>
          <w:lang w:eastAsia="it-IT"/>
        </w:rPr>
        <w:t xml:space="preserve"> </w:t>
      </w:r>
      <w:r w:rsidRPr="004C4CE0">
        <w:rPr>
          <w:rFonts w:eastAsia="Times New Roman"/>
          <w:lang w:eastAsia="it-IT"/>
        </w:rPr>
        <w:t>rispettivamente da parte del comune o della provincia o che dagli</w:t>
      </w:r>
      <w:r w:rsidR="002B55D8">
        <w:rPr>
          <w:rFonts w:eastAsia="Times New Roman"/>
          <w:lang w:eastAsia="it-IT"/>
        </w:rPr>
        <w:t xml:space="preserve"> </w:t>
      </w:r>
      <w:r w:rsidRPr="004C4CE0">
        <w:rPr>
          <w:rFonts w:eastAsia="Times New Roman"/>
          <w:lang w:eastAsia="it-IT"/>
        </w:rPr>
        <w:t>stessi riceva, in via continuativa, una sovvenzione in tutto o in</w:t>
      </w:r>
      <w:r w:rsidR="002B55D8">
        <w:rPr>
          <w:rFonts w:eastAsia="Times New Roman"/>
          <w:lang w:eastAsia="it-IT"/>
        </w:rPr>
        <w:t xml:space="preserve"> </w:t>
      </w:r>
      <w:r w:rsidRPr="004C4CE0">
        <w:rPr>
          <w:rFonts w:eastAsia="Times New Roman"/>
          <w:lang w:eastAsia="it-IT"/>
        </w:rPr>
        <w:t>parte facoltativa, quando la parte facoltativa superi nell'anno il</w:t>
      </w:r>
      <w:r w:rsidR="002B55D8">
        <w:rPr>
          <w:rFonts w:eastAsia="Times New Roman"/>
          <w:lang w:eastAsia="it-IT"/>
        </w:rPr>
        <w:t xml:space="preserve"> </w:t>
      </w:r>
      <w:r w:rsidRPr="004C4CE0">
        <w:rPr>
          <w:rFonts w:eastAsia="Times New Roman"/>
          <w:lang w:eastAsia="it-IT"/>
        </w:rPr>
        <w:t xml:space="preserve">dieci per cento del </w:t>
      </w:r>
      <w:r w:rsidR="002B55D8">
        <w:rPr>
          <w:rFonts w:eastAsia="Times New Roman"/>
          <w:lang w:eastAsia="it-IT"/>
        </w:rPr>
        <w:t>totale delle entrate dell'ente;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colui che, come titolare, amministratore, dipendente con</w:t>
      </w:r>
      <w:r w:rsidR="002B55D8">
        <w:rPr>
          <w:rFonts w:eastAsia="Times New Roman"/>
          <w:lang w:eastAsia="it-IT"/>
        </w:rPr>
        <w:t xml:space="preserve"> </w:t>
      </w:r>
      <w:r w:rsidRPr="004C4CE0">
        <w:rPr>
          <w:rFonts w:eastAsia="Times New Roman"/>
          <w:lang w:eastAsia="it-IT"/>
        </w:rPr>
        <w:t>poteri di rappresentanza o di coordinamento ha parte, direttamente o</w:t>
      </w:r>
      <w:r w:rsidR="002B55D8">
        <w:rPr>
          <w:rFonts w:eastAsia="Times New Roman"/>
          <w:lang w:eastAsia="it-IT"/>
        </w:rPr>
        <w:t xml:space="preserve"> </w:t>
      </w:r>
      <w:r w:rsidRPr="004C4CE0">
        <w:rPr>
          <w:rFonts w:eastAsia="Times New Roman"/>
          <w:lang w:eastAsia="it-IT"/>
        </w:rPr>
        <w:t>indirettamente, in servizi, esazioni di diritti, somministrazioni o</w:t>
      </w:r>
      <w:r w:rsidR="002B55D8">
        <w:rPr>
          <w:rFonts w:eastAsia="Times New Roman"/>
          <w:lang w:eastAsia="it-IT"/>
        </w:rPr>
        <w:t xml:space="preserve"> </w:t>
      </w:r>
      <w:r w:rsidRPr="004C4CE0">
        <w:rPr>
          <w:rFonts w:eastAsia="Times New Roman"/>
          <w:lang w:eastAsia="it-IT"/>
        </w:rPr>
        <w:t>appalti, nell'interesse del comune o della provincia, ovvero in</w:t>
      </w:r>
      <w:r w:rsidR="002B55D8">
        <w:rPr>
          <w:rFonts w:eastAsia="Times New Roman"/>
          <w:lang w:eastAsia="it-IT"/>
        </w:rPr>
        <w:t xml:space="preserve"> </w:t>
      </w:r>
      <w:r w:rsidRPr="004C4CE0">
        <w:rPr>
          <w:rFonts w:eastAsia="Times New Roman"/>
          <w:lang w:eastAsia="it-IT"/>
        </w:rPr>
        <w:t>società ed imprese volte al profitto di privati, sovvenzionate da</w:t>
      </w:r>
      <w:r w:rsidR="002B55D8">
        <w:rPr>
          <w:rFonts w:eastAsia="Times New Roman"/>
          <w:lang w:eastAsia="it-IT"/>
        </w:rPr>
        <w:t xml:space="preserve"> </w:t>
      </w:r>
      <w:r w:rsidRPr="004C4CE0">
        <w:rPr>
          <w:rFonts w:eastAsia="Times New Roman"/>
          <w:lang w:eastAsia="it-IT"/>
        </w:rPr>
        <w:t>detti enti in modo continuativo, quando le sovvenzioni non siano</w:t>
      </w:r>
      <w:r w:rsidR="002B55D8">
        <w:rPr>
          <w:rFonts w:eastAsia="Times New Roman"/>
          <w:lang w:eastAsia="it-IT"/>
        </w:rPr>
        <w:t xml:space="preserve"> </w:t>
      </w:r>
      <w:r w:rsidRPr="004C4CE0">
        <w:rPr>
          <w:rFonts w:eastAsia="Times New Roman"/>
          <w:lang w:eastAsia="it-IT"/>
        </w:rPr>
        <w:t>dovute in forza di una legge dello Stato o della regione , fatta</w:t>
      </w:r>
      <w:r w:rsidR="002B55D8">
        <w:rPr>
          <w:rFonts w:eastAsia="Times New Roman"/>
          <w:lang w:eastAsia="it-IT"/>
        </w:rPr>
        <w:t xml:space="preserve"> </w:t>
      </w:r>
      <w:r w:rsidRPr="004C4CE0">
        <w:rPr>
          <w:rFonts w:eastAsia="Times New Roman"/>
          <w:lang w:eastAsia="it-IT"/>
        </w:rPr>
        <w:t>eccezione per i comuni con popolazione non superiore a 3.000 abitanti</w:t>
      </w:r>
      <w:r w:rsidR="002B55D8">
        <w:rPr>
          <w:rFonts w:eastAsia="Times New Roman"/>
          <w:lang w:eastAsia="it-IT"/>
        </w:rPr>
        <w:t xml:space="preserve"> </w:t>
      </w:r>
      <w:r w:rsidRPr="004C4CE0">
        <w:rPr>
          <w:rFonts w:eastAsia="Times New Roman"/>
          <w:lang w:eastAsia="it-IT"/>
        </w:rPr>
        <w:t>qualora la partecipazione dell'ente locale di appartenenza sia</w:t>
      </w:r>
      <w:r w:rsidR="002B55D8">
        <w:rPr>
          <w:rFonts w:eastAsia="Times New Roman"/>
          <w:lang w:eastAsia="it-IT"/>
        </w:rPr>
        <w:t xml:space="preserve"> </w:t>
      </w:r>
      <w:r w:rsidRPr="004C4CE0">
        <w:rPr>
          <w:rFonts w:eastAsia="Times New Roman"/>
          <w:lang w:eastAsia="it-IT"/>
        </w:rPr>
        <w:t>inferiore al 3 per cento e fermo restando quanto disposto</w:t>
      </w:r>
      <w:r w:rsidR="002B55D8">
        <w:rPr>
          <w:rFonts w:eastAsia="Times New Roman"/>
          <w:lang w:eastAsia="it-IT"/>
        </w:rPr>
        <w:t xml:space="preserve"> </w:t>
      </w:r>
      <w:r w:rsidRPr="004C4CE0">
        <w:rPr>
          <w:rFonts w:eastAsia="Times New Roman"/>
          <w:lang w:eastAsia="it-IT"/>
        </w:rPr>
        <w:t>dall'</w:t>
      </w:r>
      <w:hyperlink r:id="rId76" w:tgtFrame="_blank" w:history="1">
        <w:r w:rsidRPr="004C4CE0">
          <w:rPr>
            <w:rFonts w:eastAsia="Times New Roman"/>
            <w:lang w:eastAsia="it-IT"/>
          </w:rPr>
          <w:t>articolo 1, comma 718, della legge 27 dicembre 2006, n. 296</w:t>
        </w:r>
      </w:hyperlink>
      <w:r w:rsidR="002B55D8">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consulente legale, amministrativo e tecnico che presta</w:t>
      </w:r>
      <w:r w:rsidR="002B55D8">
        <w:rPr>
          <w:rFonts w:eastAsia="Times New Roman"/>
          <w:lang w:eastAsia="it-IT"/>
        </w:rPr>
        <w:t xml:space="preserve"> </w:t>
      </w:r>
      <w:r w:rsidRPr="004C4CE0">
        <w:rPr>
          <w:rFonts w:eastAsia="Times New Roman"/>
          <w:lang w:eastAsia="it-IT"/>
        </w:rPr>
        <w:t>opera in modo continuativo in favore delle imprese di cui ai numeri</w:t>
      </w:r>
      <w:r w:rsidR="002B55D8">
        <w:rPr>
          <w:rFonts w:eastAsia="Times New Roman"/>
          <w:lang w:eastAsia="it-IT"/>
        </w:rPr>
        <w:t xml:space="preserve"> 1) e 2) del presente comma;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colui che ha lite pendente, in quanto parte di un procedimento</w:t>
      </w:r>
      <w:r w:rsidR="002B55D8">
        <w:rPr>
          <w:rFonts w:eastAsia="Times New Roman"/>
          <w:lang w:eastAsia="it-IT"/>
        </w:rPr>
        <w:t xml:space="preserve"> </w:t>
      </w:r>
      <w:r w:rsidRPr="004C4CE0">
        <w:rPr>
          <w:rFonts w:eastAsia="Times New Roman"/>
          <w:lang w:eastAsia="it-IT"/>
        </w:rPr>
        <w:t>civile od amministrativo, rispettivamente, con il comune o la</w:t>
      </w:r>
      <w:r w:rsidR="002B55D8">
        <w:rPr>
          <w:rFonts w:eastAsia="Times New Roman"/>
          <w:lang w:eastAsia="it-IT"/>
        </w:rPr>
        <w:t xml:space="preserve"> </w:t>
      </w:r>
      <w:r w:rsidRPr="004C4CE0">
        <w:rPr>
          <w:rFonts w:eastAsia="Times New Roman"/>
          <w:lang w:eastAsia="it-IT"/>
        </w:rPr>
        <w:t>provincia. La pendenza di una lite in materia tributaria ovvero di</w:t>
      </w:r>
      <w:r w:rsidR="002B55D8">
        <w:rPr>
          <w:rFonts w:eastAsia="Times New Roman"/>
          <w:lang w:eastAsia="it-IT"/>
        </w:rPr>
        <w:t xml:space="preserve"> </w:t>
      </w:r>
      <w:r w:rsidRPr="004C4CE0">
        <w:rPr>
          <w:rFonts w:eastAsia="Times New Roman"/>
          <w:lang w:eastAsia="it-IT"/>
        </w:rPr>
        <w:t>una lite promossa ai sensi dell'articolo 9 del presente decreto non</w:t>
      </w:r>
      <w:r w:rsidR="002B55D8">
        <w:rPr>
          <w:rFonts w:eastAsia="Times New Roman"/>
          <w:lang w:eastAsia="it-IT"/>
        </w:rPr>
        <w:t xml:space="preserve"> </w:t>
      </w:r>
      <w:r w:rsidRPr="004C4CE0">
        <w:rPr>
          <w:rFonts w:eastAsia="Times New Roman"/>
          <w:lang w:eastAsia="it-IT"/>
        </w:rPr>
        <w:t>determina incompatibilità. Qualora il contribuente venga eletto</w:t>
      </w:r>
      <w:r w:rsidR="002B55D8">
        <w:rPr>
          <w:rFonts w:eastAsia="Times New Roman"/>
          <w:lang w:eastAsia="it-IT"/>
        </w:rPr>
        <w:t xml:space="preserve"> </w:t>
      </w:r>
      <w:r w:rsidRPr="004C4CE0">
        <w:rPr>
          <w:rFonts w:eastAsia="Times New Roman"/>
          <w:lang w:eastAsia="it-IT"/>
        </w:rPr>
        <w:t>amministratore comunale, competente a decidere sul suo ricorso é la</w:t>
      </w:r>
      <w:r w:rsidR="002B55D8">
        <w:rPr>
          <w:rFonts w:eastAsia="Times New Roman"/>
          <w:lang w:eastAsia="it-IT"/>
        </w:rPr>
        <w:t xml:space="preserve"> </w:t>
      </w:r>
      <w:r w:rsidRPr="004C4CE0">
        <w:rPr>
          <w:rFonts w:eastAsia="Times New Roman"/>
          <w:lang w:eastAsia="it-IT"/>
        </w:rPr>
        <w:t>commissione del comune capoluogo di circondario sede di tribunale</w:t>
      </w:r>
      <w:r w:rsidR="002B55D8">
        <w:rPr>
          <w:rFonts w:eastAsia="Times New Roman"/>
          <w:lang w:eastAsia="it-IT"/>
        </w:rPr>
        <w:t xml:space="preserve"> </w:t>
      </w:r>
      <w:r w:rsidRPr="004C4CE0">
        <w:rPr>
          <w:rFonts w:eastAsia="Times New Roman"/>
          <w:lang w:eastAsia="it-IT"/>
        </w:rPr>
        <w:t>ovvero sezione staccata di tribunale. Qualora il ricorso sia proposto</w:t>
      </w:r>
      <w:r w:rsidR="002B55D8">
        <w:rPr>
          <w:rFonts w:eastAsia="Times New Roman"/>
          <w:lang w:eastAsia="it-IT"/>
        </w:rPr>
        <w:t xml:space="preserve"> </w:t>
      </w:r>
      <w:r w:rsidRPr="004C4CE0">
        <w:rPr>
          <w:rFonts w:eastAsia="Times New Roman"/>
          <w:lang w:eastAsia="it-IT"/>
        </w:rPr>
        <w:t>contro tale comune, competente a decidere é la commissione del</w:t>
      </w:r>
      <w:r w:rsidR="002B55D8">
        <w:rPr>
          <w:rFonts w:eastAsia="Times New Roman"/>
          <w:lang w:eastAsia="it-IT"/>
        </w:rPr>
        <w:t xml:space="preserve"> </w:t>
      </w:r>
      <w:r w:rsidRPr="004C4CE0">
        <w:rPr>
          <w:rFonts w:eastAsia="Times New Roman"/>
          <w:lang w:eastAsia="it-IT"/>
        </w:rPr>
        <w:t>comune capoluogo di provincia. Qualora il ricorso sia proposto contro</w:t>
      </w:r>
      <w:r w:rsidR="002B55D8">
        <w:rPr>
          <w:rFonts w:eastAsia="Times New Roman"/>
          <w:lang w:eastAsia="it-IT"/>
        </w:rPr>
        <w:t xml:space="preserve"> </w:t>
      </w:r>
      <w:r w:rsidRPr="004C4CE0">
        <w:rPr>
          <w:rFonts w:eastAsia="Times New Roman"/>
          <w:lang w:eastAsia="it-IT"/>
        </w:rPr>
        <w:t>quest'ultimo comune, competente a decidere é, in ogni caso, la</w:t>
      </w:r>
      <w:r w:rsidR="002B55D8">
        <w:rPr>
          <w:rFonts w:eastAsia="Times New Roman"/>
          <w:lang w:eastAsia="it-IT"/>
        </w:rPr>
        <w:t xml:space="preserve"> </w:t>
      </w:r>
      <w:r w:rsidRPr="004C4CE0">
        <w:rPr>
          <w:rFonts w:eastAsia="Times New Roman"/>
          <w:lang w:eastAsia="it-IT"/>
        </w:rPr>
        <w:t>commissione del comune capoluogo di regione. Qualora il ricorso sia</w:t>
      </w:r>
      <w:r w:rsidR="002B55D8">
        <w:rPr>
          <w:rFonts w:eastAsia="Times New Roman"/>
          <w:lang w:eastAsia="it-IT"/>
        </w:rPr>
        <w:t xml:space="preserve"> </w:t>
      </w:r>
      <w:r w:rsidRPr="004C4CE0">
        <w:rPr>
          <w:rFonts w:eastAsia="Times New Roman"/>
          <w:lang w:eastAsia="it-IT"/>
        </w:rPr>
        <w:t>proposto contro quest'ultimo comune, competente a decidere é la</w:t>
      </w:r>
      <w:r w:rsidR="002B55D8">
        <w:rPr>
          <w:rFonts w:eastAsia="Times New Roman"/>
          <w:lang w:eastAsia="it-IT"/>
        </w:rPr>
        <w:t xml:space="preserve"> </w:t>
      </w:r>
      <w:r w:rsidRPr="004C4CE0">
        <w:rPr>
          <w:rFonts w:eastAsia="Times New Roman"/>
          <w:lang w:eastAsia="it-IT"/>
        </w:rPr>
        <w:t>commissione del capoluogo di provincia territorialmente più vicino.</w:t>
      </w:r>
      <w:r w:rsidR="002B55D8">
        <w:rPr>
          <w:rFonts w:eastAsia="Times New Roman"/>
          <w:lang w:eastAsia="it-IT"/>
        </w:rPr>
        <w:t xml:space="preserve"> </w:t>
      </w:r>
      <w:r w:rsidRPr="004C4CE0">
        <w:rPr>
          <w:rFonts w:eastAsia="Times New Roman"/>
          <w:lang w:eastAsia="it-IT"/>
        </w:rPr>
        <w:t>La lite promossa a seguito di o conseguente a sentenza di condanna</w:t>
      </w:r>
      <w:r w:rsidR="002B55D8">
        <w:rPr>
          <w:rFonts w:eastAsia="Times New Roman"/>
          <w:lang w:eastAsia="it-IT"/>
        </w:rPr>
        <w:t xml:space="preserve"> </w:t>
      </w:r>
      <w:r w:rsidRPr="004C4CE0">
        <w:rPr>
          <w:rFonts w:eastAsia="Times New Roman"/>
          <w:lang w:eastAsia="it-IT"/>
        </w:rPr>
        <w:t>determina incompatibilità soltanto in caso di affermazione di</w:t>
      </w:r>
      <w:r w:rsidR="002B55D8">
        <w:rPr>
          <w:rFonts w:eastAsia="Times New Roman"/>
          <w:lang w:eastAsia="it-IT"/>
        </w:rPr>
        <w:t xml:space="preserve"> </w:t>
      </w:r>
      <w:r w:rsidRPr="004C4CE0">
        <w:rPr>
          <w:rFonts w:eastAsia="Times New Roman"/>
          <w:lang w:eastAsia="it-IT"/>
        </w:rPr>
        <w:t>responsabilità con sentenza passata in giudicato. La costituzione di</w:t>
      </w:r>
      <w:r w:rsidR="002B55D8">
        <w:rPr>
          <w:rFonts w:eastAsia="Times New Roman"/>
          <w:lang w:eastAsia="it-IT"/>
        </w:rPr>
        <w:t xml:space="preserve">  </w:t>
      </w:r>
      <w:r w:rsidRPr="004C4CE0">
        <w:rPr>
          <w:rFonts w:eastAsia="Times New Roman"/>
          <w:lang w:eastAsia="it-IT"/>
        </w:rPr>
        <w:t>parte civile nel processo penale non costituisce causa di</w:t>
      </w:r>
      <w:r w:rsidR="002B55D8">
        <w:rPr>
          <w:rFonts w:eastAsia="Times New Roman"/>
          <w:lang w:eastAsia="it-IT"/>
        </w:rPr>
        <w:t xml:space="preserve"> </w:t>
      </w:r>
      <w:r w:rsidRPr="004C4CE0">
        <w:rPr>
          <w:rFonts w:eastAsia="Times New Roman"/>
          <w:lang w:eastAsia="it-IT"/>
        </w:rPr>
        <w:t>incompatibilità. La presente disposizione si applica anche ai</w:t>
      </w:r>
      <w:r w:rsidR="002B55D8">
        <w:rPr>
          <w:rFonts w:eastAsia="Times New Roman"/>
          <w:lang w:eastAsia="it-IT"/>
        </w:rPr>
        <w:t xml:space="preserve"> procedimenti in corso;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colui che, per fatti compiuti allorché era amministratore o</w:t>
      </w:r>
      <w:r w:rsidR="002B55D8">
        <w:rPr>
          <w:rFonts w:eastAsia="Times New Roman"/>
          <w:lang w:eastAsia="it-IT"/>
        </w:rPr>
        <w:t xml:space="preserve"> </w:t>
      </w:r>
      <w:r w:rsidRPr="004C4CE0">
        <w:rPr>
          <w:rFonts w:eastAsia="Times New Roman"/>
          <w:lang w:eastAsia="it-IT"/>
        </w:rPr>
        <w:t>impiegato, rispettivamente, del comune o della provincia ovvero di</w:t>
      </w:r>
      <w:r w:rsidR="002B55D8">
        <w:rPr>
          <w:rFonts w:eastAsia="Times New Roman"/>
          <w:lang w:eastAsia="it-IT"/>
        </w:rPr>
        <w:t xml:space="preserve"> </w:t>
      </w:r>
      <w:r w:rsidRPr="004C4CE0">
        <w:rPr>
          <w:rFonts w:eastAsia="Times New Roman"/>
          <w:lang w:eastAsia="it-IT"/>
        </w:rPr>
        <w:t>istituto o azienda da esso dipendente, o vigilato, é stato, con</w:t>
      </w:r>
      <w:r w:rsidR="002B55D8">
        <w:rPr>
          <w:rFonts w:eastAsia="Times New Roman"/>
          <w:lang w:eastAsia="it-IT"/>
        </w:rPr>
        <w:t xml:space="preserve"> </w:t>
      </w:r>
      <w:r w:rsidRPr="004C4CE0">
        <w:rPr>
          <w:rFonts w:eastAsia="Times New Roman"/>
          <w:lang w:eastAsia="it-IT"/>
        </w:rPr>
        <w:t>sentenza passata in giudicato, dichiarato responsabile verso l'ente,</w:t>
      </w:r>
      <w:r w:rsidR="002B55D8">
        <w:rPr>
          <w:rFonts w:eastAsia="Times New Roman"/>
          <w:lang w:eastAsia="it-IT"/>
        </w:rPr>
        <w:t xml:space="preserve"> </w:t>
      </w:r>
      <w:r w:rsidRPr="004C4CE0">
        <w:rPr>
          <w:rFonts w:eastAsia="Times New Roman"/>
          <w:lang w:eastAsia="it-IT"/>
        </w:rPr>
        <w:t>istituto od azienda e n</w:t>
      </w:r>
      <w:r w:rsidR="002B55D8">
        <w:rPr>
          <w:rFonts w:eastAsia="Times New Roman"/>
          <w:lang w:eastAsia="it-IT"/>
        </w:rPr>
        <w:t>on ha ancora estinto il debito;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colui che, avendo un debito liquido ed esigibile,</w:t>
      </w:r>
      <w:r w:rsidR="002B55D8">
        <w:rPr>
          <w:rFonts w:eastAsia="Times New Roman"/>
          <w:lang w:eastAsia="it-IT"/>
        </w:rPr>
        <w:t xml:space="preserve"> </w:t>
      </w:r>
      <w:r w:rsidRPr="004C4CE0">
        <w:rPr>
          <w:rFonts w:eastAsia="Times New Roman"/>
          <w:lang w:eastAsia="it-IT"/>
        </w:rPr>
        <w:t>rispettivamente, verso il comune o la provincia ovvero verso istituto</w:t>
      </w:r>
      <w:r w:rsidR="002B55D8">
        <w:rPr>
          <w:rFonts w:eastAsia="Times New Roman"/>
          <w:lang w:eastAsia="it-IT"/>
        </w:rPr>
        <w:t xml:space="preserve"> </w:t>
      </w:r>
      <w:r w:rsidRPr="004C4CE0">
        <w:rPr>
          <w:rFonts w:eastAsia="Times New Roman"/>
          <w:lang w:eastAsia="it-IT"/>
        </w:rPr>
        <w:t>od azienda da essi dipendenti é stato legalmente messo in mora</w:t>
      </w:r>
      <w:r w:rsidR="002B55D8">
        <w:rPr>
          <w:rFonts w:eastAsia="Times New Roman"/>
          <w:lang w:eastAsia="it-IT"/>
        </w:rPr>
        <w:t xml:space="preserve"> </w:t>
      </w:r>
      <w:r w:rsidRPr="004C4CE0">
        <w:rPr>
          <w:rFonts w:eastAsia="Times New Roman"/>
          <w:lang w:eastAsia="it-IT"/>
        </w:rPr>
        <w:t>ovvero, avendo un debito liquido ed esigibile per imposte, tasse e</w:t>
      </w:r>
      <w:r w:rsidR="002B55D8">
        <w:rPr>
          <w:rFonts w:eastAsia="Times New Roman"/>
          <w:lang w:eastAsia="it-IT"/>
        </w:rPr>
        <w:t xml:space="preserve"> </w:t>
      </w:r>
      <w:r w:rsidRPr="004C4CE0">
        <w:rPr>
          <w:rFonts w:eastAsia="Times New Roman"/>
          <w:lang w:eastAsia="it-IT"/>
        </w:rPr>
        <w:t>tributi nei riguardi di detti enti, abbia ricevuto invano</w:t>
      </w:r>
      <w:r w:rsidR="002B55D8">
        <w:rPr>
          <w:rFonts w:eastAsia="Times New Roman"/>
          <w:lang w:eastAsia="it-IT"/>
        </w:rPr>
        <w:t xml:space="preserve"> </w:t>
      </w:r>
      <w:r w:rsidRPr="004C4CE0">
        <w:rPr>
          <w:rFonts w:eastAsia="Times New Roman"/>
          <w:lang w:eastAsia="it-IT"/>
        </w:rPr>
        <w:t>notificazione dell'avviso di cui all'</w:t>
      </w:r>
      <w:hyperlink r:id="rId77" w:tgtFrame="_blank" w:history="1">
        <w:r w:rsidRPr="004C4CE0">
          <w:rPr>
            <w:rFonts w:eastAsia="Times New Roman"/>
            <w:lang w:eastAsia="it-IT"/>
          </w:rPr>
          <w:t>articolo 46 del decreto del</w:t>
        </w:r>
        <w:r w:rsidR="002B55D8">
          <w:rPr>
            <w:rFonts w:eastAsia="Times New Roman"/>
            <w:lang w:eastAsia="it-IT"/>
          </w:rPr>
          <w:t xml:space="preserve"> </w:t>
        </w:r>
        <w:r w:rsidRPr="004C4CE0">
          <w:rPr>
            <w:rFonts w:eastAsia="Times New Roman"/>
            <w:lang w:eastAsia="it-IT"/>
          </w:rPr>
          <w:t>Presidente della Repubblica 29 settembre 1973, n. 602</w:t>
        </w:r>
      </w:hyperlink>
      <w:r w:rsidR="002B55D8">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7) colui che, nel corso del mandato, viene a trovarsi in una</w:t>
      </w:r>
      <w:r w:rsidR="002B55D8">
        <w:rPr>
          <w:rFonts w:eastAsia="Times New Roman"/>
          <w:lang w:eastAsia="it-IT"/>
        </w:rPr>
        <w:t xml:space="preserve"> </w:t>
      </w:r>
      <w:r w:rsidRPr="004C4CE0">
        <w:rPr>
          <w:rFonts w:eastAsia="Times New Roman"/>
          <w:lang w:eastAsia="it-IT"/>
        </w:rPr>
        <w:t>condizione di ineleggibilità pr</w:t>
      </w:r>
      <w:r w:rsidR="002B55D8">
        <w:rPr>
          <w:rFonts w:eastAsia="Times New Roman"/>
          <w:lang w:eastAsia="it-IT"/>
        </w:rPr>
        <w:t>evista nei precedenti articoli.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L'ipotesi di cui al numero 2) del comma 1 non si applica a</w:t>
      </w:r>
      <w:r w:rsidR="002B55D8">
        <w:rPr>
          <w:rFonts w:eastAsia="Times New Roman"/>
          <w:lang w:eastAsia="it-IT"/>
        </w:rPr>
        <w:t xml:space="preserve"> </w:t>
      </w:r>
      <w:r w:rsidRPr="004C4CE0">
        <w:rPr>
          <w:rFonts w:eastAsia="Times New Roman"/>
          <w:lang w:eastAsia="it-IT"/>
        </w:rPr>
        <w:t>coloro che hanno parte in cooperative o consorzi di cooperative,</w:t>
      </w:r>
      <w:r w:rsidR="002B55D8">
        <w:rPr>
          <w:rFonts w:eastAsia="Times New Roman"/>
          <w:lang w:eastAsia="it-IT"/>
        </w:rPr>
        <w:t xml:space="preserve"> </w:t>
      </w:r>
      <w:r w:rsidRPr="004C4CE0">
        <w:rPr>
          <w:rFonts w:eastAsia="Times New Roman"/>
          <w:lang w:eastAsia="it-IT"/>
        </w:rPr>
        <w:t>iscritte rego</w:t>
      </w:r>
      <w:r w:rsidR="002B55D8">
        <w:rPr>
          <w:rFonts w:eastAsia="Times New Roman"/>
          <w:lang w:eastAsia="it-IT"/>
        </w:rPr>
        <w:t>larmente nei registri pubblici.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L'ipotesi di cui al numero 4) del comma 1 non si applica agli</w:t>
      </w:r>
      <w:r w:rsidR="002B55D8">
        <w:rPr>
          <w:rFonts w:eastAsia="Times New Roman"/>
          <w:lang w:eastAsia="it-IT"/>
        </w:rPr>
        <w:t xml:space="preserve"> </w:t>
      </w:r>
      <w:r w:rsidRPr="004C4CE0">
        <w:rPr>
          <w:rFonts w:eastAsia="Times New Roman"/>
          <w:lang w:eastAsia="it-IT"/>
        </w:rPr>
        <w:t xml:space="preserve">amministratori per fatto connesso con </w:t>
      </w:r>
      <w:r w:rsidR="002B55D8">
        <w:rPr>
          <w:rFonts w:eastAsia="Times New Roman"/>
          <w:lang w:eastAsia="it-IT"/>
        </w:rPr>
        <w:t>l'esercizio del mandato. (67)</w:t>
      </w:r>
    </w:p>
    <w:p w:rsidR="003D4021" w:rsidRPr="002B55D8"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2B55D8">
        <w:rPr>
          <w:rFonts w:eastAsia="Times New Roman"/>
          <w:sz w:val="16"/>
          <w:szCs w:val="16"/>
          <w:lang w:eastAsia="it-IT"/>
        </w:rPr>
        <w:t xml:space="preserve">-------------- </w:t>
      </w:r>
    </w:p>
    <w:p w:rsidR="003D4021" w:rsidRPr="002B55D8"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2B55D8">
        <w:rPr>
          <w:rFonts w:eastAsia="Times New Roman"/>
          <w:sz w:val="16"/>
          <w:szCs w:val="16"/>
          <w:lang w:eastAsia="it-IT"/>
        </w:rPr>
        <w:t xml:space="preserve">AGGIORNAMENTO (67) </w:t>
      </w:r>
    </w:p>
    <w:p w:rsidR="003D4021" w:rsidRPr="002B55D8"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2B55D8">
        <w:rPr>
          <w:rFonts w:eastAsia="Times New Roman"/>
          <w:sz w:val="16"/>
          <w:szCs w:val="16"/>
          <w:lang w:eastAsia="it-IT"/>
        </w:rPr>
        <w:t xml:space="preserve"> La Corte Costituzionale, con sentenza 3 - 5 giugno 2013, n. 120 (in</w:t>
      </w:r>
      <w:r w:rsidR="002B55D8">
        <w:rPr>
          <w:rFonts w:eastAsia="Times New Roman"/>
          <w:sz w:val="16"/>
          <w:szCs w:val="16"/>
          <w:lang w:eastAsia="it-IT"/>
        </w:rPr>
        <w:t xml:space="preserve"> </w:t>
      </w:r>
      <w:r w:rsidRPr="002B55D8">
        <w:rPr>
          <w:rFonts w:eastAsia="Times New Roman"/>
          <w:sz w:val="16"/>
          <w:szCs w:val="16"/>
          <w:lang w:eastAsia="it-IT"/>
        </w:rPr>
        <w:t>G.U. 1a s.s. 12/6/2013, n. 24), ha dichiarato "l'illegittimità</w:t>
      </w:r>
      <w:r w:rsidR="002B55D8">
        <w:rPr>
          <w:rFonts w:eastAsia="Times New Roman"/>
          <w:sz w:val="16"/>
          <w:szCs w:val="16"/>
          <w:lang w:eastAsia="it-IT"/>
        </w:rPr>
        <w:t xml:space="preserve"> </w:t>
      </w:r>
      <w:r w:rsidRPr="002B55D8">
        <w:rPr>
          <w:rFonts w:eastAsia="Times New Roman"/>
          <w:sz w:val="16"/>
          <w:szCs w:val="16"/>
          <w:lang w:eastAsia="it-IT"/>
        </w:rPr>
        <w:t>costituzionale dell'</w:t>
      </w:r>
      <w:hyperlink r:id="rId78" w:tgtFrame="_blank" w:history="1">
        <w:r w:rsidRPr="002B55D8">
          <w:rPr>
            <w:rFonts w:eastAsia="Times New Roman"/>
            <w:sz w:val="16"/>
            <w:szCs w:val="16"/>
            <w:lang w:eastAsia="it-IT"/>
          </w:rPr>
          <w:t>articolo 63 del decreto legislativo 18 agosto</w:t>
        </w:r>
        <w:r w:rsidR="002B55D8">
          <w:rPr>
            <w:rFonts w:eastAsia="Times New Roman"/>
            <w:sz w:val="16"/>
            <w:szCs w:val="16"/>
            <w:lang w:eastAsia="it-IT"/>
          </w:rPr>
          <w:t xml:space="preserve"> </w:t>
        </w:r>
        <w:r w:rsidRPr="002B55D8">
          <w:rPr>
            <w:rFonts w:eastAsia="Times New Roman"/>
            <w:sz w:val="16"/>
            <w:szCs w:val="16"/>
            <w:lang w:eastAsia="it-IT"/>
          </w:rPr>
          <w:t>2000, n. 267</w:t>
        </w:r>
      </w:hyperlink>
      <w:r w:rsidRPr="002B55D8">
        <w:rPr>
          <w:rFonts w:eastAsia="Times New Roman"/>
          <w:sz w:val="16"/>
          <w:szCs w:val="16"/>
          <w:lang w:eastAsia="it-IT"/>
        </w:rPr>
        <w:t xml:space="preserve"> (Testo unico delle leggi sull'ordinamento degli enti</w:t>
      </w:r>
      <w:r w:rsidR="002B55D8">
        <w:rPr>
          <w:rFonts w:eastAsia="Times New Roman"/>
          <w:sz w:val="16"/>
          <w:szCs w:val="16"/>
          <w:lang w:eastAsia="it-IT"/>
        </w:rPr>
        <w:t xml:space="preserve"> </w:t>
      </w:r>
      <w:r w:rsidRPr="002B55D8">
        <w:rPr>
          <w:rFonts w:eastAsia="Times New Roman"/>
          <w:sz w:val="16"/>
          <w:szCs w:val="16"/>
          <w:lang w:eastAsia="it-IT"/>
        </w:rPr>
        <w:t>locali), nella parte in cui non prevede l'incompatibilità tra la</w:t>
      </w:r>
      <w:r w:rsidR="002B55D8">
        <w:rPr>
          <w:rFonts w:eastAsia="Times New Roman"/>
          <w:sz w:val="16"/>
          <w:szCs w:val="16"/>
          <w:lang w:eastAsia="it-IT"/>
        </w:rPr>
        <w:t xml:space="preserve"> </w:t>
      </w:r>
      <w:r w:rsidRPr="002B55D8">
        <w:rPr>
          <w:rFonts w:eastAsia="Times New Roman"/>
          <w:sz w:val="16"/>
          <w:szCs w:val="16"/>
          <w:lang w:eastAsia="it-IT"/>
        </w:rPr>
        <w:t>carica di parlamentare e quella di sindaco di un Comune con</w:t>
      </w:r>
      <w:r w:rsidR="002B55D8">
        <w:rPr>
          <w:rFonts w:eastAsia="Times New Roman"/>
          <w:sz w:val="16"/>
          <w:szCs w:val="16"/>
          <w:lang w:eastAsia="it-IT"/>
        </w:rPr>
        <w:t xml:space="preserve"> </w:t>
      </w:r>
      <w:r w:rsidRPr="002B55D8">
        <w:rPr>
          <w:rFonts w:eastAsia="Times New Roman"/>
          <w:sz w:val="16"/>
          <w:szCs w:val="16"/>
          <w:lang w:eastAsia="it-IT"/>
        </w:rPr>
        <w:t>popolazione</w:t>
      </w:r>
      <w:r w:rsidR="002B55D8">
        <w:rPr>
          <w:rFonts w:eastAsia="Times New Roman"/>
          <w:sz w:val="16"/>
          <w:szCs w:val="16"/>
          <w:lang w:eastAsia="it-IT"/>
        </w:rPr>
        <w:t xml:space="preserve"> superiore ai 20.000 abitanti".</w:t>
      </w:r>
    </w:p>
    <w:p w:rsidR="002B55D8" w:rsidRPr="002B55D8" w:rsidRDefault="002B55D8" w:rsidP="002B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p>
    <w:p w:rsidR="003D4021" w:rsidRPr="002B55D8" w:rsidRDefault="003D4021" w:rsidP="002B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B55D8">
        <w:rPr>
          <w:rFonts w:eastAsia="Times New Roman"/>
          <w:b/>
          <w:lang w:eastAsia="it-IT"/>
        </w:rPr>
        <w:t>Art</w:t>
      </w:r>
      <w:r w:rsidR="008445E7">
        <w:rPr>
          <w:rFonts w:eastAsia="Times New Roman"/>
          <w:b/>
          <w:lang w:eastAsia="it-IT"/>
        </w:rPr>
        <w:t>icolo</w:t>
      </w:r>
      <w:r w:rsidRPr="002B55D8">
        <w:rPr>
          <w:rFonts w:eastAsia="Times New Roman"/>
          <w:b/>
          <w:lang w:eastAsia="it-IT"/>
        </w:rPr>
        <w:t xml:space="preserve"> 64</w:t>
      </w:r>
    </w:p>
    <w:p w:rsidR="003D4021" w:rsidRPr="002B55D8" w:rsidRDefault="003D4021" w:rsidP="002B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B55D8">
        <w:rPr>
          <w:rFonts w:eastAsia="Times New Roman"/>
          <w:b/>
          <w:lang w:eastAsia="it-IT"/>
        </w:rPr>
        <w:t>Incompatibilità tra consigliere comunale e</w:t>
      </w:r>
      <w:r w:rsidR="002B55D8">
        <w:rPr>
          <w:rFonts w:eastAsia="Times New Roman"/>
          <w:b/>
          <w:lang w:eastAsia="it-IT"/>
        </w:rPr>
        <w:t xml:space="preserve"> </w:t>
      </w:r>
      <w:r w:rsidRPr="002B55D8">
        <w:rPr>
          <w:rFonts w:eastAsia="Times New Roman"/>
          <w:b/>
          <w:lang w:eastAsia="it-IT"/>
        </w:rPr>
        <w:t>provinciale e assessore nella rispettiva giunta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La carica di assessore é incompatibile con la carica di</w:t>
      </w:r>
      <w:r w:rsidR="002B55D8">
        <w:rPr>
          <w:rFonts w:eastAsia="Times New Roman"/>
          <w:lang w:eastAsia="it-IT"/>
        </w:rPr>
        <w:t xml:space="preserve"> </w:t>
      </w:r>
      <w:r w:rsidRPr="004C4CE0">
        <w:rPr>
          <w:rFonts w:eastAsia="Times New Roman"/>
          <w:lang w:eastAsia="it-IT"/>
        </w:rPr>
        <w:t>consigliere comunale e provinciale.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Qualora un consigliere comunale o provinciale assuma la carica</w:t>
      </w:r>
      <w:r w:rsidR="002B55D8">
        <w:rPr>
          <w:rFonts w:eastAsia="Times New Roman"/>
          <w:lang w:eastAsia="it-IT"/>
        </w:rPr>
        <w:t xml:space="preserve"> </w:t>
      </w:r>
      <w:r w:rsidRPr="004C4CE0">
        <w:rPr>
          <w:rFonts w:eastAsia="Times New Roman"/>
          <w:lang w:eastAsia="it-IT"/>
        </w:rPr>
        <w:t xml:space="preserve">di assessore nella rispettiva giunta, cessa </w:t>
      </w:r>
      <w:r w:rsidR="002B55D8">
        <w:rPr>
          <w:rFonts w:eastAsia="Times New Roman"/>
          <w:lang w:eastAsia="it-IT"/>
        </w:rPr>
        <w:t xml:space="preserve"> </w:t>
      </w:r>
      <w:r w:rsidRPr="004C4CE0">
        <w:rPr>
          <w:rFonts w:eastAsia="Times New Roman"/>
          <w:lang w:eastAsia="it-IT"/>
        </w:rPr>
        <w:t>alla carica di</w:t>
      </w:r>
      <w:r w:rsidR="002B55D8">
        <w:rPr>
          <w:rFonts w:eastAsia="Times New Roman"/>
          <w:lang w:eastAsia="it-IT"/>
        </w:rPr>
        <w:t xml:space="preserve"> </w:t>
      </w:r>
      <w:r w:rsidRPr="004C4CE0">
        <w:rPr>
          <w:rFonts w:eastAsia="Times New Roman"/>
          <w:lang w:eastAsia="it-IT"/>
        </w:rPr>
        <w:t>consigliere all'atto dell'accettazione della nomina, ed al suo posto</w:t>
      </w:r>
      <w:r w:rsidR="002B55D8">
        <w:rPr>
          <w:rFonts w:eastAsia="Times New Roman"/>
          <w:lang w:eastAsia="it-IT"/>
        </w:rPr>
        <w:t xml:space="preserve"> </w:t>
      </w:r>
      <w:r w:rsidRPr="004C4CE0">
        <w:rPr>
          <w:rFonts w:eastAsia="Times New Roman"/>
          <w:lang w:eastAsia="it-IT"/>
        </w:rPr>
        <w:t>subentra il primo dei non eletti.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le disposizioni di cui ai commi 1 e 2 non si applicano ai comuni</w:t>
      </w:r>
      <w:r w:rsidR="002B55D8">
        <w:rPr>
          <w:rFonts w:eastAsia="Times New Roman"/>
          <w:lang w:eastAsia="it-IT"/>
        </w:rPr>
        <w:t xml:space="preserve"> </w:t>
      </w:r>
      <w:r w:rsidRPr="004C4CE0">
        <w:rPr>
          <w:rFonts w:eastAsia="Times New Roman"/>
          <w:lang w:eastAsia="it-IT"/>
        </w:rPr>
        <w:t>con popolazione sino a 15.000 abitanti.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4. Il coniuge, gli ascendenti, i discendenti, i parenti e affini</w:t>
      </w:r>
      <w:r w:rsidR="002B55D8">
        <w:rPr>
          <w:rFonts w:eastAsia="Times New Roman"/>
          <w:bCs/>
          <w:iCs/>
          <w:lang w:eastAsia="it-IT"/>
        </w:rPr>
        <w:t xml:space="preserve"> </w:t>
      </w:r>
      <w:r w:rsidR="003D4021" w:rsidRPr="004C4CE0">
        <w:rPr>
          <w:rFonts w:eastAsia="Times New Roman"/>
          <w:bCs/>
          <w:iCs/>
          <w:lang w:eastAsia="it-IT"/>
        </w:rPr>
        <w:t>entro il terzo grado, del sindaco o del presidente della giunta</w:t>
      </w:r>
      <w:r w:rsidR="002B55D8">
        <w:rPr>
          <w:rFonts w:eastAsia="Times New Roman"/>
          <w:bCs/>
          <w:iCs/>
          <w:lang w:eastAsia="it-IT"/>
        </w:rPr>
        <w:t xml:space="preserve"> </w:t>
      </w:r>
      <w:r w:rsidR="003D4021" w:rsidRPr="004C4CE0">
        <w:rPr>
          <w:rFonts w:eastAsia="Times New Roman"/>
          <w:bCs/>
          <w:iCs/>
          <w:lang w:eastAsia="it-IT"/>
        </w:rPr>
        <w:t>provinciale, non possono far parte della rispettiva giunta né essere</w:t>
      </w:r>
      <w:r w:rsidR="002B55D8">
        <w:rPr>
          <w:rFonts w:eastAsia="Times New Roman"/>
          <w:bCs/>
          <w:iCs/>
          <w:lang w:eastAsia="it-IT"/>
        </w:rPr>
        <w:t xml:space="preserve"> </w:t>
      </w:r>
      <w:r w:rsidR="003D4021" w:rsidRPr="004C4CE0">
        <w:rPr>
          <w:rFonts w:eastAsia="Times New Roman"/>
          <w:bCs/>
          <w:iCs/>
          <w:lang w:eastAsia="it-IT"/>
        </w:rPr>
        <w:t>nominati rappresentanti del comune e della provincia.</w:t>
      </w:r>
    </w:p>
    <w:p w:rsidR="002B55D8" w:rsidRDefault="002B55D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2B55D8" w:rsidRDefault="003D4021" w:rsidP="002B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B55D8">
        <w:rPr>
          <w:rFonts w:eastAsia="Times New Roman"/>
          <w:b/>
          <w:lang w:eastAsia="it-IT"/>
        </w:rPr>
        <w:t>Articolo 65</w:t>
      </w:r>
    </w:p>
    <w:p w:rsidR="003D4021" w:rsidRPr="002B55D8" w:rsidRDefault="003D4021" w:rsidP="002B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B55D8">
        <w:rPr>
          <w:rFonts w:eastAsia="Times New Roman"/>
          <w:b/>
          <w:bCs/>
          <w:iCs/>
          <w:lang w:eastAsia="it-IT"/>
        </w:rPr>
        <w:t>Incompatibilità per consigliere regionale, comunale e</w:t>
      </w:r>
      <w:r w:rsidR="002B55D8">
        <w:rPr>
          <w:rFonts w:eastAsia="Times New Roman"/>
          <w:b/>
          <w:bCs/>
          <w:iCs/>
          <w:lang w:eastAsia="it-IT"/>
        </w:rPr>
        <w:t xml:space="preserve"> circoscrizionale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003D4021" w:rsidRPr="004C4CE0">
        <w:rPr>
          <w:rFonts w:eastAsia="Times New Roman"/>
          <w:bCs/>
          <w:iCs/>
          <w:lang w:eastAsia="it-IT"/>
        </w:rPr>
        <w:t>1. Le cariche di presidente provinciale, nonché di sindaco e di</w:t>
      </w:r>
      <w:r w:rsidR="002B55D8">
        <w:rPr>
          <w:rFonts w:eastAsia="Times New Roman"/>
          <w:bCs/>
          <w:iCs/>
          <w:lang w:eastAsia="it-IT"/>
        </w:rPr>
        <w:t xml:space="preserve"> </w:t>
      </w:r>
      <w:r w:rsidR="003D4021" w:rsidRPr="004C4CE0">
        <w:rPr>
          <w:rFonts w:eastAsia="Times New Roman"/>
          <w:bCs/>
          <w:iCs/>
          <w:lang w:eastAsia="it-IT"/>
        </w:rPr>
        <w:t>assessore dei comuni compresi nel territorio della regione, sono</w:t>
      </w:r>
      <w:r w:rsidR="002B55D8">
        <w:rPr>
          <w:rFonts w:eastAsia="Times New Roman"/>
          <w:bCs/>
          <w:iCs/>
          <w:lang w:eastAsia="it-IT"/>
        </w:rPr>
        <w:t xml:space="preserve"> </w:t>
      </w:r>
      <w:r w:rsidR="003D4021" w:rsidRPr="004C4CE0">
        <w:rPr>
          <w:rFonts w:eastAsia="Times New Roman"/>
          <w:bCs/>
          <w:iCs/>
          <w:lang w:eastAsia="it-IT"/>
        </w:rPr>
        <w:t>incompatibili con la c</w:t>
      </w:r>
      <w:r w:rsidR="002B55D8">
        <w:rPr>
          <w:rFonts w:eastAsia="Times New Roman"/>
          <w:bCs/>
          <w:iCs/>
          <w:lang w:eastAsia="it-IT"/>
        </w:rPr>
        <w:t>arica di consigliere regionale.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2. Le cariche di consigliere comunale e circoscrizionale sono</w:t>
      </w:r>
      <w:r w:rsidR="002B55D8">
        <w:rPr>
          <w:rFonts w:eastAsia="Times New Roman"/>
          <w:bCs/>
          <w:iCs/>
          <w:lang w:eastAsia="it-IT"/>
        </w:rPr>
        <w:t xml:space="preserve"> </w:t>
      </w:r>
      <w:r w:rsidRPr="004C4CE0">
        <w:rPr>
          <w:rFonts w:eastAsia="Times New Roman"/>
          <w:bCs/>
          <w:iCs/>
          <w:lang w:eastAsia="it-IT"/>
        </w:rPr>
        <w:t>incompatibili, rispettivamente, con quelle di consigliere comunale di</w:t>
      </w:r>
      <w:r w:rsidR="002B55D8">
        <w:rPr>
          <w:rFonts w:eastAsia="Times New Roman"/>
          <w:bCs/>
          <w:iCs/>
          <w:lang w:eastAsia="it-IT"/>
        </w:rPr>
        <w:t xml:space="preserve"> </w:t>
      </w:r>
      <w:r w:rsidRPr="004C4CE0">
        <w:rPr>
          <w:rFonts w:eastAsia="Times New Roman"/>
          <w:bCs/>
          <w:iCs/>
          <w:lang w:eastAsia="it-IT"/>
        </w:rPr>
        <w:t>altro comune e di consigliere circoscrizionale di altra</w:t>
      </w:r>
      <w:r w:rsidR="002B55D8">
        <w:rPr>
          <w:rFonts w:eastAsia="Times New Roman"/>
          <w:bCs/>
          <w:iCs/>
          <w:lang w:eastAsia="it-IT"/>
        </w:rPr>
        <w:t xml:space="preserve"> </w:t>
      </w:r>
      <w:r w:rsidRPr="004C4CE0">
        <w:rPr>
          <w:rFonts w:eastAsia="Times New Roman"/>
          <w:bCs/>
          <w:iCs/>
          <w:lang w:eastAsia="it-IT"/>
        </w:rPr>
        <w:t>circosc</w:t>
      </w:r>
      <w:r w:rsidR="002B55D8">
        <w:rPr>
          <w:rFonts w:eastAsia="Times New Roman"/>
          <w:bCs/>
          <w:iCs/>
          <w:lang w:eastAsia="it-IT"/>
        </w:rPr>
        <w:t>rizione, anche di altro comune.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3. La carica di consigliere comunale é incompatibile con quella di</w:t>
      </w:r>
      <w:r w:rsidR="002B55D8">
        <w:rPr>
          <w:rFonts w:eastAsia="Times New Roman"/>
          <w:bCs/>
          <w:iCs/>
          <w:lang w:eastAsia="it-IT"/>
        </w:rPr>
        <w:t xml:space="preserve"> </w:t>
      </w:r>
      <w:r w:rsidRPr="004C4CE0">
        <w:rPr>
          <w:rFonts w:eastAsia="Times New Roman"/>
          <w:bCs/>
          <w:iCs/>
          <w:lang w:eastAsia="it-IT"/>
        </w:rPr>
        <w:t>consigliere di una circoscrizione dello stesso o di altro comune</w:t>
      </w:r>
      <w:r w:rsidR="004C4CE0" w:rsidRPr="004C4CE0">
        <w:rPr>
          <w:rFonts w:eastAsia="Times New Roman"/>
          <w:bCs/>
          <w:iCs/>
          <w:lang w:eastAsia="it-IT"/>
        </w:rPr>
        <w:t xml:space="preserve"> </w:t>
      </w:r>
      <w:r w:rsidR="002B55D8">
        <w:rPr>
          <w:rFonts w:eastAsia="Times New Roman"/>
          <w:lang w:eastAsia="it-IT"/>
        </w:rPr>
        <w:t>.</w:t>
      </w:r>
    </w:p>
    <w:p w:rsidR="002B55D8" w:rsidRDefault="002B55D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2B55D8" w:rsidRDefault="003D4021" w:rsidP="002B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B55D8">
        <w:rPr>
          <w:rFonts w:eastAsia="Times New Roman"/>
          <w:b/>
          <w:lang w:eastAsia="it-IT"/>
        </w:rPr>
        <w:t>Articolo 66</w:t>
      </w:r>
    </w:p>
    <w:p w:rsidR="003D4021" w:rsidRPr="002B55D8" w:rsidRDefault="003D4021" w:rsidP="002B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B55D8">
        <w:rPr>
          <w:rFonts w:eastAsia="Times New Roman"/>
          <w:b/>
          <w:lang w:eastAsia="it-IT"/>
        </w:rPr>
        <w:t>Incompatibilità per gli organi delle aziende sanitarie locali e</w:t>
      </w:r>
      <w:r w:rsidR="002B55D8">
        <w:rPr>
          <w:rFonts w:eastAsia="Times New Roman"/>
          <w:b/>
          <w:lang w:eastAsia="it-IT"/>
        </w:rPr>
        <w:t xml:space="preserve"> </w:t>
      </w:r>
      <w:r w:rsidRPr="002B55D8">
        <w:rPr>
          <w:rFonts w:eastAsia="Times New Roman"/>
          <w:b/>
          <w:lang w:eastAsia="it-IT"/>
        </w:rPr>
        <w:t>ospedaliere</w:t>
      </w:r>
    </w:p>
    <w:p w:rsidR="003D4021" w:rsidRPr="004C4CE0" w:rsidRDefault="002B55D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La carica di direttore generale, di direttore amministrativo e di</w:t>
      </w:r>
      <w:r>
        <w:rPr>
          <w:rFonts w:eastAsia="Times New Roman"/>
          <w:lang w:eastAsia="it-IT"/>
        </w:rPr>
        <w:t xml:space="preserve"> </w:t>
      </w:r>
      <w:r w:rsidR="003D4021" w:rsidRPr="004C4CE0">
        <w:rPr>
          <w:rFonts w:eastAsia="Times New Roman"/>
          <w:lang w:eastAsia="it-IT"/>
        </w:rPr>
        <w:t>direttore sanitario delle aziende sanitarie locali e ospedaliere é</w:t>
      </w:r>
      <w:r>
        <w:rPr>
          <w:rFonts w:eastAsia="Times New Roman"/>
          <w:lang w:eastAsia="it-IT"/>
        </w:rPr>
        <w:t xml:space="preserve"> </w:t>
      </w:r>
      <w:r w:rsidR="003D4021" w:rsidRPr="004C4CE0">
        <w:rPr>
          <w:rFonts w:eastAsia="Times New Roman"/>
          <w:lang w:eastAsia="it-IT"/>
        </w:rPr>
        <w:t>incompatibile con quella di consigliere provinciale, di sindaco, di</w:t>
      </w:r>
      <w:r>
        <w:rPr>
          <w:rFonts w:eastAsia="Times New Roman"/>
          <w:lang w:eastAsia="it-IT"/>
        </w:rPr>
        <w:t xml:space="preserve"> </w:t>
      </w:r>
      <w:r w:rsidR="003D4021" w:rsidRPr="004C4CE0">
        <w:rPr>
          <w:rFonts w:eastAsia="Times New Roman"/>
          <w:lang w:eastAsia="it-IT"/>
        </w:rPr>
        <w:t>assessore comunale, di presidente o di assessore della comunità</w:t>
      </w:r>
      <w:r>
        <w:rPr>
          <w:rFonts w:eastAsia="Times New Roman"/>
          <w:lang w:eastAsia="it-IT"/>
        </w:rPr>
        <w:t xml:space="preserve"> </w:t>
      </w:r>
      <w:r w:rsidR="003D4021" w:rsidRPr="004C4CE0">
        <w:rPr>
          <w:rFonts w:eastAsia="Times New Roman"/>
          <w:lang w:eastAsia="it-IT"/>
        </w:rPr>
        <w:t>montana.</w:t>
      </w:r>
    </w:p>
    <w:p w:rsidR="002B55D8" w:rsidRDefault="002B55D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2B55D8" w:rsidRDefault="003D4021" w:rsidP="002B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B55D8">
        <w:rPr>
          <w:rFonts w:eastAsia="Times New Roman"/>
          <w:b/>
          <w:lang w:eastAsia="it-IT"/>
        </w:rPr>
        <w:t>Articolo 67</w:t>
      </w:r>
    </w:p>
    <w:p w:rsidR="003D4021" w:rsidRPr="002B55D8" w:rsidRDefault="003D4021" w:rsidP="002B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B55D8">
        <w:rPr>
          <w:rFonts w:eastAsia="Times New Roman"/>
          <w:b/>
          <w:lang w:eastAsia="it-IT"/>
        </w:rPr>
        <w:t>Esimente alle cause di ineleggibilità o incompatibilità</w:t>
      </w:r>
    </w:p>
    <w:p w:rsidR="003D4021" w:rsidRPr="004C4CE0" w:rsidRDefault="002B55D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Non costituiscono cause di ineleggibilità o di incompatibilità</w:t>
      </w:r>
      <w:r>
        <w:rPr>
          <w:rFonts w:eastAsia="Times New Roman"/>
          <w:lang w:eastAsia="it-IT"/>
        </w:rPr>
        <w:t xml:space="preserve"> </w:t>
      </w:r>
      <w:r w:rsidR="003D4021" w:rsidRPr="004C4CE0">
        <w:rPr>
          <w:rFonts w:eastAsia="Times New Roman"/>
          <w:lang w:eastAsia="it-IT"/>
        </w:rPr>
        <w:t>gli incarichi e le funzioni conferite ad amministratori del comune,</w:t>
      </w:r>
      <w:r>
        <w:rPr>
          <w:rFonts w:eastAsia="Times New Roman"/>
          <w:lang w:eastAsia="it-IT"/>
        </w:rPr>
        <w:t xml:space="preserve"> </w:t>
      </w:r>
      <w:r w:rsidR="003D4021" w:rsidRPr="004C4CE0">
        <w:rPr>
          <w:rFonts w:eastAsia="Times New Roman"/>
          <w:lang w:eastAsia="it-IT"/>
        </w:rPr>
        <w:t>della provincia e della circoscrizione previsti da norme di legge,</w:t>
      </w:r>
      <w:r>
        <w:rPr>
          <w:rFonts w:eastAsia="Times New Roman"/>
          <w:lang w:eastAsia="it-IT"/>
        </w:rPr>
        <w:t xml:space="preserve"> </w:t>
      </w:r>
      <w:r w:rsidR="003D4021" w:rsidRPr="004C4CE0">
        <w:rPr>
          <w:rFonts w:eastAsia="Times New Roman"/>
          <w:lang w:eastAsia="it-IT"/>
        </w:rPr>
        <w:t>statuto o regolamento in ragione del mandato elettivo.</w:t>
      </w:r>
    </w:p>
    <w:p w:rsidR="002B55D8" w:rsidRDefault="002B55D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2B55D8" w:rsidRDefault="003D4021" w:rsidP="002B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B55D8">
        <w:rPr>
          <w:rFonts w:eastAsia="Times New Roman"/>
          <w:b/>
          <w:lang w:eastAsia="it-IT"/>
        </w:rPr>
        <w:t>Articolo 68</w:t>
      </w:r>
    </w:p>
    <w:p w:rsidR="003D4021" w:rsidRPr="002B55D8" w:rsidRDefault="003D4021" w:rsidP="002B5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B55D8">
        <w:rPr>
          <w:rFonts w:eastAsia="Times New Roman"/>
          <w:b/>
          <w:lang w:eastAsia="it-IT"/>
        </w:rPr>
        <w:t>Perdita delle condizioni di eleggibilità e incompatibilità</w:t>
      </w:r>
    </w:p>
    <w:p w:rsidR="003D4021" w:rsidRPr="004C4CE0" w:rsidRDefault="002B55D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La perdita delle condizioni di eleggibilità previste dal presente</w:t>
      </w:r>
      <w:r>
        <w:rPr>
          <w:rFonts w:eastAsia="Times New Roman"/>
          <w:lang w:eastAsia="it-IT"/>
        </w:rPr>
        <w:t xml:space="preserve"> </w:t>
      </w:r>
      <w:r w:rsidR="003D4021" w:rsidRPr="004C4CE0">
        <w:rPr>
          <w:rFonts w:eastAsia="Times New Roman"/>
          <w:lang w:eastAsia="it-IT"/>
        </w:rPr>
        <w:t>capo importa la decadenza dalla carica di sindaco, presidente della</w:t>
      </w:r>
      <w:r>
        <w:rPr>
          <w:rFonts w:eastAsia="Times New Roman"/>
          <w:lang w:eastAsia="it-IT"/>
        </w:rPr>
        <w:t xml:space="preserve"> </w:t>
      </w:r>
      <w:r w:rsidR="003D4021" w:rsidRPr="004C4CE0">
        <w:rPr>
          <w:rFonts w:eastAsia="Times New Roman"/>
          <w:lang w:eastAsia="it-IT"/>
        </w:rPr>
        <w:t>provincia, consigliere comunale, provinciale o circoscrizionale.</w:t>
      </w:r>
    </w:p>
    <w:p w:rsidR="003D4021" w:rsidRPr="004C4CE0" w:rsidRDefault="00CB08E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Le cause di incompatibilità, sia che esistano al momento della</w:t>
      </w:r>
      <w:r>
        <w:rPr>
          <w:rFonts w:eastAsia="Times New Roman"/>
          <w:lang w:eastAsia="it-IT"/>
        </w:rPr>
        <w:t xml:space="preserve"> </w:t>
      </w:r>
      <w:r w:rsidR="003D4021" w:rsidRPr="004C4CE0">
        <w:rPr>
          <w:rFonts w:eastAsia="Times New Roman"/>
          <w:lang w:eastAsia="it-IT"/>
        </w:rPr>
        <w:t>elezione sia che sopravvengano ad essa, importano la decadenza dalle</w:t>
      </w:r>
      <w:r>
        <w:rPr>
          <w:rFonts w:eastAsia="Times New Roman"/>
          <w:lang w:eastAsia="it-IT"/>
        </w:rPr>
        <w:t xml:space="preserve"> </w:t>
      </w:r>
      <w:r w:rsidR="003D4021" w:rsidRPr="004C4CE0">
        <w:rPr>
          <w:rFonts w:eastAsia="Times New Roman"/>
          <w:lang w:eastAsia="it-IT"/>
        </w:rPr>
        <w:t>predette cariche.</w:t>
      </w:r>
    </w:p>
    <w:p w:rsidR="003D4021" w:rsidRPr="004C4CE0" w:rsidRDefault="00CB08E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Ai fini della rimozione delle cause di ineleggibilità</w:t>
      </w:r>
      <w:r>
        <w:rPr>
          <w:rFonts w:eastAsia="Times New Roman"/>
          <w:lang w:eastAsia="it-IT"/>
        </w:rPr>
        <w:t xml:space="preserve"> </w:t>
      </w:r>
      <w:r w:rsidR="003D4021" w:rsidRPr="004C4CE0">
        <w:rPr>
          <w:rFonts w:eastAsia="Times New Roman"/>
          <w:lang w:eastAsia="it-IT"/>
        </w:rPr>
        <w:t>sopravvenute alle elezioni ovvero delle cause di incompatibilità</w:t>
      </w:r>
      <w:r>
        <w:rPr>
          <w:rFonts w:eastAsia="Times New Roman"/>
          <w:lang w:eastAsia="it-IT"/>
        </w:rPr>
        <w:t xml:space="preserve"> </w:t>
      </w:r>
      <w:r w:rsidR="003D4021" w:rsidRPr="004C4CE0">
        <w:rPr>
          <w:rFonts w:eastAsia="Times New Roman"/>
          <w:lang w:eastAsia="it-IT"/>
        </w:rPr>
        <w:t>sono applicabili le disposizioni di cui ai commi 2, 3, 5, 6 e 7</w:t>
      </w:r>
      <w:r>
        <w:rPr>
          <w:rFonts w:eastAsia="Times New Roman"/>
          <w:lang w:eastAsia="it-IT"/>
        </w:rPr>
        <w:t xml:space="preserve"> </w:t>
      </w:r>
      <w:r w:rsidR="003D4021" w:rsidRPr="004C4CE0">
        <w:rPr>
          <w:rFonts w:eastAsia="Times New Roman"/>
          <w:lang w:eastAsia="it-IT"/>
        </w:rPr>
        <w:t>dell'articolo 60.</w:t>
      </w:r>
    </w:p>
    <w:p w:rsidR="003D4021" w:rsidRPr="004C4CE0" w:rsidRDefault="00CB08E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La cessazione dalle funzioni deve avere luogo entro dieci giorni</w:t>
      </w:r>
      <w:r>
        <w:rPr>
          <w:rFonts w:eastAsia="Times New Roman"/>
          <w:lang w:eastAsia="it-IT"/>
        </w:rPr>
        <w:t xml:space="preserve"> </w:t>
      </w:r>
      <w:r w:rsidR="003D4021" w:rsidRPr="004C4CE0">
        <w:rPr>
          <w:rFonts w:eastAsia="Times New Roman"/>
          <w:lang w:eastAsia="it-IT"/>
        </w:rPr>
        <w:t>dalla data in cui é venuta a concretizzarsi la causa di</w:t>
      </w:r>
      <w:r>
        <w:rPr>
          <w:rFonts w:eastAsia="Times New Roman"/>
          <w:lang w:eastAsia="it-IT"/>
        </w:rPr>
        <w:t xml:space="preserve"> </w:t>
      </w:r>
      <w:r w:rsidR="003D4021" w:rsidRPr="004C4CE0">
        <w:rPr>
          <w:rFonts w:eastAsia="Times New Roman"/>
          <w:lang w:eastAsia="it-IT"/>
        </w:rPr>
        <w:t>ineleggibilità o di incompatibilità.</w:t>
      </w:r>
    </w:p>
    <w:p w:rsidR="00CB08EA" w:rsidRDefault="00CB08E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B08EA" w:rsidRDefault="003D4021" w:rsidP="00C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08EA">
        <w:rPr>
          <w:rFonts w:eastAsia="Times New Roman"/>
          <w:b/>
          <w:lang w:eastAsia="it-IT"/>
        </w:rPr>
        <w:t>Articolo 69</w:t>
      </w:r>
    </w:p>
    <w:p w:rsidR="003D4021" w:rsidRPr="00CB08EA" w:rsidRDefault="003D4021" w:rsidP="00C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08EA">
        <w:rPr>
          <w:rFonts w:eastAsia="Times New Roman"/>
          <w:b/>
          <w:lang w:eastAsia="it-IT"/>
        </w:rPr>
        <w:t>Contestazione delle cause di ineleggibilità ed incompatibilità</w:t>
      </w:r>
    </w:p>
    <w:p w:rsidR="003D4021" w:rsidRPr="004C4CE0" w:rsidRDefault="00CB08E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Quando successivamente alla elezione si verifichi qualcuna delle</w:t>
      </w:r>
      <w:r>
        <w:rPr>
          <w:rFonts w:eastAsia="Times New Roman"/>
          <w:lang w:eastAsia="it-IT"/>
        </w:rPr>
        <w:t xml:space="preserve"> </w:t>
      </w:r>
      <w:r w:rsidR="003D4021" w:rsidRPr="004C4CE0">
        <w:rPr>
          <w:rFonts w:eastAsia="Times New Roman"/>
          <w:lang w:eastAsia="it-IT"/>
        </w:rPr>
        <w:t>condizioni previste dal presente capo come causa di ineleggibilità</w:t>
      </w:r>
      <w:r>
        <w:rPr>
          <w:rFonts w:eastAsia="Times New Roman"/>
          <w:lang w:eastAsia="it-IT"/>
        </w:rPr>
        <w:t xml:space="preserve"> </w:t>
      </w:r>
      <w:r w:rsidR="003D4021" w:rsidRPr="004C4CE0">
        <w:rPr>
          <w:rFonts w:eastAsia="Times New Roman"/>
          <w:lang w:eastAsia="it-IT"/>
        </w:rPr>
        <w:t>ovvero esista al momento della elezione o si verifichi</w:t>
      </w:r>
      <w:r>
        <w:rPr>
          <w:rFonts w:eastAsia="Times New Roman"/>
          <w:lang w:eastAsia="it-IT"/>
        </w:rPr>
        <w:t xml:space="preserve"> </w:t>
      </w:r>
      <w:r w:rsidR="003D4021" w:rsidRPr="004C4CE0">
        <w:rPr>
          <w:rFonts w:eastAsia="Times New Roman"/>
          <w:lang w:eastAsia="it-IT"/>
        </w:rPr>
        <w:t>successivamente qualcuna delle condizioni di incompatibilità</w:t>
      </w:r>
      <w:r>
        <w:rPr>
          <w:rFonts w:eastAsia="Times New Roman"/>
          <w:lang w:eastAsia="it-IT"/>
        </w:rPr>
        <w:t xml:space="preserve"> </w:t>
      </w:r>
      <w:r w:rsidR="003D4021" w:rsidRPr="004C4CE0">
        <w:rPr>
          <w:rFonts w:eastAsia="Times New Roman"/>
          <w:lang w:eastAsia="it-IT"/>
        </w:rPr>
        <w:t>previste dal presente capo il consiglio di cui l'interessato fa parte</w:t>
      </w:r>
      <w:r>
        <w:rPr>
          <w:rFonts w:eastAsia="Times New Roman"/>
          <w:lang w:eastAsia="it-IT"/>
        </w:rPr>
        <w:t xml:space="preserve"> </w:t>
      </w:r>
      <w:r w:rsidR="003D4021" w:rsidRPr="004C4CE0">
        <w:rPr>
          <w:rFonts w:eastAsia="Times New Roman"/>
          <w:lang w:eastAsia="it-IT"/>
        </w:rPr>
        <w:t>gliela contesta.</w:t>
      </w:r>
    </w:p>
    <w:p w:rsidR="003D4021" w:rsidRPr="004C4CE0" w:rsidRDefault="00CB08E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L'amministratore locale ha dieci giorni di tempo per formulare</w:t>
      </w:r>
      <w:r>
        <w:rPr>
          <w:rFonts w:eastAsia="Times New Roman"/>
          <w:lang w:eastAsia="it-IT"/>
        </w:rPr>
        <w:t xml:space="preserve"> </w:t>
      </w:r>
      <w:r w:rsidR="003D4021" w:rsidRPr="004C4CE0">
        <w:rPr>
          <w:rFonts w:eastAsia="Times New Roman"/>
          <w:lang w:eastAsia="it-IT"/>
        </w:rPr>
        <w:t>osservazioni o per eliminare le cause di ineleggibilità sopravvenute</w:t>
      </w:r>
      <w:r>
        <w:rPr>
          <w:rFonts w:eastAsia="Times New Roman"/>
          <w:lang w:eastAsia="it-IT"/>
        </w:rPr>
        <w:t xml:space="preserve"> </w:t>
      </w:r>
      <w:r w:rsidR="003D4021" w:rsidRPr="004C4CE0">
        <w:rPr>
          <w:rFonts w:eastAsia="Times New Roman"/>
          <w:lang w:eastAsia="it-IT"/>
        </w:rPr>
        <w:t>o di incompatibilità.</w:t>
      </w:r>
    </w:p>
    <w:p w:rsidR="003D4021" w:rsidRPr="004C4CE0" w:rsidRDefault="00CB08E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lastRenderedPageBreak/>
        <w:t xml:space="preserve"> </w:t>
      </w:r>
      <w:r w:rsidR="003D4021" w:rsidRPr="004C4CE0">
        <w:rPr>
          <w:rFonts w:eastAsia="Times New Roman"/>
          <w:lang w:eastAsia="it-IT"/>
        </w:rPr>
        <w:t>3. Nel caso in cui venga proposta azione di accertamento in sede</w:t>
      </w:r>
      <w:r>
        <w:rPr>
          <w:rFonts w:eastAsia="Times New Roman"/>
          <w:lang w:eastAsia="it-IT"/>
        </w:rPr>
        <w:t xml:space="preserve"> </w:t>
      </w:r>
      <w:r w:rsidR="003D4021" w:rsidRPr="004C4CE0">
        <w:rPr>
          <w:rFonts w:eastAsia="Times New Roman"/>
          <w:lang w:eastAsia="it-IT"/>
        </w:rPr>
        <w:t>giurisdizionale ai sensi del successivo articolo 70, il temine di</w:t>
      </w:r>
      <w:r>
        <w:rPr>
          <w:rFonts w:eastAsia="Times New Roman"/>
          <w:lang w:eastAsia="it-IT"/>
        </w:rPr>
        <w:t xml:space="preserve">  </w:t>
      </w:r>
      <w:r w:rsidR="003D4021" w:rsidRPr="004C4CE0">
        <w:rPr>
          <w:rFonts w:eastAsia="Times New Roman"/>
          <w:lang w:eastAsia="it-IT"/>
        </w:rPr>
        <w:t>dieci giorni previsto dal comma 2 decorre dalla data di notificazione</w:t>
      </w:r>
      <w:r>
        <w:rPr>
          <w:rFonts w:eastAsia="Times New Roman"/>
          <w:lang w:eastAsia="it-IT"/>
        </w:rPr>
        <w:t xml:space="preserve"> </w:t>
      </w:r>
      <w:r w:rsidR="003D4021" w:rsidRPr="004C4CE0">
        <w:rPr>
          <w:rFonts w:eastAsia="Times New Roman"/>
          <w:lang w:eastAsia="it-IT"/>
        </w:rPr>
        <w:t>del ricorso.</w:t>
      </w:r>
    </w:p>
    <w:p w:rsidR="003D4021" w:rsidRPr="004C4CE0" w:rsidRDefault="00CB08E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Entro i 10 giorni successivi alla scadenza del termine di cui al</w:t>
      </w:r>
      <w:r>
        <w:rPr>
          <w:rFonts w:eastAsia="Times New Roman"/>
          <w:lang w:eastAsia="it-IT"/>
        </w:rPr>
        <w:t xml:space="preserve"> </w:t>
      </w:r>
      <w:r w:rsidR="003D4021" w:rsidRPr="004C4CE0">
        <w:rPr>
          <w:rFonts w:eastAsia="Times New Roman"/>
          <w:lang w:eastAsia="it-IT"/>
        </w:rPr>
        <w:t>comma 2 il consiglio delibera definitivamente e, ove ritenga</w:t>
      </w:r>
      <w:r>
        <w:rPr>
          <w:rFonts w:eastAsia="Times New Roman"/>
          <w:lang w:eastAsia="it-IT"/>
        </w:rPr>
        <w:t xml:space="preserve"> </w:t>
      </w:r>
      <w:r w:rsidR="003D4021" w:rsidRPr="004C4CE0">
        <w:rPr>
          <w:rFonts w:eastAsia="Times New Roman"/>
          <w:lang w:eastAsia="it-IT"/>
        </w:rPr>
        <w:t>sussistente la causa di ineleggibilità o di incompatibilità, invita</w:t>
      </w:r>
      <w:r>
        <w:rPr>
          <w:rFonts w:eastAsia="Times New Roman"/>
          <w:lang w:eastAsia="it-IT"/>
        </w:rPr>
        <w:t xml:space="preserve"> </w:t>
      </w:r>
      <w:r w:rsidR="003D4021" w:rsidRPr="004C4CE0">
        <w:rPr>
          <w:rFonts w:eastAsia="Times New Roman"/>
          <w:lang w:eastAsia="it-IT"/>
        </w:rPr>
        <w:t>l'amministratore a rimuoverla o ad esprimere, se del caso, la opzione</w:t>
      </w:r>
      <w:r>
        <w:rPr>
          <w:rFonts w:eastAsia="Times New Roman"/>
          <w:lang w:eastAsia="it-IT"/>
        </w:rPr>
        <w:t xml:space="preserve"> </w:t>
      </w:r>
      <w:r w:rsidR="003D4021" w:rsidRPr="004C4CE0">
        <w:rPr>
          <w:rFonts w:eastAsia="Times New Roman"/>
          <w:lang w:eastAsia="it-IT"/>
        </w:rPr>
        <w:t>per la carica che intende conservare.</w:t>
      </w:r>
    </w:p>
    <w:p w:rsidR="003D4021" w:rsidRPr="004C4CE0" w:rsidRDefault="00CB08E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Qualora l'amministratore non vi provveda entro i successivi 10</w:t>
      </w:r>
      <w:r>
        <w:rPr>
          <w:rFonts w:eastAsia="Times New Roman"/>
          <w:lang w:eastAsia="it-IT"/>
        </w:rPr>
        <w:t xml:space="preserve"> </w:t>
      </w:r>
      <w:r w:rsidR="003D4021" w:rsidRPr="004C4CE0">
        <w:rPr>
          <w:rFonts w:eastAsia="Times New Roman"/>
          <w:lang w:eastAsia="it-IT"/>
        </w:rPr>
        <w:t>giorni il consiglio lo dichiara decaduto. Contro la deliberazione</w:t>
      </w:r>
      <w:r>
        <w:rPr>
          <w:rFonts w:eastAsia="Times New Roman"/>
          <w:lang w:eastAsia="it-IT"/>
        </w:rPr>
        <w:t xml:space="preserve"> </w:t>
      </w:r>
      <w:r w:rsidR="003D4021" w:rsidRPr="004C4CE0">
        <w:rPr>
          <w:rFonts w:eastAsia="Times New Roman"/>
          <w:lang w:eastAsia="it-IT"/>
        </w:rPr>
        <w:t>adottata é ammesso ricorso giurisdizionale al tribunale competente</w:t>
      </w:r>
      <w:r>
        <w:rPr>
          <w:rFonts w:eastAsia="Times New Roman"/>
          <w:lang w:eastAsia="it-IT"/>
        </w:rPr>
        <w:t xml:space="preserve"> </w:t>
      </w:r>
      <w:r w:rsidR="003D4021" w:rsidRPr="004C4CE0">
        <w:rPr>
          <w:rFonts w:eastAsia="Times New Roman"/>
          <w:lang w:eastAsia="it-IT"/>
        </w:rPr>
        <w:t>per territorio.</w:t>
      </w:r>
    </w:p>
    <w:p w:rsidR="003D4021" w:rsidRPr="004C4CE0" w:rsidRDefault="00CB08E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6. La deliberazione deve essere, nel giorno successivo, depositata</w:t>
      </w:r>
      <w:r>
        <w:rPr>
          <w:rFonts w:eastAsia="Times New Roman"/>
          <w:lang w:eastAsia="it-IT"/>
        </w:rPr>
        <w:t xml:space="preserve"> </w:t>
      </w:r>
      <w:r w:rsidR="003D4021" w:rsidRPr="004C4CE0">
        <w:rPr>
          <w:rFonts w:eastAsia="Times New Roman"/>
          <w:lang w:eastAsia="it-IT"/>
        </w:rPr>
        <w:t>nella segreteria del consiglio e notificata, entro i cinque giorni</w:t>
      </w:r>
      <w:r>
        <w:rPr>
          <w:rFonts w:eastAsia="Times New Roman"/>
          <w:lang w:eastAsia="it-IT"/>
        </w:rPr>
        <w:t xml:space="preserve"> </w:t>
      </w:r>
      <w:r w:rsidR="003D4021" w:rsidRPr="004C4CE0">
        <w:rPr>
          <w:rFonts w:eastAsia="Times New Roman"/>
          <w:lang w:eastAsia="it-IT"/>
        </w:rPr>
        <w:t>successivi, a colui che é stato dichiarato decaduto.</w:t>
      </w:r>
    </w:p>
    <w:p w:rsidR="003D4021" w:rsidRPr="004C4CE0" w:rsidRDefault="00CB08E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7. Le deliberazioni di cui al presente articolo sono adottate di</w:t>
      </w:r>
      <w:r>
        <w:rPr>
          <w:rFonts w:eastAsia="Times New Roman"/>
          <w:lang w:eastAsia="it-IT"/>
        </w:rPr>
        <w:t xml:space="preserve"> </w:t>
      </w:r>
      <w:r w:rsidR="003D4021" w:rsidRPr="004C4CE0">
        <w:rPr>
          <w:rFonts w:eastAsia="Times New Roman"/>
          <w:lang w:eastAsia="it-IT"/>
        </w:rPr>
        <w:t>ufficio o su istanza di qualsiasi elettore.</w:t>
      </w:r>
    </w:p>
    <w:p w:rsidR="00CB08EA" w:rsidRDefault="00CB08E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B08EA" w:rsidRDefault="003D4021" w:rsidP="00C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08EA">
        <w:rPr>
          <w:rFonts w:eastAsia="Times New Roman"/>
          <w:b/>
          <w:lang w:eastAsia="it-IT"/>
        </w:rPr>
        <w:t>Articolo 70</w:t>
      </w:r>
    </w:p>
    <w:p w:rsidR="003D4021" w:rsidRPr="00CB08EA" w:rsidRDefault="003D4021" w:rsidP="00CB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08EA">
        <w:rPr>
          <w:rFonts w:eastAsia="Times New Roman"/>
          <w:b/>
          <w:lang w:eastAsia="it-IT"/>
        </w:rPr>
        <w:t>Azione popolare</w:t>
      </w:r>
    </w:p>
    <w:p w:rsidR="003D4021" w:rsidRPr="004C4CE0" w:rsidRDefault="00CB08E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La decadenza dalla carica di sindaco, presidente della provincia,</w:t>
      </w:r>
      <w:r>
        <w:rPr>
          <w:rFonts w:eastAsia="Times New Roman"/>
          <w:lang w:eastAsia="it-IT"/>
        </w:rPr>
        <w:t xml:space="preserve"> </w:t>
      </w:r>
      <w:r w:rsidR="003D4021" w:rsidRPr="004C4CE0">
        <w:rPr>
          <w:rFonts w:eastAsia="Times New Roman"/>
          <w:lang w:eastAsia="it-IT"/>
        </w:rPr>
        <w:t>consigliere comunale, provinciale o circoscrizionale può essere</w:t>
      </w:r>
      <w:r>
        <w:rPr>
          <w:rFonts w:eastAsia="Times New Roman"/>
          <w:lang w:eastAsia="it-IT"/>
        </w:rPr>
        <w:t xml:space="preserve"> </w:t>
      </w:r>
      <w:r w:rsidR="003D4021" w:rsidRPr="004C4CE0">
        <w:rPr>
          <w:rFonts w:eastAsia="Times New Roman"/>
          <w:lang w:eastAsia="it-IT"/>
        </w:rPr>
        <w:t>promossa in prima istanza da qualsiasi cittadino elettore del comune,</w:t>
      </w:r>
      <w:r>
        <w:rPr>
          <w:rFonts w:eastAsia="Times New Roman"/>
          <w:lang w:eastAsia="it-IT"/>
        </w:rPr>
        <w:t xml:space="preserve"> </w:t>
      </w:r>
      <w:r w:rsidR="003D4021" w:rsidRPr="004C4CE0">
        <w:rPr>
          <w:rFonts w:eastAsia="Times New Roman"/>
          <w:lang w:eastAsia="it-IT"/>
        </w:rPr>
        <w:t>o da chiunque altro vi abbia interesse davanti al tribunale civile</w:t>
      </w:r>
      <w:r w:rsidR="00F37071">
        <w:rPr>
          <w:rFonts w:eastAsia="Times New Roman"/>
          <w:lang w:eastAsia="it-IT"/>
        </w:rPr>
        <w:t>.</w:t>
      </w:r>
    </w:p>
    <w:p w:rsidR="003D4021" w:rsidRPr="004C4CE0" w:rsidRDefault="00F3707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L'azione può essere promossa anche dal prefetto.</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w:t>
      </w:r>
      <w:r w:rsidR="003D4021" w:rsidRPr="004C4CE0">
        <w:rPr>
          <w:rFonts w:eastAsia="Times New Roman"/>
          <w:bCs/>
          <w:iCs/>
          <w:lang w:eastAsia="it-IT"/>
        </w:rPr>
        <w:t>3. Alle controversie previste dal presente articolo si applica</w:t>
      </w:r>
      <w:r w:rsidR="00CF545E">
        <w:rPr>
          <w:rFonts w:eastAsia="Times New Roman"/>
          <w:bCs/>
          <w:iCs/>
          <w:lang w:eastAsia="it-IT"/>
        </w:rPr>
        <w:t xml:space="preserve"> </w:t>
      </w:r>
      <w:r w:rsidR="003D4021" w:rsidRPr="004C4CE0">
        <w:rPr>
          <w:rFonts w:eastAsia="Times New Roman"/>
          <w:bCs/>
          <w:iCs/>
          <w:lang w:eastAsia="it-IT"/>
        </w:rPr>
        <w:t>l'</w:t>
      </w:r>
      <w:hyperlink r:id="rId79" w:tgtFrame="_blank" w:history="1">
        <w:r w:rsidR="003D4021" w:rsidRPr="004C4CE0">
          <w:rPr>
            <w:rFonts w:eastAsia="Times New Roman"/>
            <w:bCs/>
            <w:iCs/>
            <w:lang w:eastAsia="it-IT"/>
          </w:rPr>
          <w:t>articolo 22 del decreto legislativo 1° settembre 2011, n. 150</w:t>
        </w:r>
      </w:hyperlink>
      <w:r w:rsidR="003D4021" w:rsidRPr="004C4CE0">
        <w:rPr>
          <w:rFonts w:eastAsia="Times New Roman"/>
          <w:bCs/>
          <w:iCs/>
          <w:lang w:eastAsia="it-IT"/>
        </w:rPr>
        <w:t>.</w:t>
      </w:r>
      <w:r w:rsidRPr="004C4CE0">
        <w:rPr>
          <w:rFonts w:eastAsia="Times New Roman"/>
          <w:bCs/>
          <w:iCs/>
          <w:lang w:eastAsia="it-IT"/>
        </w:rPr>
        <w:t xml:space="preserve"> </w:t>
      </w:r>
      <w:r w:rsidR="00F37071">
        <w:rPr>
          <w:rFonts w:eastAsia="Times New Roman"/>
          <w:bCs/>
          <w:iCs/>
          <w:lang w:eastAsia="it-IT"/>
        </w:rPr>
        <w:t>(</w:t>
      </w:r>
      <w:r w:rsidR="003D4021" w:rsidRPr="004C4CE0">
        <w:rPr>
          <w:rFonts w:eastAsia="Times New Roman"/>
          <w:bCs/>
          <w:iCs/>
          <w:lang w:eastAsia="it-IT"/>
        </w:rPr>
        <w:t>52</w:t>
      </w:r>
      <w:r w:rsidR="00F37071">
        <w:rPr>
          <w:rFonts w:eastAsia="Times New Roman"/>
          <w:bCs/>
          <w:iCs/>
          <w:lang w:eastAsia="it-IT"/>
        </w:rPr>
        <w:t>)</w:t>
      </w:r>
    </w:p>
    <w:p w:rsidR="003D4021" w:rsidRPr="004C4CE0" w:rsidRDefault="00F3707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w:t>
      </w:r>
      <w:r w:rsidR="004C4CE0" w:rsidRPr="004C4CE0">
        <w:rPr>
          <w:rFonts w:eastAsia="Times New Roman"/>
          <w:lang w:eastAsia="it-IT"/>
        </w:rPr>
        <w:t xml:space="preserve"> </w:t>
      </w:r>
      <w:r>
        <w:rPr>
          <w:rFonts w:eastAsia="Times New Roman"/>
          <w:i/>
          <w:lang w:eastAsia="it-IT"/>
        </w:rPr>
        <w:t>(comma abrogato dal d.lgs. 1/9/2011, n. 150</w:t>
      </w:r>
      <w:r w:rsidR="00CF545E">
        <w:rPr>
          <w:rFonts w:eastAsia="Times New Roman"/>
          <w:i/>
          <w:lang w:eastAsia="it-IT"/>
        </w:rPr>
        <w:t>)</w:t>
      </w:r>
    </w:p>
    <w:p w:rsidR="00F37071" w:rsidRDefault="00F37071" w:rsidP="00F75045">
      <w:pPr>
        <w:jc w:val="both"/>
        <w:rPr>
          <w:rFonts w:eastAsia="Times New Roman"/>
          <w:lang w:eastAsia="it-IT"/>
        </w:rPr>
      </w:pPr>
    </w:p>
    <w:p w:rsidR="003D4021" w:rsidRPr="00F37071" w:rsidRDefault="003D4021" w:rsidP="00F37071">
      <w:pPr>
        <w:jc w:val="center"/>
        <w:rPr>
          <w:rFonts w:eastAsia="Times New Roman"/>
          <w:b/>
          <w:lang w:eastAsia="it-IT"/>
        </w:rPr>
      </w:pPr>
      <w:r w:rsidRPr="00F37071">
        <w:rPr>
          <w:rFonts w:eastAsia="Times New Roman"/>
          <w:b/>
          <w:lang w:eastAsia="it-IT"/>
        </w:rPr>
        <w:t>CAPO III</w:t>
      </w:r>
      <w:r w:rsidRPr="00F37071">
        <w:rPr>
          <w:rFonts w:eastAsia="Times New Roman"/>
          <w:b/>
          <w:lang w:eastAsia="it-IT"/>
        </w:rPr>
        <w:br/>
        <w:t>Sistema elettorale</w:t>
      </w:r>
      <w:r w:rsidRPr="00F37071">
        <w:rPr>
          <w:rFonts w:eastAsia="Times New Roman"/>
          <w:b/>
          <w:lang w:eastAsia="it-IT"/>
        </w:rPr>
        <w:br/>
      </w:r>
    </w:p>
    <w:p w:rsidR="003D4021" w:rsidRPr="00F37071" w:rsidRDefault="003D4021" w:rsidP="00F3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37071">
        <w:rPr>
          <w:rFonts w:eastAsia="Times New Roman"/>
          <w:b/>
          <w:lang w:eastAsia="it-IT"/>
        </w:rPr>
        <w:t>Articolo 71</w:t>
      </w:r>
    </w:p>
    <w:p w:rsidR="003D4021" w:rsidRPr="00F37071" w:rsidRDefault="003D4021" w:rsidP="00F3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37071">
        <w:rPr>
          <w:rFonts w:eastAsia="Times New Roman"/>
          <w:b/>
          <w:lang w:eastAsia="it-IT"/>
        </w:rPr>
        <w:t>Elezione del sindaco e del consiglio comunale nei comuni sino ai</w:t>
      </w:r>
      <w:r w:rsidR="00F37071">
        <w:rPr>
          <w:rFonts w:eastAsia="Times New Roman"/>
          <w:b/>
          <w:lang w:eastAsia="it-IT"/>
        </w:rPr>
        <w:t xml:space="preserve"> </w:t>
      </w:r>
      <w:r w:rsidRPr="00F37071">
        <w:rPr>
          <w:rFonts w:eastAsia="Times New Roman"/>
          <w:b/>
          <w:lang w:eastAsia="it-IT"/>
        </w:rPr>
        <w:t>15.000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Nei comuni con popolazione sino a 15.000 abitanti, l'elezione dei</w:t>
      </w:r>
      <w:r w:rsidR="00F37071">
        <w:rPr>
          <w:rFonts w:eastAsia="Times New Roman"/>
          <w:lang w:eastAsia="it-IT"/>
        </w:rPr>
        <w:t xml:space="preserve"> </w:t>
      </w:r>
      <w:r w:rsidRPr="004C4CE0">
        <w:rPr>
          <w:rFonts w:eastAsia="Times New Roman"/>
          <w:lang w:eastAsia="it-IT"/>
        </w:rPr>
        <w:t>consiglieri comunali si effettua con sistema maggioritario</w:t>
      </w:r>
      <w:r w:rsidR="00F37071">
        <w:rPr>
          <w:rFonts w:eastAsia="Times New Roman"/>
          <w:lang w:eastAsia="it-IT"/>
        </w:rPr>
        <w:t xml:space="preserve"> </w:t>
      </w:r>
      <w:r w:rsidRPr="004C4CE0">
        <w:rPr>
          <w:rFonts w:eastAsia="Times New Roman"/>
          <w:lang w:eastAsia="it-IT"/>
        </w:rPr>
        <w:t>contestualm</w:t>
      </w:r>
      <w:r w:rsidR="00F37071">
        <w:rPr>
          <w:rFonts w:eastAsia="Times New Roman"/>
          <w:lang w:eastAsia="it-IT"/>
        </w:rPr>
        <w:t>ente alla elezione del sindaco.</w:t>
      </w:r>
    </w:p>
    <w:p w:rsidR="003D4021" w:rsidRPr="004C4CE0" w:rsidRDefault="00F3707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Con la lista di candidati al consiglio comunale deve essere anche</w:t>
      </w:r>
      <w:r>
        <w:rPr>
          <w:rFonts w:eastAsia="Times New Roman"/>
          <w:lang w:eastAsia="it-IT"/>
        </w:rPr>
        <w:t xml:space="preserve"> </w:t>
      </w:r>
      <w:r w:rsidR="003D4021" w:rsidRPr="004C4CE0">
        <w:rPr>
          <w:rFonts w:eastAsia="Times New Roman"/>
          <w:lang w:eastAsia="it-IT"/>
        </w:rPr>
        <w:t>presentato il nome e cognome del candidato alla carica di sindaco e</w:t>
      </w:r>
      <w:r>
        <w:rPr>
          <w:rFonts w:eastAsia="Times New Roman"/>
          <w:lang w:eastAsia="it-IT"/>
        </w:rPr>
        <w:t xml:space="preserve"> </w:t>
      </w:r>
      <w:r w:rsidR="003D4021" w:rsidRPr="004C4CE0">
        <w:rPr>
          <w:rFonts w:eastAsia="Times New Roman"/>
          <w:lang w:eastAsia="it-IT"/>
        </w:rPr>
        <w:t xml:space="preserve">il programma amministrativo </w:t>
      </w:r>
      <w:r>
        <w:rPr>
          <w:rFonts w:eastAsia="Times New Roman"/>
          <w:lang w:eastAsia="it-IT"/>
        </w:rPr>
        <w:t>da affiggere all'albo pretorio.</w:t>
      </w:r>
    </w:p>
    <w:p w:rsidR="003D4021" w:rsidRPr="004C4CE0" w:rsidRDefault="00F3707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Ciascuna candidatura alla carica di sindaco é collegata ad una</w:t>
      </w:r>
      <w:r>
        <w:rPr>
          <w:rFonts w:eastAsia="Times New Roman"/>
          <w:lang w:eastAsia="it-IT"/>
        </w:rPr>
        <w:t xml:space="preserve"> </w:t>
      </w:r>
      <w:r w:rsidR="003D4021" w:rsidRPr="004C4CE0">
        <w:rPr>
          <w:rFonts w:eastAsia="Times New Roman"/>
          <w:lang w:eastAsia="it-IT"/>
        </w:rPr>
        <w:t>lista di candidati alla carica di consigliere comunale, comprendente</w:t>
      </w:r>
      <w:r>
        <w:rPr>
          <w:rFonts w:eastAsia="Times New Roman"/>
          <w:lang w:eastAsia="it-IT"/>
        </w:rPr>
        <w:t xml:space="preserve"> </w:t>
      </w:r>
      <w:r w:rsidR="003D4021" w:rsidRPr="004C4CE0">
        <w:rPr>
          <w:rFonts w:eastAsia="Times New Roman"/>
          <w:lang w:eastAsia="it-IT"/>
        </w:rPr>
        <w:t>un numero di candidati non superiore al numero dei consiglieri da</w:t>
      </w:r>
      <w:r>
        <w:rPr>
          <w:rFonts w:eastAsia="Times New Roman"/>
          <w:lang w:eastAsia="it-IT"/>
        </w:rPr>
        <w:t xml:space="preserve"> </w:t>
      </w:r>
      <w:r w:rsidR="003D4021" w:rsidRPr="004C4CE0">
        <w:rPr>
          <w:rFonts w:eastAsia="Times New Roman"/>
          <w:lang w:eastAsia="it-IT"/>
        </w:rPr>
        <w:t>eleggere</w:t>
      </w:r>
      <w:r>
        <w:rPr>
          <w:rFonts w:eastAsia="Times New Roman"/>
          <w:lang w:eastAsia="it-IT"/>
        </w:rPr>
        <w:t xml:space="preserve"> e non inferiore ai tre quarti.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3-bis. Nelle liste dei candidati é assicurata la rappresentanza di</w:t>
      </w:r>
      <w:r w:rsidR="00F37071">
        <w:rPr>
          <w:rFonts w:eastAsia="Times New Roman"/>
          <w:lang w:eastAsia="it-IT"/>
        </w:rPr>
        <w:t xml:space="preserve"> </w:t>
      </w:r>
      <w:r w:rsidRPr="004C4CE0">
        <w:rPr>
          <w:rFonts w:eastAsia="Times New Roman"/>
          <w:lang w:eastAsia="it-IT"/>
        </w:rPr>
        <w:t>entrambi i sessi. Nelle medesime liste, nei comuni con popolazione</w:t>
      </w:r>
      <w:r w:rsidR="00F37071">
        <w:rPr>
          <w:rFonts w:eastAsia="Times New Roman"/>
          <w:lang w:eastAsia="it-IT"/>
        </w:rPr>
        <w:t xml:space="preserve"> </w:t>
      </w:r>
      <w:r w:rsidRPr="004C4CE0">
        <w:rPr>
          <w:rFonts w:eastAsia="Times New Roman"/>
          <w:lang w:eastAsia="it-IT"/>
        </w:rPr>
        <w:t>compresa tra 5.000 e 15.000 abitanti, nessuno dei due sessi può</w:t>
      </w:r>
      <w:r w:rsidR="00F37071">
        <w:rPr>
          <w:rFonts w:eastAsia="Times New Roman"/>
          <w:lang w:eastAsia="it-IT"/>
        </w:rPr>
        <w:t xml:space="preserve"> </w:t>
      </w:r>
      <w:r w:rsidRPr="004C4CE0">
        <w:rPr>
          <w:rFonts w:eastAsia="Times New Roman"/>
          <w:lang w:eastAsia="it-IT"/>
        </w:rPr>
        <w:t>essere rappresentato in misura superiore ai due terzi dei candidati,</w:t>
      </w:r>
      <w:r w:rsidR="00F37071">
        <w:rPr>
          <w:rFonts w:eastAsia="Times New Roman"/>
          <w:lang w:eastAsia="it-IT"/>
        </w:rPr>
        <w:t xml:space="preserve"> </w:t>
      </w:r>
      <w:r w:rsidRPr="004C4CE0">
        <w:rPr>
          <w:rFonts w:eastAsia="Times New Roman"/>
          <w:lang w:eastAsia="it-IT"/>
        </w:rPr>
        <w:t>con arrotondamento all'unità superiore qualora il numero dei</w:t>
      </w:r>
      <w:r w:rsidR="00F37071">
        <w:rPr>
          <w:rFonts w:eastAsia="Times New Roman"/>
          <w:lang w:eastAsia="it-IT"/>
        </w:rPr>
        <w:t xml:space="preserve"> </w:t>
      </w:r>
      <w:r w:rsidRPr="004C4CE0">
        <w:rPr>
          <w:rFonts w:eastAsia="Times New Roman"/>
          <w:lang w:eastAsia="it-IT"/>
        </w:rPr>
        <w:t>candidati del sesso meno rappresentato da comprendere nella lista</w:t>
      </w:r>
      <w:r w:rsidR="00F37071">
        <w:rPr>
          <w:rFonts w:eastAsia="Times New Roman"/>
          <w:lang w:eastAsia="it-IT"/>
        </w:rPr>
        <w:t xml:space="preserve"> </w:t>
      </w:r>
      <w:r w:rsidRPr="004C4CE0">
        <w:rPr>
          <w:rFonts w:eastAsia="Times New Roman"/>
          <w:lang w:eastAsia="it-IT"/>
        </w:rPr>
        <w:t>contenga una cifra decimale inferiore a 50 centesimi.</w:t>
      </w:r>
      <w:r w:rsidR="004C4CE0" w:rsidRPr="004C4CE0">
        <w:rPr>
          <w:rFonts w:eastAsia="Times New Roman"/>
          <w:bCs/>
          <w:iCs/>
          <w:lang w:eastAsia="it-IT"/>
        </w:rPr>
        <w:t xml:space="preserve"> </w:t>
      </w:r>
      <w:r w:rsidRPr="004C4CE0">
        <w:rPr>
          <w:rFonts w:eastAsia="Times New Roman"/>
          <w:bCs/>
          <w:iCs/>
          <w:lang w:eastAsia="it-IT"/>
        </w:rPr>
        <w:t>125</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Nella scheda é indicato, a fianco del contrassegno, il candidato</w:t>
      </w:r>
      <w:r w:rsidR="00F37071">
        <w:rPr>
          <w:rFonts w:eastAsia="Times New Roman"/>
          <w:lang w:eastAsia="it-IT"/>
        </w:rPr>
        <w:t xml:space="preserve"> </w:t>
      </w:r>
      <w:r w:rsidRPr="004C4CE0">
        <w:rPr>
          <w:rFonts w:eastAsia="Times New Roman"/>
          <w:lang w:eastAsia="it-IT"/>
        </w:rPr>
        <w:t>al</w:t>
      </w:r>
      <w:r w:rsidR="00F37071">
        <w:rPr>
          <w:rFonts w:eastAsia="Times New Roman"/>
          <w:lang w:eastAsia="it-IT"/>
        </w:rPr>
        <w:t>la carica di sindaco.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Ciascun elettore ha diritto di votare per un candidato alla carica</w:t>
      </w:r>
      <w:r w:rsidR="00F37071">
        <w:rPr>
          <w:rFonts w:eastAsia="Times New Roman"/>
          <w:lang w:eastAsia="it-IT"/>
        </w:rPr>
        <w:t xml:space="preserve"> </w:t>
      </w:r>
      <w:r w:rsidRPr="004C4CE0">
        <w:rPr>
          <w:rFonts w:eastAsia="Times New Roman"/>
          <w:lang w:eastAsia="it-IT"/>
        </w:rPr>
        <w:t>di sindaco, segnando il relativo contrassegno. Può altresì</w:t>
      </w:r>
      <w:r w:rsidR="00F37071">
        <w:rPr>
          <w:rFonts w:eastAsia="Times New Roman"/>
          <w:lang w:eastAsia="it-IT"/>
        </w:rPr>
        <w:t xml:space="preserve"> </w:t>
      </w:r>
      <w:r w:rsidRPr="004C4CE0">
        <w:rPr>
          <w:rFonts w:eastAsia="Times New Roman"/>
          <w:lang w:eastAsia="it-IT"/>
        </w:rPr>
        <w:t>esprimere un voto di preferenza per un candidato alla carica di</w:t>
      </w:r>
      <w:r w:rsidR="00F37071">
        <w:rPr>
          <w:rFonts w:eastAsia="Times New Roman"/>
          <w:lang w:eastAsia="it-IT"/>
        </w:rPr>
        <w:t xml:space="preserve"> </w:t>
      </w:r>
      <w:r w:rsidRPr="004C4CE0">
        <w:rPr>
          <w:rFonts w:eastAsia="Times New Roman"/>
          <w:lang w:eastAsia="it-IT"/>
        </w:rPr>
        <w:t>consigliere comunale compreso nella lista collegata al candidato alla</w:t>
      </w:r>
      <w:r w:rsidR="00F37071">
        <w:rPr>
          <w:rFonts w:eastAsia="Times New Roman"/>
          <w:lang w:eastAsia="it-IT"/>
        </w:rPr>
        <w:t xml:space="preserve"> </w:t>
      </w:r>
      <w:r w:rsidRPr="004C4CE0">
        <w:rPr>
          <w:rFonts w:eastAsia="Times New Roman"/>
          <w:lang w:eastAsia="it-IT"/>
        </w:rPr>
        <w:t>carica di sindaco prescelto, scrivendone il cognome nella apposita</w:t>
      </w:r>
      <w:r w:rsidR="00F37071">
        <w:rPr>
          <w:rFonts w:eastAsia="Times New Roman"/>
          <w:lang w:eastAsia="it-IT"/>
        </w:rPr>
        <w:t xml:space="preserve"> </w:t>
      </w:r>
      <w:r w:rsidRPr="004C4CE0">
        <w:rPr>
          <w:rFonts w:eastAsia="Times New Roman"/>
          <w:lang w:eastAsia="it-IT"/>
        </w:rPr>
        <w:t>riga stampata sotto il medesimo contrassegno. Nei comuni con</w:t>
      </w:r>
      <w:r w:rsidR="00F37071">
        <w:rPr>
          <w:rFonts w:eastAsia="Times New Roman"/>
          <w:lang w:eastAsia="it-IT"/>
        </w:rPr>
        <w:t xml:space="preserve"> </w:t>
      </w:r>
      <w:r w:rsidRPr="004C4CE0">
        <w:rPr>
          <w:rFonts w:eastAsia="Times New Roman"/>
          <w:lang w:eastAsia="it-IT"/>
        </w:rPr>
        <w:t>popolazione compresa tra 5.000 e 15.000 abitanti, ciascun elettore</w:t>
      </w:r>
      <w:r w:rsidR="00F37071">
        <w:rPr>
          <w:rFonts w:eastAsia="Times New Roman"/>
          <w:lang w:eastAsia="it-IT"/>
        </w:rPr>
        <w:t xml:space="preserve"> </w:t>
      </w:r>
      <w:r w:rsidRPr="004C4CE0">
        <w:rPr>
          <w:rFonts w:eastAsia="Times New Roman"/>
          <w:lang w:eastAsia="it-IT"/>
        </w:rPr>
        <w:t>può esprimere, nelle apposite righe stampate sotto il medesimo</w:t>
      </w:r>
      <w:r w:rsidR="00F37071">
        <w:rPr>
          <w:rFonts w:eastAsia="Times New Roman"/>
          <w:lang w:eastAsia="it-IT"/>
        </w:rPr>
        <w:t xml:space="preserve"> </w:t>
      </w:r>
      <w:r w:rsidRPr="004C4CE0">
        <w:rPr>
          <w:rFonts w:eastAsia="Times New Roman"/>
          <w:lang w:eastAsia="it-IT"/>
        </w:rPr>
        <w:t>contrassegno, uno o due voti di preferenza, scrivendo il cognome di</w:t>
      </w:r>
      <w:r w:rsidR="00F37071">
        <w:rPr>
          <w:rFonts w:eastAsia="Times New Roman"/>
          <w:lang w:eastAsia="it-IT"/>
        </w:rPr>
        <w:t xml:space="preserve"> </w:t>
      </w:r>
      <w:r w:rsidRPr="004C4CE0">
        <w:rPr>
          <w:rFonts w:eastAsia="Times New Roman"/>
          <w:lang w:eastAsia="it-IT"/>
        </w:rPr>
        <w:t>non più di due candidati compresi nella lista collegata al candidato</w:t>
      </w:r>
      <w:r w:rsidR="00F37071">
        <w:rPr>
          <w:rFonts w:eastAsia="Times New Roman"/>
          <w:lang w:eastAsia="it-IT"/>
        </w:rPr>
        <w:t xml:space="preserve"> </w:t>
      </w:r>
      <w:r w:rsidRPr="004C4CE0">
        <w:rPr>
          <w:rFonts w:eastAsia="Times New Roman"/>
          <w:lang w:eastAsia="it-IT"/>
        </w:rPr>
        <w:t>alla carica di sindaco prescelto. Nel caso di espressione di due</w:t>
      </w:r>
      <w:r w:rsidR="00F37071">
        <w:rPr>
          <w:rFonts w:eastAsia="Times New Roman"/>
          <w:lang w:eastAsia="it-IT"/>
        </w:rPr>
        <w:t xml:space="preserve"> </w:t>
      </w:r>
      <w:r w:rsidRPr="004C4CE0">
        <w:rPr>
          <w:rFonts w:eastAsia="Times New Roman"/>
          <w:lang w:eastAsia="it-IT"/>
        </w:rPr>
        <w:t>preferenze, esse devono riguardare candidati di sesso diverso della</w:t>
      </w:r>
      <w:r w:rsidR="00F37071">
        <w:rPr>
          <w:rFonts w:eastAsia="Times New Roman"/>
          <w:lang w:eastAsia="it-IT"/>
        </w:rPr>
        <w:t xml:space="preserve"> </w:t>
      </w:r>
      <w:r w:rsidRPr="004C4CE0">
        <w:rPr>
          <w:rFonts w:eastAsia="Times New Roman"/>
          <w:lang w:eastAsia="it-IT"/>
        </w:rPr>
        <w:t>stessa lista, pena l'annulla</w:t>
      </w:r>
      <w:r w:rsidR="00F37071">
        <w:rPr>
          <w:rFonts w:eastAsia="Times New Roman"/>
          <w:lang w:eastAsia="it-IT"/>
        </w:rPr>
        <w:t>mento della seconda preferenza.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É proclamato eletto sindaco il candidato alla carica che ottiene</w:t>
      </w:r>
      <w:r w:rsidR="00F37071">
        <w:rPr>
          <w:rFonts w:eastAsia="Times New Roman"/>
          <w:lang w:eastAsia="it-IT"/>
        </w:rPr>
        <w:t xml:space="preserve"> </w:t>
      </w:r>
      <w:r w:rsidRPr="004C4CE0">
        <w:rPr>
          <w:rFonts w:eastAsia="Times New Roman"/>
          <w:lang w:eastAsia="it-IT"/>
        </w:rPr>
        <w:t>il maggior numero di voti. In caso di parità di voti si procede ad</w:t>
      </w:r>
      <w:r w:rsidR="00F37071">
        <w:rPr>
          <w:rFonts w:eastAsia="Times New Roman"/>
          <w:lang w:eastAsia="it-IT"/>
        </w:rPr>
        <w:t xml:space="preserve"> </w:t>
      </w:r>
      <w:r w:rsidRPr="004C4CE0">
        <w:rPr>
          <w:rFonts w:eastAsia="Times New Roman"/>
          <w:lang w:eastAsia="it-IT"/>
        </w:rPr>
        <w:t>un turno di ballottaggio fra i due candidati che hanno ottenuto il</w:t>
      </w:r>
      <w:r w:rsidR="00F37071">
        <w:rPr>
          <w:rFonts w:eastAsia="Times New Roman"/>
          <w:lang w:eastAsia="it-IT"/>
        </w:rPr>
        <w:t xml:space="preserve"> </w:t>
      </w:r>
      <w:r w:rsidRPr="004C4CE0">
        <w:rPr>
          <w:rFonts w:eastAsia="Times New Roman"/>
          <w:lang w:eastAsia="it-IT"/>
        </w:rPr>
        <w:t>maggior numero di voti, da effettuarsi la seconda domenica</w:t>
      </w:r>
      <w:r w:rsidR="00F37071">
        <w:rPr>
          <w:rFonts w:eastAsia="Times New Roman"/>
          <w:lang w:eastAsia="it-IT"/>
        </w:rPr>
        <w:t xml:space="preserve"> </w:t>
      </w:r>
      <w:r w:rsidRPr="004C4CE0">
        <w:rPr>
          <w:rFonts w:eastAsia="Times New Roman"/>
          <w:lang w:eastAsia="it-IT"/>
        </w:rPr>
        <w:t>successiva. In caso di ulteriore parità viene eletto il più anziano</w:t>
      </w:r>
      <w:r w:rsidR="00F37071">
        <w:rPr>
          <w:rFonts w:eastAsia="Times New Roman"/>
          <w:lang w:eastAsia="it-IT"/>
        </w:rPr>
        <w:t xml:space="preserve"> di età.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A ciascuna lista di candidati alla carica di consigliere si</w:t>
      </w:r>
      <w:r w:rsidR="00F37071">
        <w:rPr>
          <w:rFonts w:eastAsia="Times New Roman"/>
          <w:lang w:eastAsia="it-IT"/>
        </w:rPr>
        <w:t xml:space="preserve"> </w:t>
      </w:r>
      <w:r w:rsidRPr="004C4CE0">
        <w:rPr>
          <w:rFonts w:eastAsia="Times New Roman"/>
          <w:lang w:eastAsia="it-IT"/>
        </w:rPr>
        <w:t>intendono attribuiti tanti voti quanti sono i voti conseguiti dal</w:t>
      </w:r>
      <w:r w:rsidR="00F37071">
        <w:rPr>
          <w:rFonts w:eastAsia="Times New Roman"/>
          <w:lang w:eastAsia="it-IT"/>
        </w:rPr>
        <w:t xml:space="preserve"> </w:t>
      </w:r>
      <w:r w:rsidRPr="004C4CE0">
        <w:rPr>
          <w:rFonts w:eastAsia="Times New Roman"/>
          <w:lang w:eastAsia="it-IT"/>
        </w:rPr>
        <w:t>candidato alla caric</w:t>
      </w:r>
      <w:r w:rsidR="00F37071">
        <w:rPr>
          <w:rFonts w:eastAsia="Times New Roman"/>
          <w:lang w:eastAsia="it-IT"/>
        </w:rPr>
        <w:t>a di sindaco ad essa collegato.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Alla lista collegata al candidato alla carica di sindaco che ha</w:t>
      </w:r>
      <w:r w:rsidR="00F37071">
        <w:rPr>
          <w:rFonts w:eastAsia="Times New Roman"/>
          <w:lang w:eastAsia="it-IT"/>
        </w:rPr>
        <w:t xml:space="preserve"> </w:t>
      </w:r>
      <w:r w:rsidRPr="004C4CE0">
        <w:rPr>
          <w:rFonts w:eastAsia="Times New Roman"/>
          <w:lang w:eastAsia="it-IT"/>
        </w:rPr>
        <w:t>riportato il maggior numero di voti sono attribuiti due terzi dei</w:t>
      </w:r>
      <w:r w:rsidR="00F37071">
        <w:rPr>
          <w:rFonts w:eastAsia="Times New Roman"/>
          <w:lang w:eastAsia="it-IT"/>
        </w:rPr>
        <w:t xml:space="preserve"> </w:t>
      </w:r>
      <w:r w:rsidRPr="004C4CE0">
        <w:rPr>
          <w:rFonts w:eastAsia="Times New Roman"/>
          <w:lang w:eastAsia="it-IT"/>
        </w:rPr>
        <w:t>seggi assegnati al consiglio, con arrotondamento all'unità superiore</w:t>
      </w:r>
      <w:r w:rsidR="00F37071">
        <w:rPr>
          <w:rFonts w:eastAsia="Times New Roman"/>
          <w:lang w:eastAsia="it-IT"/>
        </w:rPr>
        <w:t xml:space="preserve"> </w:t>
      </w:r>
      <w:r w:rsidRPr="004C4CE0">
        <w:rPr>
          <w:rFonts w:eastAsia="Times New Roman"/>
          <w:lang w:eastAsia="it-IT"/>
        </w:rPr>
        <w:t>qualora il numero dei consiglieri da assegnare alla lista contenga</w:t>
      </w:r>
      <w:r w:rsidR="00F37071">
        <w:rPr>
          <w:rFonts w:eastAsia="Times New Roman"/>
          <w:lang w:eastAsia="it-IT"/>
        </w:rPr>
        <w:t xml:space="preserve"> </w:t>
      </w:r>
      <w:r w:rsidRPr="004C4CE0">
        <w:rPr>
          <w:rFonts w:eastAsia="Times New Roman"/>
          <w:lang w:eastAsia="it-IT"/>
        </w:rPr>
        <w:t>una cifra decimale superiore a 50 centesimi. I restanti seggi sono</w:t>
      </w:r>
      <w:r w:rsidR="00F37071">
        <w:rPr>
          <w:rFonts w:eastAsia="Times New Roman"/>
          <w:lang w:eastAsia="it-IT"/>
        </w:rPr>
        <w:t xml:space="preserve"> </w:t>
      </w:r>
      <w:r w:rsidRPr="004C4CE0">
        <w:rPr>
          <w:rFonts w:eastAsia="Times New Roman"/>
          <w:lang w:eastAsia="it-IT"/>
        </w:rPr>
        <w:t>ripartiti proporzionalmente fra le altre liste. A tal fine si divide</w:t>
      </w:r>
      <w:r w:rsidR="00F37071">
        <w:rPr>
          <w:rFonts w:eastAsia="Times New Roman"/>
          <w:lang w:eastAsia="it-IT"/>
        </w:rPr>
        <w:t xml:space="preserve"> </w:t>
      </w:r>
      <w:r w:rsidRPr="004C4CE0">
        <w:rPr>
          <w:rFonts w:eastAsia="Times New Roman"/>
          <w:lang w:eastAsia="it-IT"/>
        </w:rPr>
        <w:t>la cifra elettorale di ciascuna lista successivamente per 1, 2, 3,</w:t>
      </w:r>
      <w:r w:rsidR="00F37071">
        <w:rPr>
          <w:rFonts w:eastAsia="Times New Roman"/>
          <w:lang w:eastAsia="it-IT"/>
        </w:rPr>
        <w:t xml:space="preserve"> </w:t>
      </w:r>
      <w:r w:rsidRPr="004C4CE0">
        <w:rPr>
          <w:rFonts w:eastAsia="Times New Roman"/>
          <w:lang w:eastAsia="it-IT"/>
        </w:rPr>
        <w:t>4,... sino a concorrenza del numero dei seggi da assegnare e quindi</w:t>
      </w:r>
      <w:r w:rsidR="00F37071">
        <w:rPr>
          <w:rFonts w:eastAsia="Times New Roman"/>
          <w:lang w:eastAsia="it-IT"/>
        </w:rPr>
        <w:t xml:space="preserve"> </w:t>
      </w:r>
      <w:r w:rsidRPr="004C4CE0">
        <w:rPr>
          <w:rFonts w:eastAsia="Times New Roman"/>
          <w:lang w:eastAsia="it-IT"/>
        </w:rPr>
        <w:t>si scelgono, tra i quozienti così ottenuti, i più alti, in numero</w:t>
      </w:r>
      <w:r w:rsidR="00F37071">
        <w:rPr>
          <w:rFonts w:eastAsia="Times New Roman"/>
          <w:lang w:eastAsia="it-IT"/>
        </w:rPr>
        <w:t xml:space="preserve"> </w:t>
      </w:r>
      <w:r w:rsidRPr="004C4CE0">
        <w:rPr>
          <w:rFonts w:eastAsia="Times New Roman"/>
          <w:lang w:eastAsia="it-IT"/>
        </w:rPr>
        <w:t>eguale a quello dei seggi da assegnare, disponendoli in una</w:t>
      </w:r>
      <w:r w:rsidR="00F37071">
        <w:rPr>
          <w:rFonts w:eastAsia="Times New Roman"/>
          <w:lang w:eastAsia="it-IT"/>
        </w:rPr>
        <w:t xml:space="preserve"> </w:t>
      </w:r>
      <w:r w:rsidRPr="004C4CE0">
        <w:rPr>
          <w:rFonts w:eastAsia="Times New Roman"/>
          <w:lang w:eastAsia="it-IT"/>
        </w:rPr>
        <w:t>graduatoria decrescente. Ciascuna lista ottiene tanti seggi quanti</w:t>
      </w:r>
      <w:r w:rsidR="00F37071">
        <w:rPr>
          <w:rFonts w:eastAsia="Times New Roman"/>
          <w:lang w:eastAsia="it-IT"/>
        </w:rPr>
        <w:t xml:space="preserve"> </w:t>
      </w:r>
      <w:r w:rsidRPr="004C4CE0">
        <w:rPr>
          <w:rFonts w:eastAsia="Times New Roman"/>
          <w:lang w:eastAsia="it-IT"/>
        </w:rPr>
        <w:t>sono i quozienti ad essa appartenenti compresi nella graduatoria. A</w:t>
      </w:r>
      <w:r w:rsidR="00F37071">
        <w:rPr>
          <w:rFonts w:eastAsia="Times New Roman"/>
          <w:lang w:eastAsia="it-IT"/>
        </w:rPr>
        <w:t xml:space="preserve"> </w:t>
      </w:r>
      <w:r w:rsidRPr="004C4CE0">
        <w:rPr>
          <w:rFonts w:eastAsia="Times New Roman"/>
          <w:lang w:eastAsia="it-IT"/>
        </w:rPr>
        <w:t>parità di quoziente, nelle cifre intere e decimali, il posto é</w:t>
      </w:r>
      <w:r w:rsidR="00F37071">
        <w:rPr>
          <w:rFonts w:eastAsia="Times New Roman"/>
          <w:lang w:eastAsia="it-IT"/>
        </w:rPr>
        <w:t xml:space="preserve"> </w:t>
      </w:r>
      <w:r w:rsidRPr="004C4CE0">
        <w:rPr>
          <w:rFonts w:eastAsia="Times New Roman"/>
          <w:lang w:eastAsia="it-IT"/>
        </w:rPr>
        <w:t>attribuito alla lista che ha ottenuto la maggiore cifra elettorale e,</w:t>
      </w:r>
      <w:r w:rsidR="00F37071">
        <w:rPr>
          <w:rFonts w:eastAsia="Times New Roman"/>
          <w:lang w:eastAsia="it-IT"/>
        </w:rPr>
        <w:t xml:space="preserve"> </w:t>
      </w:r>
      <w:r w:rsidRPr="004C4CE0">
        <w:rPr>
          <w:rFonts w:eastAsia="Times New Roman"/>
          <w:lang w:eastAsia="it-IT"/>
        </w:rPr>
        <w:t xml:space="preserve">a parità </w:t>
      </w:r>
      <w:r w:rsidR="00F37071">
        <w:rPr>
          <w:rFonts w:eastAsia="Times New Roman"/>
          <w:lang w:eastAsia="it-IT"/>
        </w:rPr>
        <w:t>di quest'ultima, per sorteggio.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9. Nell'ambito di ogni lista i candidati sono proclamati eletti</w:t>
      </w:r>
      <w:r w:rsidR="00F37071">
        <w:rPr>
          <w:rFonts w:eastAsia="Times New Roman"/>
          <w:lang w:eastAsia="it-IT"/>
        </w:rPr>
        <w:t xml:space="preserve"> </w:t>
      </w:r>
      <w:r w:rsidRPr="004C4CE0">
        <w:rPr>
          <w:rFonts w:eastAsia="Times New Roman"/>
          <w:lang w:eastAsia="it-IT"/>
        </w:rPr>
        <w:t>consiglieri comunali secondo l'ordine delle rispettive cifre</w:t>
      </w:r>
      <w:r w:rsidR="00F37071">
        <w:rPr>
          <w:rFonts w:eastAsia="Times New Roman"/>
          <w:lang w:eastAsia="it-IT"/>
        </w:rPr>
        <w:t xml:space="preserve"> </w:t>
      </w:r>
      <w:r w:rsidRPr="004C4CE0">
        <w:rPr>
          <w:rFonts w:eastAsia="Times New Roman"/>
          <w:lang w:eastAsia="it-IT"/>
        </w:rPr>
        <w:t>individuali, costituite dalla cifra di lista aumentata dei voti di</w:t>
      </w:r>
      <w:r w:rsidR="00F37071">
        <w:rPr>
          <w:rFonts w:eastAsia="Times New Roman"/>
          <w:lang w:eastAsia="it-IT"/>
        </w:rPr>
        <w:t xml:space="preserve"> </w:t>
      </w:r>
      <w:r w:rsidRPr="004C4CE0">
        <w:rPr>
          <w:rFonts w:eastAsia="Times New Roman"/>
          <w:lang w:eastAsia="it-IT"/>
        </w:rPr>
        <w:t>preferenza A parità di cifra, sono proclamati eletti i candidati che</w:t>
      </w:r>
      <w:r w:rsidR="00F37071">
        <w:rPr>
          <w:rFonts w:eastAsia="Times New Roman"/>
          <w:lang w:eastAsia="it-IT"/>
        </w:rPr>
        <w:t xml:space="preserve"> </w:t>
      </w:r>
      <w:r w:rsidRPr="004C4CE0">
        <w:rPr>
          <w:rFonts w:eastAsia="Times New Roman"/>
          <w:lang w:eastAsia="it-IT"/>
        </w:rPr>
        <w:t>precedono nell'ordine di lista. Il primo seggio spettante a ciascuna</w:t>
      </w:r>
      <w:r w:rsidR="00F37071">
        <w:rPr>
          <w:rFonts w:eastAsia="Times New Roman"/>
          <w:lang w:eastAsia="it-IT"/>
        </w:rPr>
        <w:t xml:space="preserve"> </w:t>
      </w:r>
      <w:r w:rsidRPr="004C4CE0">
        <w:rPr>
          <w:rFonts w:eastAsia="Times New Roman"/>
          <w:lang w:eastAsia="it-IT"/>
        </w:rPr>
        <w:t>lista di minoranza é attribuito al candidato alla carica di sindaco</w:t>
      </w:r>
      <w:r w:rsidR="00F37071">
        <w:rPr>
          <w:rFonts w:eastAsia="Times New Roman"/>
          <w:lang w:eastAsia="it-IT"/>
        </w:rPr>
        <w:t xml:space="preserve"> della lista medesima.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10. Ove sia stata ammessa e votata una sola lista, sono eletti tutti</w:t>
      </w:r>
      <w:r w:rsidR="00F37071">
        <w:rPr>
          <w:rFonts w:eastAsia="Times New Roman"/>
          <w:lang w:eastAsia="it-IT"/>
        </w:rPr>
        <w:t xml:space="preserve"> </w:t>
      </w:r>
      <w:r w:rsidRPr="004C4CE0">
        <w:rPr>
          <w:rFonts w:eastAsia="Times New Roman"/>
          <w:lang w:eastAsia="it-IT"/>
        </w:rPr>
        <w:t>i candidati compresi nella lista ed il candidato a sindaco collegato,</w:t>
      </w:r>
      <w:r w:rsidR="00F37071">
        <w:rPr>
          <w:rFonts w:eastAsia="Times New Roman"/>
          <w:lang w:eastAsia="it-IT"/>
        </w:rPr>
        <w:t xml:space="preserve"> </w:t>
      </w:r>
      <w:r w:rsidRPr="004C4CE0">
        <w:rPr>
          <w:rFonts w:eastAsia="Times New Roman"/>
          <w:lang w:eastAsia="it-IT"/>
        </w:rPr>
        <w:t>purché essa abbia riportato un numero di voti validi non inferiore</w:t>
      </w:r>
      <w:r w:rsidR="00F37071">
        <w:rPr>
          <w:rFonts w:eastAsia="Times New Roman"/>
          <w:lang w:eastAsia="it-IT"/>
        </w:rPr>
        <w:t xml:space="preserve"> </w:t>
      </w:r>
      <w:r w:rsidRPr="004C4CE0">
        <w:rPr>
          <w:rFonts w:eastAsia="Times New Roman"/>
          <w:lang w:eastAsia="it-IT"/>
        </w:rPr>
        <w:t>al 50 per cento dei votanti ed il numero dei votanti non sia stato</w:t>
      </w:r>
      <w:r w:rsidR="00F37071">
        <w:rPr>
          <w:rFonts w:eastAsia="Times New Roman"/>
          <w:lang w:eastAsia="it-IT"/>
        </w:rPr>
        <w:t xml:space="preserve"> </w:t>
      </w:r>
      <w:r w:rsidRPr="004C4CE0">
        <w:rPr>
          <w:rFonts w:eastAsia="Times New Roman"/>
          <w:lang w:eastAsia="it-IT"/>
        </w:rPr>
        <w:t>inferiore al 50 per cento degli elettori iscritti nelle liste</w:t>
      </w:r>
      <w:r w:rsidR="00F37071">
        <w:rPr>
          <w:rFonts w:eastAsia="Times New Roman"/>
          <w:lang w:eastAsia="it-IT"/>
        </w:rPr>
        <w:t xml:space="preserve"> </w:t>
      </w:r>
      <w:r w:rsidRPr="004C4CE0">
        <w:rPr>
          <w:rFonts w:eastAsia="Times New Roman"/>
          <w:lang w:eastAsia="it-IT"/>
        </w:rPr>
        <w:t>elettorali del comune. Qualora non si siano raggiunte tali</w:t>
      </w:r>
      <w:r w:rsidR="00F37071">
        <w:rPr>
          <w:rFonts w:eastAsia="Times New Roman"/>
          <w:lang w:eastAsia="it-IT"/>
        </w:rPr>
        <w:t xml:space="preserve"> </w:t>
      </w:r>
      <w:r w:rsidRPr="004C4CE0">
        <w:rPr>
          <w:rFonts w:eastAsia="Times New Roman"/>
          <w:lang w:eastAsia="it-IT"/>
        </w:rPr>
        <w:t>percentu</w:t>
      </w:r>
      <w:r w:rsidR="00CF545E">
        <w:rPr>
          <w:rFonts w:eastAsia="Times New Roman"/>
          <w:lang w:eastAsia="it-IT"/>
        </w:rPr>
        <w:t>ali, la elezione é nulla.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11. In caso di decesso di un candidato alla carica di sindaco,</w:t>
      </w:r>
      <w:r w:rsidR="00F37071">
        <w:rPr>
          <w:rFonts w:eastAsia="Times New Roman"/>
          <w:lang w:eastAsia="it-IT"/>
        </w:rPr>
        <w:t xml:space="preserve"> </w:t>
      </w:r>
      <w:r w:rsidRPr="004C4CE0">
        <w:rPr>
          <w:rFonts w:eastAsia="Times New Roman"/>
          <w:lang w:eastAsia="it-IT"/>
        </w:rPr>
        <w:t>intervenuto dopo la presentazione delle candidature e prima del</w:t>
      </w:r>
      <w:r w:rsidR="00F37071">
        <w:rPr>
          <w:rFonts w:eastAsia="Times New Roman"/>
          <w:lang w:eastAsia="it-IT"/>
        </w:rPr>
        <w:t xml:space="preserve"> </w:t>
      </w:r>
      <w:r w:rsidRPr="004C4CE0">
        <w:rPr>
          <w:rFonts w:eastAsia="Times New Roman"/>
          <w:lang w:eastAsia="it-IT"/>
        </w:rPr>
        <w:t>giorno fissato per le elezioni, si procede al rinvio delle elezioni</w:t>
      </w:r>
      <w:r w:rsidR="00F37071">
        <w:rPr>
          <w:rFonts w:eastAsia="Times New Roman"/>
          <w:lang w:eastAsia="it-IT"/>
        </w:rPr>
        <w:t xml:space="preserve"> </w:t>
      </w:r>
      <w:r w:rsidRPr="004C4CE0">
        <w:rPr>
          <w:rFonts w:eastAsia="Times New Roman"/>
          <w:lang w:eastAsia="it-IT"/>
        </w:rPr>
        <w:t>con le modalità stabilite dall'</w:t>
      </w:r>
      <w:hyperlink r:id="rId80" w:tgtFrame="_blank" w:history="1">
        <w:r w:rsidRPr="004C4CE0">
          <w:rPr>
            <w:rFonts w:eastAsia="Times New Roman"/>
            <w:lang w:eastAsia="it-IT"/>
          </w:rPr>
          <w:t>articolo 18, terzo</w:t>
        </w:r>
      </w:hyperlink>
      <w:r w:rsidRPr="004C4CE0">
        <w:rPr>
          <w:rFonts w:eastAsia="Times New Roman"/>
          <w:lang w:eastAsia="it-IT"/>
        </w:rPr>
        <w:t xml:space="preserve">, </w:t>
      </w:r>
      <w:hyperlink r:id="rId81" w:tgtFrame="_blank" w:history="1">
        <w:r w:rsidRPr="004C4CE0">
          <w:rPr>
            <w:rFonts w:eastAsia="Times New Roman"/>
            <w:lang w:eastAsia="it-IT"/>
          </w:rPr>
          <w:t>quarto</w:t>
        </w:r>
      </w:hyperlink>
      <w:r w:rsidRPr="004C4CE0">
        <w:rPr>
          <w:rFonts w:eastAsia="Times New Roman"/>
          <w:lang w:eastAsia="it-IT"/>
        </w:rPr>
        <w:t xml:space="preserve"> e </w:t>
      </w:r>
      <w:hyperlink r:id="rId82" w:tgtFrame="_blank" w:history="1">
        <w:r w:rsidRPr="004C4CE0">
          <w:rPr>
            <w:rFonts w:eastAsia="Times New Roman"/>
            <w:lang w:eastAsia="it-IT"/>
          </w:rPr>
          <w:t>quinto</w:t>
        </w:r>
        <w:r w:rsidR="00F37071">
          <w:rPr>
            <w:rFonts w:eastAsia="Times New Roman"/>
            <w:lang w:eastAsia="it-IT"/>
          </w:rPr>
          <w:t xml:space="preserve"> </w:t>
        </w:r>
        <w:r w:rsidRPr="004C4CE0">
          <w:rPr>
            <w:rFonts w:eastAsia="Times New Roman"/>
            <w:lang w:eastAsia="it-IT"/>
          </w:rPr>
          <w:t>comma del decreto del Presidente della Repubblica 16 maggio 1960, n.570</w:t>
        </w:r>
      </w:hyperlink>
      <w:r w:rsidRPr="004C4CE0">
        <w:rPr>
          <w:rFonts w:eastAsia="Times New Roman"/>
          <w:lang w:eastAsia="it-IT"/>
        </w:rPr>
        <w:t>, consentendo, in ogni caso, l'integrale rinnovo del procedimento</w:t>
      </w:r>
      <w:r w:rsidR="00F37071">
        <w:rPr>
          <w:rFonts w:eastAsia="Times New Roman"/>
          <w:lang w:eastAsia="it-IT"/>
        </w:rPr>
        <w:t xml:space="preserve"> </w:t>
      </w:r>
      <w:r w:rsidRPr="004C4CE0">
        <w:rPr>
          <w:rFonts w:eastAsia="Times New Roman"/>
          <w:lang w:eastAsia="it-IT"/>
        </w:rPr>
        <w:t>di presentazione di tutte le liste e candidature a sindaco e a</w:t>
      </w:r>
      <w:r w:rsidR="00F37071">
        <w:rPr>
          <w:rFonts w:eastAsia="Times New Roman"/>
          <w:lang w:eastAsia="it-IT"/>
        </w:rPr>
        <w:t xml:space="preserve"> consigliere comunale.</w:t>
      </w:r>
    </w:p>
    <w:p w:rsidR="003D4021" w:rsidRPr="00F3707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F37071">
        <w:rPr>
          <w:rFonts w:eastAsia="Times New Roman"/>
          <w:sz w:val="16"/>
          <w:szCs w:val="16"/>
          <w:lang w:eastAsia="it-IT"/>
        </w:rPr>
        <w:t xml:space="preserve">--------------- </w:t>
      </w:r>
    </w:p>
    <w:p w:rsidR="003D4021" w:rsidRPr="00F3707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F37071">
        <w:rPr>
          <w:rFonts w:eastAsia="Times New Roman"/>
          <w:sz w:val="16"/>
          <w:szCs w:val="16"/>
          <w:lang w:eastAsia="it-IT"/>
        </w:rPr>
        <w:t xml:space="preserve">AGGIORNAMENTO (125) </w:t>
      </w:r>
    </w:p>
    <w:p w:rsidR="003D4021" w:rsidRPr="00F3707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F37071">
        <w:rPr>
          <w:rFonts w:eastAsia="Times New Roman"/>
          <w:sz w:val="16"/>
          <w:szCs w:val="16"/>
          <w:lang w:eastAsia="it-IT"/>
        </w:rPr>
        <w:t xml:space="preserve"> La Corte Costituzionale, con sentenza 25 gennaio - 10 marzo 2022,</w:t>
      </w:r>
      <w:r w:rsidR="008445E7">
        <w:rPr>
          <w:rFonts w:eastAsia="Times New Roman"/>
          <w:sz w:val="16"/>
          <w:szCs w:val="16"/>
          <w:lang w:eastAsia="it-IT"/>
        </w:rPr>
        <w:t xml:space="preserve"> </w:t>
      </w:r>
      <w:r w:rsidRPr="00F37071">
        <w:rPr>
          <w:rFonts w:eastAsia="Times New Roman"/>
          <w:sz w:val="16"/>
          <w:szCs w:val="16"/>
          <w:lang w:eastAsia="it-IT"/>
        </w:rPr>
        <w:t>n. 62, (in G.U. 1</w:t>
      </w:r>
      <w:r w:rsidRPr="00F37071">
        <w:rPr>
          <w:rFonts w:eastAsia="Times New Roman"/>
          <w:sz w:val="16"/>
          <w:szCs w:val="16"/>
          <w:vertAlign w:val="superscript"/>
          <w:lang w:eastAsia="it-IT"/>
        </w:rPr>
        <w:t>a</w:t>
      </w:r>
      <w:r w:rsidRPr="00F37071">
        <w:rPr>
          <w:rFonts w:eastAsia="Times New Roman"/>
          <w:sz w:val="16"/>
          <w:szCs w:val="16"/>
          <w:lang w:eastAsia="it-IT"/>
        </w:rPr>
        <w:t xml:space="preserve"> s.s. 16/03/2022, n. 11), ha dichiarato</w:t>
      </w:r>
      <w:r w:rsidR="008445E7">
        <w:rPr>
          <w:rFonts w:eastAsia="Times New Roman"/>
          <w:sz w:val="16"/>
          <w:szCs w:val="16"/>
          <w:lang w:eastAsia="it-IT"/>
        </w:rPr>
        <w:t xml:space="preserve"> </w:t>
      </w:r>
      <w:r w:rsidRPr="00F37071">
        <w:rPr>
          <w:rFonts w:eastAsia="Times New Roman"/>
          <w:sz w:val="16"/>
          <w:szCs w:val="16"/>
          <w:lang w:eastAsia="it-IT"/>
        </w:rPr>
        <w:t xml:space="preserve">"l'illegittimità costituzionale del combinato disposto degli </w:t>
      </w:r>
      <w:hyperlink r:id="rId83" w:tgtFrame="_blank" w:history="1">
        <w:r w:rsidRPr="00F37071">
          <w:rPr>
            <w:rFonts w:eastAsia="Times New Roman"/>
            <w:sz w:val="16"/>
            <w:szCs w:val="16"/>
            <w:lang w:eastAsia="it-IT"/>
          </w:rPr>
          <w:t>artt.</w:t>
        </w:r>
        <w:r w:rsidR="008445E7">
          <w:rPr>
            <w:rFonts w:eastAsia="Times New Roman"/>
            <w:sz w:val="16"/>
            <w:szCs w:val="16"/>
            <w:lang w:eastAsia="it-IT"/>
          </w:rPr>
          <w:t xml:space="preserve"> </w:t>
        </w:r>
        <w:r w:rsidRPr="00F37071">
          <w:rPr>
            <w:rFonts w:eastAsia="Times New Roman"/>
            <w:sz w:val="16"/>
            <w:szCs w:val="16"/>
            <w:lang w:eastAsia="it-IT"/>
          </w:rPr>
          <w:t>71, comma 3-bis, del decreto legislativo 18 agosto 2000, n. 267</w:t>
        </w:r>
      </w:hyperlink>
      <w:r w:rsidR="008445E7">
        <w:rPr>
          <w:rFonts w:eastAsia="Times New Roman"/>
          <w:sz w:val="16"/>
          <w:szCs w:val="16"/>
          <w:lang w:eastAsia="it-IT"/>
        </w:rPr>
        <w:t xml:space="preserve"> </w:t>
      </w:r>
      <w:r w:rsidRPr="00F37071">
        <w:rPr>
          <w:rFonts w:eastAsia="Times New Roman"/>
          <w:sz w:val="16"/>
          <w:szCs w:val="16"/>
          <w:lang w:eastAsia="it-IT"/>
        </w:rPr>
        <w:t xml:space="preserve">(Testo unico delle leggi sull'ordinamento degli enti locali) e </w:t>
      </w:r>
      <w:hyperlink r:id="rId84" w:tgtFrame="_blank" w:history="1">
        <w:r w:rsidRPr="00F37071">
          <w:rPr>
            <w:rFonts w:eastAsia="Times New Roman"/>
            <w:sz w:val="16"/>
            <w:szCs w:val="16"/>
            <w:lang w:eastAsia="it-IT"/>
          </w:rPr>
          <w:t>30,</w:t>
        </w:r>
        <w:r w:rsidR="008445E7">
          <w:rPr>
            <w:rFonts w:eastAsia="Times New Roman"/>
            <w:sz w:val="16"/>
            <w:szCs w:val="16"/>
            <w:lang w:eastAsia="it-IT"/>
          </w:rPr>
          <w:t xml:space="preserve"> </w:t>
        </w:r>
        <w:r w:rsidRPr="00F37071">
          <w:rPr>
            <w:rFonts w:eastAsia="Times New Roman"/>
            <w:sz w:val="16"/>
            <w:szCs w:val="16"/>
            <w:lang w:eastAsia="it-IT"/>
          </w:rPr>
          <w:t>primo comma, lettere d-bis)</w:t>
        </w:r>
      </w:hyperlink>
      <w:r w:rsidRPr="00F37071">
        <w:rPr>
          <w:rFonts w:eastAsia="Times New Roman"/>
          <w:sz w:val="16"/>
          <w:szCs w:val="16"/>
          <w:lang w:eastAsia="it-IT"/>
        </w:rPr>
        <w:t xml:space="preserve"> ed </w:t>
      </w:r>
      <w:hyperlink r:id="rId85" w:tgtFrame="_blank" w:history="1">
        <w:r w:rsidRPr="00F37071">
          <w:rPr>
            <w:rFonts w:eastAsia="Times New Roman"/>
            <w:sz w:val="16"/>
            <w:szCs w:val="16"/>
            <w:lang w:eastAsia="it-IT"/>
          </w:rPr>
          <w:t>e), del d.P.R. 16 maggio 1960, n. 570</w:t>
        </w:r>
      </w:hyperlink>
      <w:r w:rsidR="008445E7">
        <w:rPr>
          <w:sz w:val="16"/>
          <w:szCs w:val="16"/>
        </w:rPr>
        <w:t xml:space="preserve"> </w:t>
      </w:r>
      <w:r w:rsidRPr="00F37071">
        <w:rPr>
          <w:rFonts w:eastAsia="Times New Roman"/>
          <w:sz w:val="16"/>
          <w:szCs w:val="16"/>
          <w:lang w:eastAsia="it-IT"/>
        </w:rPr>
        <w:t>(Testo unico delle leggi per la composizione e la elezione degli</w:t>
      </w:r>
      <w:r w:rsidR="008445E7">
        <w:rPr>
          <w:rFonts w:eastAsia="Times New Roman"/>
          <w:sz w:val="16"/>
          <w:szCs w:val="16"/>
          <w:lang w:eastAsia="it-IT"/>
        </w:rPr>
        <w:t xml:space="preserve"> </w:t>
      </w:r>
      <w:r w:rsidRPr="00F37071">
        <w:rPr>
          <w:rFonts w:eastAsia="Times New Roman"/>
          <w:sz w:val="16"/>
          <w:szCs w:val="16"/>
          <w:lang w:eastAsia="it-IT"/>
        </w:rPr>
        <w:t>organi delle Amministrazioni comunali), nella parte in cui non</w:t>
      </w:r>
      <w:r w:rsidR="008445E7">
        <w:rPr>
          <w:rFonts w:eastAsia="Times New Roman"/>
          <w:sz w:val="16"/>
          <w:szCs w:val="16"/>
          <w:lang w:eastAsia="it-IT"/>
        </w:rPr>
        <w:t xml:space="preserve"> </w:t>
      </w:r>
      <w:r w:rsidRPr="00F37071">
        <w:rPr>
          <w:rFonts w:eastAsia="Times New Roman"/>
          <w:sz w:val="16"/>
          <w:szCs w:val="16"/>
          <w:lang w:eastAsia="it-IT"/>
        </w:rPr>
        <w:t>prevede l'esclusione delle liste che non assicurano la rappresentanza</w:t>
      </w:r>
      <w:r w:rsidR="008445E7">
        <w:rPr>
          <w:rFonts w:eastAsia="Times New Roman"/>
          <w:sz w:val="16"/>
          <w:szCs w:val="16"/>
          <w:lang w:eastAsia="it-IT"/>
        </w:rPr>
        <w:t xml:space="preserve"> </w:t>
      </w:r>
      <w:r w:rsidRPr="00F37071">
        <w:rPr>
          <w:rFonts w:eastAsia="Times New Roman"/>
          <w:sz w:val="16"/>
          <w:szCs w:val="16"/>
          <w:lang w:eastAsia="it-IT"/>
        </w:rPr>
        <w:t>di entrambi i sessi nei comuni con popolazione inferiore a 5.000</w:t>
      </w:r>
      <w:r w:rsidR="008445E7">
        <w:rPr>
          <w:rFonts w:eastAsia="Times New Roman"/>
          <w:sz w:val="16"/>
          <w:szCs w:val="16"/>
          <w:lang w:eastAsia="it-IT"/>
        </w:rPr>
        <w:t xml:space="preserve"> </w:t>
      </w:r>
      <w:r w:rsidRPr="00F37071">
        <w:rPr>
          <w:rFonts w:eastAsia="Times New Roman"/>
          <w:sz w:val="16"/>
          <w:szCs w:val="16"/>
          <w:lang w:eastAsia="it-IT"/>
        </w:rPr>
        <w:t xml:space="preserve">abitanti". </w:t>
      </w:r>
    </w:p>
    <w:p w:rsidR="008445E7" w:rsidRDefault="008445E7"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8445E7" w:rsidRDefault="003D4021" w:rsidP="0084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8445E7">
        <w:rPr>
          <w:rFonts w:eastAsia="Times New Roman"/>
          <w:b/>
          <w:lang w:eastAsia="it-IT"/>
        </w:rPr>
        <w:t>Art</w:t>
      </w:r>
      <w:r w:rsidR="008445E7">
        <w:rPr>
          <w:rFonts w:eastAsia="Times New Roman"/>
          <w:b/>
          <w:lang w:eastAsia="it-IT"/>
        </w:rPr>
        <w:t>icolo</w:t>
      </w:r>
      <w:r w:rsidRPr="008445E7">
        <w:rPr>
          <w:rFonts w:eastAsia="Times New Roman"/>
          <w:b/>
          <w:lang w:eastAsia="it-IT"/>
        </w:rPr>
        <w:t xml:space="preserve"> 72</w:t>
      </w:r>
    </w:p>
    <w:p w:rsidR="003D4021" w:rsidRPr="008445E7" w:rsidRDefault="003D4021" w:rsidP="0084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8445E7">
        <w:rPr>
          <w:rFonts w:eastAsia="Times New Roman"/>
          <w:b/>
          <w:lang w:eastAsia="it-IT"/>
        </w:rPr>
        <w:t>Elezione del sindaco nei comuni con popolazione superiore a 15.000</w:t>
      </w:r>
      <w:r w:rsidR="008445E7">
        <w:rPr>
          <w:rFonts w:eastAsia="Times New Roman"/>
          <w:b/>
          <w:lang w:eastAsia="it-IT"/>
        </w:rPr>
        <w:t xml:space="preserve"> </w:t>
      </w:r>
      <w:r w:rsidRPr="008445E7">
        <w:rPr>
          <w:rFonts w:eastAsia="Times New Roman"/>
          <w:b/>
          <w:lang w:eastAsia="it-IT"/>
        </w:rPr>
        <w:t>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Nei comuni con popolazione superiore a 15.000 abitanti, il</w:t>
      </w:r>
      <w:r w:rsidR="008445E7">
        <w:rPr>
          <w:rFonts w:eastAsia="Times New Roman"/>
          <w:lang w:eastAsia="it-IT"/>
        </w:rPr>
        <w:t xml:space="preserve"> </w:t>
      </w:r>
      <w:r w:rsidRPr="004C4CE0">
        <w:rPr>
          <w:rFonts w:eastAsia="Times New Roman"/>
          <w:lang w:eastAsia="it-IT"/>
        </w:rPr>
        <w:t>sindaco é eletto a suffragio universale e diretto, contestualmente</w:t>
      </w:r>
      <w:r w:rsidR="008445E7">
        <w:rPr>
          <w:rFonts w:eastAsia="Times New Roman"/>
          <w:lang w:eastAsia="it-IT"/>
        </w:rPr>
        <w:t xml:space="preserve"> </w:t>
      </w:r>
      <w:r w:rsidRPr="004C4CE0">
        <w:rPr>
          <w:rFonts w:eastAsia="Times New Roman"/>
          <w:lang w:eastAsia="it-IT"/>
        </w:rPr>
        <w:t xml:space="preserve">all'elezione del consiglio </w:t>
      </w:r>
      <w:r w:rsidR="008445E7">
        <w:rPr>
          <w:rFonts w:eastAsia="Times New Roman"/>
          <w:lang w:eastAsia="it-IT"/>
        </w:rPr>
        <w:t>comunale.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Ciascun candidato alla carica di sindaco deve dichiarare</w:t>
      </w:r>
      <w:r w:rsidR="008445E7">
        <w:rPr>
          <w:rFonts w:eastAsia="Times New Roman"/>
          <w:lang w:eastAsia="it-IT"/>
        </w:rPr>
        <w:t xml:space="preserve"> </w:t>
      </w:r>
      <w:r w:rsidRPr="004C4CE0">
        <w:rPr>
          <w:rFonts w:eastAsia="Times New Roman"/>
          <w:lang w:eastAsia="it-IT"/>
        </w:rPr>
        <w:t>all'atto della presentazione della candidatura il collegamento con</w:t>
      </w:r>
      <w:r w:rsidR="008445E7">
        <w:rPr>
          <w:rFonts w:eastAsia="Times New Roman"/>
          <w:lang w:eastAsia="it-IT"/>
        </w:rPr>
        <w:t xml:space="preserve"> </w:t>
      </w:r>
      <w:r w:rsidRPr="004C4CE0">
        <w:rPr>
          <w:rFonts w:eastAsia="Times New Roman"/>
          <w:lang w:eastAsia="it-IT"/>
        </w:rPr>
        <w:t>una o più liste presentate per l'elezione del consiglio comunale. La</w:t>
      </w:r>
      <w:r w:rsidR="008445E7">
        <w:rPr>
          <w:rFonts w:eastAsia="Times New Roman"/>
          <w:lang w:eastAsia="it-IT"/>
        </w:rPr>
        <w:t xml:space="preserve"> </w:t>
      </w:r>
      <w:r w:rsidRPr="004C4CE0">
        <w:rPr>
          <w:rFonts w:eastAsia="Times New Roman"/>
          <w:lang w:eastAsia="it-IT"/>
        </w:rPr>
        <w:t>dichiarazione ha efficacia solo se convergente con analoga</w:t>
      </w:r>
      <w:r w:rsidR="008445E7">
        <w:rPr>
          <w:rFonts w:eastAsia="Times New Roman"/>
          <w:lang w:eastAsia="it-IT"/>
        </w:rPr>
        <w:t xml:space="preserve"> </w:t>
      </w:r>
      <w:r w:rsidRPr="004C4CE0">
        <w:rPr>
          <w:rFonts w:eastAsia="Times New Roman"/>
          <w:lang w:eastAsia="it-IT"/>
        </w:rPr>
        <w:t>dichiarazione resa dai de</w:t>
      </w:r>
      <w:r w:rsidR="008445E7">
        <w:rPr>
          <w:rFonts w:eastAsia="Times New Roman"/>
          <w:lang w:eastAsia="it-IT"/>
        </w:rPr>
        <w:t>legati delle liste interessate.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La scheda per l'elezione del sindaco é quella stessa utilizzata</w:t>
      </w:r>
      <w:r w:rsidR="008445E7">
        <w:rPr>
          <w:rFonts w:eastAsia="Times New Roman"/>
          <w:lang w:eastAsia="it-IT"/>
        </w:rPr>
        <w:t xml:space="preserve"> </w:t>
      </w:r>
      <w:r w:rsidRPr="004C4CE0">
        <w:rPr>
          <w:rFonts w:eastAsia="Times New Roman"/>
          <w:lang w:eastAsia="it-IT"/>
        </w:rPr>
        <w:t>per l'elezione del consiglio. La scheda reca i nomi e i cognomi dei</w:t>
      </w:r>
      <w:r w:rsidR="008445E7">
        <w:rPr>
          <w:rFonts w:eastAsia="Times New Roman"/>
          <w:lang w:eastAsia="it-IT"/>
        </w:rPr>
        <w:t xml:space="preserve"> </w:t>
      </w:r>
      <w:r w:rsidRPr="004C4CE0">
        <w:rPr>
          <w:rFonts w:eastAsia="Times New Roman"/>
          <w:lang w:eastAsia="it-IT"/>
        </w:rPr>
        <w:t>candidati alla carica di sindaco, scritti entro un apposito</w:t>
      </w:r>
      <w:r w:rsidR="008445E7">
        <w:rPr>
          <w:rFonts w:eastAsia="Times New Roman"/>
          <w:lang w:eastAsia="it-IT"/>
        </w:rPr>
        <w:t xml:space="preserve"> </w:t>
      </w:r>
      <w:r w:rsidRPr="004C4CE0">
        <w:rPr>
          <w:rFonts w:eastAsia="Times New Roman"/>
          <w:lang w:eastAsia="it-IT"/>
        </w:rPr>
        <w:t>rettangolo,</w:t>
      </w:r>
      <w:r w:rsidR="004C4CE0" w:rsidRPr="004C4CE0">
        <w:rPr>
          <w:rFonts w:eastAsia="Times New Roman"/>
          <w:lang w:eastAsia="it-IT"/>
        </w:rPr>
        <w:t xml:space="preserve"> </w:t>
      </w:r>
      <w:r w:rsidRPr="004C4CE0">
        <w:rPr>
          <w:rFonts w:eastAsia="Times New Roman"/>
          <w:bCs/>
          <w:iCs/>
          <w:lang w:eastAsia="it-IT"/>
        </w:rPr>
        <w:t>sotto ai quali</w:t>
      </w:r>
      <w:r w:rsidR="004C4CE0" w:rsidRPr="004C4CE0">
        <w:rPr>
          <w:rFonts w:eastAsia="Times New Roman"/>
          <w:bCs/>
          <w:iCs/>
          <w:lang w:eastAsia="it-IT"/>
        </w:rPr>
        <w:t xml:space="preserve"> </w:t>
      </w:r>
      <w:r w:rsidRPr="004C4CE0">
        <w:rPr>
          <w:rFonts w:eastAsia="Times New Roman"/>
          <w:lang w:eastAsia="it-IT"/>
        </w:rPr>
        <w:t>sono riportati i contrassegni della</w:t>
      </w:r>
      <w:r w:rsidR="008445E7">
        <w:rPr>
          <w:rFonts w:eastAsia="Times New Roman"/>
          <w:lang w:eastAsia="it-IT"/>
        </w:rPr>
        <w:t xml:space="preserve"> </w:t>
      </w:r>
      <w:r w:rsidRPr="004C4CE0">
        <w:rPr>
          <w:rFonts w:eastAsia="Times New Roman"/>
          <w:lang w:eastAsia="it-IT"/>
        </w:rPr>
        <w:t>lista o delle liste con cui il candidato é collegato. Tali</w:t>
      </w:r>
      <w:r w:rsidR="008445E7">
        <w:rPr>
          <w:rFonts w:eastAsia="Times New Roman"/>
          <w:lang w:eastAsia="it-IT"/>
        </w:rPr>
        <w:t xml:space="preserve"> </w:t>
      </w:r>
      <w:r w:rsidRPr="004C4CE0">
        <w:rPr>
          <w:rFonts w:eastAsia="Times New Roman"/>
          <w:lang w:eastAsia="it-IT"/>
        </w:rPr>
        <w:t>contrassegni devono essere riprodotti sulle schede con il diametro di</w:t>
      </w:r>
      <w:r w:rsidR="008445E7">
        <w:rPr>
          <w:rFonts w:eastAsia="Times New Roman"/>
          <w:lang w:eastAsia="it-IT"/>
        </w:rPr>
        <w:t xml:space="preserve"> </w:t>
      </w:r>
      <w:r w:rsidRPr="004C4CE0">
        <w:rPr>
          <w:rFonts w:eastAsia="Times New Roman"/>
          <w:lang w:eastAsia="it-IT"/>
        </w:rPr>
        <w:t>centimetri 3 . Ciascun elettore può, con un unico voto, votare per</w:t>
      </w:r>
      <w:r w:rsidR="008445E7">
        <w:rPr>
          <w:rFonts w:eastAsia="Times New Roman"/>
          <w:lang w:eastAsia="it-IT"/>
        </w:rPr>
        <w:t xml:space="preserve"> </w:t>
      </w:r>
      <w:r w:rsidRPr="004C4CE0">
        <w:rPr>
          <w:rFonts w:eastAsia="Times New Roman"/>
          <w:lang w:eastAsia="it-IT"/>
        </w:rPr>
        <w:t>un candidato alla carica di sindaco e per una delle liste ad esso</w:t>
      </w:r>
      <w:r w:rsidR="008445E7">
        <w:rPr>
          <w:rFonts w:eastAsia="Times New Roman"/>
          <w:lang w:eastAsia="it-IT"/>
        </w:rPr>
        <w:t xml:space="preserve"> </w:t>
      </w:r>
      <w:r w:rsidRPr="004C4CE0">
        <w:rPr>
          <w:rFonts w:eastAsia="Times New Roman"/>
          <w:lang w:eastAsia="it-IT"/>
        </w:rPr>
        <w:t>collegate, tracciando un segno sul contrassegno di una di tali liste.</w:t>
      </w:r>
      <w:r w:rsidR="008445E7">
        <w:rPr>
          <w:rFonts w:eastAsia="Times New Roman"/>
          <w:lang w:eastAsia="it-IT"/>
        </w:rPr>
        <w:t xml:space="preserve"> </w:t>
      </w:r>
      <w:r w:rsidRPr="004C4CE0">
        <w:rPr>
          <w:rFonts w:eastAsia="Times New Roman"/>
          <w:lang w:eastAsia="it-IT"/>
        </w:rPr>
        <w:t>Ciascun elettore può altresì votare per un candidato alla carica di</w:t>
      </w:r>
      <w:r w:rsidR="008445E7">
        <w:rPr>
          <w:rFonts w:eastAsia="Times New Roman"/>
          <w:lang w:eastAsia="it-IT"/>
        </w:rPr>
        <w:t xml:space="preserve"> </w:t>
      </w:r>
      <w:r w:rsidRPr="004C4CE0">
        <w:rPr>
          <w:rFonts w:eastAsia="Times New Roman"/>
          <w:lang w:eastAsia="it-IT"/>
        </w:rPr>
        <w:t>sindaco, anche non collegato alla lista prescelta, tracciando un</w:t>
      </w:r>
      <w:r w:rsidR="008445E7">
        <w:rPr>
          <w:rFonts w:eastAsia="Times New Roman"/>
          <w:lang w:eastAsia="it-IT"/>
        </w:rPr>
        <w:t xml:space="preserve"> segno sul relativo rettangolo.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4.É proclamato eletto sindaco il candidato alla carica che ottiene</w:t>
      </w:r>
      <w:r w:rsidR="008445E7">
        <w:rPr>
          <w:rFonts w:eastAsia="Times New Roman"/>
          <w:lang w:eastAsia="it-IT"/>
        </w:rPr>
        <w:t xml:space="preserve"> </w:t>
      </w:r>
      <w:r w:rsidRPr="004C4CE0">
        <w:rPr>
          <w:rFonts w:eastAsia="Times New Roman"/>
          <w:lang w:eastAsia="it-IT"/>
        </w:rPr>
        <w:t>la maggio</w:t>
      </w:r>
      <w:r w:rsidR="008445E7">
        <w:rPr>
          <w:rFonts w:eastAsia="Times New Roman"/>
          <w:lang w:eastAsia="it-IT"/>
        </w:rPr>
        <w:t>ranza assoluta dei voti validi.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Qualora nessun candidato ottenga la maggioranza di cui al comma</w:t>
      </w:r>
      <w:r w:rsidR="008445E7">
        <w:rPr>
          <w:rFonts w:eastAsia="Times New Roman"/>
          <w:lang w:eastAsia="it-IT"/>
        </w:rPr>
        <w:t xml:space="preserve"> </w:t>
      </w:r>
      <w:r w:rsidRPr="004C4CE0">
        <w:rPr>
          <w:rFonts w:eastAsia="Times New Roman"/>
          <w:lang w:eastAsia="it-IT"/>
        </w:rPr>
        <w:t>4, si procede ad un secondo turno elettorale che ha luogo la seconda</w:t>
      </w:r>
      <w:r w:rsidR="008445E7">
        <w:rPr>
          <w:rFonts w:eastAsia="Times New Roman"/>
          <w:lang w:eastAsia="it-IT"/>
        </w:rPr>
        <w:t xml:space="preserve"> </w:t>
      </w:r>
      <w:r w:rsidRPr="004C4CE0">
        <w:rPr>
          <w:rFonts w:eastAsia="Times New Roman"/>
          <w:lang w:eastAsia="it-IT"/>
        </w:rPr>
        <w:t>domenica successiva a quella del primo. Sono ammessi al secondo turno</w:t>
      </w:r>
      <w:r w:rsidR="008445E7">
        <w:rPr>
          <w:rFonts w:eastAsia="Times New Roman"/>
          <w:lang w:eastAsia="it-IT"/>
        </w:rPr>
        <w:t xml:space="preserve"> </w:t>
      </w:r>
      <w:r w:rsidRPr="004C4CE0">
        <w:rPr>
          <w:rFonts w:eastAsia="Times New Roman"/>
          <w:lang w:eastAsia="it-IT"/>
        </w:rPr>
        <w:t>i due candidati alla carica di sindaco che hanno ottenuto al primo</w:t>
      </w:r>
      <w:r w:rsidR="008445E7">
        <w:rPr>
          <w:rFonts w:eastAsia="Times New Roman"/>
          <w:lang w:eastAsia="it-IT"/>
        </w:rPr>
        <w:t xml:space="preserve"> </w:t>
      </w:r>
      <w:r w:rsidRPr="004C4CE0">
        <w:rPr>
          <w:rFonts w:eastAsia="Times New Roman"/>
          <w:lang w:eastAsia="it-IT"/>
        </w:rPr>
        <w:t>turno il maggior numero di voti. In caso di parità di voti tra i</w:t>
      </w:r>
      <w:r w:rsidR="008445E7">
        <w:rPr>
          <w:rFonts w:eastAsia="Times New Roman"/>
          <w:lang w:eastAsia="it-IT"/>
        </w:rPr>
        <w:t xml:space="preserve"> </w:t>
      </w:r>
      <w:r w:rsidRPr="004C4CE0">
        <w:rPr>
          <w:rFonts w:eastAsia="Times New Roman"/>
          <w:lang w:eastAsia="it-IT"/>
        </w:rPr>
        <w:t>candidati, é ammesso al ballottaggio il candidato collegato con la</w:t>
      </w:r>
      <w:r w:rsidR="008445E7">
        <w:rPr>
          <w:rFonts w:eastAsia="Times New Roman"/>
          <w:lang w:eastAsia="it-IT"/>
        </w:rPr>
        <w:t xml:space="preserve"> </w:t>
      </w:r>
      <w:r w:rsidRPr="004C4CE0">
        <w:rPr>
          <w:rFonts w:eastAsia="Times New Roman"/>
          <w:lang w:eastAsia="it-IT"/>
        </w:rPr>
        <w:t>lista o il gruppo di liste per l'elezione del consiglio comunale che</w:t>
      </w:r>
      <w:r w:rsidR="008445E7">
        <w:rPr>
          <w:rFonts w:eastAsia="Times New Roman"/>
          <w:lang w:eastAsia="it-IT"/>
        </w:rPr>
        <w:t xml:space="preserve"> </w:t>
      </w:r>
      <w:r w:rsidRPr="004C4CE0">
        <w:rPr>
          <w:rFonts w:eastAsia="Times New Roman"/>
          <w:lang w:eastAsia="it-IT"/>
        </w:rPr>
        <w:t>ha conseguito la maggiore cifra elettorale complessiva. A parità di</w:t>
      </w:r>
      <w:r w:rsidR="008445E7">
        <w:rPr>
          <w:rFonts w:eastAsia="Times New Roman"/>
          <w:lang w:eastAsia="it-IT"/>
        </w:rPr>
        <w:t xml:space="preserve"> </w:t>
      </w:r>
      <w:r w:rsidRPr="004C4CE0">
        <w:rPr>
          <w:rFonts w:eastAsia="Times New Roman"/>
          <w:lang w:eastAsia="it-IT"/>
        </w:rPr>
        <w:t>cifra elettorale, partecipa al ballottaggio il candidato più anziano</w:t>
      </w:r>
      <w:r w:rsidR="008445E7">
        <w:rPr>
          <w:rFonts w:eastAsia="Times New Roman"/>
          <w:lang w:eastAsia="it-IT"/>
        </w:rPr>
        <w:t xml:space="preserve"> di età.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In caso di impedimento permanente o decesso di uno dei candidati</w:t>
      </w:r>
      <w:r w:rsidR="008445E7">
        <w:rPr>
          <w:rFonts w:eastAsia="Times New Roman"/>
          <w:lang w:eastAsia="it-IT"/>
        </w:rPr>
        <w:t xml:space="preserve"> </w:t>
      </w:r>
      <w:r w:rsidRPr="004C4CE0">
        <w:rPr>
          <w:rFonts w:eastAsia="Times New Roman"/>
          <w:lang w:eastAsia="it-IT"/>
        </w:rPr>
        <w:t>ammessi al ballottaggio ai sensi del comma 5, secondo periodo,</w:t>
      </w:r>
      <w:r w:rsidR="008445E7">
        <w:rPr>
          <w:rFonts w:eastAsia="Times New Roman"/>
          <w:lang w:eastAsia="it-IT"/>
        </w:rPr>
        <w:t xml:space="preserve"> </w:t>
      </w:r>
      <w:r w:rsidRPr="004C4CE0">
        <w:rPr>
          <w:rFonts w:eastAsia="Times New Roman"/>
          <w:lang w:eastAsia="it-IT"/>
        </w:rPr>
        <w:t>partecipa al ballottaggio il candidato che segue nella graduatoria.</w:t>
      </w:r>
      <w:r w:rsidR="008445E7">
        <w:rPr>
          <w:rFonts w:eastAsia="Times New Roman"/>
          <w:lang w:eastAsia="it-IT"/>
        </w:rPr>
        <w:t xml:space="preserve"> </w:t>
      </w:r>
      <w:r w:rsidRPr="004C4CE0">
        <w:rPr>
          <w:rFonts w:eastAsia="Times New Roman"/>
          <w:lang w:eastAsia="it-IT"/>
        </w:rPr>
        <w:t>Detto ballottaggio ha luogo la domenica successiva al decimo giorno</w:t>
      </w:r>
      <w:r w:rsidR="008445E7">
        <w:rPr>
          <w:rFonts w:eastAsia="Times New Roman"/>
          <w:lang w:eastAsia="it-IT"/>
        </w:rPr>
        <w:t xml:space="preserve"> dal verificarsi dell'evento.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Per i candidati ammessi al ballottaggio rimangono fermi i</w:t>
      </w:r>
      <w:r w:rsidR="008445E7">
        <w:rPr>
          <w:rFonts w:eastAsia="Times New Roman"/>
          <w:lang w:eastAsia="it-IT"/>
        </w:rPr>
        <w:t xml:space="preserve"> </w:t>
      </w:r>
      <w:r w:rsidRPr="004C4CE0">
        <w:rPr>
          <w:rFonts w:eastAsia="Times New Roman"/>
          <w:lang w:eastAsia="it-IT"/>
        </w:rPr>
        <w:t>collegamenti con le liste per l'elezione del consiglio dichiarati al</w:t>
      </w:r>
      <w:r w:rsidR="008445E7">
        <w:rPr>
          <w:rFonts w:eastAsia="Times New Roman"/>
          <w:lang w:eastAsia="it-IT"/>
        </w:rPr>
        <w:t xml:space="preserve"> </w:t>
      </w:r>
      <w:r w:rsidRPr="004C4CE0">
        <w:rPr>
          <w:rFonts w:eastAsia="Times New Roman"/>
          <w:lang w:eastAsia="it-IT"/>
        </w:rPr>
        <w:t>primo turno. I candidati ammessi al ballottaggio hanno tuttavia</w:t>
      </w:r>
      <w:r w:rsidR="008445E7">
        <w:rPr>
          <w:rFonts w:eastAsia="Times New Roman"/>
          <w:lang w:eastAsia="it-IT"/>
        </w:rPr>
        <w:t xml:space="preserve"> </w:t>
      </w:r>
      <w:r w:rsidRPr="004C4CE0">
        <w:rPr>
          <w:rFonts w:eastAsia="Times New Roman"/>
          <w:lang w:eastAsia="it-IT"/>
        </w:rPr>
        <w:t>facoltà, entro sette giorni dalla prima votazione, di dichiarare il</w:t>
      </w:r>
      <w:r w:rsidR="008445E7">
        <w:rPr>
          <w:rFonts w:eastAsia="Times New Roman"/>
          <w:lang w:eastAsia="it-IT"/>
        </w:rPr>
        <w:t xml:space="preserve"> </w:t>
      </w:r>
      <w:r w:rsidRPr="004C4CE0">
        <w:rPr>
          <w:rFonts w:eastAsia="Times New Roman"/>
          <w:lang w:eastAsia="it-IT"/>
        </w:rPr>
        <w:t>collegamento con ulteriori liste rispetto a quelle con cui é stato</w:t>
      </w:r>
      <w:r w:rsidR="008445E7">
        <w:rPr>
          <w:rFonts w:eastAsia="Times New Roman"/>
          <w:lang w:eastAsia="it-IT"/>
        </w:rPr>
        <w:t xml:space="preserve"> </w:t>
      </w:r>
      <w:r w:rsidRPr="004C4CE0">
        <w:rPr>
          <w:rFonts w:eastAsia="Times New Roman"/>
          <w:lang w:eastAsia="it-IT"/>
        </w:rPr>
        <w:t>effettuato il collegamento nel primo turno. Tutte le dichiarazioni di</w:t>
      </w:r>
      <w:r w:rsidR="008445E7">
        <w:rPr>
          <w:rFonts w:eastAsia="Times New Roman"/>
          <w:lang w:eastAsia="it-IT"/>
        </w:rPr>
        <w:t xml:space="preserve"> </w:t>
      </w:r>
      <w:r w:rsidRPr="004C4CE0">
        <w:rPr>
          <w:rFonts w:eastAsia="Times New Roman"/>
          <w:lang w:eastAsia="it-IT"/>
        </w:rPr>
        <w:t>collegamento hanno efficacia solo se convergenti con analoghe</w:t>
      </w:r>
      <w:r w:rsidR="008445E7">
        <w:rPr>
          <w:rFonts w:eastAsia="Times New Roman"/>
          <w:lang w:eastAsia="it-IT"/>
        </w:rPr>
        <w:t xml:space="preserve"> </w:t>
      </w:r>
      <w:r w:rsidRPr="004C4CE0">
        <w:rPr>
          <w:rFonts w:eastAsia="Times New Roman"/>
          <w:lang w:eastAsia="it-IT"/>
        </w:rPr>
        <w:t>dichiarazioni rese dai de</w:t>
      </w:r>
      <w:r w:rsidR="008445E7">
        <w:rPr>
          <w:rFonts w:eastAsia="Times New Roman"/>
          <w:lang w:eastAsia="it-IT"/>
        </w:rPr>
        <w:t>legati delle liste interessate.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La scheda per il ballottaggio comprende il nome e il cognome dei</w:t>
      </w:r>
      <w:r w:rsidR="008445E7">
        <w:rPr>
          <w:rFonts w:eastAsia="Times New Roman"/>
          <w:lang w:eastAsia="it-IT"/>
        </w:rPr>
        <w:t xml:space="preserve"> </w:t>
      </w:r>
      <w:r w:rsidRPr="004C4CE0">
        <w:rPr>
          <w:rFonts w:eastAsia="Times New Roman"/>
          <w:lang w:eastAsia="it-IT"/>
        </w:rPr>
        <w:t>candidati alla carica di sindaco, scritti entro l'apposito</w:t>
      </w:r>
      <w:r w:rsidR="008445E7">
        <w:rPr>
          <w:rFonts w:eastAsia="Times New Roman"/>
          <w:lang w:eastAsia="it-IT"/>
        </w:rPr>
        <w:t xml:space="preserve"> </w:t>
      </w:r>
      <w:r w:rsidRPr="004C4CE0">
        <w:rPr>
          <w:rFonts w:eastAsia="Times New Roman"/>
          <w:lang w:eastAsia="it-IT"/>
        </w:rPr>
        <w:t>rettangolo, sotto il quale sono riprodotti i simboli delle liste</w:t>
      </w:r>
      <w:r w:rsidR="008445E7">
        <w:rPr>
          <w:rFonts w:eastAsia="Times New Roman"/>
          <w:lang w:eastAsia="it-IT"/>
        </w:rPr>
        <w:t xml:space="preserve"> </w:t>
      </w:r>
      <w:r w:rsidRPr="004C4CE0">
        <w:rPr>
          <w:rFonts w:eastAsia="Times New Roman"/>
          <w:lang w:eastAsia="it-IT"/>
        </w:rPr>
        <w:t>collegate. Il voto si esprime tracciando un segno sul rettangolo</w:t>
      </w:r>
      <w:r w:rsidR="008445E7">
        <w:rPr>
          <w:rFonts w:eastAsia="Times New Roman"/>
          <w:lang w:eastAsia="it-IT"/>
        </w:rPr>
        <w:t xml:space="preserve"> </w:t>
      </w:r>
      <w:r w:rsidRPr="004C4CE0">
        <w:rPr>
          <w:rFonts w:eastAsia="Times New Roman"/>
          <w:lang w:eastAsia="it-IT"/>
        </w:rPr>
        <w:t>entro il quale é scritto i</w:t>
      </w:r>
      <w:r w:rsidR="008445E7">
        <w:rPr>
          <w:rFonts w:eastAsia="Times New Roman"/>
          <w:lang w:eastAsia="it-IT"/>
        </w:rPr>
        <w:t>l nome del candidato prescelto.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Dopo il secondo turno é proclamato eletto sindaco il candidato</w:t>
      </w:r>
      <w:r w:rsidR="008445E7">
        <w:rPr>
          <w:rFonts w:eastAsia="Times New Roman"/>
          <w:lang w:eastAsia="it-IT"/>
        </w:rPr>
        <w:t xml:space="preserve"> </w:t>
      </w:r>
      <w:r w:rsidRPr="004C4CE0">
        <w:rPr>
          <w:rFonts w:eastAsia="Times New Roman"/>
          <w:lang w:eastAsia="it-IT"/>
        </w:rPr>
        <w:t>che ha ottenuto il maggior numero di voti validi. In caso di parità</w:t>
      </w:r>
      <w:r w:rsidR="008445E7">
        <w:rPr>
          <w:rFonts w:eastAsia="Times New Roman"/>
          <w:lang w:eastAsia="it-IT"/>
        </w:rPr>
        <w:t xml:space="preserve"> </w:t>
      </w:r>
      <w:r w:rsidRPr="004C4CE0">
        <w:rPr>
          <w:rFonts w:eastAsia="Times New Roman"/>
          <w:lang w:eastAsia="it-IT"/>
        </w:rPr>
        <w:t>di voti. é proclamato eletto sindaco il candidato collegato. ai</w:t>
      </w:r>
      <w:r w:rsidR="008445E7">
        <w:rPr>
          <w:rFonts w:eastAsia="Times New Roman"/>
          <w:lang w:eastAsia="it-IT"/>
        </w:rPr>
        <w:t xml:space="preserve"> </w:t>
      </w:r>
      <w:r w:rsidRPr="004C4CE0">
        <w:rPr>
          <w:rFonts w:eastAsia="Times New Roman"/>
          <w:lang w:eastAsia="it-IT"/>
        </w:rPr>
        <w:t>sensi del comma 7, con la lista o il gruppo di liste per l'elezione</w:t>
      </w:r>
      <w:r w:rsidR="008445E7">
        <w:rPr>
          <w:rFonts w:eastAsia="Times New Roman"/>
          <w:lang w:eastAsia="it-IT"/>
        </w:rPr>
        <w:t xml:space="preserve"> </w:t>
      </w:r>
      <w:r w:rsidRPr="004C4CE0">
        <w:rPr>
          <w:rFonts w:eastAsia="Times New Roman"/>
          <w:lang w:eastAsia="it-IT"/>
        </w:rPr>
        <w:t>del consiglio comunale che ha conseguito la maggiore cifra elettorale</w:t>
      </w:r>
      <w:r w:rsidR="008445E7">
        <w:rPr>
          <w:rFonts w:eastAsia="Times New Roman"/>
          <w:lang w:eastAsia="it-IT"/>
        </w:rPr>
        <w:t xml:space="preserve"> </w:t>
      </w:r>
      <w:r w:rsidRPr="004C4CE0">
        <w:rPr>
          <w:rFonts w:eastAsia="Times New Roman"/>
          <w:lang w:eastAsia="it-IT"/>
        </w:rPr>
        <w:t>complessiva. A parità di cifra elettorale, é proclamato eletto</w:t>
      </w:r>
      <w:r w:rsidR="008445E7">
        <w:rPr>
          <w:rFonts w:eastAsia="Times New Roman"/>
          <w:lang w:eastAsia="it-IT"/>
        </w:rPr>
        <w:t xml:space="preserve"> </w:t>
      </w:r>
      <w:r w:rsidRPr="004C4CE0">
        <w:rPr>
          <w:rFonts w:eastAsia="Times New Roman"/>
          <w:lang w:eastAsia="it-IT"/>
        </w:rPr>
        <w:t xml:space="preserve">sindaco </w:t>
      </w:r>
      <w:r w:rsidR="008445E7">
        <w:rPr>
          <w:rFonts w:eastAsia="Times New Roman"/>
          <w:lang w:eastAsia="it-IT"/>
        </w:rPr>
        <w:t>il candidato più anziano d'età.</w:t>
      </w:r>
    </w:p>
    <w:p w:rsidR="008445E7" w:rsidRDefault="008445E7"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5196C" w:rsidRDefault="003D4021" w:rsidP="0084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5196C">
        <w:rPr>
          <w:rFonts w:eastAsia="Times New Roman"/>
          <w:b/>
          <w:lang w:eastAsia="it-IT"/>
        </w:rPr>
        <w:lastRenderedPageBreak/>
        <w:t>Art</w:t>
      </w:r>
      <w:r w:rsidR="00CD0852">
        <w:rPr>
          <w:rFonts w:eastAsia="Times New Roman"/>
          <w:b/>
          <w:lang w:eastAsia="it-IT"/>
        </w:rPr>
        <w:t>icolo</w:t>
      </w:r>
      <w:r w:rsidRPr="0035196C">
        <w:rPr>
          <w:rFonts w:eastAsia="Times New Roman"/>
          <w:b/>
          <w:lang w:eastAsia="it-IT"/>
        </w:rPr>
        <w:t xml:space="preserve"> 73</w:t>
      </w:r>
    </w:p>
    <w:p w:rsidR="003D4021" w:rsidRPr="008445E7" w:rsidRDefault="003D4021" w:rsidP="0084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5196C">
        <w:rPr>
          <w:rFonts w:eastAsia="Times New Roman"/>
          <w:b/>
          <w:lang w:eastAsia="it-IT"/>
        </w:rPr>
        <w:t>Elezione del consiglio comunale nei comuni con popolazione superiore</w:t>
      </w:r>
      <w:r w:rsidR="0035196C">
        <w:rPr>
          <w:rFonts w:eastAsia="Times New Roman"/>
          <w:b/>
          <w:lang w:eastAsia="it-IT"/>
        </w:rPr>
        <w:t xml:space="preserve"> </w:t>
      </w:r>
      <w:r w:rsidRPr="0035196C">
        <w:rPr>
          <w:rFonts w:eastAsia="Times New Roman"/>
          <w:b/>
          <w:lang w:eastAsia="it-IT"/>
        </w:rPr>
        <w:t>a 15.000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Le liste per l'elezione del consiglio comunale devono</w:t>
      </w:r>
      <w:r w:rsidR="0035196C">
        <w:rPr>
          <w:rFonts w:eastAsia="Times New Roman"/>
          <w:lang w:eastAsia="it-IT"/>
        </w:rPr>
        <w:t xml:space="preserve"> </w:t>
      </w:r>
      <w:r w:rsidRPr="004C4CE0">
        <w:rPr>
          <w:rFonts w:eastAsia="Times New Roman"/>
          <w:lang w:eastAsia="it-IT"/>
        </w:rPr>
        <w:t>comprendere un numero di candidati non superiore al numero dei</w:t>
      </w:r>
      <w:r w:rsidR="0035196C">
        <w:rPr>
          <w:rFonts w:eastAsia="Times New Roman"/>
          <w:lang w:eastAsia="it-IT"/>
        </w:rPr>
        <w:t xml:space="preserve"> </w:t>
      </w:r>
      <w:r w:rsidRPr="004C4CE0">
        <w:rPr>
          <w:rFonts w:eastAsia="Times New Roman"/>
          <w:lang w:eastAsia="it-IT"/>
        </w:rPr>
        <w:t>consiglieri da eleggere e non inferiore ai due terzi, con</w:t>
      </w:r>
      <w:r w:rsidR="0035196C">
        <w:rPr>
          <w:rFonts w:eastAsia="Times New Roman"/>
          <w:lang w:eastAsia="it-IT"/>
        </w:rPr>
        <w:t xml:space="preserve"> </w:t>
      </w:r>
      <w:r w:rsidRPr="004C4CE0">
        <w:rPr>
          <w:rFonts w:eastAsia="Times New Roman"/>
          <w:lang w:eastAsia="it-IT"/>
        </w:rPr>
        <w:t>arrotondamento all'unità superiore qualora il numero dei consiglieri</w:t>
      </w:r>
      <w:r w:rsidR="0035196C">
        <w:rPr>
          <w:rFonts w:eastAsia="Times New Roman"/>
          <w:lang w:eastAsia="it-IT"/>
        </w:rPr>
        <w:t xml:space="preserve"> </w:t>
      </w:r>
      <w:r w:rsidRPr="004C4CE0">
        <w:rPr>
          <w:rFonts w:eastAsia="Times New Roman"/>
          <w:lang w:eastAsia="it-IT"/>
        </w:rPr>
        <w:t>da comprendere nella lista contenga una cifra decimale superiore a 50</w:t>
      </w:r>
      <w:r w:rsidR="0035196C">
        <w:rPr>
          <w:rFonts w:eastAsia="Times New Roman"/>
          <w:lang w:eastAsia="it-IT"/>
        </w:rPr>
        <w:t xml:space="preserve"> </w:t>
      </w:r>
      <w:r w:rsidRPr="004C4CE0">
        <w:rPr>
          <w:rFonts w:eastAsia="Times New Roman"/>
          <w:lang w:eastAsia="it-IT"/>
        </w:rPr>
        <w:t>centesimi.</w:t>
      </w:r>
      <w:r w:rsidR="004C4CE0" w:rsidRPr="004C4CE0">
        <w:rPr>
          <w:rFonts w:eastAsia="Times New Roman"/>
          <w:bCs/>
          <w:iCs/>
          <w:lang w:eastAsia="it-IT"/>
        </w:rPr>
        <w:t xml:space="preserve"> </w:t>
      </w:r>
      <w:r w:rsidRPr="004C4CE0">
        <w:rPr>
          <w:rFonts w:eastAsia="Times New Roman"/>
          <w:bCs/>
          <w:iCs/>
          <w:lang w:eastAsia="it-IT"/>
        </w:rPr>
        <w:t>Nelle liste dei candidati nessuno dei due sessi può</w:t>
      </w:r>
      <w:r w:rsidR="0035196C">
        <w:rPr>
          <w:rFonts w:eastAsia="Times New Roman"/>
          <w:bCs/>
          <w:iCs/>
          <w:lang w:eastAsia="it-IT"/>
        </w:rPr>
        <w:t xml:space="preserve"> </w:t>
      </w:r>
      <w:r w:rsidRPr="004C4CE0">
        <w:rPr>
          <w:rFonts w:eastAsia="Times New Roman"/>
          <w:bCs/>
          <w:iCs/>
          <w:lang w:eastAsia="it-IT"/>
        </w:rPr>
        <w:t>essere rappresentato in misura superiore a due terzi, con</w:t>
      </w:r>
      <w:r w:rsidR="0035196C">
        <w:rPr>
          <w:rFonts w:eastAsia="Times New Roman"/>
          <w:bCs/>
          <w:iCs/>
          <w:lang w:eastAsia="it-IT"/>
        </w:rPr>
        <w:t xml:space="preserve"> </w:t>
      </w:r>
      <w:r w:rsidRPr="004C4CE0">
        <w:rPr>
          <w:rFonts w:eastAsia="Times New Roman"/>
          <w:bCs/>
          <w:iCs/>
          <w:lang w:eastAsia="it-IT"/>
        </w:rPr>
        <w:t>arrotondamento all'unità superiore qualora il numero dei candidati</w:t>
      </w:r>
      <w:r w:rsidR="0035196C">
        <w:rPr>
          <w:rFonts w:eastAsia="Times New Roman"/>
          <w:bCs/>
          <w:iCs/>
          <w:lang w:eastAsia="it-IT"/>
        </w:rPr>
        <w:t xml:space="preserve"> </w:t>
      </w:r>
      <w:r w:rsidRPr="004C4CE0">
        <w:rPr>
          <w:rFonts w:eastAsia="Times New Roman"/>
          <w:bCs/>
          <w:iCs/>
          <w:lang w:eastAsia="it-IT"/>
        </w:rPr>
        <w:t>del sesso meno rappresentato da comprendere nella lista contenga una</w:t>
      </w:r>
      <w:r w:rsidR="0035196C">
        <w:rPr>
          <w:rFonts w:eastAsia="Times New Roman"/>
          <w:bCs/>
          <w:iCs/>
          <w:lang w:eastAsia="it-IT"/>
        </w:rPr>
        <w:t xml:space="preserve"> </w:t>
      </w:r>
      <w:r w:rsidRPr="004C4CE0">
        <w:rPr>
          <w:rFonts w:eastAsia="Times New Roman"/>
          <w:bCs/>
          <w:iCs/>
          <w:lang w:eastAsia="it-IT"/>
        </w:rPr>
        <w:t>cifra decimale inferiore a 50 centesimi</w:t>
      </w:r>
      <w:r w:rsidR="004C4CE0" w:rsidRPr="004C4CE0">
        <w:rPr>
          <w:rFonts w:eastAsia="Times New Roman"/>
          <w:bCs/>
          <w:iCs/>
          <w:lang w:eastAsia="it-IT"/>
        </w:rPr>
        <w:t xml:space="preserve"> </w:t>
      </w:r>
      <w:r w:rsidR="0035196C">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Con la lista di candidati al consiglio comunale deve essere</w:t>
      </w:r>
      <w:r w:rsidR="0035196C">
        <w:rPr>
          <w:rFonts w:eastAsia="Times New Roman"/>
          <w:lang w:eastAsia="it-IT"/>
        </w:rPr>
        <w:t xml:space="preserve"> </w:t>
      </w:r>
      <w:r w:rsidRPr="004C4CE0">
        <w:rPr>
          <w:rFonts w:eastAsia="Times New Roman"/>
          <w:lang w:eastAsia="it-IT"/>
        </w:rPr>
        <w:t>anche presentato il nome e cognome del candidato alla carica di</w:t>
      </w:r>
      <w:r w:rsidR="0035196C">
        <w:rPr>
          <w:rFonts w:eastAsia="Times New Roman"/>
          <w:lang w:eastAsia="it-IT"/>
        </w:rPr>
        <w:t xml:space="preserve"> </w:t>
      </w:r>
      <w:r w:rsidRPr="004C4CE0">
        <w:rPr>
          <w:rFonts w:eastAsia="Times New Roman"/>
          <w:lang w:eastAsia="it-IT"/>
        </w:rPr>
        <w:t>sindaco e il programma amministrativo da affiggere all'albo pretorio.</w:t>
      </w:r>
      <w:r w:rsidR="0035196C">
        <w:rPr>
          <w:rFonts w:eastAsia="Times New Roman"/>
          <w:lang w:eastAsia="it-IT"/>
        </w:rPr>
        <w:t xml:space="preserve"> </w:t>
      </w:r>
      <w:r w:rsidRPr="004C4CE0">
        <w:rPr>
          <w:rFonts w:eastAsia="Times New Roman"/>
          <w:lang w:eastAsia="it-IT"/>
        </w:rPr>
        <w:t>Più liste possono presentare lo stesso candidato alla carica di</w:t>
      </w:r>
      <w:r w:rsidR="0035196C">
        <w:rPr>
          <w:rFonts w:eastAsia="Times New Roman"/>
          <w:lang w:eastAsia="it-IT"/>
        </w:rPr>
        <w:t xml:space="preserve"> </w:t>
      </w:r>
      <w:r w:rsidRPr="004C4CE0">
        <w:rPr>
          <w:rFonts w:eastAsia="Times New Roman"/>
          <w:lang w:eastAsia="it-IT"/>
        </w:rPr>
        <w:t>sindaco. In tal caso le liste debbono presentare il medesimo</w:t>
      </w:r>
      <w:r w:rsidR="0035196C">
        <w:rPr>
          <w:rFonts w:eastAsia="Times New Roman"/>
          <w:lang w:eastAsia="it-IT"/>
        </w:rPr>
        <w:t xml:space="preserve"> </w:t>
      </w:r>
      <w:r w:rsidRPr="004C4CE0">
        <w:rPr>
          <w:rFonts w:eastAsia="Times New Roman"/>
          <w:lang w:eastAsia="it-IT"/>
        </w:rPr>
        <w:t>programma amministrativo e si con</w:t>
      </w:r>
      <w:r w:rsidR="0035196C">
        <w:rPr>
          <w:rFonts w:eastAsia="Times New Roman"/>
          <w:lang w:eastAsia="it-IT"/>
        </w:rPr>
        <w:t>siderano fra di loro collegate.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voto alla lista viene espresso, ai sensi del comma 3</w:t>
      </w:r>
      <w:r w:rsidR="0035196C">
        <w:rPr>
          <w:rFonts w:eastAsia="Times New Roman"/>
          <w:lang w:eastAsia="it-IT"/>
        </w:rPr>
        <w:t xml:space="preserve"> </w:t>
      </w:r>
      <w:r w:rsidRPr="004C4CE0">
        <w:rPr>
          <w:rFonts w:eastAsia="Times New Roman"/>
          <w:lang w:eastAsia="it-IT"/>
        </w:rPr>
        <w:t>dell'art. 72, tracciando un segno sul contrassegno della lista</w:t>
      </w:r>
      <w:r w:rsidR="0035196C">
        <w:rPr>
          <w:rFonts w:eastAsia="Times New Roman"/>
          <w:lang w:eastAsia="it-IT"/>
        </w:rPr>
        <w:t xml:space="preserve"> </w:t>
      </w:r>
      <w:r w:rsidRPr="004C4CE0">
        <w:rPr>
          <w:rFonts w:eastAsia="Times New Roman"/>
          <w:lang w:eastAsia="it-IT"/>
        </w:rPr>
        <w:t>prescelta.</w:t>
      </w:r>
      <w:r w:rsidR="004C4CE0" w:rsidRPr="004C4CE0">
        <w:rPr>
          <w:rFonts w:eastAsia="Times New Roman"/>
          <w:lang w:eastAsia="it-IT"/>
        </w:rPr>
        <w:t xml:space="preserve"> </w:t>
      </w:r>
      <w:r w:rsidRPr="004C4CE0">
        <w:rPr>
          <w:rFonts w:eastAsia="Times New Roman"/>
          <w:bCs/>
          <w:iCs/>
          <w:lang w:eastAsia="it-IT"/>
        </w:rPr>
        <w:t>Ciascun elettore può altresì esprimere, nelle apposite</w:t>
      </w:r>
      <w:r w:rsidR="0035196C">
        <w:rPr>
          <w:rFonts w:eastAsia="Times New Roman"/>
          <w:bCs/>
          <w:iCs/>
          <w:lang w:eastAsia="it-IT"/>
        </w:rPr>
        <w:t xml:space="preserve"> </w:t>
      </w:r>
      <w:r w:rsidRPr="004C4CE0">
        <w:rPr>
          <w:rFonts w:eastAsia="Times New Roman"/>
          <w:bCs/>
          <w:iCs/>
          <w:lang w:eastAsia="it-IT"/>
        </w:rPr>
        <w:t>righe stampate sotto il medesimo contrassegno, uno o due voti di</w:t>
      </w:r>
      <w:r w:rsidR="0035196C">
        <w:rPr>
          <w:rFonts w:eastAsia="Times New Roman"/>
          <w:bCs/>
          <w:iCs/>
          <w:lang w:eastAsia="it-IT"/>
        </w:rPr>
        <w:t xml:space="preserve"> </w:t>
      </w:r>
      <w:r w:rsidRPr="004C4CE0">
        <w:rPr>
          <w:rFonts w:eastAsia="Times New Roman"/>
          <w:bCs/>
          <w:iCs/>
          <w:lang w:eastAsia="it-IT"/>
        </w:rPr>
        <w:t>preferenza, scrivendo il cognome di non più di due candidati</w:t>
      </w:r>
      <w:r w:rsidR="0035196C">
        <w:rPr>
          <w:rFonts w:eastAsia="Times New Roman"/>
          <w:bCs/>
          <w:iCs/>
          <w:lang w:eastAsia="it-IT"/>
        </w:rPr>
        <w:t xml:space="preserve"> </w:t>
      </w:r>
      <w:r w:rsidRPr="004C4CE0">
        <w:rPr>
          <w:rFonts w:eastAsia="Times New Roman"/>
          <w:bCs/>
          <w:iCs/>
          <w:lang w:eastAsia="it-IT"/>
        </w:rPr>
        <w:t>compresi nella lista da lui votata. Nel caso di espressione di due</w:t>
      </w:r>
      <w:r w:rsidR="0035196C">
        <w:rPr>
          <w:rFonts w:eastAsia="Times New Roman"/>
          <w:bCs/>
          <w:iCs/>
          <w:lang w:eastAsia="it-IT"/>
        </w:rPr>
        <w:t xml:space="preserve"> </w:t>
      </w:r>
      <w:r w:rsidRPr="004C4CE0">
        <w:rPr>
          <w:rFonts w:eastAsia="Times New Roman"/>
          <w:bCs/>
          <w:iCs/>
          <w:lang w:eastAsia="it-IT"/>
        </w:rPr>
        <w:t>preferenze, esse devono riguardare candidati di sesso diverso della</w:t>
      </w:r>
      <w:r w:rsidR="0035196C">
        <w:rPr>
          <w:rFonts w:eastAsia="Times New Roman"/>
          <w:bCs/>
          <w:iCs/>
          <w:lang w:eastAsia="it-IT"/>
        </w:rPr>
        <w:t xml:space="preserve"> </w:t>
      </w:r>
      <w:r w:rsidRPr="004C4CE0">
        <w:rPr>
          <w:rFonts w:eastAsia="Times New Roman"/>
          <w:bCs/>
          <w:iCs/>
          <w:lang w:eastAsia="it-IT"/>
        </w:rPr>
        <w:t>stessa lista, pena l'annullamento della seconda preferenza</w:t>
      </w:r>
      <w:r w:rsidR="004C4CE0" w:rsidRPr="004C4CE0">
        <w:rPr>
          <w:rFonts w:eastAsia="Times New Roman"/>
          <w:bCs/>
          <w:iCs/>
          <w:lang w:eastAsia="it-IT"/>
        </w:rPr>
        <w:t xml:space="preserve"> </w:t>
      </w:r>
      <w:r w:rsidRPr="004C4CE0">
        <w:rPr>
          <w:rFonts w:eastAsia="Times New Roman"/>
          <w:lang w:eastAsia="it-IT"/>
        </w:rPr>
        <w:t>. I</w:t>
      </w:r>
      <w:r w:rsidR="0035196C">
        <w:rPr>
          <w:rFonts w:eastAsia="Times New Roman"/>
          <w:lang w:eastAsia="it-IT"/>
        </w:rPr>
        <w:t xml:space="preserve"> </w:t>
      </w:r>
      <w:r w:rsidRPr="004C4CE0">
        <w:rPr>
          <w:rFonts w:eastAsia="Times New Roman"/>
          <w:lang w:eastAsia="it-IT"/>
        </w:rPr>
        <w:t>contrassegni devono essere riprodotti sulle schede con il diametro di</w:t>
      </w:r>
      <w:r w:rsidR="0035196C">
        <w:rPr>
          <w:rFonts w:eastAsia="Times New Roman"/>
          <w:lang w:eastAsia="it-IT"/>
        </w:rPr>
        <w:t xml:space="preserve"> centimetri 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L'attribuzione dei seggi alle liste é effettuata</w:t>
      </w:r>
      <w:r w:rsidR="0035196C">
        <w:rPr>
          <w:rFonts w:eastAsia="Times New Roman"/>
          <w:lang w:eastAsia="it-IT"/>
        </w:rPr>
        <w:t xml:space="preserve"> </w:t>
      </w:r>
      <w:r w:rsidRPr="004C4CE0">
        <w:rPr>
          <w:rFonts w:eastAsia="Times New Roman"/>
          <w:lang w:eastAsia="it-IT"/>
        </w:rPr>
        <w:t>successivamente alla proclamazione dell'elezione del sindaco al</w:t>
      </w:r>
      <w:r w:rsidR="0035196C">
        <w:rPr>
          <w:rFonts w:eastAsia="Times New Roman"/>
          <w:lang w:eastAsia="it-IT"/>
        </w:rPr>
        <w:t xml:space="preserve"> </w:t>
      </w:r>
      <w:r w:rsidRPr="004C4CE0">
        <w:rPr>
          <w:rFonts w:eastAsia="Times New Roman"/>
          <w:lang w:eastAsia="it-IT"/>
        </w:rPr>
        <w:t>termine</w:t>
      </w:r>
      <w:r w:rsidR="0035196C">
        <w:rPr>
          <w:rFonts w:eastAsia="Times New Roman"/>
          <w:lang w:eastAsia="it-IT"/>
        </w:rPr>
        <w:t xml:space="preserve"> del primo o del secondo turno.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La cifra elettorale di una lista é costituita dalla somma dei</w:t>
      </w:r>
      <w:r w:rsidR="0035196C">
        <w:rPr>
          <w:rFonts w:eastAsia="Times New Roman"/>
          <w:lang w:eastAsia="it-IT"/>
        </w:rPr>
        <w:t xml:space="preserve"> </w:t>
      </w:r>
      <w:r w:rsidRPr="004C4CE0">
        <w:rPr>
          <w:rFonts w:eastAsia="Times New Roman"/>
          <w:lang w:eastAsia="it-IT"/>
        </w:rPr>
        <w:t>voti validi riportati dalla lista stessa in tutte le sezioni del</w:t>
      </w:r>
      <w:r w:rsidR="0035196C">
        <w:rPr>
          <w:rFonts w:eastAsia="Times New Roman"/>
          <w:lang w:eastAsia="it-IT"/>
        </w:rPr>
        <w:t xml:space="preserve"> comune.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La cifra individuale di ciascun candidato a consigliere comunale</w:t>
      </w:r>
      <w:r w:rsidR="0035196C">
        <w:rPr>
          <w:rFonts w:eastAsia="Times New Roman"/>
          <w:lang w:eastAsia="it-IT"/>
        </w:rPr>
        <w:t xml:space="preserve"> </w:t>
      </w:r>
      <w:r w:rsidRPr="004C4CE0">
        <w:rPr>
          <w:rFonts w:eastAsia="Times New Roman"/>
          <w:lang w:eastAsia="it-IT"/>
        </w:rPr>
        <w:t>é costituita dalla cifra di lista au</w:t>
      </w:r>
      <w:r w:rsidR="0035196C">
        <w:rPr>
          <w:rFonts w:eastAsia="Times New Roman"/>
          <w:lang w:eastAsia="it-IT"/>
        </w:rPr>
        <w:t>mentata dei voti di preferenza.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Non sono ammesse all'assegnazione dei seggi quelle liste che</w:t>
      </w:r>
      <w:r w:rsidR="0035196C">
        <w:rPr>
          <w:rFonts w:eastAsia="Times New Roman"/>
          <w:lang w:eastAsia="it-IT"/>
        </w:rPr>
        <w:t xml:space="preserve"> </w:t>
      </w:r>
      <w:r w:rsidRPr="004C4CE0">
        <w:rPr>
          <w:rFonts w:eastAsia="Times New Roman"/>
          <w:lang w:eastAsia="it-IT"/>
        </w:rPr>
        <w:t>abbiano ottenuto al primo turno meno del 3 per cento dei voti validi</w:t>
      </w:r>
      <w:r w:rsidR="0035196C">
        <w:rPr>
          <w:rFonts w:eastAsia="Times New Roman"/>
          <w:lang w:eastAsia="it-IT"/>
        </w:rPr>
        <w:t xml:space="preserve"> </w:t>
      </w:r>
      <w:r w:rsidRPr="004C4CE0">
        <w:rPr>
          <w:rFonts w:eastAsia="Times New Roman"/>
          <w:lang w:eastAsia="it-IT"/>
        </w:rPr>
        <w:t>e che non appartengano a nessun gruppo di liste che abbia superato</w:t>
      </w:r>
      <w:r w:rsidR="0035196C">
        <w:rPr>
          <w:rFonts w:eastAsia="Times New Roman"/>
          <w:lang w:eastAsia="it-IT"/>
        </w:rPr>
        <w:t xml:space="preserve"> tale soglia.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Salvo quanto disposto dal comma 10, per l'assegnazione del</w:t>
      </w:r>
      <w:r w:rsidR="0035196C">
        <w:rPr>
          <w:rFonts w:eastAsia="Times New Roman"/>
          <w:lang w:eastAsia="it-IT"/>
        </w:rPr>
        <w:t xml:space="preserve"> </w:t>
      </w:r>
      <w:r w:rsidRPr="004C4CE0">
        <w:rPr>
          <w:rFonts w:eastAsia="Times New Roman"/>
          <w:lang w:eastAsia="it-IT"/>
        </w:rPr>
        <w:t>numero dei consiglieri a ciascuna lista o a ciascun gruppo di liste</w:t>
      </w:r>
      <w:r w:rsidR="0035196C">
        <w:rPr>
          <w:rFonts w:eastAsia="Times New Roman"/>
          <w:lang w:eastAsia="it-IT"/>
        </w:rPr>
        <w:t xml:space="preserve"> </w:t>
      </w:r>
      <w:r w:rsidRPr="004C4CE0">
        <w:rPr>
          <w:rFonts w:eastAsia="Times New Roman"/>
          <w:lang w:eastAsia="it-IT"/>
        </w:rPr>
        <w:t>collegate, nel turno di elezione del sindaco, con i rispettivi</w:t>
      </w:r>
      <w:r w:rsidR="0035196C">
        <w:rPr>
          <w:rFonts w:eastAsia="Times New Roman"/>
          <w:lang w:eastAsia="it-IT"/>
        </w:rPr>
        <w:t xml:space="preserve"> </w:t>
      </w:r>
      <w:r w:rsidRPr="004C4CE0">
        <w:rPr>
          <w:rFonts w:eastAsia="Times New Roman"/>
          <w:lang w:eastAsia="it-IT"/>
        </w:rPr>
        <w:t>candidati alla carica di sindaco si divide la cifra elettorale di</w:t>
      </w:r>
      <w:r w:rsidR="0035196C">
        <w:rPr>
          <w:rFonts w:eastAsia="Times New Roman"/>
          <w:lang w:eastAsia="it-IT"/>
        </w:rPr>
        <w:t xml:space="preserve"> </w:t>
      </w:r>
      <w:r w:rsidRPr="004C4CE0">
        <w:rPr>
          <w:rFonts w:eastAsia="Times New Roman"/>
          <w:lang w:eastAsia="it-IT"/>
        </w:rPr>
        <w:t>ciascuna lista o gruppo di liste collegate successivamente per 1, 2,</w:t>
      </w:r>
      <w:r w:rsidR="0035196C">
        <w:rPr>
          <w:rFonts w:eastAsia="Times New Roman"/>
          <w:lang w:eastAsia="it-IT"/>
        </w:rPr>
        <w:t xml:space="preserve"> </w:t>
      </w:r>
      <w:r w:rsidRPr="004C4CE0">
        <w:rPr>
          <w:rFonts w:eastAsia="Times New Roman"/>
          <w:lang w:eastAsia="it-IT"/>
        </w:rPr>
        <w:t>3, 4, sino a concorrenza del numero dei consiglieri da eleggere e</w:t>
      </w:r>
      <w:r w:rsidR="0035196C">
        <w:rPr>
          <w:rFonts w:eastAsia="Times New Roman"/>
          <w:lang w:eastAsia="it-IT"/>
        </w:rPr>
        <w:t xml:space="preserve"> </w:t>
      </w:r>
      <w:r w:rsidRPr="004C4CE0">
        <w:rPr>
          <w:rFonts w:eastAsia="Times New Roman"/>
          <w:lang w:eastAsia="it-IT"/>
        </w:rPr>
        <w:t>quindi si scelgono, fra i quozienti cosi ottenuti, i più alti, in</w:t>
      </w:r>
      <w:r w:rsidR="0035196C">
        <w:rPr>
          <w:rFonts w:eastAsia="Times New Roman"/>
          <w:lang w:eastAsia="it-IT"/>
        </w:rPr>
        <w:t xml:space="preserve"> </w:t>
      </w:r>
      <w:r w:rsidRPr="004C4CE0">
        <w:rPr>
          <w:rFonts w:eastAsia="Times New Roman"/>
          <w:lang w:eastAsia="it-IT"/>
        </w:rPr>
        <w:t>numero eguale a quello dei consiglieri da eleggere, disponendoli in</w:t>
      </w:r>
      <w:r w:rsidR="0035196C">
        <w:rPr>
          <w:rFonts w:eastAsia="Times New Roman"/>
          <w:lang w:eastAsia="it-IT"/>
        </w:rPr>
        <w:t xml:space="preserve"> </w:t>
      </w:r>
      <w:r w:rsidRPr="004C4CE0">
        <w:rPr>
          <w:rFonts w:eastAsia="Times New Roman"/>
          <w:lang w:eastAsia="it-IT"/>
        </w:rPr>
        <w:t>una graduatoria decrescente. Ciascuna lista o gruppo di liste avrà</w:t>
      </w:r>
      <w:r w:rsidR="0035196C">
        <w:rPr>
          <w:rFonts w:eastAsia="Times New Roman"/>
          <w:lang w:eastAsia="it-IT"/>
        </w:rPr>
        <w:t xml:space="preserve"> </w:t>
      </w:r>
      <w:r w:rsidRPr="004C4CE0">
        <w:rPr>
          <w:rFonts w:eastAsia="Times New Roman"/>
          <w:lang w:eastAsia="it-IT"/>
        </w:rPr>
        <w:t>tanti rappresentanti quanti sono i quozienti ad essa appartenenti</w:t>
      </w:r>
      <w:r w:rsidR="0035196C">
        <w:rPr>
          <w:rFonts w:eastAsia="Times New Roman"/>
          <w:lang w:eastAsia="it-IT"/>
        </w:rPr>
        <w:t xml:space="preserve"> </w:t>
      </w:r>
      <w:r w:rsidRPr="004C4CE0">
        <w:rPr>
          <w:rFonts w:eastAsia="Times New Roman"/>
          <w:lang w:eastAsia="it-IT"/>
        </w:rPr>
        <w:t>compresi nella graduatoria. A parità di quoziente, nelle cifre</w:t>
      </w:r>
      <w:r w:rsidR="0035196C">
        <w:rPr>
          <w:rFonts w:eastAsia="Times New Roman"/>
          <w:lang w:eastAsia="it-IT"/>
        </w:rPr>
        <w:t xml:space="preserve"> </w:t>
      </w:r>
      <w:r w:rsidRPr="004C4CE0">
        <w:rPr>
          <w:rFonts w:eastAsia="Times New Roman"/>
          <w:lang w:eastAsia="it-IT"/>
        </w:rPr>
        <w:t>intere e decimali, il posto é attribuito alla lista o gruppo di</w:t>
      </w:r>
      <w:r w:rsidR="0035196C">
        <w:rPr>
          <w:rFonts w:eastAsia="Times New Roman"/>
          <w:lang w:eastAsia="it-IT"/>
        </w:rPr>
        <w:t xml:space="preserve"> </w:t>
      </w:r>
      <w:r w:rsidRPr="004C4CE0">
        <w:rPr>
          <w:rFonts w:eastAsia="Times New Roman"/>
          <w:lang w:eastAsia="it-IT"/>
        </w:rPr>
        <w:t>liste che ha ottenuto la maggiore cifra elettorale e, a parità di</w:t>
      </w:r>
      <w:r w:rsidR="0035196C">
        <w:rPr>
          <w:rFonts w:eastAsia="Times New Roman"/>
          <w:lang w:eastAsia="it-IT"/>
        </w:rPr>
        <w:t xml:space="preserve"> </w:t>
      </w:r>
      <w:r w:rsidRPr="004C4CE0">
        <w:rPr>
          <w:rFonts w:eastAsia="Times New Roman"/>
          <w:lang w:eastAsia="it-IT"/>
        </w:rPr>
        <w:t>quest'ultima, per sorteggio. Se ad una lista spettano più posti di</w:t>
      </w:r>
      <w:r w:rsidR="0035196C">
        <w:rPr>
          <w:rFonts w:eastAsia="Times New Roman"/>
          <w:lang w:eastAsia="it-IT"/>
        </w:rPr>
        <w:t xml:space="preserve"> </w:t>
      </w:r>
      <w:r w:rsidRPr="004C4CE0">
        <w:rPr>
          <w:rFonts w:eastAsia="Times New Roman"/>
          <w:lang w:eastAsia="it-IT"/>
        </w:rPr>
        <w:t>quanti sono i suoi candidati, i posti eccedenti sono distribuiti, fra</w:t>
      </w:r>
      <w:r w:rsidR="0035196C">
        <w:rPr>
          <w:rFonts w:eastAsia="Times New Roman"/>
          <w:lang w:eastAsia="it-IT"/>
        </w:rPr>
        <w:t xml:space="preserve"> </w:t>
      </w:r>
      <w:r w:rsidRPr="004C4CE0">
        <w:rPr>
          <w:rFonts w:eastAsia="Times New Roman"/>
          <w:lang w:eastAsia="it-IT"/>
        </w:rPr>
        <w:t xml:space="preserve">le altre liste, </w:t>
      </w:r>
      <w:r w:rsidR="0035196C">
        <w:rPr>
          <w:rFonts w:eastAsia="Times New Roman"/>
          <w:lang w:eastAsia="it-IT"/>
        </w:rPr>
        <w:t>secondo l'ordine dei quozienti.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Nell'ambito di ciascun gruppo di liste collegate la cifra</w:t>
      </w:r>
      <w:r w:rsidR="0035196C">
        <w:rPr>
          <w:rFonts w:eastAsia="Times New Roman"/>
          <w:lang w:eastAsia="it-IT"/>
        </w:rPr>
        <w:t xml:space="preserve"> </w:t>
      </w:r>
      <w:r w:rsidRPr="004C4CE0">
        <w:rPr>
          <w:rFonts w:eastAsia="Times New Roman"/>
          <w:lang w:eastAsia="it-IT"/>
        </w:rPr>
        <w:t>elettorale di ciascuna di esse, corrispondente ai voti riportati nel</w:t>
      </w:r>
      <w:r w:rsidR="0035196C">
        <w:rPr>
          <w:rFonts w:eastAsia="Times New Roman"/>
          <w:lang w:eastAsia="it-IT"/>
        </w:rPr>
        <w:t xml:space="preserve"> </w:t>
      </w:r>
      <w:r w:rsidRPr="004C4CE0">
        <w:rPr>
          <w:rFonts w:eastAsia="Times New Roman"/>
          <w:lang w:eastAsia="it-IT"/>
        </w:rPr>
        <w:t>primo turno, é divisa per 1, 2, 3, 4,... sino a concorrenza del</w:t>
      </w:r>
      <w:r w:rsidR="0035196C">
        <w:rPr>
          <w:rFonts w:eastAsia="Times New Roman"/>
          <w:lang w:eastAsia="it-IT"/>
        </w:rPr>
        <w:t xml:space="preserve"> </w:t>
      </w:r>
      <w:r w:rsidRPr="004C4CE0">
        <w:rPr>
          <w:rFonts w:eastAsia="Times New Roman"/>
          <w:lang w:eastAsia="it-IT"/>
        </w:rPr>
        <w:t>numero dei seggi spettanti al gruppo di liste. Si determinano in tal</w:t>
      </w:r>
      <w:r w:rsidR="0035196C">
        <w:rPr>
          <w:rFonts w:eastAsia="Times New Roman"/>
          <w:lang w:eastAsia="it-IT"/>
        </w:rPr>
        <w:t xml:space="preserve"> </w:t>
      </w:r>
      <w:r w:rsidRPr="004C4CE0">
        <w:rPr>
          <w:rFonts w:eastAsia="Times New Roman"/>
          <w:lang w:eastAsia="it-IT"/>
        </w:rPr>
        <w:t>modo i quozienti più alti e, quindi, il numero dei seggi spettanti</w:t>
      </w:r>
      <w:r w:rsidR="0035196C">
        <w:rPr>
          <w:rFonts w:eastAsia="Times New Roman"/>
          <w:lang w:eastAsia="it-IT"/>
        </w:rPr>
        <w:t xml:space="preserve"> ad ogni lista.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10. Qualora un candidato alla carica di sindaco sia proclamato</w:t>
      </w:r>
      <w:r w:rsidR="0035196C">
        <w:rPr>
          <w:rFonts w:eastAsia="Times New Roman"/>
          <w:lang w:eastAsia="it-IT"/>
        </w:rPr>
        <w:t xml:space="preserve"> </w:t>
      </w:r>
      <w:r w:rsidRPr="004C4CE0">
        <w:rPr>
          <w:rFonts w:eastAsia="Times New Roman"/>
          <w:lang w:eastAsia="it-IT"/>
        </w:rPr>
        <w:t>eletto al primo turno, alla lista o al gruppo di liste a lui</w:t>
      </w:r>
      <w:r w:rsidR="0035196C">
        <w:rPr>
          <w:rFonts w:eastAsia="Times New Roman"/>
          <w:lang w:eastAsia="it-IT"/>
        </w:rPr>
        <w:t xml:space="preserve"> </w:t>
      </w:r>
      <w:r w:rsidRPr="004C4CE0">
        <w:rPr>
          <w:rFonts w:eastAsia="Times New Roman"/>
          <w:lang w:eastAsia="it-IT"/>
        </w:rPr>
        <w:t>collegate che non abbia già conseguito, ai sensi del comma 8, almeno</w:t>
      </w:r>
      <w:r w:rsidR="0035196C">
        <w:rPr>
          <w:rFonts w:eastAsia="Times New Roman"/>
          <w:lang w:eastAsia="it-IT"/>
        </w:rPr>
        <w:t xml:space="preserve"> </w:t>
      </w:r>
      <w:r w:rsidRPr="004C4CE0">
        <w:rPr>
          <w:rFonts w:eastAsia="Times New Roman"/>
          <w:lang w:eastAsia="it-IT"/>
        </w:rPr>
        <w:t>il 60 per cento dei seggi del consiglio, ma abbia ottenuto almeno il</w:t>
      </w:r>
      <w:r w:rsidR="0035196C">
        <w:rPr>
          <w:rFonts w:eastAsia="Times New Roman"/>
          <w:lang w:eastAsia="it-IT"/>
        </w:rPr>
        <w:t xml:space="preserve"> </w:t>
      </w:r>
      <w:r w:rsidRPr="004C4CE0">
        <w:rPr>
          <w:rFonts w:eastAsia="Times New Roman"/>
          <w:lang w:eastAsia="it-IT"/>
        </w:rPr>
        <w:t>40 per cento dei voti validi, viene assegnato il 60 per cento dei</w:t>
      </w:r>
      <w:r w:rsidR="0035196C">
        <w:rPr>
          <w:rFonts w:eastAsia="Times New Roman"/>
          <w:lang w:eastAsia="it-IT"/>
        </w:rPr>
        <w:t xml:space="preserve"> </w:t>
      </w:r>
      <w:r w:rsidRPr="004C4CE0">
        <w:rPr>
          <w:rFonts w:eastAsia="Times New Roman"/>
          <w:lang w:eastAsia="it-IT"/>
        </w:rPr>
        <w:t>seggi, sempreché nessuna altra lista o altra gruppo di liste</w:t>
      </w:r>
      <w:r w:rsidR="0035196C">
        <w:rPr>
          <w:rFonts w:eastAsia="Times New Roman"/>
          <w:lang w:eastAsia="it-IT"/>
        </w:rPr>
        <w:t xml:space="preserve"> </w:t>
      </w:r>
      <w:r w:rsidRPr="004C4CE0">
        <w:rPr>
          <w:rFonts w:eastAsia="Times New Roman"/>
          <w:lang w:eastAsia="it-IT"/>
        </w:rPr>
        <w:t>collegate abbia superato il 50 per cento dei voti validi. Qualora un</w:t>
      </w:r>
      <w:r w:rsidR="0035196C">
        <w:rPr>
          <w:rFonts w:eastAsia="Times New Roman"/>
          <w:lang w:eastAsia="it-IT"/>
        </w:rPr>
        <w:t xml:space="preserve"> </w:t>
      </w:r>
      <w:r w:rsidRPr="004C4CE0">
        <w:rPr>
          <w:rFonts w:eastAsia="Times New Roman"/>
          <w:lang w:eastAsia="it-IT"/>
        </w:rPr>
        <w:t>candidato alla carica di sindaco sia proclamato eletto al secondo</w:t>
      </w:r>
      <w:r w:rsidR="0035196C">
        <w:rPr>
          <w:rFonts w:eastAsia="Times New Roman"/>
          <w:lang w:eastAsia="it-IT"/>
        </w:rPr>
        <w:t xml:space="preserve"> </w:t>
      </w:r>
      <w:r w:rsidRPr="004C4CE0">
        <w:rPr>
          <w:rFonts w:eastAsia="Times New Roman"/>
          <w:lang w:eastAsia="it-IT"/>
        </w:rPr>
        <w:t>turno, alla lista o al gruppo di liste ad esso collegate che non</w:t>
      </w:r>
      <w:r w:rsidR="0035196C">
        <w:rPr>
          <w:rFonts w:eastAsia="Times New Roman"/>
          <w:lang w:eastAsia="it-IT"/>
        </w:rPr>
        <w:t xml:space="preserve"> </w:t>
      </w:r>
      <w:r w:rsidRPr="004C4CE0">
        <w:rPr>
          <w:rFonts w:eastAsia="Times New Roman"/>
          <w:lang w:eastAsia="it-IT"/>
        </w:rPr>
        <w:t>abbia già conseguito, ai sensi del comma 8, almeno il 60 per cento</w:t>
      </w:r>
      <w:r w:rsidR="0035196C">
        <w:rPr>
          <w:rFonts w:eastAsia="Times New Roman"/>
          <w:lang w:eastAsia="it-IT"/>
        </w:rPr>
        <w:t xml:space="preserve"> </w:t>
      </w:r>
      <w:r w:rsidRPr="004C4CE0">
        <w:rPr>
          <w:rFonts w:eastAsia="Times New Roman"/>
          <w:lang w:eastAsia="it-IT"/>
        </w:rPr>
        <w:t>dei seggi del consiglio, viene assegnato il 60 per cento dei seggi,</w:t>
      </w:r>
      <w:r w:rsidR="0035196C">
        <w:rPr>
          <w:rFonts w:eastAsia="Times New Roman"/>
          <w:lang w:eastAsia="it-IT"/>
        </w:rPr>
        <w:t xml:space="preserve"> </w:t>
      </w:r>
      <w:r w:rsidRPr="004C4CE0">
        <w:rPr>
          <w:rFonts w:eastAsia="Times New Roman"/>
          <w:lang w:eastAsia="it-IT"/>
        </w:rPr>
        <w:t>sempreché nessuna altra lista o altro gruppo di liste collegate al</w:t>
      </w:r>
      <w:r w:rsidR="0035196C">
        <w:rPr>
          <w:rFonts w:eastAsia="Times New Roman"/>
          <w:lang w:eastAsia="it-IT"/>
        </w:rPr>
        <w:t xml:space="preserve"> </w:t>
      </w:r>
      <w:r w:rsidRPr="004C4CE0">
        <w:rPr>
          <w:rFonts w:eastAsia="Times New Roman"/>
          <w:lang w:eastAsia="it-IT"/>
        </w:rPr>
        <w:t>primo turno abbia già superato nel turno medesimo il 50 per cento</w:t>
      </w:r>
      <w:r w:rsidR="0035196C">
        <w:rPr>
          <w:rFonts w:eastAsia="Times New Roman"/>
          <w:lang w:eastAsia="it-IT"/>
        </w:rPr>
        <w:t xml:space="preserve"> </w:t>
      </w:r>
      <w:r w:rsidRPr="004C4CE0">
        <w:rPr>
          <w:rFonts w:eastAsia="Times New Roman"/>
          <w:lang w:eastAsia="it-IT"/>
        </w:rPr>
        <w:t>dei voti validi. I restanti seggi vengono assegnati alle altre liste</w:t>
      </w:r>
      <w:r w:rsidR="0035196C">
        <w:rPr>
          <w:rFonts w:eastAsia="Times New Roman"/>
          <w:lang w:eastAsia="it-IT"/>
        </w:rPr>
        <w:t xml:space="preserve"> </w:t>
      </w:r>
      <w:r w:rsidRPr="004C4CE0">
        <w:rPr>
          <w:rFonts w:eastAsia="Times New Roman"/>
          <w:lang w:eastAsia="it-IT"/>
        </w:rPr>
        <w:t xml:space="preserve">o gruppi di liste </w:t>
      </w:r>
      <w:r w:rsidR="0035196C">
        <w:rPr>
          <w:rFonts w:eastAsia="Times New Roman"/>
          <w:lang w:eastAsia="it-IT"/>
        </w:rPr>
        <w:t>collegate ai sensi del comma 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11. Una volta determinato il numero dei seggi spettanti a ciascuna</w:t>
      </w:r>
      <w:r w:rsidR="0035196C">
        <w:rPr>
          <w:rFonts w:eastAsia="Times New Roman"/>
          <w:lang w:eastAsia="it-IT"/>
        </w:rPr>
        <w:t xml:space="preserve"> </w:t>
      </w:r>
      <w:r w:rsidRPr="004C4CE0">
        <w:rPr>
          <w:rFonts w:eastAsia="Times New Roman"/>
          <w:lang w:eastAsia="it-IT"/>
        </w:rPr>
        <w:t>lista o gruppo di liste collegate, sono in primo luogo proclamati</w:t>
      </w:r>
      <w:r w:rsidR="0035196C">
        <w:rPr>
          <w:rFonts w:eastAsia="Times New Roman"/>
          <w:lang w:eastAsia="it-IT"/>
        </w:rPr>
        <w:t xml:space="preserve"> </w:t>
      </w:r>
      <w:r w:rsidRPr="004C4CE0">
        <w:rPr>
          <w:rFonts w:eastAsia="Times New Roman"/>
          <w:lang w:eastAsia="it-IT"/>
        </w:rPr>
        <w:t>eletti alla carica di consigliere i candidati alla carica di sindaco,</w:t>
      </w:r>
      <w:r w:rsidR="0035196C">
        <w:rPr>
          <w:rFonts w:eastAsia="Times New Roman"/>
          <w:lang w:eastAsia="it-IT"/>
        </w:rPr>
        <w:t xml:space="preserve"> </w:t>
      </w:r>
      <w:r w:rsidRPr="004C4CE0">
        <w:rPr>
          <w:rFonts w:eastAsia="Times New Roman"/>
          <w:lang w:eastAsia="it-IT"/>
        </w:rPr>
        <w:t>non risultati eletti, collegati a ciascuna lista che abbia ottenuto</w:t>
      </w:r>
      <w:r w:rsidR="0035196C">
        <w:rPr>
          <w:rFonts w:eastAsia="Times New Roman"/>
          <w:lang w:eastAsia="it-IT"/>
        </w:rPr>
        <w:t xml:space="preserve"> </w:t>
      </w:r>
      <w:r w:rsidRPr="004C4CE0">
        <w:rPr>
          <w:rFonts w:eastAsia="Times New Roman"/>
          <w:lang w:eastAsia="it-IT"/>
        </w:rPr>
        <w:t>almeno un seggio. In caso di collegamento di più liste al medesimo</w:t>
      </w:r>
      <w:r w:rsidR="0035196C">
        <w:rPr>
          <w:rFonts w:eastAsia="Times New Roman"/>
          <w:lang w:eastAsia="it-IT"/>
        </w:rPr>
        <w:t xml:space="preserve"> </w:t>
      </w:r>
      <w:r w:rsidRPr="004C4CE0">
        <w:rPr>
          <w:rFonts w:eastAsia="Times New Roman"/>
          <w:lang w:eastAsia="it-IT"/>
        </w:rPr>
        <w:t>candidato alla carica di sindaco risultato non eletto, il seggio</w:t>
      </w:r>
      <w:r w:rsidR="0035196C">
        <w:rPr>
          <w:rFonts w:eastAsia="Times New Roman"/>
          <w:lang w:eastAsia="it-IT"/>
        </w:rPr>
        <w:t xml:space="preserve"> </w:t>
      </w:r>
      <w:r w:rsidRPr="004C4CE0">
        <w:rPr>
          <w:rFonts w:eastAsia="Times New Roman"/>
          <w:lang w:eastAsia="it-IT"/>
        </w:rPr>
        <w:t>spettante a quest'ultimo é detratto dai seggi complessivamente</w:t>
      </w:r>
      <w:r w:rsidR="0035196C">
        <w:rPr>
          <w:rFonts w:eastAsia="Times New Roman"/>
          <w:lang w:eastAsia="it-IT"/>
        </w:rPr>
        <w:t xml:space="preserve"> </w:t>
      </w:r>
      <w:r w:rsidRPr="004C4CE0">
        <w:rPr>
          <w:rFonts w:eastAsia="Times New Roman"/>
          <w:lang w:eastAsia="it-IT"/>
        </w:rPr>
        <w:t>attribuit</w:t>
      </w:r>
      <w:r w:rsidR="0035196C">
        <w:rPr>
          <w:rFonts w:eastAsia="Times New Roman"/>
          <w:lang w:eastAsia="it-IT"/>
        </w:rPr>
        <w:t>i al gruppo di liste collegate.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12. Compiute le operazioni di cui al comma 11 sono proclamati</w:t>
      </w:r>
      <w:r w:rsidR="0035196C">
        <w:rPr>
          <w:rFonts w:eastAsia="Times New Roman"/>
          <w:lang w:eastAsia="it-IT"/>
        </w:rPr>
        <w:t xml:space="preserve"> </w:t>
      </w:r>
      <w:r w:rsidRPr="004C4CE0">
        <w:rPr>
          <w:rFonts w:eastAsia="Times New Roman"/>
          <w:lang w:eastAsia="it-IT"/>
        </w:rPr>
        <w:t>eletti consiglieri comunali i candidati di ciascuna lista secondo</w:t>
      </w:r>
      <w:r w:rsidR="0035196C">
        <w:rPr>
          <w:rFonts w:eastAsia="Times New Roman"/>
          <w:lang w:eastAsia="it-IT"/>
        </w:rPr>
        <w:t xml:space="preserve"> </w:t>
      </w:r>
      <w:r w:rsidRPr="004C4CE0">
        <w:rPr>
          <w:rFonts w:eastAsia="Times New Roman"/>
          <w:lang w:eastAsia="it-IT"/>
        </w:rPr>
        <w:t>l'ordine delle rispettive cifre individuali. In caso di parità di</w:t>
      </w:r>
      <w:r w:rsidR="0035196C">
        <w:rPr>
          <w:rFonts w:eastAsia="Times New Roman"/>
          <w:lang w:eastAsia="it-IT"/>
        </w:rPr>
        <w:t xml:space="preserve"> </w:t>
      </w:r>
      <w:r w:rsidRPr="004C4CE0">
        <w:rPr>
          <w:rFonts w:eastAsia="Times New Roman"/>
          <w:lang w:eastAsia="it-IT"/>
        </w:rPr>
        <w:t>cifra individuale, sono proclamati eletti i candidati che precedono</w:t>
      </w:r>
      <w:r w:rsidR="0035196C">
        <w:rPr>
          <w:rFonts w:eastAsia="Times New Roman"/>
          <w:lang w:eastAsia="it-IT"/>
        </w:rPr>
        <w:t xml:space="preserve"> nell'ordine di lista.</w:t>
      </w:r>
    </w:p>
    <w:p w:rsidR="0035196C" w:rsidRDefault="0035196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5196C" w:rsidRDefault="003D4021" w:rsidP="003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5196C">
        <w:rPr>
          <w:rFonts w:eastAsia="Times New Roman"/>
          <w:b/>
          <w:lang w:eastAsia="it-IT"/>
        </w:rPr>
        <w:lastRenderedPageBreak/>
        <w:t>Art</w:t>
      </w:r>
      <w:r w:rsidR="0035196C">
        <w:rPr>
          <w:rFonts w:eastAsia="Times New Roman"/>
          <w:b/>
          <w:lang w:eastAsia="it-IT"/>
        </w:rPr>
        <w:t>icolo</w:t>
      </w:r>
      <w:r w:rsidRPr="0035196C">
        <w:rPr>
          <w:rFonts w:eastAsia="Times New Roman"/>
          <w:b/>
          <w:lang w:eastAsia="it-IT"/>
        </w:rPr>
        <w:t xml:space="preserve"> 74</w:t>
      </w:r>
    </w:p>
    <w:p w:rsidR="003D4021" w:rsidRPr="0035196C" w:rsidRDefault="003D4021" w:rsidP="003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5196C">
        <w:rPr>
          <w:rFonts w:eastAsia="Times New Roman"/>
          <w:b/>
          <w:lang w:eastAsia="it-IT"/>
        </w:rPr>
        <w:t>Elezione del presidente della provincia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presidente della provincia é eletto a suffragio universale e</w:t>
      </w:r>
      <w:r w:rsidR="0035196C">
        <w:rPr>
          <w:rFonts w:eastAsia="Times New Roman"/>
          <w:lang w:eastAsia="it-IT"/>
        </w:rPr>
        <w:t xml:space="preserve"> </w:t>
      </w:r>
      <w:r w:rsidRPr="004C4CE0">
        <w:rPr>
          <w:rFonts w:eastAsia="Times New Roman"/>
          <w:lang w:eastAsia="it-IT"/>
        </w:rPr>
        <w:t>diretto, contestualmente alla elezione del consiglio provinciale. La</w:t>
      </w:r>
      <w:r w:rsidR="0035196C">
        <w:rPr>
          <w:rFonts w:eastAsia="Times New Roman"/>
          <w:lang w:eastAsia="it-IT"/>
        </w:rPr>
        <w:t xml:space="preserve"> </w:t>
      </w:r>
      <w:r w:rsidRPr="004C4CE0">
        <w:rPr>
          <w:rFonts w:eastAsia="Times New Roman"/>
          <w:lang w:eastAsia="it-IT"/>
        </w:rPr>
        <w:t>circoscrizione per l'elezione del presidente della provincia coincide</w:t>
      </w:r>
      <w:r w:rsidR="0035196C">
        <w:rPr>
          <w:rFonts w:eastAsia="Times New Roman"/>
          <w:lang w:eastAsia="it-IT"/>
        </w:rPr>
        <w:t xml:space="preserve"> </w:t>
      </w:r>
      <w:r w:rsidRPr="004C4CE0">
        <w:rPr>
          <w:rFonts w:eastAsia="Times New Roman"/>
          <w:lang w:eastAsia="it-IT"/>
        </w:rPr>
        <w:t>con il territorio provinciale.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Oltre a quanto previsto dall'</w:t>
      </w:r>
      <w:hyperlink r:id="rId86" w:tgtFrame="_blank" w:history="1">
        <w:r w:rsidRPr="004C4CE0">
          <w:rPr>
            <w:rFonts w:eastAsia="Times New Roman"/>
            <w:lang w:eastAsia="it-IT"/>
          </w:rPr>
          <w:t>art. 14 della legge 8 marzo 1951,</w:t>
        </w:r>
        <w:r w:rsidR="0035196C">
          <w:rPr>
            <w:rFonts w:eastAsia="Times New Roman"/>
            <w:lang w:eastAsia="it-IT"/>
          </w:rPr>
          <w:t xml:space="preserve"> </w:t>
        </w:r>
        <w:r w:rsidRPr="004C4CE0">
          <w:rPr>
            <w:rFonts w:eastAsia="Times New Roman"/>
            <w:lang w:eastAsia="it-IT"/>
          </w:rPr>
          <w:t>n. 122</w:t>
        </w:r>
      </w:hyperlink>
      <w:r w:rsidRPr="004C4CE0">
        <w:rPr>
          <w:rFonts w:eastAsia="Times New Roman"/>
          <w:lang w:eastAsia="it-IT"/>
        </w:rPr>
        <w:t>, e successive modificazioni, il deposito, l'affissione presso</w:t>
      </w:r>
      <w:r w:rsidR="0035196C">
        <w:rPr>
          <w:rFonts w:eastAsia="Times New Roman"/>
          <w:lang w:eastAsia="it-IT"/>
        </w:rPr>
        <w:t xml:space="preserve"> </w:t>
      </w:r>
      <w:r w:rsidRPr="004C4CE0">
        <w:rPr>
          <w:rFonts w:eastAsia="Times New Roman"/>
          <w:lang w:eastAsia="it-IT"/>
        </w:rPr>
        <w:t>l'albo pretorio della provincia e la presentazione delle candidature</w:t>
      </w:r>
      <w:r w:rsidR="0035196C">
        <w:rPr>
          <w:rFonts w:eastAsia="Times New Roman"/>
          <w:lang w:eastAsia="it-IT"/>
        </w:rPr>
        <w:t xml:space="preserve"> </w:t>
      </w:r>
      <w:r w:rsidRPr="004C4CE0">
        <w:rPr>
          <w:rFonts w:eastAsia="Times New Roman"/>
          <w:lang w:eastAsia="it-IT"/>
        </w:rPr>
        <w:t>alla carica di consigliere provinciale e di presidente della</w:t>
      </w:r>
      <w:r w:rsidR="0035196C">
        <w:rPr>
          <w:rFonts w:eastAsia="Times New Roman"/>
          <w:lang w:eastAsia="it-IT"/>
        </w:rPr>
        <w:t xml:space="preserve"> </w:t>
      </w:r>
      <w:r w:rsidRPr="004C4CE0">
        <w:rPr>
          <w:rFonts w:eastAsia="Times New Roman"/>
          <w:lang w:eastAsia="it-IT"/>
        </w:rPr>
        <w:t>provincia sono disciplinati dalle disposizioni di cui all'</w:t>
      </w:r>
      <w:hyperlink r:id="rId87" w:tgtFrame="_blank" w:history="1">
        <w:r w:rsidRPr="004C4CE0">
          <w:rPr>
            <w:rFonts w:eastAsia="Times New Roman"/>
            <w:lang w:eastAsia="it-IT"/>
          </w:rPr>
          <w:t>art. 3,</w:t>
        </w:r>
        <w:r w:rsidR="0035196C">
          <w:rPr>
            <w:rFonts w:eastAsia="Times New Roman"/>
            <w:lang w:eastAsia="it-IT"/>
          </w:rPr>
          <w:t xml:space="preserve"> </w:t>
        </w:r>
        <w:r w:rsidRPr="004C4CE0">
          <w:rPr>
            <w:rFonts w:eastAsia="Times New Roman"/>
            <w:lang w:eastAsia="it-IT"/>
          </w:rPr>
          <w:t>commi 3</w:t>
        </w:r>
      </w:hyperlink>
      <w:r w:rsidRPr="004C4CE0">
        <w:rPr>
          <w:rFonts w:eastAsia="Times New Roman"/>
          <w:lang w:eastAsia="it-IT"/>
        </w:rPr>
        <w:t xml:space="preserve"> e </w:t>
      </w:r>
      <w:hyperlink r:id="rId88" w:tgtFrame="_blank" w:history="1">
        <w:r w:rsidRPr="004C4CE0">
          <w:rPr>
            <w:rFonts w:eastAsia="Times New Roman"/>
            <w:lang w:eastAsia="it-IT"/>
          </w:rPr>
          <w:t>4, della legge 25 marzo 1993, n. 81</w:t>
        </w:r>
      </w:hyperlink>
      <w:r w:rsidRPr="004C4CE0">
        <w:rPr>
          <w:rFonts w:eastAsia="Times New Roman"/>
          <w:lang w:eastAsia="it-IT"/>
        </w:rPr>
        <w:t>, in quanto compatibili.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All'atto di presentare la propria candidatura ciascun candidato</w:t>
      </w:r>
      <w:r w:rsidR="0035196C">
        <w:rPr>
          <w:rFonts w:eastAsia="Times New Roman"/>
          <w:lang w:eastAsia="it-IT"/>
        </w:rPr>
        <w:t xml:space="preserve"> </w:t>
      </w:r>
      <w:r w:rsidRPr="004C4CE0">
        <w:rPr>
          <w:rFonts w:eastAsia="Times New Roman"/>
          <w:lang w:eastAsia="it-IT"/>
        </w:rPr>
        <w:t>alla carica di presidente della provincia deve dichiarare di</w:t>
      </w:r>
      <w:r w:rsidR="0035196C">
        <w:rPr>
          <w:rFonts w:eastAsia="Times New Roman"/>
          <w:lang w:eastAsia="it-IT"/>
        </w:rPr>
        <w:t xml:space="preserve"> </w:t>
      </w:r>
      <w:r w:rsidRPr="004C4CE0">
        <w:rPr>
          <w:rFonts w:eastAsia="Times New Roman"/>
          <w:lang w:eastAsia="it-IT"/>
        </w:rPr>
        <w:t>collegarsi ad almeno uno dei gruppi di candidati per l'elezione del</w:t>
      </w:r>
      <w:r w:rsidR="0035196C">
        <w:rPr>
          <w:rFonts w:eastAsia="Times New Roman"/>
          <w:lang w:eastAsia="it-IT"/>
        </w:rPr>
        <w:t xml:space="preserve"> </w:t>
      </w:r>
      <w:r w:rsidRPr="004C4CE0">
        <w:rPr>
          <w:rFonts w:eastAsia="Times New Roman"/>
          <w:lang w:eastAsia="it-IT"/>
        </w:rPr>
        <w:t>consiglio provinciale. La dichiarazione di collegamento ha efficacia</w:t>
      </w:r>
      <w:r w:rsidR="0035196C">
        <w:rPr>
          <w:rFonts w:eastAsia="Times New Roman"/>
          <w:lang w:eastAsia="it-IT"/>
        </w:rPr>
        <w:t xml:space="preserve"> </w:t>
      </w:r>
      <w:r w:rsidRPr="004C4CE0">
        <w:rPr>
          <w:rFonts w:eastAsia="Times New Roman"/>
          <w:lang w:eastAsia="it-IT"/>
        </w:rPr>
        <w:t>solo se convergente con analoga dichiarazione resa dai delegati dei</w:t>
      </w:r>
      <w:r w:rsidR="0035196C">
        <w:rPr>
          <w:rFonts w:eastAsia="Times New Roman"/>
          <w:lang w:eastAsia="it-IT"/>
        </w:rPr>
        <w:t xml:space="preserve"> </w:t>
      </w:r>
      <w:r w:rsidRPr="004C4CE0">
        <w:rPr>
          <w:rFonts w:eastAsia="Times New Roman"/>
          <w:lang w:eastAsia="it-IT"/>
        </w:rPr>
        <w:t>gruppi interessati.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La scheda per l'elezione del presidente della provincia é</w:t>
      </w:r>
      <w:r w:rsidR="0035196C">
        <w:rPr>
          <w:rFonts w:eastAsia="Times New Roman"/>
          <w:lang w:eastAsia="it-IT"/>
        </w:rPr>
        <w:t xml:space="preserve"> </w:t>
      </w:r>
      <w:r w:rsidRPr="004C4CE0">
        <w:rPr>
          <w:rFonts w:eastAsia="Times New Roman"/>
          <w:lang w:eastAsia="it-IT"/>
        </w:rPr>
        <w:t>quella stessa utilizzata per l'elezione del consiglio e reca, alla</w:t>
      </w:r>
      <w:r w:rsidR="0035196C">
        <w:rPr>
          <w:rFonts w:eastAsia="Times New Roman"/>
          <w:lang w:eastAsia="it-IT"/>
        </w:rPr>
        <w:t xml:space="preserve"> </w:t>
      </w:r>
      <w:r w:rsidRPr="004C4CE0">
        <w:rPr>
          <w:rFonts w:eastAsia="Times New Roman"/>
          <w:lang w:eastAsia="it-IT"/>
        </w:rPr>
        <w:t>destra del nome e cognome di ciascun candidato alla carica di</w:t>
      </w:r>
      <w:r w:rsidR="0035196C">
        <w:rPr>
          <w:rFonts w:eastAsia="Times New Roman"/>
          <w:lang w:eastAsia="it-IT"/>
        </w:rPr>
        <w:t xml:space="preserve"> </w:t>
      </w:r>
      <w:r w:rsidRPr="004C4CE0">
        <w:rPr>
          <w:rFonts w:eastAsia="Times New Roman"/>
          <w:lang w:eastAsia="it-IT"/>
        </w:rPr>
        <w:t>presidente della provincia, il contrassegno o i contrassegni del</w:t>
      </w:r>
      <w:r w:rsidR="0035196C">
        <w:rPr>
          <w:rFonts w:eastAsia="Times New Roman"/>
          <w:lang w:eastAsia="it-IT"/>
        </w:rPr>
        <w:t xml:space="preserve"> </w:t>
      </w:r>
      <w:r w:rsidRPr="004C4CE0">
        <w:rPr>
          <w:rFonts w:eastAsia="Times New Roman"/>
          <w:lang w:eastAsia="it-IT"/>
        </w:rPr>
        <w:t>gruppo o dei gruppi di candidati al consiglio cui il candidato ha</w:t>
      </w:r>
      <w:r w:rsidR="0035196C">
        <w:rPr>
          <w:rFonts w:eastAsia="Times New Roman"/>
          <w:lang w:eastAsia="it-IT"/>
        </w:rPr>
        <w:t xml:space="preserve"> </w:t>
      </w:r>
      <w:r w:rsidRPr="004C4CE0">
        <w:rPr>
          <w:rFonts w:eastAsia="Times New Roman"/>
          <w:lang w:eastAsia="it-IT"/>
        </w:rPr>
        <w:t>dichiarato di collegarsi. Alla destra di ciascun contrassegno é</w:t>
      </w:r>
      <w:r w:rsidR="0035196C">
        <w:rPr>
          <w:rFonts w:eastAsia="Times New Roman"/>
          <w:lang w:eastAsia="it-IT"/>
        </w:rPr>
        <w:t xml:space="preserve"> </w:t>
      </w:r>
      <w:r w:rsidRPr="004C4CE0">
        <w:rPr>
          <w:rFonts w:eastAsia="Times New Roman"/>
          <w:lang w:eastAsia="it-IT"/>
        </w:rPr>
        <w:t>riportato il nome e cognome del candidato al consiglio provinciale</w:t>
      </w:r>
      <w:r w:rsidR="0035196C">
        <w:rPr>
          <w:rFonts w:eastAsia="Times New Roman"/>
          <w:lang w:eastAsia="it-IT"/>
        </w:rPr>
        <w:t xml:space="preserve"> </w:t>
      </w:r>
      <w:r w:rsidRPr="004C4CE0">
        <w:rPr>
          <w:rFonts w:eastAsia="Times New Roman"/>
          <w:lang w:eastAsia="it-IT"/>
        </w:rPr>
        <w:t>facente parte del gruppo di candidati contraddistinto da quel</w:t>
      </w:r>
      <w:r w:rsidR="0035196C">
        <w:rPr>
          <w:rFonts w:eastAsia="Times New Roman"/>
          <w:lang w:eastAsia="it-IT"/>
        </w:rPr>
        <w:t xml:space="preserve"> </w:t>
      </w:r>
      <w:r w:rsidRPr="004C4CE0">
        <w:rPr>
          <w:rFonts w:eastAsia="Times New Roman"/>
          <w:lang w:eastAsia="it-IT"/>
        </w:rPr>
        <w:t>contrassegno.</w:t>
      </w:r>
      <w:r w:rsidR="004C4CE0" w:rsidRPr="004C4CE0">
        <w:rPr>
          <w:rFonts w:eastAsia="Times New Roman"/>
          <w:lang w:eastAsia="it-IT"/>
        </w:rPr>
        <w:t xml:space="preserve"> </w:t>
      </w:r>
      <w:r w:rsidRPr="004C4CE0">
        <w:rPr>
          <w:rFonts w:eastAsia="Times New Roman"/>
          <w:bCs/>
          <w:iCs/>
          <w:lang w:eastAsia="it-IT"/>
        </w:rPr>
        <w:t>I contrassegni devono essere riprodotti sulle schede</w:t>
      </w:r>
      <w:r w:rsidR="0035196C">
        <w:rPr>
          <w:rFonts w:eastAsia="Times New Roman"/>
          <w:bCs/>
          <w:iCs/>
          <w:lang w:eastAsia="it-IT"/>
        </w:rPr>
        <w:t xml:space="preserve"> </w:t>
      </w:r>
      <w:r w:rsidRPr="004C4CE0">
        <w:rPr>
          <w:rFonts w:eastAsia="Times New Roman"/>
          <w:bCs/>
          <w:iCs/>
          <w:lang w:eastAsia="it-IT"/>
        </w:rPr>
        <w:t>con il diametro di centimetri 3</w:t>
      </w:r>
      <w:r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Ciascun elettore può votare per uno dei candidati al consiglio</w:t>
      </w:r>
      <w:r w:rsidR="0035196C">
        <w:rPr>
          <w:rFonts w:eastAsia="Times New Roman"/>
          <w:lang w:eastAsia="it-IT"/>
        </w:rPr>
        <w:t xml:space="preserve"> </w:t>
      </w:r>
      <w:r w:rsidRPr="004C4CE0">
        <w:rPr>
          <w:rFonts w:eastAsia="Times New Roman"/>
          <w:lang w:eastAsia="it-IT"/>
        </w:rPr>
        <w:t>provinciale tracciando un segno sul relativo contrassegno. Ciascun</w:t>
      </w:r>
      <w:r w:rsidR="0035196C">
        <w:rPr>
          <w:rFonts w:eastAsia="Times New Roman"/>
          <w:lang w:eastAsia="it-IT"/>
        </w:rPr>
        <w:t xml:space="preserve"> </w:t>
      </w:r>
      <w:r w:rsidRPr="004C4CE0">
        <w:rPr>
          <w:rFonts w:eastAsia="Times New Roman"/>
          <w:lang w:eastAsia="it-IT"/>
        </w:rPr>
        <w:t>elettore può, altresì, votare sia per un candidato alla carica di</w:t>
      </w:r>
      <w:r w:rsidR="0035196C">
        <w:rPr>
          <w:rFonts w:eastAsia="Times New Roman"/>
          <w:lang w:eastAsia="it-IT"/>
        </w:rPr>
        <w:t xml:space="preserve"> </w:t>
      </w:r>
      <w:r w:rsidRPr="004C4CE0">
        <w:rPr>
          <w:rFonts w:eastAsia="Times New Roman"/>
          <w:lang w:eastAsia="it-IT"/>
        </w:rPr>
        <w:t>presidente della provincia, tracciando un segno sul relativo</w:t>
      </w:r>
      <w:r w:rsidR="0035196C">
        <w:rPr>
          <w:rFonts w:eastAsia="Times New Roman"/>
          <w:lang w:eastAsia="it-IT"/>
        </w:rPr>
        <w:t xml:space="preserve"> </w:t>
      </w:r>
      <w:r w:rsidRPr="004C4CE0">
        <w:rPr>
          <w:rFonts w:eastAsia="Times New Roman"/>
          <w:lang w:eastAsia="it-IT"/>
        </w:rPr>
        <w:t>rettangolo, sia per uno dei candidati al consiglio provinciale ad</w:t>
      </w:r>
      <w:r w:rsidR="0035196C">
        <w:rPr>
          <w:rFonts w:eastAsia="Times New Roman"/>
          <w:lang w:eastAsia="it-IT"/>
        </w:rPr>
        <w:t xml:space="preserve"> </w:t>
      </w:r>
      <w:r w:rsidRPr="004C4CE0">
        <w:rPr>
          <w:rFonts w:eastAsia="Times New Roman"/>
          <w:lang w:eastAsia="it-IT"/>
        </w:rPr>
        <w:t>esso collegato, tracciando anche un segno sul relativo contrassegno.</w:t>
      </w:r>
      <w:r w:rsidR="0035196C">
        <w:rPr>
          <w:rFonts w:eastAsia="Times New Roman"/>
          <w:lang w:eastAsia="it-IT"/>
        </w:rPr>
        <w:t xml:space="preserve"> </w:t>
      </w:r>
      <w:r w:rsidRPr="004C4CE0">
        <w:rPr>
          <w:rFonts w:eastAsia="Times New Roman"/>
          <w:lang w:eastAsia="it-IT"/>
        </w:rPr>
        <w:t>Il voto espresso nei modi suindicati si intende attribuito sia al</w:t>
      </w:r>
      <w:r w:rsidR="0035196C">
        <w:rPr>
          <w:rFonts w:eastAsia="Times New Roman"/>
          <w:lang w:eastAsia="it-IT"/>
        </w:rPr>
        <w:t xml:space="preserve"> </w:t>
      </w:r>
      <w:r w:rsidRPr="004C4CE0">
        <w:rPr>
          <w:rFonts w:eastAsia="Times New Roman"/>
          <w:lang w:eastAsia="it-IT"/>
        </w:rPr>
        <w:t>candidato alla carica di consigliere provinciale corrispondente al</w:t>
      </w:r>
      <w:r w:rsidR="0035196C">
        <w:rPr>
          <w:rFonts w:eastAsia="Times New Roman"/>
          <w:lang w:eastAsia="it-IT"/>
        </w:rPr>
        <w:t xml:space="preserve"> </w:t>
      </w:r>
      <w:r w:rsidRPr="004C4CE0">
        <w:rPr>
          <w:rFonts w:eastAsia="Times New Roman"/>
          <w:lang w:eastAsia="it-IT"/>
        </w:rPr>
        <w:t>contrassegno votato sia al candidato alla carica di presidente della</w:t>
      </w:r>
      <w:r w:rsidR="0035196C">
        <w:rPr>
          <w:rFonts w:eastAsia="Times New Roman"/>
          <w:lang w:eastAsia="it-IT"/>
        </w:rPr>
        <w:t xml:space="preserve"> </w:t>
      </w:r>
      <w:r w:rsidRPr="004C4CE0">
        <w:rPr>
          <w:rFonts w:eastAsia="Times New Roman"/>
          <w:lang w:eastAsia="it-IT"/>
        </w:rPr>
        <w:t>provincia. Ciascun elettore può, infine, votare per un candidato</w:t>
      </w:r>
      <w:r w:rsidR="0035196C">
        <w:rPr>
          <w:rFonts w:eastAsia="Times New Roman"/>
          <w:lang w:eastAsia="it-IT"/>
        </w:rPr>
        <w:t xml:space="preserve"> </w:t>
      </w:r>
      <w:r w:rsidRPr="004C4CE0">
        <w:rPr>
          <w:rFonts w:eastAsia="Times New Roman"/>
          <w:lang w:eastAsia="it-IT"/>
        </w:rPr>
        <w:t>alla carica di presidente della provincia tracciando un segno sul</w:t>
      </w:r>
      <w:r w:rsidR="0035196C">
        <w:rPr>
          <w:rFonts w:eastAsia="Times New Roman"/>
          <w:lang w:eastAsia="it-IT"/>
        </w:rPr>
        <w:t xml:space="preserve"> </w:t>
      </w:r>
      <w:r w:rsidRPr="004C4CE0">
        <w:rPr>
          <w:rFonts w:eastAsia="Times New Roman"/>
          <w:lang w:eastAsia="it-IT"/>
        </w:rPr>
        <w:t>relativo rettangolo. Il voto in tal modo espresso si intende</w:t>
      </w:r>
      <w:r w:rsidR="0035196C">
        <w:rPr>
          <w:rFonts w:eastAsia="Times New Roman"/>
          <w:lang w:eastAsia="it-IT"/>
        </w:rPr>
        <w:t xml:space="preserve"> </w:t>
      </w:r>
      <w:r w:rsidRPr="004C4CE0">
        <w:rPr>
          <w:rFonts w:eastAsia="Times New Roman"/>
          <w:lang w:eastAsia="it-IT"/>
        </w:rPr>
        <w:t>attribuito solo al candidato alla carica di presidente della</w:t>
      </w:r>
      <w:r w:rsidR="0035196C">
        <w:rPr>
          <w:rFonts w:eastAsia="Times New Roman"/>
          <w:lang w:eastAsia="it-IT"/>
        </w:rPr>
        <w:t xml:space="preserve"> </w:t>
      </w:r>
      <w:r w:rsidRPr="004C4CE0">
        <w:rPr>
          <w:rFonts w:eastAsia="Times New Roman"/>
          <w:lang w:eastAsia="it-IT"/>
        </w:rPr>
        <w:t>provincia.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É proclamato eletto presidente della provincia il candidato</w:t>
      </w:r>
      <w:r w:rsidR="0035196C">
        <w:rPr>
          <w:rFonts w:eastAsia="Times New Roman"/>
          <w:lang w:eastAsia="it-IT"/>
        </w:rPr>
        <w:t xml:space="preserve"> </w:t>
      </w:r>
      <w:r w:rsidRPr="004C4CE0">
        <w:rPr>
          <w:rFonts w:eastAsia="Times New Roman"/>
          <w:lang w:eastAsia="it-IT"/>
        </w:rPr>
        <w:t>alla carica che ottiene la maggioranza assoluta dei voti validi.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Qualora nessun candidato ottenga la maggioranza di cui al comma</w:t>
      </w:r>
      <w:r w:rsidR="0035196C">
        <w:rPr>
          <w:rFonts w:eastAsia="Times New Roman"/>
          <w:lang w:eastAsia="it-IT"/>
        </w:rPr>
        <w:t xml:space="preserve"> </w:t>
      </w:r>
      <w:r w:rsidRPr="004C4CE0">
        <w:rPr>
          <w:rFonts w:eastAsia="Times New Roman"/>
          <w:lang w:eastAsia="it-IT"/>
        </w:rPr>
        <w:t>6, si procede ad un secondo turno elettorale che ha luogo la seconda</w:t>
      </w:r>
      <w:r w:rsidR="0035196C">
        <w:rPr>
          <w:rFonts w:eastAsia="Times New Roman"/>
          <w:lang w:eastAsia="it-IT"/>
        </w:rPr>
        <w:t xml:space="preserve"> </w:t>
      </w:r>
      <w:r w:rsidRPr="004C4CE0">
        <w:rPr>
          <w:rFonts w:eastAsia="Times New Roman"/>
          <w:lang w:eastAsia="it-IT"/>
        </w:rPr>
        <w:t>domenica successiva a quella del primo. Sono ammessi al secondo turno</w:t>
      </w:r>
      <w:r w:rsidR="0035196C">
        <w:rPr>
          <w:rFonts w:eastAsia="Times New Roman"/>
          <w:lang w:eastAsia="it-IT"/>
        </w:rPr>
        <w:t xml:space="preserve"> </w:t>
      </w:r>
      <w:r w:rsidRPr="004C4CE0">
        <w:rPr>
          <w:rFonts w:eastAsia="Times New Roman"/>
          <w:lang w:eastAsia="it-IT"/>
        </w:rPr>
        <w:t>i due candidati alla carica di presidente della provincia che hanno</w:t>
      </w:r>
      <w:r w:rsidR="0035196C">
        <w:rPr>
          <w:rFonts w:eastAsia="Times New Roman"/>
          <w:lang w:eastAsia="it-IT"/>
        </w:rPr>
        <w:t xml:space="preserve"> </w:t>
      </w:r>
      <w:r w:rsidRPr="004C4CE0">
        <w:rPr>
          <w:rFonts w:eastAsia="Times New Roman"/>
          <w:lang w:eastAsia="it-IT"/>
        </w:rPr>
        <w:t>ottenuto al primo turno il maggior numero di voti. In caso di parità</w:t>
      </w:r>
      <w:r w:rsidR="0035196C">
        <w:rPr>
          <w:rFonts w:eastAsia="Times New Roman"/>
          <w:lang w:eastAsia="it-IT"/>
        </w:rPr>
        <w:t xml:space="preserve"> </w:t>
      </w:r>
      <w:r w:rsidRPr="004C4CE0">
        <w:rPr>
          <w:rFonts w:eastAsia="Times New Roman"/>
          <w:lang w:eastAsia="it-IT"/>
        </w:rPr>
        <w:t>di voti fra il secondo ed il terzo candidato é ammesso al</w:t>
      </w:r>
      <w:r w:rsidR="0035196C">
        <w:rPr>
          <w:rFonts w:eastAsia="Times New Roman"/>
          <w:lang w:eastAsia="it-IT"/>
        </w:rPr>
        <w:t xml:space="preserve"> </w:t>
      </w:r>
      <w:r w:rsidRPr="004C4CE0">
        <w:rPr>
          <w:rFonts w:eastAsia="Times New Roman"/>
          <w:lang w:eastAsia="it-IT"/>
        </w:rPr>
        <w:t>ballottaggio il più anziano di età.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In caso di impedimento permanente o decesso di uno dei candidati</w:t>
      </w:r>
      <w:r w:rsidR="0035196C">
        <w:rPr>
          <w:rFonts w:eastAsia="Times New Roman"/>
          <w:lang w:eastAsia="it-IT"/>
        </w:rPr>
        <w:t xml:space="preserve"> </w:t>
      </w:r>
      <w:r w:rsidRPr="004C4CE0">
        <w:rPr>
          <w:rFonts w:eastAsia="Times New Roman"/>
          <w:lang w:eastAsia="it-IT"/>
        </w:rPr>
        <w:t>ammessi al ballottaggio, partecipa al secondo turno il candidato che</w:t>
      </w:r>
      <w:r w:rsidR="0035196C">
        <w:rPr>
          <w:rFonts w:eastAsia="Times New Roman"/>
          <w:lang w:eastAsia="it-IT"/>
        </w:rPr>
        <w:t xml:space="preserve"> </w:t>
      </w:r>
      <w:r w:rsidRPr="004C4CE0">
        <w:rPr>
          <w:rFonts w:eastAsia="Times New Roman"/>
          <w:lang w:eastAsia="it-IT"/>
        </w:rPr>
        <w:t>segue nella graduatoria. Detto ballottaggio dovrà aver luogo la</w:t>
      </w:r>
      <w:r w:rsidR="0035196C">
        <w:rPr>
          <w:rFonts w:eastAsia="Times New Roman"/>
          <w:lang w:eastAsia="it-IT"/>
        </w:rPr>
        <w:t xml:space="preserve"> </w:t>
      </w:r>
      <w:r w:rsidRPr="004C4CE0">
        <w:rPr>
          <w:rFonts w:eastAsia="Times New Roman"/>
          <w:lang w:eastAsia="it-IT"/>
        </w:rPr>
        <w:t>domenica successiva al decimo giorno dal verificarsi dell'evento.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I candidati ammessi al ballottaggio mantengono i collegamenti</w:t>
      </w:r>
      <w:r w:rsidR="0035196C">
        <w:rPr>
          <w:rFonts w:eastAsia="Times New Roman"/>
          <w:lang w:eastAsia="it-IT"/>
        </w:rPr>
        <w:t xml:space="preserve"> </w:t>
      </w:r>
      <w:r w:rsidRPr="004C4CE0">
        <w:rPr>
          <w:rFonts w:eastAsia="Times New Roman"/>
          <w:lang w:eastAsia="it-IT"/>
        </w:rPr>
        <w:t>con i gruppi di candidati al consiglio provinciale dichiarati al</w:t>
      </w:r>
      <w:r w:rsidR="0035196C">
        <w:rPr>
          <w:rFonts w:eastAsia="Times New Roman"/>
          <w:lang w:eastAsia="it-IT"/>
        </w:rPr>
        <w:t xml:space="preserve"> </w:t>
      </w:r>
      <w:r w:rsidRPr="004C4CE0">
        <w:rPr>
          <w:rFonts w:eastAsia="Times New Roman"/>
          <w:lang w:eastAsia="it-IT"/>
        </w:rPr>
        <w:t>primo turno. I candidati ammessi al ballottaggio hanno facoltà entro</w:t>
      </w:r>
      <w:r w:rsidR="0035196C">
        <w:rPr>
          <w:rFonts w:eastAsia="Times New Roman"/>
          <w:lang w:eastAsia="it-IT"/>
        </w:rPr>
        <w:t xml:space="preserve"> </w:t>
      </w:r>
      <w:r w:rsidRPr="004C4CE0">
        <w:rPr>
          <w:rFonts w:eastAsia="Times New Roman"/>
          <w:lang w:eastAsia="it-IT"/>
        </w:rPr>
        <w:t>sette giorni dalla prima votazione, di dichiarare il collegamento con</w:t>
      </w:r>
      <w:r w:rsidR="0035196C">
        <w:rPr>
          <w:rFonts w:eastAsia="Times New Roman"/>
          <w:lang w:eastAsia="it-IT"/>
        </w:rPr>
        <w:t xml:space="preserve"> </w:t>
      </w:r>
      <w:r w:rsidRPr="004C4CE0">
        <w:rPr>
          <w:rFonts w:eastAsia="Times New Roman"/>
          <w:lang w:eastAsia="it-IT"/>
        </w:rPr>
        <w:t>ulteriori gruppi di candidati rispetto a quelli con cui é stato</w:t>
      </w:r>
      <w:r w:rsidR="0035196C">
        <w:rPr>
          <w:rFonts w:eastAsia="Times New Roman"/>
          <w:lang w:eastAsia="it-IT"/>
        </w:rPr>
        <w:t xml:space="preserve"> </w:t>
      </w:r>
      <w:r w:rsidRPr="004C4CE0">
        <w:rPr>
          <w:rFonts w:eastAsia="Times New Roman"/>
          <w:lang w:eastAsia="it-IT"/>
        </w:rPr>
        <w:t>effettuato il collegamento nel primo turno. La dichiarazione ha</w:t>
      </w:r>
      <w:r w:rsidR="0035196C">
        <w:rPr>
          <w:rFonts w:eastAsia="Times New Roman"/>
          <w:lang w:eastAsia="it-IT"/>
        </w:rPr>
        <w:t xml:space="preserve"> </w:t>
      </w:r>
      <w:r w:rsidRPr="004C4CE0">
        <w:rPr>
          <w:rFonts w:eastAsia="Times New Roman"/>
          <w:lang w:eastAsia="it-IT"/>
        </w:rPr>
        <w:t>efficacia solo se convergente con analoga dichiarazione resa dai</w:t>
      </w:r>
      <w:r w:rsidR="0035196C">
        <w:rPr>
          <w:rFonts w:eastAsia="Times New Roman"/>
          <w:lang w:eastAsia="it-IT"/>
        </w:rPr>
        <w:t xml:space="preserve"> </w:t>
      </w:r>
      <w:r w:rsidRPr="004C4CE0">
        <w:rPr>
          <w:rFonts w:eastAsia="Times New Roman"/>
          <w:lang w:eastAsia="it-IT"/>
        </w:rPr>
        <w:t>delegati dei gruppi interessati.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10. La scheda per il ballottaggio comprende il nome ed il cognome</w:t>
      </w:r>
      <w:r w:rsidR="0035196C">
        <w:rPr>
          <w:rFonts w:eastAsia="Times New Roman"/>
          <w:lang w:eastAsia="it-IT"/>
        </w:rPr>
        <w:t xml:space="preserve"> </w:t>
      </w:r>
      <w:r w:rsidRPr="004C4CE0">
        <w:rPr>
          <w:rFonts w:eastAsia="Times New Roman"/>
          <w:lang w:eastAsia="it-IT"/>
        </w:rPr>
        <w:t>dei candidati alla carica di presidente della provincia, scritti</w:t>
      </w:r>
      <w:r w:rsidR="0035196C">
        <w:rPr>
          <w:rFonts w:eastAsia="Times New Roman"/>
          <w:lang w:eastAsia="it-IT"/>
        </w:rPr>
        <w:t xml:space="preserve"> </w:t>
      </w:r>
      <w:r w:rsidRPr="004C4CE0">
        <w:rPr>
          <w:rFonts w:eastAsia="Times New Roman"/>
          <w:lang w:eastAsia="it-IT"/>
        </w:rPr>
        <w:t>entro l'apposito rettangolo, sotto il quale sono riprodotti i simboli</w:t>
      </w:r>
      <w:r w:rsidR="0035196C">
        <w:rPr>
          <w:rFonts w:eastAsia="Times New Roman"/>
          <w:lang w:eastAsia="it-IT"/>
        </w:rPr>
        <w:t xml:space="preserve"> </w:t>
      </w:r>
      <w:r w:rsidRPr="004C4CE0">
        <w:rPr>
          <w:rFonts w:eastAsia="Times New Roman"/>
          <w:lang w:eastAsia="it-IT"/>
        </w:rPr>
        <w:t>dei gruppi di candidati collegati. Il voto si esprime tracciando un</w:t>
      </w:r>
      <w:r w:rsidR="0035196C">
        <w:rPr>
          <w:rFonts w:eastAsia="Times New Roman"/>
          <w:lang w:eastAsia="it-IT"/>
        </w:rPr>
        <w:t xml:space="preserve"> </w:t>
      </w:r>
      <w:r w:rsidRPr="004C4CE0">
        <w:rPr>
          <w:rFonts w:eastAsia="Times New Roman"/>
          <w:lang w:eastAsia="it-IT"/>
        </w:rPr>
        <w:t>segno sul rettangolo entro il quale é scritto il nome del candidato</w:t>
      </w:r>
      <w:r w:rsidR="0035196C">
        <w:rPr>
          <w:rFonts w:eastAsia="Times New Roman"/>
          <w:lang w:eastAsia="it-IT"/>
        </w:rPr>
        <w:t xml:space="preserve"> </w:t>
      </w:r>
      <w:r w:rsidRPr="004C4CE0">
        <w:rPr>
          <w:rFonts w:eastAsia="Times New Roman"/>
          <w:lang w:eastAsia="it-IT"/>
        </w:rPr>
        <w:t>prescelto.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11. Dopo il secondo turno é proclamato eletto presidente della</w:t>
      </w:r>
      <w:r w:rsidR="0035196C">
        <w:rPr>
          <w:rFonts w:eastAsia="Times New Roman"/>
          <w:lang w:eastAsia="it-IT"/>
        </w:rPr>
        <w:t xml:space="preserve"> </w:t>
      </w:r>
      <w:r w:rsidRPr="004C4CE0">
        <w:rPr>
          <w:rFonts w:eastAsia="Times New Roman"/>
          <w:lang w:eastAsia="it-IT"/>
        </w:rPr>
        <w:t>provincia il candidato che ha ottenuto il maggior numero di voti</w:t>
      </w:r>
      <w:r w:rsidR="0035196C">
        <w:rPr>
          <w:rFonts w:eastAsia="Times New Roman"/>
          <w:lang w:eastAsia="it-IT"/>
        </w:rPr>
        <w:t xml:space="preserve"> </w:t>
      </w:r>
      <w:r w:rsidRPr="004C4CE0">
        <w:rPr>
          <w:rFonts w:eastAsia="Times New Roman"/>
          <w:lang w:eastAsia="it-IT"/>
        </w:rPr>
        <w:t>validi. In caso di parità di voti, é proclamato eletto presidente</w:t>
      </w:r>
      <w:r w:rsidR="0035196C">
        <w:rPr>
          <w:rFonts w:eastAsia="Times New Roman"/>
          <w:lang w:eastAsia="it-IT"/>
        </w:rPr>
        <w:t xml:space="preserve"> </w:t>
      </w:r>
      <w:r w:rsidRPr="004C4CE0">
        <w:rPr>
          <w:rFonts w:eastAsia="Times New Roman"/>
          <w:lang w:eastAsia="it-IT"/>
        </w:rPr>
        <w:t>della provincia il candidato collegato con il gruppo o i gruppi di</w:t>
      </w:r>
      <w:r w:rsidR="0035196C">
        <w:rPr>
          <w:rFonts w:eastAsia="Times New Roman"/>
          <w:lang w:eastAsia="it-IT"/>
        </w:rPr>
        <w:t xml:space="preserve"> </w:t>
      </w:r>
      <w:r w:rsidRPr="004C4CE0">
        <w:rPr>
          <w:rFonts w:eastAsia="Times New Roman"/>
          <w:lang w:eastAsia="it-IT"/>
        </w:rPr>
        <w:t>candidati per il consiglio provinciale che abbiano conseguito la</w:t>
      </w:r>
      <w:r w:rsidR="0035196C">
        <w:rPr>
          <w:rFonts w:eastAsia="Times New Roman"/>
          <w:lang w:eastAsia="it-IT"/>
        </w:rPr>
        <w:t xml:space="preserve"> </w:t>
      </w:r>
      <w:r w:rsidRPr="004C4CE0">
        <w:rPr>
          <w:rFonts w:eastAsia="Times New Roman"/>
          <w:lang w:eastAsia="it-IT"/>
        </w:rPr>
        <w:t>maggiore cifra elettorale complessiva. A parità di cifra elettorale,</w:t>
      </w:r>
      <w:r w:rsidR="0035196C">
        <w:rPr>
          <w:rFonts w:eastAsia="Times New Roman"/>
          <w:lang w:eastAsia="it-IT"/>
        </w:rPr>
        <w:t xml:space="preserve"> </w:t>
      </w:r>
      <w:r w:rsidRPr="004C4CE0">
        <w:rPr>
          <w:rFonts w:eastAsia="Times New Roman"/>
          <w:lang w:eastAsia="it-IT"/>
        </w:rPr>
        <w:t>é proclamato eletto il candidato più anziano di età.</w:t>
      </w:r>
    </w:p>
    <w:p w:rsidR="0035196C" w:rsidRDefault="0035196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5196C" w:rsidRDefault="003D4021" w:rsidP="003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5196C">
        <w:rPr>
          <w:rFonts w:eastAsia="Times New Roman"/>
          <w:b/>
          <w:lang w:eastAsia="it-IT"/>
        </w:rPr>
        <w:t>Articolo 75</w:t>
      </w:r>
    </w:p>
    <w:p w:rsidR="003D4021" w:rsidRPr="0035196C" w:rsidRDefault="003D4021" w:rsidP="003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5196C">
        <w:rPr>
          <w:rFonts w:eastAsia="Times New Roman"/>
          <w:b/>
          <w:lang w:eastAsia="it-IT"/>
        </w:rPr>
        <w:t>Elezione del consiglio provinciale</w:t>
      </w:r>
    </w:p>
    <w:p w:rsidR="003D4021" w:rsidRPr="004C4CE0" w:rsidRDefault="0035196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L'elezione dei consiglieri provinciali é effettuata sulla base di</w:t>
      </w:r>
      <w:r>
        <w:rPr>
          <w:rFonts w:eastAsia="Times New Roman"/>
          <w:lang w:eastAsia="it-IT"/>
        </w:rPr>
        <w:t xml:space="preserve"> </w:t>
      </w:r>
      <w:r w:rsidR="003D4021" w:rsidRPr="004C4CE0">
        <w:rPr>
          <w:rFonts w:eastAsia="Times New Roman"/>
          <w:lang w:eastAsia="it-IT"/>
        </w:rPr>
        <w:t xml:space="preserve">collegi uninominali e secondo le disposizioni dettate dalla </w:t>
      </w:r>
      <w:hyperlink r:id="rId89" w:tgtFrame="_blank" w:history="1">
        <w:r w:rsidR="003D4021" w:rsidRPr="004C4CE0">
          <w:rPr>
            <w:rFonts w:eastAsia="Times New Roman"/>
            <w:lang w:eastAsia="it-IT"/>
          </w:rPr>
          <w:t>legge 8</w:t>
        </w:r>
        <w:r>
          <w:rPr>
            <w:rFonts w:eastAsia="Times New Roman"/>
            <w:lang w:eastAsia="it-IT"/>
          </w:rPr>
          <w:t xml:space="preserve"> </w:t>
        </w:r>
        <w:r w:rsidR="003D4021" w:rsidRPr="004C4CE0">
          <w:rPr>
            <w:rFonts w:eastAsia="Times New Roman"/>
            <w:lang w:eastAsia="it-IT"/>
          </w:rPr>
          <w:t>marzo 1951, n. 122</w:t>
        </w:r>
      </w:hyperlink>
      <w:r w:rsidR="003D4021" w:rsidRPr="004C4CE0">
        <w:rPr>
          <w:rFonts w:eastAsia="Times New Roman"/>
          <w:lang w:eastAsia="it-IT"/>
        </w:rPr>
        <w:t>, e successive modificazioni, in quanto compatibili</w:t>
      </w:r>
      <w:r>
        <w:rPr>
          <w:rFonts w:eastAsia="Times New Roman"/>
          <w:lang w:eastAsia="it-IT"/>
        </w:rPr>
        <w:t xml:space="preserve"> </w:t>
      </w:r>
      <w:r w:rsidR="003D4021" w:rsidRPr="004C4CE0">
        <w:rPr>
          <w:rFonts w:eastAsia="Times New Roman"/>
          <w:lang w:eastAsia="it-IT"/>
        </w:rPr>
        <w:t>con le norme di cui all'articolo 74 e al presente articolo.</w:t>
      </w:r>
    </w:p>
    <w:p w:rsidR="003D4021" w:rsidRPr="004C4CE0" w:rsidRDefault="0035196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Con il gruppo di candidati collegati deve essere anche presentato</w:t>
      </w:r>
      <w:r>
        <w:rPr>
          <w:rFonts w:eastAsia="Times New Roman"/>
          <w:lang w:eastAsia="it-IT"/>
        </w:rPr>
        <w:t xml:space="preserve"> </w:t>
      </w:r>
      <w:r w:rsidR="003D4021" w:rsidRPr="004C4CE0">
        <w:rPr>
          <w:rFonts w:eastAsia="Times New Roman"/>
          <w:lang w:eastAsia="it-IT"/>
        </w:rPr>
        <w:t>il nome e cognome del candidato alla carica di presidente della</w:t>
      </w:r>
      <w:r>
        <w:rPr>
          <w:rFonts w:eastAsia="Times New Roman"/>
          <w:lang w:eastAsia="it-IT"/>
        </w:rPr>
        <w:t xml:space="preserve"> </w:t>
      </w:r>
      <w:r w:rsidR="003D4021" w:rsidRPr="004C4CE0">
        <w:rPr>
          <w:rFonts w:eastAsia="Times New Roman"/>
          <w:lang w:eastAsia="it-IT"/>
        </w:rPr>
        <w:t>provincia e il programma amministrativo da affiggere all'albo</w:t>
      </w:r>
      <w:r>
        <w:rPr>
          <w:rFonts w:eastAsia="Times New Roman"/>
          <w:lang w:eastAsia="it-IT"/>
        </w:rPr>
        <w:t xml:space="preserve"> </w:t>
      </w:r>
      <w:r w:rsidR="003D4021" w:rsidRPr="004C4CE0">
        <w:rPr>
          <w:rFonts w:eastAsia="Times New Roman"/>
          <w:lang w:eastAsia="it-IT"/>
        </w:rPr>
        <w:t>pretorio. Più gruppi possono presentare lo stesso candidato alla</w:t>
      </w:r>
      <w:r>
        <w:rPr>
          <w:rFonts w:eastAsia="Times New Roman"/>
          <w:lang w:eastAsia="it-IT"/>
        </w:rPr>
        <w:t xml:space="preserve"> </w:t>
      </w:r>
      <w:r w:rsidR="003D4021" w:rsidRPr="004C4CE0">
        <w:rPr>
          <w:rFonts w:eastAsia="Times New Roman"/>
          <w:lang w:eastAsia="it-IT"/>
        </w:rPr>
        <w:t>carica di presidente della provincia. In tal caso i gruppi debbono</w:t>
      </w:r>
      <w:r>
        <w:rPr>
          <w:rFonts w:eastAsia="Times New Roman"/>
          <w:lang w:eastAsia="it-IT"/>
        </w:rPr>
        <w:t xml:space="preserve"> </w:t>
      </w:r>
      <w:r w:rsidR="003D4021" w:rsidRPr="004C4CE0">
        <w:rPr>
          <w:rFonts w:eastAsia="Times New Roman"/>
          <w:lang w:eastAsia="it-IT"/>
        </w:rPr>
        <w:t>presentare il medesimo programma amministrativo e si considerano fra</w:t>
      </w:r>
      <w:r>
        <w:rPr>
          <w:rFonts w:eastAsia="Times New Roman"/>
          <w:lang w:eastAsia="it-IT"/>
        </w:rPr>
        <w:t xml:space="preserve"> </w:t>
      </w:r>
      <w:r w:rsidR="003D4021" w:rsidRPr="004C4CE0">
        <w:rPr>
          <w:rFonts w:eastAsia="Times New Roman"/>
          <w:lang w:eastAsia="it-IT"/>
        </w:rPr>
        <w:t>di loro collegati.</w:t>
      </w:r>
    </w:p>
    <w:p w:rsidR="003D4021" w:rsidRPr="004C4CE0" w:rsidRDefault="0035196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lastRenderedPageBreak/>
        <w:t xml:space="preserve"> </w:t>
      </w:r>
      <w:r w:rsidR="003D4021" w:rsidRPr="004C4CE0">
        <w:rPr>
          <w:rFonts w:eastAsia="Times New Roman"/>
          <w:lang w:eastAsia="it-IT"/>
        </w:rPr>
        <w:t>3. L'attribuzione dei seggi del consiglio provinciale ai gruppi di</w:t>
      </w:r>
      <w:r>
        <w:rPr>
          <w:rFonts w:eastAsia="Times New Roman"/>
          <w:lang w:eastAsia="it-IT"/>
        </w:rPr>
        <w:t xml:space="preserve"> </w:t>
      </w:r>
      <w:r w:rsidR="003D4021" w:rsidRPr="004C4CE0">
        <w:rPr>
          <w:rFonts w:eastAsia="Times New Roman"/>
          <w:lang w:eastAsia="it-IT"/>
        </w:rPr>
        <w:t>candidati collegati é effettuata dopo la proclamazione dell'elezione</w:t>
      </w:r>
      <w:r>
        <w:rPr>
          <w:rFonts w:eastAsia="Times New Roman"/>
          <w:lang w:eastAsia="it-IT"/>
        </w:rPr>
        <w:t xml:space="preserve"> </w:t>
      </w:r>
      <w:r w:rsidR="003D4021" w:rsidRPr="004C4CE0">
        <w:rPr>
          <w:rFonts w:eastAsia="Times New Roman"/>
          <w:lang w:eastAsia="it-IT"/>
        </w:rPr>
        <w:t>del presidente della provincia.</w:t>
      </w:r>
    </w:p>
    <w:p w:rsidR="003D4021" w:rsidRPr="004C4CE0" w:rsidRDefault="0035196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La cifra elettorale di ogni gruppo é data dal totale dei voti</w:t>
      </w:r>
      <w:r>
        <w:rPr>
          <w:rFonts w:eastAsia="Times New Roman"/>
          <w:lang w:eastAsia="it-IT"/>
        </w:rPr>
        <w:t xml:space="preserve"> </w:t>
      </w:r>
      <w:r w:rsidR="003D4021" w:rsidRPr="004C4CE0">
        <w:rPr>
          <w:rFonts w:eastAsia="Times New Roman"/>
          <w:lang w:eastAsia="it-IT"/>
        </w:rPr>
        <w:t>validi ottenuti da tutti i candidati del gruppo stesso nei singoli</w:t>
      </w:r>
      <w:r>
        <w:rPr>
          <w:rFonts w:eastAsia="Times New Roman"/>
          <w:lang w:eastAsia="it-IT"/>
        </w:rPr>
        <w:t xml:space="preserve"> </w:t>
      </w:r>
      <w:r w:rsidR="003D4021" w:rsidRPr="004C4CE0">
        <w:rPr>
          <w:rFonts w:eastAsia="Times New Roman"/>
          <w:lang w:eastAsia="it-IT"/>
        </w:rPr>
        <w:t>collegi della provincia.</w:t>
      </w:r>
    </w:p>
    <w:p w:rsidR="003D4021" w:rsidRPr="004C4CE0" w:rsidRDefault="0035196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Non sono ammessi all'assegnazione dei seggi i gruppi di candidati</w:t>
      </w:r>
      <w:r>
        <w:rPr>
          <w:rFonts w:eastAsia="Times New Roman"/>
          <w:lang w:eastAsia="it-IT"/>
        </w:rPr>
        <w:t xml:space="preserve"> </w:t>
      </w:r>
      <w:r w:rsidR="003D4021" w:rsidRPr="004C4CE0">
        <w:rPr>
          <w:rFonts w:eastAsia="Times New Roman"/>
          <w:lang w:eastAsia="it-IT"/>
        </w:rPr>
        <w:t>che abbiano ottenuto al primo turno meno del 3 per cento dei voti</w:t>
      </w:r>
      <w:r>
        <w:rPr>
          <w:rFonts w:eastAsia="Times New Roman"/>
          <w:lang w:eastAsia="it-IT"/>
        </w:rPr>
        <w:t xml:space="preserve"> </w:t>
      </w:r>
      <w:r w:rsidR="003D4021" w:rsidRPr="004C4CE0">
        <w:rPr>
          <w:rFonts w:eastAsia="Times New Roman"/>
          <w:lang w:eastAsia="it-IT"/>
        </w:rPr>
        <w:t>validi e che non appartengano a nessuna coalizione di gruppi che</w:t>
      </w:r>
      <w:r>
        <w:rPr>
          <w:rFonts w:eastAsia="Times New Roman"/>
          <w:lang w:eastAsia="it-IT"/>
        </w:rPr>
        <w:t xml:space="preserve"> </w:t>
      </w:r>
      <w:r w:rsidR="003D4021" w:rsidRPr="004C4CE0">
        <w:rPr>
          <w:rFonts w:eastAsia="Times New Roman"/>
          <w:lang w:eastAsia="it-IT"/>
        </w:rPr>
        <w:t>abbia superato tale soglia.</w:t>
      </w:r>
    </w:p>
    <w:p w:rsidR="003D4021" w:rsidRPr="004C4CE0" w:rsidRDefault="0035196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6. Per l'assegnazione dei seggi a ciascun gruppo di candidati</w:t>
      </w:r>
      <w:r>
        <w:rPr>
          <w:rFonts w:eastAsia="Times New Roman"/>
          <w:lang w:eastAsia="it-IT"/>
        </w:rPr>
        <w:t xml:space="preserve"> </w:t>
      </w:r>
      <w:r w:rsidR="003D4021" w:rsidRPr="004C4CE0">
        <w:rPr>
          <w:rFonts w:eastAsia="Times New Roman"/>
          <w:lang w:eastAsia="it-IT"/>
        </w:rPr>
        <w:t>collegati, si divide la cifra elettorale conseguita da ciascun gruppo</w:t>
      </w:r>
      <w:r>
        <w:rPr>
          <w:rFonts w:eastAsia="Times New Roman"/>
          <w:lang w:eastAsia="it-IT"/>
        </w:rPr>
        <w:t xml:space="preserve"> </w:t>
      </w:r>
      <w:r w:rsidR="003D4021" w:rsidRPr="004C4CE0">
        <w:rPr>
          <w:rFonts w:eastAsia="Times New Roman"/>
          <w:lang w:eastAsia="it-IT"/>
        </w:rPr>
        <w:t>di candidati successivamente per 1, 2, 3, 4,.... sino a concorrenza</w:t>
      </w:r>
      <w:r>
        <w:rPr>
          <w:rFonts w:eastAsia="Times New Roman"/>
          <w:lang w:eastAsia="it-IT"/>
        </w:rPr>
        <w:t xml:space="preserve"> </w:t>
      </w:r>
      <w:r w:rsidR="003D4021" w:rsidRPr="004C4CE0">
        <w:rPr>
          <w:rFonts w:eastAsia="Times New Roman"/>
          <w:lang w:eastAsia="it-IT"/>
        </w:rPr>
        <w:t>del numero di consiglieri da eleggere. Quindi tra i quozienti così</w:t>
      </w:r>
      <w:r>
        <w:rPr>
          <w:rFonts w:eastAsia="Times New Roman"/>
          <w:lang w:eastAsia="it-IT"/>
        </w:rPr>
        <w:t xml:space="preserve"> </w:t>
      </w:r>
      <w:r w:rsidR="003D4021" w:rsidRPr="004C4CE0">
        <w:rPr>
          <w:rFonts w:eastAsia="Times New Roman"/>
          <w:lang w:eastAsia="it-IT"/>
        </w:rPr>
        <w:t>ottenuti si scelgono i più alti, in numero eguale a quello dei</w:t>
      </w:r>
      <w:r>
        <w:rPr>
          <w:rFonts w:eastAsia="Times New Roman"/>
          <w:lang w:eastAsia="it-IT"/>
        </w:rPr>
        <w:t xml:space="preserve"> </w:t>
      </w:r>
      <w:r w:rsidR="003D4021" w:rsidRPr="004C4CE0">
        <w:rPr>
          <w:rFonts w:eastAsia="Times New Roman"/>
          <w:lang w:eastAsia="it-IT"/>
        </w:rPr>
        <w:t>consiglieri da eleggere, disponendoli in una graduatoria decrescente.</w:t>
      </w:r>
      <w:r>
        <w:rPr>
          <w:rFonts w:eastAsia="Times New Roman"/>
          <w:lang w:eastAsia="it-IT"/>
        </w:rPr>
        <w:t xml:space="preserve"> </w:t>
      </w:r>
      <w:r w:rsidR="003D4021" w:rsidRPr="004C4CE0">
        <w:rPr>
          <w:rFonts w:eastAsia="Times New Roman"/>
          <w:lang w:eastAsia="it-IT"/>
        </w:rPr>
        <w:t>A ciascun gruppo di candidati sono assegnati tanti rappresentanti</w:t>
      </w:r>
      <w:r>
        <w:rPr>
          <w:rFonts w:eastAsia="Times New Roman"/>
          <w:lang w:eastAsia="it-IT"/>
        </w:rPr>
        <w:t xml:space="preserve"> </w:t>
      </w:r>
      <w:r w:rsidR="003D4021" w:rsidRPr="004C4CE0">
        <w:rPr>
          <w:rFonts w:eastAsia="Times New Roman"/>
          <w:lang w:eastAsia="it-IT"/>
        </w:rPr>
        <w:t>quanti sono i quozienti ad esso appartenenti compresi nella</w:t>
      </w:r>
      <w:r>
        <w:rPr>
          <w:rFonts w:eastAsia="Times New Roman"/>
          <w:lang w:eastAsia="it-IT"/>
        </w:rPr>
        <w:t xml:space="preserve"> </w:t>
      </w:r>
      <w:r w:rsidR="003D4021" w:rsidRPr="004C4CE0">
        <w:rPr>
          <w:rFonts w:eastAsia="Times New Roman"/>
          <w:lang w:eastAsia="it-IT"/>
        </w:rPr>
        <w:t>graduatoria. A parità di quoziente, nelle cifre intere e decimali,</w:t>
      </w:r>
      <w:r>
        <w:rPr>
          <w:rFonts w:eastAsia="Times New Roman"/>
          <w:lang w:eastAsia="it-IT"/>
        </w:rPr>
        <w:t xml:space="preserve"> </w:t>
      </w:r>
      <w:r w:rsidR="003D4021" w:rsidRPr="004C4CE0">
        <w:rPr>
          <w:rFonts w:eastAsia="Times New Roman"/>
          <w:lang w:eastAsia="it-IT"/>
        </w:rPr>
        <w:t>il posto é attribuito al gruppo di candidati che ha ottenuto la</w:t>
      </w:r>
      <w:r>
        <w:rPr>
          <w:rFonts w:eastAsia="Times New Roman"/>
          <w:lang w:eastAsia="it-IT"/>
        </w:rPr>
        <w:t xml:space="preserve"> </w:t>
      </w:r>
      <w:r w:rsidR="003D4021" w:rsidRPr="004C4CE0">
        <w:rPr>
          <w:rFonts w:eastAsia="Times New Roman"/>
          <w:lang w:eastAsia="it-IT"/>
        </w:rPr>
        <w:t>maggior cifra elettorale e, a parità di quest'ultima, per sorteggio.</w:t>
      </w:r>
      <w:r>
        <w:rPr>
          <w:rFonts w:eastAsia="Times New Roman"/>
          <w:lang w:eastAsia="it-IT"/>
        </w:rPr>
        <w:t xml:space="preserve"> </w:t>
      </w:r>
      <w:r w:rsidR="003D4021" w:rsidRPr="004C4CE0">
        <w:rPr>
          <w:rFonts w:eastAsia="Times New Roman"/>
          <w:lang w:eastAsia="it-IT"/>
        </w:rPr>
        <w:t>Se ad un gruppo spettano più posti di quanti sono i suoi candidati,</w:t>
      </w:r>
      <w:r>
        <w:rPr>
          <w:rFonts w:eastAsia="Times New Roman"/>
          <w:lang w:eastAsia="it-IT"/>
        </w:rPr>
        <w:t xml:space="preserve"> </w:t>
      </w:r>
      <w:r w:rsidR="003D4021" w:rsidRPr="004C4CE0">
        <w:rPr>
          <w:rFonts w:eastAsia="Times New Roman"/>
          <w:lang w:eastAsia="it-IT"/>
        </w:rPr>
        <w:t>i posti eccedenti sono distribuiti tra gli altri gruppi, secondo</w:t>
      </w:r>
      <w:r>
        <w:rPr>
          <w:rFonts w:eastAsia="Times New Roman"/>
          <w:lang w:eastAsia="it-IT"/>
        </w:rPr>
        <w:t xml:space="preserve"> </w:t>
      </w:r>
      <w:r w:rsidR="003D4021" w:rsidRPr="004C4CE0">
        <w:rPr>
          <w:rFonts w:eastAsia="Times New Roman"/>
          <w:lang w:eastAsia="it-IT"/>
        </w:rPr>
        <w:t>l'ordine dei quozienti.</w:t>
      </w:r>
    </w:p>
    <w:p w:rsidR="003D4021" w:rsidRPr="004C4CE0" w:rsidRDefault="0035196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7. Le disposizioni di cui al comma 6 si applicano quando il gruppo o</w:t>
      </w:r>
      <w:r>
        <w:rPr>
          <w:rFonts w:eastAsia="Times New Roman"/>
          <w:lang w:eastAsia="it-IT"/>
        </w:rPr>
        <w:t xml:space="preserve"> </w:t>
      </w:r>
      <w:r w:rsidR="003D4021" w:rsidRPr="004C4CE0">
        <w:rPr>
          <w:rFonts w:eastAsia="Times New Roman"/>
          <w:lang w:eastAsia="it-IT"/>
        </w:rPr>
        <w:t>i gruppi di candidati collegati al candidato proclamato eletto</w:t>
      </w:r>
      <w:r>
        <w:rPr>
          <w:rFonts w:eastAsia="Times New Roman"/>
          <w:lang w:eastAsia="it-IT"/>
        </w:rPr>
        <w:t xml:space="preserve"> </w:t>
      </w:r>
      <w:r w:rsidR="003D4021" w:rsidRPr="004C4CE0">
        <w:rPr>
          <w:rFonts w:eastAsia="Times New Roman"/>
          <w:lang w:eastAsia="it-IT"/>
        </w:rPr>
        <w:t>presidente della provincia abbiano conseguito almeno il 60 per cento</w:t>
      </w:r>
      <w:r>
        <w:rPr>
          <w:rFonts w:eastAsia="Times New Roman"/>
          <w:lang w:eastAsia="it-IT"/>
        </w:rPr>
        <w:t xml:space="preserve"> </w:t>
      </w:r>
      <w:r w:rsidR="003D4021" w:rsidRPr="004C4CE0">
        <w:rPr>
          <w:rFonts w:eastAsia="Times New Roman"/>
          <w:lang w:eastAsia="it-IT"/>
        </w:rPr>
        <w:t>dei seggi assegnati al consiglio provinciale.</w:t>
      </w:r>
    </w:p>
    <w:p w:rsidR="003D4021" w:rsidRPr="004C4CE0" w:rsidRDefault="0035196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8. Qualora il gruppo o i gruppi di candidati collegati al candidato</w:t>
      </w:r>
      <w:r>
        <w:rPr>
          <w:rFonts w:eastAsia="Times New Roman"/>
          <w:lang w:eastAsia="it-IT"/>
        </w:rPr>
        <w:t xml:space="preserve"> </w:t>
      </w:r>
      <w:r w:rsidR="003D4021" w:rsidRPr="004C4CE0">
        <w:rPr>
          <w:rFonts w:eastAsia="Times New Roman"/>
          <w:lang w:eastAsia="it-IT"/>
        </w:rPr>
        <w:t>proclamato eletto presidente della provincia non abbiano conseguito</w:t>
      </w:r>
      <w:r>
        <w:rPr>
          <w:rFonts w:eastAsia="Times New Roman"/>
          <w:lang w:eastAsia="it-IT"/>
        </w:rPr>
        <w:t xml:space="preserve"> </w:t>
      </w:r>
      <w:r w:rsidR="003D4021" w:rsidRPr="004C4CE0">
        <w:rPr>
          <w:rFonts w:eastAsia="Times New Roman"/>
          <w:lang w:eastAsia="it-IT"/>
        </w:rPr>
        <w:t>almeno il 60 per cento dei seggi assegnati al consiglio provinciale,</w:t>
      </w:r>
      <w:r>
        <w:rPr>
          <w:rFonts w:eastAsia="Times New Roman"/>
          <w:lang w:eastAsia="it-IT"/>
        </w:rPr>
        <w:t xml:space="preserve"> </w:t>
      </w:r>
      <w:r w:rsidR="003D4021" w:rsidRPr="004C4CE0">
        <w:rPr>
          <w:rFonts w:eastAsia="Times New Roman"/>
          <w:lang w:eastAsia="it-IT"/>
        </w:rPr>
        <w:t>a tale gruppo o gruppi di candidati viene assegnato il 60 per cento</w:t>
      </w:r>
      <w:r>
        <w:rPr>
          <w:rFonts w:eastAsia="Times New Roman"/>
          <w:lang w:eastAsia="it-IT"/>
        </w:rPr>
        <w:t xml:space="preserve"> </w:t>
      </w:r>
      <w:r w:rsidR="003D4021" w:rsidRPr="004C4CE0">
        <w:rPr>
          <w:rFonts w:eastAsia="Times New Roman"/>
          <w:lang w:eastAsia="it-IT"/>
        </w:rPr>
        <w:t>dei seggi, con arrotondamento all'unità superiore qualora il numero</w:t>
      </w:r>
      <w:r>
        <w:rPr>
          <w:rFonts w:eastAsia="Times New Roman"/>
          <w:lang w:eastAsia="it-IT"/>
        </w:rPr>
        <w:t xml:space="preserve"> </w:t>
      </w:r>
      <w:r w:rsidR="003D4021" w:rsidRPr="004C4CE0">
        <w:rPr>
          <w:rFonts w:eastAsia="Times New Roman"/>
          <w:lang w:eastAsia="it-IT"/>
        </w:rPr>
        <w:t>dei consiglieri da attribuire al gruppo o ai gruppi contenga una</w:t>
      </w:r>
      <w:r>
        <w:rPr>
          <w:rFonts w:eastAsia="Times New Roman"/>
          <w:lang w:eastAsia="it-IT"/>
        </w:rPr>
        <w:t xml:space="preserve"> </w:t>
      </w:r>
      <w:r w:rsidR="003D4021" w:rsidRPr="004C4CE0">
        <w:rPr>
          <w:rFonts w:eastAsia="Times New Roman"/>
          <w:lang w:eastAsia="it-IT"/>
        </w:rPr>
        <w:t>cifra decimale superiore a 50 centesimi. In caso di collegamento di</w:t>
      </w:r>
      <w:r>
        <w:rPr>
          <w:rFonts w:eastAsia="Times New Roman"/>
          <w:lang w:eastAsia="it-IT"/>
        </w:rPr>
        <w:t xml:space="preserve"> </w:t>
      </w:r>
      <w:r w:rsidR="003D4021" w:rsidRPr="004C4CE0">
        <w:rPr>
          <w:rFonts w:eastAsia="Times New Roman"/>
          <w:lang w:eastAsia="it-IT"/>
        </w:rPr>
        <w:t>più gruppi con il candidato proclamato eletto presidente, per</w:t>
      </w:r>
      <w:r>
        <w:rPr>
          <w:rFonts w:eastAsia="Times New Roman"/>
          <w:lang w:eastAsia="it-IT"/>
        </w:rPr>
        <w:t xml:space="preserve"> </w:t>
      </w:r>
      <w:r w:rsidR="003D4021" w:rsidRPr="004C4CE0">
        <w:rPr>
          <w:rFonts w:eastAsia="Times New Roman"/>
          <w:lang w:eastAsia="it-IT"/>
        </w:rPr>
        <w:t>determinare il numero di seggi spettanti a ciascun gruppo, si</w:t>
      </w:r>
      <w:r>
        <w:rPr>
          <w:rFonts w:eastAsia="Times New Roman"/>
          <w:lang w:eastAsia="it-IT"/>
        </w:rPr>
        <w:t xml:space="preserve"> </w:t>
      </w:r>
      <w:r w:rsidR="003D4021" w:rsidRPr="004C4CE0">
        <w:rPr>
          <w:rFonts w:eastAsia="Times New Roman"/>
          <w:lang w:eastAsia="it-IT"/>
        </w:rPr>
        <w:t>dividono le rispettive cifre elettorali corrispondenti ai voti</w:t>
      </w:r>
      <w:r>
        <w:rPr>
          <w:rFonts w:eastAsia="Times New Roman"/>
          <w:lang w:eastAsia="it-IT"/>
        </w:rPr>
        <w:t xml:space="preserve"> </w:t>
      </w:r>
      <w:r w:rsidR="003D4021" w:rsidRPr="004C4CE0">
        <w:rPr>
          <w:rFonts w:eastAsia="Times New Roman"/>
          <w:lang w:eastAsia="it-IT"/>
        </w:rPr>
        <w:t>riportati al primo turno, per 1, 2, 3, 4,... sino a concorrenza del</w:t>
      </w:r>
      <w:r>
        <w:rPr>
          <w:rFonts w:eastAsia="Times New Roman"/>
          <w:lang w:eastAsia="it-IT"/>
        </w:rPr>
        <w:t xml:space="preserve"> </w:t>
      </w:r>
      <w:r w:rsidR="003D4021" w:rsidRPr="004C4CE0">
        <w:rPr>
          <w:rFonts w:eastAsia="Times New Roman"/>
          <w:lang w:eastAsia="it-IT"/>
        </w:rPr>
        <w:t>numero dei seggi da assegnare.</w:t>
      </w:r>
      <w:r>
        <w:rPr>
          <w:rFonts w:eastAsia="Times New Roman"/>
          <w:lang w:eastAsia="it-IT"/>
        </w:rPr>
        <w:t xml:space="preserve"> </w:t>
      </w:r>
      <w:r w:rsidR="003D4021" w:rsidRPr="004C4CE0">
        <w:rPr>
          <w:rFonts w:eastAsia="Times New Roman"/>
          <w:lang w:eastAsia="it-IT"/>
        </w:rPr>
        <w:t>Si determinano in tal modo i quozienti più alti e, quindi, il numero</w:t>
      </w:r>
      <w:r>
        <w:rPr>
          <w:rFonts w:eastAsia="Times New Roman"/>
          <w:lang w:eastAsia="it-IT"/>
        </w:rPr>
        <w:t xml:space="preserve"> </w:t>
      </w:r>
      <w:r w:rsidR="003D4021" w:rsidRPr="004C4CE0">
        <w:rPr>
          <w:rFonts w:eastAsia="Times New Roman"/>
          <w:lang w:eastAsia="it-IT"/>
        </w:rPr>
        <w:t>dei seggi spettanti ad ogni gruppo di candidati.</w:t>
      </w:r>
    </w:p>
    <w:p w:rsidR="003D4021" w:rsidRPr="004C4CE0" w:rsidRDefault="0035196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9. I restanti seggi sono attribuiti agli altri gruppi di candidati ai</w:t>
      </w:r>
      <w:r>
        <w:rPr>
          <w:rFonts w:eastAsia="Times New Roman"/>
          <w:lang w:eastAsia="it-IT"/>
        </w:rPr>
        <w:t xml:space="preserve"> </w:t>
      </w:r>
      <w:r w:rsidR="003D4021" w:rsidRPr="004C4CE0">
        <w:rPr>
          <w:rFonts w:eastAsia="Times New Roman"/>
          <w:lang w:eastAsia="it-IT"/>
        </w:rPr>
        <w:t>sensi del comma 6.</w:t>
      </w:r>
    </w:p>
    <w:p w:rsidR="003D4021" w:rsidRPr="004C4CE0" w:rsidRDefault="0035196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10. Una volta determinato il numero dei seggi spettanti a ciascun</w:t>
      </w:r>
      <w:r>
        <w:rPr>
          <w:rFonts w:eastAsia="Times New Roman"/>
          <w:lang w:eastAsia="it-IT"/>
        </w:rPr>
        <w:t xml:space="preserve"> </w:t>
      </w:r>
      <w:r w:rsidR="003D4021" w:rsidRPr="004C4CE0">
        <w:rPr>
          <w:rFonts w:eastAsia="Times New Roman"/>
          <w:lang w:eastAsia="it-IT"/>
        </w:rPr>
        <w:t>gruppo di candidati, sono in primo luogo proclamati eletti alla</w:t>
      </w:r>
      <w:r w:rsidR="00775DFA">
        <w:rPr>
          <w:rFonts w:eastAsia="Times New Roman"/>
          <w:lang w:eastAsia="it-IT"/>
        </w:rPr>
        <w:t xml:space="preserve"> </w:t>
      </w:r>
      <w:r w:rsidR="003D4021" w:rsidRPr="004C4CE0">
        <w:rPr>
          <w:rFonts w:eastAsia="Times New Roman"/>
          <w:lang w:eastAsia="it-IT"/>
        </w:rPr>
        <w:t>carica di consigliere i candidati alla carica di presidente della</w:t>
      </w:r>
      <w:r w:rsidR="00775DFA">
        <w:rPr>
          <w:rFonts w:eastAsia="Times New Roman"/>
          <w:lang w:eastAsia="it-IT"/>
        </w:rPr>
        <w:t xml:space="preserve"> </w:t>
      </w:r>
      <w:r w:rsidR="003D4021" w:rsidRPr="004C4CE0">
        <w:rPr>
          <w:rFonts w:eastAsia="Times New Roman"/>
          <w:lang w:eastAsia="it-IT"/>
        </w:rPr>
        <w:t>provincia non risultati eletti, collegati a ciascun gruppo di</w:t>
      </w:r>
      <w:r w:rsidR="00775DFA">
        <w:rPr>
          <w:rFonts w:eastAsia="Times New Roman"/>
          <w:lang w:eastAsia="it-IT"/>
        </w:rPr>
        <w:t xml:space="preserve"> </w:t>
      </w:r>
      <w:r w:rsidR="003D4021" w:rsidRPr="004C4CE0">
        <w:rPr>
          <w:rFonts w:eastAsia="Times New Roman"/>
          <w:lang w:eastAsia="it-IT"/>
        </w:rPr>
        <w:t>candidati che abbia ottenuto almeno un seggio. In caso di</w:t>
      </w:r>
      <w:r w:rsidR="00775DFA">
        <w:rPr>
          <w:rFonts w:eastAsia="Times New Roman"/>
          <w:lang w:eastAsia="it-IT"/>
        </w:rPr>
        <w:t xml:space="preserve"> </w:t>
      </w:r>
      <w:r w:rsidR="003D4021" w:rsidRPr="004C4CE0">
        <w:rPr>
          <w:rFonts w:eastAsia="Times New Roman"/>
          <w:lang w:eastAsia="it-IT"/>
        </w:rPr>
        <w:t>collegamento di più gruppi con il candidato alla carica di</w:t>
      </w:r>
      <w:r w:rsidR="00775DFA">
        <w:rPr>
          <w:rFonts w:eastAsia="Times New Roman"/>
          <w:lang w:eastAsia="it-IT"/>
        </w:rPr>
        <w:t xml:space="preserve"> </w:t>
      </w:r>
      <w:r w:rsidR="003D4021" w:rsidRPr="004C4CE0">
        <w:rPr>
          <w:rFonts w:eastAsia="Times New Roman"/>
          <w:lang w:eastAsia="it-IT"/>
        </w:rPr>
        <w:t>presidente della provincia non eletto, il seggio spettante a</w:t>
      </w:r>
      <w:r w:rsidR="00775DFA">
        <w:rPr>
          <w:rFonts w:eastAsia="Times New Roman"/>
          <w:lang w:eastAsia="it-IT"/>
        </w:rPr>
        <w:t xml:space="preserve"> </w:t>
      </w:r>
      <w:r w:rsidR="003D4021" w:rsidRPr="004C4CE0">
        <w:rPr>
          <w:rFonts w:eastAsia="Times New Roman"/>
          <w:lang w:eastAsia="it-IT"/>
        </w:rPr>
        <w:t>quest'ultimo é detratto dai seggi complessivamente attribuiti ai</w:t>
      </w:r>
      <w:r w:rsidR="00775DFA">
        <w:rPr>
          <w:rFonts w:eastAsia="Times New Roman"/>
          <w:lang w:eastAsia="it-IT"/>
        </w:rPr>
        <w:t xml:space="preserve"> </w:t>
      </w:r>
      <w:r w:rsidR="003D4021" w:rsidRPr="004C4CE0">
        <w:rPr>
          <w:rFonts w:eastAsia="Times New Roman"/>
          <w:lang w:eastAsia="it-IT"/>
        </w:rPr>
        <w:t>gruppi di candidati collegati.</w:t>
      </w:r>
    </w:p>
    <w:p w:rsidR="003D4021" w:rsidRPr="004C4CE0" w:rsidRDefault="00775DF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11. Compiute le operazioni di cui al comma 10 sono proclamati eletti</w:t>
      </w:r>
      <w:r>
        <w:rPr>
          <w:rFonts w:eastAsia="Times New Roman"/>
          <w:lang w:eastAsia="it-IT"/>
        </w:rPr>
        <w:t xml:space="preserve"> </w:t>
      </w:r>
      <w:r w:rsidR="003D4021" w:rsidRPr="004C4CE0">
        <w:rPr>
          <w:rFonts w:eastAsia="Times New Roman"/>
          <w:lang w:eastAsia="it-IT"/>
        </w:rPr>
        <w:t>consiglieri provinciali i candidati di ciascun gruppo secondo</w:t>
      </w:r>
      <w:r>
        <w:rPr>
          <w:rFonts w:eastAsia="Times New Roman"/>
          <w:lang w:eastAsia="it-IT"/>
        </w:rPr>
        <w:t xml:space="preserve"> </w:t>
      </w:r>
      <w:r w:rsidR="003D4021" w:rsidRPr="004C4CE0">
        <w:rPr>
          <w:rFonts w:eastAsia="Times New Roman"/>
          <w:lang w:eastAsia="it-IT"/>
        </w:rPr>
        <w:t>l'ordine delle rispettive cifre individuali.</w:t>
      </w:r>
    </w:p>
    <w:p w:rsidR="003D4021" w:rsidRPr="004C4CE0" w:rsidRDefault="00775DF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12. La cifra individuale dei candidati a consigliere provinciale</w:t>
      </w:r>
      <w:r>
        <w:rPr>
          <w:rFonts w:eastAsia="Times New Roman"/>
          <w:lang w:eastAsia="it-IT"/>
        </w:rPr>
        <w:t xml:space="preserve"> </w:t>
      </w:r>
      <w:r w:rsidR="003D4021" w:rsidRPr="004C4CE0">
        <w:rPr>
          <w:rFonts w:eastAsia="Times New Roman"/>
          <w:lang w:eastAsia="it-IT"/>
        </w:rPr>
        <w:t>viene determinata moltiplicando il numero dei voti validi ottenuto da</w:t>
      </w:r>
      <w:r>
        <w:rPr>
          <w:rFonts w:eastAsia="Times New Roman"/>
          <w:lang w:eastAsia="it-IT"/>
        </w:rPr>
        <w:t xml:space="preserve"> </w:t>
      </w:r>
      <w:r w:rsidR="003D4021" w:rsidRPr="004C4CE0">
        <w:rPr>
          <w:rFonts w:eastAsia="Times New Roman"/>
          <w:lang w:eastAsia="it-IT"/>
        </w:rPr>
        <w:t>ciascun candidato per cento e dividendo il prodotto per il totale dei</w:t>
      </w:r>
      <w:r>
        <w:rPr>
          <w:rFonts w:eastAsia="Times New Roman"/>
          <w:lang w:eastAsia="it-IT"/>
        </w:rPr>
        <w:t xml:space="preserve"> </w:t>
      </w:r>
      <w:r w:rsidR="003D4021" w:rsidRPr="004C4CE0">
        <w:rPr>
          <w:rFonts w:eastAsia="Times New Roman"/>
          <w:lang w:eastAsia="it-IT"/>
        </w:rPr>
        <w:t>voti validi espressi nel collegio per i candidati a consigliere</w:t>
      </w:r>
      <w:r>
        <w:rPr>
          <w:rFonts w:eastAsia="Times New Roman"/>
          <w:lang w:eastAsia="it-IT"/>
        </w:rPr>
        <w:t xml:space="preserve"> </w:t>
      </w:r>
      <w:r w:rsidR="003D4021" w:rsidRPr="004C4CE0">
        <w:rPr>
          <w:rFonts w:eastAsia="Times New Roman"/>
          <w:lang w:eastAsia="it-IT"/>
        </w:rPr>
        <w:t>provinciale. Nel caso di candidature presentate in più di un</w:t>
      </w:r>
      <w:r>
        <w:rPr>
          <w:rFonts w:eastAsia="Times New Roman"/>
          <w:lang w:eastAsia="it-IT"/>
        </w:rPr>
        <w:t xml:space="preserve"> </w:t>
      </w:r>
      <w:r w:rsidR="003D4021" w:rsidRPr="004C4CE0">
        <w:rPr>
          <w:rFonts w:eastAsia="Times New Roman"/>
          <w:lang w:eastAsia="it-IT"/>
        </w:rPr>
        <w:t>collegio si assume, ai fini della graduatoria, la maggiore cifra</w:t>
      </w:r>
      <w:r>
        <w:rPr>
          <w:rFonts w:eastAsia="Times New Roman"/>
          <w:lang w:eastAsia="it-IT"/>
        </w:rPr>
        <w:t xml:space="preserve"> </w:t>
      </w:r>
      <w:r w:rsidR="003D4021" w:rsidRPr="004C4CE0">
        <w:rPr>
          <w:rFonts w:eastAsia="Times New Roman"/>
          <w:lang w:eastAsia="it-IT"/>
        </w:rPr>
        <w:t>individuale riportata dal candidato.</w:t>
      </w:r>
    </w:p>
    <w:p w:rsidR="00775DFA" w:rsidRDefault="00775DF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75DFA" w:rsidRDefault="003D4021" w:rsidP="0077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75DFA">
        <w:rPr>
          <w:rFonts w:eastAsia="Times New Roman"/>
          <w:b/>
          <w:lang w:eastAsia="it-IT"/>
        </w:rPr>
        <w:t>Articolo 76</w:t>
      </w:r>
    </w:p>
    <w:p w:rsidR="003D4021" w:rsidRPr="00775DFA" w:rsidRDefault="003D4021" w:rsidP="0077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75DFA">
        <w:rPr>
          <w:rFonts w:eastAsia="Times New Roman"/>
          <w:b/>
          <w:lang w:eastAsia="it-IT"/>
        </w:rPr>
        <w:t>Anagrafe degli amministratori locali e regionali</w:t>
      </w:r>
    </w:p>
    <w:p w:rsidR="003D4021" w:rsidRPr="004C4CE0" w:rsidRDefault="00775DF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Avvenuta la proclamazione degli eletti, il competente ufficio del</w:t>
      </w:r>
      <w:r>
        <w:rPr>
          <w:rFonts w:eastAsia="Times New Roman"/>
          <w:lang w:eastAsia="it-IT"/>
        </w:rPr>
        <w:t xml:space="preserve"> </w:t>
      </w:r>
      <w:r w:rsidR="003D4021" w:rsidRPr="004C4CE0">
        <w:rPr>
          <w:rFonts w:eastAsia="Times New Roman"/>
          <w:lang w:eastAsia="it-IT"/>
        </w:rPr>
        <w:t>Ministero dell'interno in materia elettorale raccoglie i dati</w:t>
      </w:r>
      <w:r>
        <w:rPr>
          <w:rFonts w:eastAsia="Times New Roman"/>
          <w:lang w:eastAsia="it-IT"/>
        </w:rPr>
        <w:t xml:space="preserve"> </w:t>
      </w:r>
      <w:r w:rsidR="003D4021" w:rsidRPr="004C4CE0">
        <w:rPr>
          <w:rFonts w:eastAsia="Times New Roman"/>
          <w:lang w:eastAsia="it-IT"/>
        </w:rPr>
        <w:t>relativi agli eletti a cariche locali e regionali nella apposita</w:t>
      </w:r>
      <w:r>
        <w:rPr>
          <w:rFonts w:eastAsia="Times New Roman"/>
          <w:lang w:eastAsia="it-IT"/>
        </w:rPr>
        <w:t xml:space="preserve"> </w:t>
      </w:r>
      <w:r w:rsidR="003D4021" w:rsidRPr="004C4CE0">
        <w:rPr>
          <w:rFonts w:eastAsia="Times New Roman"/>
          <w:lang w:eastAsia="it-IT"/>
        </w:rPr>
        <w:t>anagrafe degli amministratori locali, nonché i dati relativi alla</w:t>
      </w:r>
      <w:r>
        <w:rPr>
          <w:rFonts w:eastAsia="Times New Roman"/>
          <w:lang w:eastAsia="it-IT"/>
        </w:rPr>
        <w:t xml:space="preserve"> </w:t>
      </w:r>
      <w:r w:rsidR="003D4021" w:rsidRPr="004C4CE0">
        <w:rPr>
          <w:rFonts w:eastAsia="Times New Roman"/>
          <w:lang w:eastAsia="it-IT"/>
        </w:rPr>
        <w:t>tenuta ed all'aggiornamento anche in corso di mandato.</w:t>
      </w:r>
    </w:p>
    <w:p w:rsidR="003D4021" w:rsidRPr="004C4CE0" w:rsidRDefault="00775DF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L'anagrafe é costituita dalle notizie relative agli eletti nei</w:t>
      </w:r>
      <w:r>
        <w:rPr>
          <w:rFonts w:eastAsia="Times New Roman"/>
          <w:lang w:eastAsia="it-IT"/>
        </w:rPr>
        <w:t xml:space="preserve"> </w:t>
      </w:r>
      <w:r w:rsidR="003D4021" w:rsidRPr="004C4CE0">
        <w:rPr>
          <w:rFonts w:eastAsia="Times New Roman"/>
          <w:lang w:eastAsia="it-IT"/>
        </w:rPr>
        <w:t>comuni, province e regioni concernenti i dati anagrafici, la lista o</w:t>
      </w:r>
      <w:r>
        <w:rPr>
          <w:rFonts w:eastAsia="Times New Roman"/>
          <w:lang w:eastAsia="it-IT"/>
        </w:rPr>
        <w:t xml:space="preserve"> </w:t>
      </w:r>
      <w:r w:rsidR="003D4021" w:rsidRPr="004C4CE0">
        <w:rPr>
          <w:rFonts w:eastAsia="Times New Roman"/>
          <w:lang w:eastAsia="it-IT"/>
        </w:rPr>
        <w:t>gruppo di appartenenza o di collegamento, il titolo di studio e la</w:t>
      </w:r>
      <w:r>
        <w:rPr>
          <w:rFonts w:eastAsia="Times New Roman"/>
          <w:lang w:eastAsia="it-IT"/>
        </w:rPr>
        <w:t xml:space="preserve"> </w:t>
      </w:r>
      <w:r w:rsidR="003D4021" w:rsidRPr="004C4CE0">
        <w:rPr>
          <w:rFonts w:eastAsia="Times New Roman"/>
          <w:lang w:eastAsia="it-IT"/>
        </w:rPr>
        <w:t>professione esercitata. I dati sono acquisiti presso comuni, province</w:t>
      </w:r>
      <w:r>
        <w:rPr>
          <w:rFonts w:eastAsia="Times New Roman"/>
          <w:lang w:eastAsia="it-IT"/>
        </w:rPr>
        <w:t xml:space="preserve"> </w:t>
      </w:r>
      <w:r w:rsidR="003D4021" w:rsidRPr="004C4CE0">
        <w:rPr>
          <w:rFonts w:eastAsia="Times New Roman"/>
          <w:lang w:eastAsia="it-IT"/>
        </w:rPr>
        <w:t>e regioni, anche attraverso i sistemi di comunicazione telematica.</w:t>
      </w:r>
    </w:p>
    <w:p w:rsidR="003D4021" w:rsidRPr="004C4CE0" w:rsidRDefault="00775DF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Per gli amministratori non elettivi l'anagrafe é costituita dai</w:t>
      </w:r>
      <w:r>
        <w:rPr>
          <w:rFonts w:eastAsia="Times New Roman"/>
          <w:lang w:eastAsia="it-IT"/>
        </w:rPr>
        <w:t xml:space="preserve"> </w:t>
      </w:r>
      <w:r w:rsidR="003D4021" w:rsidRPr="004C4CE0">
        <w:rPr>
          <w:rFonts w:eastAsia="Times New Roman"/>
          <w:lang w:eastAsia="it-IT"/>
        </w:rPr>
        <w:t>dati indicati al comma 2 consensualmente forniti dagli amministratori</w:t>
      </w:r>
      <w:r>
        <w:rPr>
          <w:rFonts w:eastAsia="Times New Roman"/>
          <w:lang w:eastAsia="it-IT"/>
        </w:rPr>
        <w:t xml:space="preserve"> </w:t>
      </w:r>
      <w:r w:rsidR="003D4021" w:rsidRPr="004C4CE0">
        <w:rPr>
          <w:rFonts w:eastAsia="Times New Roman"/>
          <w:lang w:eastAsia="it-IT"/>
        </w:rPr>
        <w:t>stessi.</w:t>
      </w:r>
    </w:p>
    <w:p w:rsidR="003D4021" w:rsidRPr="004C4CE0" w:rsidRDefault="00775DF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Al fine di assicurare la massima trasparenza é riconosciuto a</w:t>
      </w:r>
      <w:r>
        <w:rPr>
          <w:rFonts w:eastAsia="Times New Roman"/>
          <w:lang w:eastAsia="it-IT"/>
        </w:rPr>
        <w:t xml:space="preserve"> </w:t>
      </w:r>
      <w:r w:rsidR="003D4021" w:rsidRPr="004C4CE0">
        <w:rPr>
          <w:rFonts w:eastAsia="Times New Roman"/>
          <w:lang w:eastAsia="it-IT"/>
        </w:rPr>
        <w:t>chiunque il diritto di prendere visione ed estrarre copia, anche su</w:t>
      </w:r>
      <w:r>
        <w:rPr>
          <w:rFonts w:eastAsia="Times New Roman"/>
          <w:lang w:eastAsia="it-IT"/>
        </w:rPr>
        <w:t xml:space="preserve"> </w:t>
      </w:r>
      <w:r w:rsidR="003D4021" w:rsidRPr="004C4CE0">
        <w:rPr>
          <w:rFonts w:eastAsia="Times New Roman"/>
          <w:lang w:eastAsia="it-IT"/>
        </w:rPr>
        <w:t>supporto informatico, dei dati contenuti nell'anagrafe.</w:t>
      </w:r>
    </w:p>
    <w:p w:rsidR="00775DFA" w:rsidRDefault="00775DFA" w:rsidP="00F75045">
      <w:pPr>
        <w:jc w:val="both"/>
        <w:rPr>
          <w:rFonts w:eastAsia="Times New Roman"/>
          <w:lang w:eastAsia="it-IT"/>
        </w:rPr>
      </w:pPr>
    </w:p>
    <w:p w:rsidR="00A53716" w:rsidRDefault="00A53716" w:rsidP="00F75045">
      <w:pPr>
        <w:jc w:val="both"/>
        <w:rPr>
          <w:rFonts w:eastAsia="Times New Roman"/>
          <w:lang w:eastAsia="it-IT"/>
        </w:rPr>
      </w:pPr>
    </w:p>
    <w:p w:rsidR="00A53716" w:rsidRDefault="00A53716" w:rsidP="00F75045">
      <w:pPr>
        <w:jc w:val="both"/>
        <w:rPr>
          <w:rFonts w:eastAsia="Times New Roman"/>
          <w:lang w:eastAsia="it-IT"/>
        </w:rPr>
      </w:pPr>
    </w:p>
    <w:p w:rsidR="00A53716" w:rsidRDefault="00A53716" w:rsidP="00F75045">
      <w:pPr>
        <w:jc w:val="both"/>
        <w:rPr>
          <w:rFonts w:eastAsia="Times New Roman"/>
          <w:lang w:eastAsia="it-IT"/>
        </w:rPr>
      </w:pPr>
    </w:p>
    <w:p w:rsidR="00A53716" w:rsidRDefault="00A53716" w:rsidP="00F75045">
      <w:pPr>
        <w:jc w:val="both"/>
        <w:rPr>
          <w:rFonts w:eastAsia="Times New Roman"/>
          <w:lang w:eastAsia="it-IT"/>
        </w:rPr>
      </w:pPr>
    </w:p>
    <w:p w:rsidR="00A53716" w:rsidRDefault="00A53716" w:rsidP="00F75045">
      <w:pPr>
        <w:jc w:val="both"/>
        <w:rPr>
          <w:rFonts w:eastAsia="Times New Roman"/>
          <w:lang w:eastAsia="it-IT"/>
        </w:rPr>
      </w:pPr>
    </w:p>
    <w:p w:rsidR="00A53716" w:rsidRDefault="00A53716" w:rsidP="00F75045">
      <w:pPr>
        <w:jc w:val="both"/>
        <w:rPr>
          <w:rFonts w:eastAsia="Times New Roman"/>
          <w:lang w:eastAsia="it-IT"/>
        </w:rPr>
      </w:pPr>
    </w:p>
    <w:p w:rsidR="00A53716" w:rsidRDefault="00A53716" w:rsidP="00F75045">
      <w:pPr>
        <w:jc w:val="both"/>
        <w:rPr>
          <w:rFonts w:eastAsia="Times New Roman"/>
          <w:lang w:eastAsia="it-IT"/>
        </w:rPr>
      </w:pPr>
    </w:p>
    <w:p w:rsidR="00A53716" w:rsidRDefault="00A53716" w:rsidP="00F75045">
      <w:pPr>
        <w:jc w:val="both"/>
        <w:rPr>
          <w:rFonts w:eastAsia="Times New Roman"/>
          <w:lang w:eastAsia="it-IT"/>
        </w:rPr>
      </w:pPr>
    </w:p>
    <w:p w:rsidR="00A53716" w:rsidRDefault="00A53716" w:rsidP="00F75045">
      <w:pPr>
        <w:jc w:val="both"/>
        <w:rPr>
          <w:rFonts w:eastAsia="Times New Roman"/>
          <w:lang w:eastAsia="it-IT"/>
        </w:rPr>
      </w:pPr>
    </w:p>
    <w:p w:rsidR="00775DFA" w:rsidRDefault="003D4021" w:rsidP="00775DFA">
      <w:pPr>
        <w:jc w:val="center"/>
        <w:rPr>
          <w:rFonts w:eastAsia="Times New Roman"/>
          <w:b/>
          <w:lang w:eastAsia="it-IT"/>
        </w:rPr>
      </w:pPr>
      <w:r w:rsidRPr="00775DFA">
        <w:rPr>
          <w:rFonts w:eastAsia="Times New Roman"/>
          <w:b/>
          <w:lang w:eastAsia="it-IT"/>
        </w:rPr>
        <w:lastRenderedPageBreak/>
        <w:t>CAPO IV</w:t>
      </w:r>
    </w:p>
    <w:p w:rsidR="00775DFA" w:rsidRDefault="003D4021" w:rsidP="00775DFA">
      <w:pPr>
        <w:jc w:val="center"/>
        <w:rPr>
          <w:rFonts w:eastAsia="Times New Roman"/>
          <w:b/>
          <w:lang w:eastAsia="it-IT"/>
        </w:rPr>
      </w:pPr>
      <w:r w:rsidRPr="00775DFA">
        <w:rPr>
          <w:rFonts w:eastAsia="Times New Roman"/>
          <w:b/>
          <w:lang w:eastAsia="it-IT"/>
        </w:rPr>
        <w:t>Status degli amministratori locali</w:t>
      </w:r>
    </w:p>
    <w:p w:rsidR="003D4021" w:rsidRPr="00775DFA" w:rsidRDefault="003D4021" w:rsidP="00775DFA">
      <w:pPr>
        <w:jc w:val="center"/>
        <w:rPr>
          <w:rFonts w:eastAsia="Times New Roman"/>
          <w:b/>
          <w:lang w:eastAsia="it-IT"/>
        </w:rPr>
      </w:pPr>
    </w:p>
    <w:p w:rsidR="003D4021" w:rsidRPr="00775DFA" w:rsidRDefault="00775DFA" w:rsidP="0077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75DFA">
        <w:rPr>
          <w:rFonts w:eastAsia="Times New Roman"/>
          <w:b/>
          <w:lang w:eastAsia="it-IT"/>
        </w:rPr>
        <w:t>Articolo 77</w:t>
      </w:r>
    </w:p>
    <w:p w:rsidR="003D4021" w:rsidRPr="00775DFA" w:rsidRDefault="003D4021" w:rsidP="0077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75DFA">
        <w:rPr>
          <w:rFonts w:eastAsia="Times New Roman"/>
          <w:b/>
          <w:lang w:eastAsia="it-IT"/>
        </w:rPr>
        <w:t>Definizione di amministratore locale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La Repubblica tutela il diritto di ogni cittadino chiamato a</w:t>
      </w:r>
      <w:r w:rsidR="00775DFA">
        <w:rPr>
          <w:rFonts w:eastAsia="Times New Roman"/>
          <w:lang w:eastAsia="it-IT"/>
        </w:rPr>
        <w:t xml:space="preserve"> </w:t>
      </w:r>
      <w:r w:rsidRPr="004C4CE0">
        <w:rPr>
          <w:rFonts w:eastAsia="Times New Roman"/>
          <w:lang w:eastAsia="it-IT"/>
        </w:rPr>
        <w:t>ricoprire cariche pubbliche nelle amministrazioni degli enti locali</w:t>
      </w:r>
      <w:r w:rsidR="00775DFA">
        <w:rPr>
          <w:rFonts w:eastAsia="Times New Roman"/>
          <w:lang w:eastAsia="it-IT"/>
        </w:rPr>
        <w:t xml:space="preserve"> </w:t>
      </w:r>
      <w:r w:rsidRPr="004C4CE0">
        <w:rPr>
          <w:rFonts w:eastAsia="Times New Roman"/>
          <w:lang w:eastAsia="it-IT"/>
        </w:rPr>
        <w:t>ad espletare il mandato, disponendo del tempo, dei servizi e delle</w:t>
      </w:r>
      <w:r w:rsidR="00775DFA">
        <w:rPr>
          <w:rFonts w:eastAsia="Times New Roman"/>
          <w:lang w:eastAsia="it-IT"/>
        </w:rPr>
        <w:t xml:space="preserve"> </w:t>
      </w:r>
      <w:r w:rsidRPr="004C4CE0">
        <w:rPr>
          <w:rFonts w:eastAsia="Times New Roman"/>
          <w:lang w:eastAsia="it-IT"/>
        </w:rPr>
        <w:t>risorse necessari ed usufruendo di indennità e di rimborsi spese nei</w:t>
      </w:r>
      <w:r w:rsidR="00775DFA">
        <w:rPr>
          <w:rFonts w:eastAsia="Times New Roman"/>
          <w:lang w:eastAsia="it-IT"/>
        </w:rPr>
        <w:t xml:space="preserve"> </w:t>
      </w:r>
      <w:r w:rsidRPr="004C4CE0">
        <w:rPr>
          <w:rFonts w:eastAsia="Times New Roman"/>
          <w:lang w:eastAsia="it-IT"/>
        </w:rPr>
        <w:t>modi e nei limiti previs</w:t>
      </w:r>
      <w:r w:rsidR="00775DFA">
        <w:rPr>
          <w:rFonts w:eastAsia="Times New Roman"/>
          <w:lang w:eastAsia="it-IT"/>
        </w:rPr>
        <w:t>ti dalla legge.</w:t>
      </w:r>
    </w:p>
    <w:p w:rsidR="00775DFA"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presente capo disciplina il regime delle aspettative, dei</w:t>
      </w:r>
      <w:r w:rsidR="00775DFA">
        <w:rPr>
          <w:rFonts w:eastAsia="Times New Roman"/>
          <w:lang w:eastAsia="it-IT"/>
        </w:rPr>
        <w:t xml:space="preserve"> </w:t>
      </w:r>
      <w:r w:rsidRPr="004C4CE0">
        <w:rPr>
          <w:rFonts w:eastAsia="Times New Roman"/>
          <w:lang w:eastAsia="it-IT"/>
        </w:rPr>
        <w:t>permessi e delle indennità degli amministratori degli enti locali.</w:t>
      </w:r>
      <w:r w:rsidR="00775DFA">
        <w:rPr>
          <w:rFonts w:eastAsia="Times New Roman"/>
          <w:lang w:eastAsia="it-IT"/>
        </w:rPr>
        <w:t xml:space="preserve"> </w:t>
      </w:r>
      <w:r w:rsidRPr="004C4CE0">
        <w:rPr>
          <w:rFonts w:eastAsia="Times New Roman"/>
          <w:lang w:eastAsia="it-IT"/>
        </w:rPr>
        <w:t>Per amministratori si intendono, ai soli fini del presente capo, i</w:t>
      </w:r>
      <w:r w:rsidR="00775DFA">
        <w:rPr>
          <w:rFonts w:eastAsia="Times New Roman"/>
          <w:lang w:eastAsia="it-IT"/>
        </w:rPr>
        <w:t xml:space="preserve"> </w:t>
      </w:r>
      <w:r w:rsidRPr="004C4CE0">
        <w:rPr>
          <w:rFonts w:eastAsia="Times New Roman"/>
          <w:lang w:eastAsia="it-IT"/>
        </w:rPr>
        <w:t>sindaci, anche metropolitani, i presidenti delle province, i</w:t>
      </w:r>
      <w:r w:rsidR="00775DFA">
        <w:rPr>
          <w:rFonts w:eastAsia="Times New Roman"/>
          <w:lang w:eastAsia="it-IT"/>
        </w:rPr>
        <w:t xml:space="preserve"> </w:t>
      </w:r>
      <w:r w:rsidRPr="004C4CE0">
        <w:rPr>
          <w:rFonts w:eastAsia="Times New Roman"/>
          <w:lang w:eastAsia="it-IT"/>
        </w:rPr>
        <w:t>consiglieri dei comuni anche metropolitani e delle province, i</w:t>
      </w:r>
      <w:r w:rsidR="00775DFA">
        <w:rPr>
          <w:rFonts w:eastAsia="Times New Roman"/>
          <w:lang w:eastAsia="it-IT"/>
        </w:rPr>
        <w:t xml:space="preserve"> </w:t>
      </w:r>
      <w:r w:rsidRPr="004C4CE0">
        <w:rPr>
          <w:rFonts w:eastAsia="Times New Roman"/>
          <w:lang w:eastAsia="it-IT"/>
        </w:rPr>
        <w:t>componenti delle giunte comunali, metropolitane e provinciali, i</w:t>
      </w:r>
      <w:r w:rsidR="00775DFA">
        <w:rPr>
          <w:rFonts w:eastAsia="Times New Roman"/>
          <w:lang w:eastAsia="it-IT"/>
        </w:rPr>
        <w:t xml:space="preserve"> </w:t>
      </w:r>
      <w:r w:rsidRPr="004C4CE0">
        <w:rPr>
          <w:rFonts w:eastAsia="Times New Roman"/>
          <w:lang w:eastAsia="it-IT"/>
        </w:rPr>
        <w:t>presidenti dei consigli comunali, metropolitani e provinciali, i</w:t>
      </w:r>
      <w:r w:rsidR="00775DFA">
        <w:rPr>
          <w:rFonts w:eastAsia="Times New Roman"/>
          <w:lang w:eastAsia="it-IT"/>
        </w:rPr>
        <w:t xml:space="preserve"> </w:t>
      </w:r>
      <w:r w:rsidRPr="004C4CE0">
        <w:rPr>
          <w:rFonts w:eastAsia="Times New Roman"/>
          <w:lang w:eastAsia="it-IT"/>
        </w:rPr>
        <w:t>presidenti, i consiglieri e gli assessori delle comunità montane, i</w:t>
      </w:r>
      <w:r w:rsidR="00775DFA">
        <w:rPr>
          <w:rFonts w:eastAsia="Times New Roman"/>
          <w:lang w:eastAsia="it-IT"/>
        </w:rPr>
        <w:t xml:space="preserve"> </w:t>
      </w:r>
      <w:r w:rsidRPr="004C4CE0">
        <w:rPr>
          <w:rFonts w:eastAsia="Times New Roman"/>
          <w:lang w:eastAsia="it-IT"/>
        </w:rPr>
        <w:t>componenti degli organi delle unioni di comuni e dei consorzi fra</w:t>
      </w:r>
      <w:r w:rsidR="00775DFA">
        <w:rPr>
          <w:rFonts w:eastAsia="Times New Roman"/>
          <w:lang w:eastAsia="it-IT"/>
        </w:rPr>
        <w:t xml:space="preserve"> </w:t>
      </w:r>
      <w:r w:rsidRPr="004C4CE0">
        <w:rPr>
          <w:rFonts w:eastAsia="Times New Roman"/>
          <w:lang w:eastAsia="it-IT"/>
        </w:rPr>
        <w:t>enti locali, nonché i componenti degli organi di decentramento.</w:t>
      </w:r>
    </w:p>
    <w:p w:rsidR="00775DFA" w:rsidRDefault="00775DF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75DFA" w:rsidRDefault="003D4021" w:rsidP="0077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75DFA">
        <w:rPr>
          <w:rFonts w:eastAsia="Times New Roman"/>
          <w:b/>
          <w:lang w:eastAsia="it-IT"/>
        </w:rPr>
        <w:t>Articolo 78</w:t>
      </w:r>
    </w:p>
    <w:p w:rsidR="003D4021" w:rsidRPr="00775DFA" w:rsidRDefault="003D4021" w:rsidP="0077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75DFA">
        <w:rPr>
          <w:rFonts w:eastAsia="Times New Roman"/>
          <w:b/>
          <w:lang w:eastAsia="it-IT"/>
        </w:rPr>
        <w:t>Doveri e condizione giuridica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comportamento degli amministratori, nell'esercizio delle</w:t>
      </w:r>
      <w:r w:rsidR="00775DFA">
        <w:rPr>
          <w:rFonts w:eastAsia="Times New Roman"/>
          <w:lang w:eastAsia="it-IT"/>
        </w:rPr>
        <w:t xml:space="preserve"> </w:t>
      </w:r>
      <w:r w:rsidRPr="004C4CE0">
        <w:rPr>
          <w:rFonts w:eastAsia="Times New Roman"/>
          <w:lang w:eastAsia="it-IT"/>
        </w:rPr>
        <w:t>proprie funzioni, deve essere improntato all'imparzialità e al</w:t>
      </w:r>
      <w:r w:rsidR="00775DFA">
        <w:rPr>
          <w:rFonts w:eastAsia="Times New Roman"/>
          <w:lang w:eastAsia="it-IT"/>
        </w:rPr>
        <w:t xml:space="preserve"> </w:t>
      </w:r>
      <w:r w:rsidRPr="004C4CE0">
        <w:rPr>
          <w:rFonts w:eastAsia="Times New Roman"/>
          <w:lang w:eastAsia="it-IT"/>
        </w:rPr>
        <w:t>principio di buona amministrazione, nel pieno rispetto della</w:t>
      </w:r>
      <w:r w:rsidR="00775DFA">
        <w:rPr>
          <w:rFonts w:eastAsia="Times New Roman"/>
          <w:lang w:eastAsia="it-IT"/>
        </w:rPr>
        <w:t xml:space="preserve"> </w:t>
      </w:r>
      <w:r w:rsidRPr="004C4CE0">
        <w:rPr>
          <w:rFonts w:eastAsia="Times New Roman"/>
          <w:lang w:eastAsia="it-IT"/>
        </w:rPr>
        <w:t>distinzione tra le funzioni, competenze e responsabilità degli</w:t>
      </w:r>
      <w:r w:rsidR="00775DFA">
        <w:rPr>
          <w:rFonts w:eastAsia="Times New Roman"/>
          <w:lang w:eastAsia="it-IT"/>
        </w:rPr>
        <w:t xml:space="preserve"> </w:t>
      </w:r>
      <w:r w:rsidRPr="004C4CE0">
        <w:rPr>
          <w:rFonts w:eastAsia="Times New Roman"/>
          <w:lang w:eastAsia="it-IT"/>
        </w:rPr>
        <w:t>amministratori di cui all'articolo 77, comma 2, e quelle proprie dei</w:t>
      </w:r>
      <w:r w:rsidR="00775DFA">
        <w:rPr>
          <w:rFonts w:eastAsia="Times New Roman"/>
          <w:lang w:eastAsia="it-IT"/>
        </w:rPr>
        <w:t xml:space="preserve"> </w:t>
      </w:r>
      <w:r w:rsidRPr="004C4CE0">
        <w:rPr>
          <w:rFonts w:eastAsia="Times New Roman"/>
          <w:lang w:eastAsia="it-IT"/>
        </w:rPr>
        <w:t>dirigenti delle rispettive amministrazioni.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Gli amministratori di cui all'articolo 77, comma 2, devono</w:t>
      </w:r>
      <w:r w:rsidR="00775DFA">
        <w:rPr>
          <w:rFonts w:eastAsia="Times New Roman"/>
          <w:lang w:eastAsia="it-IT"/>
        </w:rPr>
        <w:t xml:space="preserve"> </w:t>
      </w:r>
      <w:r w:rsidRPr="004C4CE0">
        <w:rPr>
          <w:rFonts w:eastAsia="Times New Roman"/>
          <w:lang w:eastAsia="it-IT"/>
        </w:rPr>
        <w:t>astenersi dal prendere parte alla discussione ed alla votazione di</w:t>
      </w:r>
      <w:r w:rsidR="00775DFA">
        <w:rPr>
          <w:rFonts w:eastAsia="Times New Roman"/>
          <w:lang w:eastAsia="it-IT"/>
        </w:rPr>
        <w:t xml:space="preserve"> </w:t>
      </w:r>
      <w:r w:rsidRPr="004C4CE0">
        <w:rPr>
          <w:rFonts w:eastAsia="Times New Roman"/>
          <w:lang w:eastAsia="it-IT"/>
        </w:rPr>
        <w:t>delibere riguardanti interessi propri o di loro parenti o affini sino</w:t>
      </w:r>
      <w:r w:rsidR="00775DFA">
        <w:rPr>
          <w:rFonts w:eastAsia="Times New Roman"/>
          <w:lang w:eastAsia="it-IT"/>
        </w:rPr>
        <w:t xml:space="preserve"> </w:t>
      </w:r>
      <w:r w:rsidRPr="004C4CE0">
        <w:rPr>
          <w:rFonts w:eastAsia="Times New Roman"/>
          <w:lang w:eastAsia="it-IT"/>
        </w:rPr>
        <w:t>al quarto grado. L'obbligo di astensione non si applica ai</w:t>
      </w:r>
      <w:r w:rsidR="00775DFA">
        <w:rPr>
          <w:rFonts w:eastAsia="Times New Roman"/>
          <w:lang w:eastAsia="it-IT"/>
        </w:rPr>
        <w:t xml:space="preserve"> </w:t>
      </w:r>
      <w:r w:rsidRPr="004C4CE0">
        <w:rPr>
          <w:rFonts w:eastAsia="Times New Roman"/>
          <w:lang w:eastAsia="it-IT"/>
        </w:rPr>
        <w:t>provvedimenti normativi o di carattere generale, quali i piani</w:t>
      </w:r>
      <w:r w:rsidR="00775DFA">
        <w:rPr>
          <w:rFonts w:eastAsia="Times New Roman"/>
          <w:lang w:eastAsia="it-IT"/>
        </w:rPr>
        <w:t xml:space="preserve"> </w:t>
      </w:r>
      <w:r w:rsidRPr="004C4CE0">
        <w:rPr>
          <w:rFonts w:eastAsia="Times New Roman"/>
          <w:lang w:eastAsia="it-IT"/>
        </w:rPr>
        <w:t>urbanistici, se non nei casi in cui sussista una correlazione</w:t>
      </w:r>
      <w:r w:rsidR="00775DFA">
        <w:rPr>
          <w:rFonts w:eastAsia="Times New Roman"/>
          <w:lang w:eastAsia="it-IT"/>
        </w:rPr>
        <w:t xml:space="preserve"> </w:t>
      </w:r>
      <w:r w:rsidRPr="004C4CE0">
        <w:rPr>
          <w:rFonts w:eastAsia="Times New Roman"/>
          <w:lang w:eastAsia="it-IT"/>
        </w:rPr>
        <w:t>immediata e diretta fra il contenuto della deliberazione e specifici</w:t>
      </w:r>
      <w:r w:rsidR="00775DFA">
        <w:rPr>
          <w:rFonts w:eastAsia="Times New Roman"/>
          <w:lang w:eastAsia="it-IT"/>
        </w:rPr>
        <w:t xml:space="preserve"> </w:t>
      </w:r>
      <w:r w:rsidRPr="004C4CE0">
        <w:rPr>
          <w:rFonts w:eastAsia="Times New Roman"/>
          <w:lang w:eastAsia="it-IT"/>
        </w:rPr>
        <w:t>interessi dell'amministratore o di parenti o affini fino al quarto</w:t>
      </w:r>
      <w:r w:rsidR="00775DFA">
        <w:rPr>
          <w:rFonts w:eastAsia="Times New Roman"/>
          <w:lang w:eastAsia="it-IT"/>
        </w:rPr>
        <w:t xml:space="preserve"> </w:t>
      </w:r>
      <w:r w:rsidRPr="004C4CE0">
        <w:rPr>
          <w:rFonts w:eastAsia="Times New Roman"/>
          <w:lang w:eastAsia="it-IT"/>
        </w:rPr>
        <w:t>grado.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 componenti la giunta comunale competenti in materia di</w:t>
      </w:r>
      <w:r w:rsidR="00775DFA">
        <w:rPr>
          <w:rFonts w:eastAsia="Times New Roman"/>
          <w:lang w:eastAsia="it-IT"/>
        </w:rPr>
        <w:t xml:space="preserve"> </w:t>
      </w:r>
      <w:r w:rsidRPr="004C4CE0">
        <w:rPr>
          <w:rFonts w:eastAsia="Times New Roman"/>
          <w:lang w:eastAsia="it-IT"/>
        </w:rPr>
        <w:t>urbanistica, di edilizia e di lavori pubblici devono astenersi</w:t>
      </w:r>
      <w:r w:rsidR="00775DFA">
        <w:rPr>
          <w:rFonts w:eastAsia="Times New Roman"/>
          <w:lang w:eastAsia="it-IT"/>
        </w:rPr>
        <w:t xml:space="preserve"> </w:t>
      </w:r>
      <w:r w:rsidRPr="004C4CE0">
        <w:rPr>
          <w:rFonts w:eastAsia="Times New Roman"/>
          <w:lang w:eastAsia="it-IT"/>
        </w:rPr>
        <w:t>dall'esercitare attività professionale in materia di edilizia</w:t>
      </w:r>
      <w:r w:rsidR="00775DFA">
        <w:rPr>
          <w:rFonts w:eastAsia="Times New Roman"/>
          <w:lang w:eastAsia="it-IT"/>
        </w:rPr>
        <w:t xml:space="preserve"> </w:t>
      </w:r>
      <w:r w:rsidRPr="004C4CE0">
        <w:rPr>
          <w:rFonts w:eastAsia="Times New Roman"/>
          <w:lang w:eastAsia="it-IT"/>
        </w:rPr>
        <w:t>privata e pubblica nel territorio da essi amministrato.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Nel caso di piani urbanistici, ove la correlazione immediata e</w:t>
      </w:r>
      <w:r w:rsidR="00775DFA">
        <w:rPr>
          <w:rFonts w:eastAsia="Times New Roman"/>
          <w:lang w:eastAsia="it-IT"/>
        </w:rPr>
        <w:t xml:space="preserve"> </w:t>
      </w:r>
      <w:r w:rsidRPr="004C4CE0">
        <w:rPr>
          <w:rFonts w:eastAsia="Times New Roman"/>
          <w:lang w:eastAsia="it-IT"/>
        </w:rPr>
        <w:t>diretta di cui al comma 2 sia stata accertata con sentenza passata in</w:t>
      </w:r>
      <w:r w:rsidR="00775DFA">
        <w:rPr>
          <w:rFonts w:eastAsia="Times New Roman"/>
          <w:lang w:eastAsia="it-IT"/>
        </w:rPr>
        <w:t xml:space="preserve"> </w:t>
      </w:r>
      <w:r w:rsidRPr="004C4CE0">
        <w:rPr>
          <w:rFonts w:eastAsia="Times New Roman"/>
          <w:lang w:eastAsia="it-IT"/>
        </w:rPr>
        <w:t>giudicato, le parti di strumento urbanistico che costituivano oggetto</w:t>
      </w:r>
      <w:r w:rsidR="00775DFA">
        <w:rPr>
          <w:rFonts w:eastAsia="Times New Roman"/>
          <w:lang w:eastAsia="it-IT"/>
        </w:rPr>
        <w:t xml:space="preserve"> </w:t>
      </w:r>
      <w:r w:rsidRPr="004C4CE0">
        <w:rPr>
          <w:rFonts w:eastAsia="Times New Roman"/>
          <w:lang w:eastAsia="it-IT"/>
        </w:rPr>
        <w:t>della correlazione sono annullate e sostituite mediante nuova</w:t>
      </w:r>
      <w:r w:rsidR="00775DFA">
        <w:rPr>
          <w:rFonts w:eastAsia="Times New Roman"/>
          <w:lang w:eastAsia="it-IT"/>
        </w:rPr>
        <w:t xml:space="preserve"> </w:t>
      </w:r>
      <w:r w:rsidRPr="004C4CE0">
        <w:rPr>
          <w:rFonts w:eastAsia="Times New Roman"/>
          <w:lang w:eastAsia="it-IT"/>
        </w:rPr>
        <w:t>variante urbanistica parziale. Nelle more dell'accertamento di tale</w:t>
      </w:r>
      <w:r w:rsidR="00775DFA">
        <w:rPr>
          <w:rFonts w:eastAsia="Times New Roman"/>
          <w:lang w:eastAsia="it-IT"/>
        </w:rPr>
        <w:t xml:space="preserve"> </w:t>
      </w:r>
      <w:r w:rsidRPr="004C4CE0">
        <w:rPr>
          <w:rFonts w:eastAsia="Times New Roman"/>
          <w:lang w:eastAsia="it-IT"/>
        </w:rPr>
        <w:t>stato di correlazione immediata e diretta tra il contenuto della</w:t>
      </w:r>
      <w:r w:rsidR="00775DFA">
        <w:rPr>
          <w:rFonts w:eastAsia="Times New Roman"/>
          <w:lang w:eastAsia="it-IT"/>
        </w:rPr>
        <w:t xml:space="preserve"> </w:t>
      </w:r>
      <w:r w:rsidRPr="004C4CE0">
        <w:rPr>
          <w:rFonts w:eastAsia="Times New Roman"/>
          <w:lang w:eastAsia="it-IT"/>
        </w:rPr>
        <w:t>deliberazione e specifici interessi dell'amministratore o di parenti</w:t>
      </w:r>
      <w:r w:rsidR="00775DFA">
        <w:rPr>
          <w:rFonts w:eastAsia="Times New Roman"/>
          <w:lang w:eastAsia="it-IT"/>
        </w:rPr>
        <w:t xml:space="preserve"> </w:t>
      </w:r>
      <w:r w:rsidRPr="004C4CE0">
        <w:rPr>
          <w:rFonts w:eastAsia="Times New Roman"/>
          <w:lang w:eastAsia="it-IT"/>
        </w:rPr>
        <w:t>o affini é sospesa la validità delle relative disposizioni del</w:t>
      </w:r>
      <w:r w:rsidR="00775DFA">
        <w:rPr>
          <w:rFonts w:eastAsia="Times New Roman"/>
          <w:lang w:eastAsia="it-IT"/>
        </w:rPr>
        <w:t xml:space="preserve"> </w:t>
      </w:r>
      <w:r w:rsidRPr="004C4CE0">
        <w:rPr>
          <w:rFonts w:eastAsia="Times New Roman"/>
          <w:lang w:eastAsia="it-IT"/>
        </w:rPr>
        <w:t>piano urbanistico.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Al sindaco ed al presidente della provincia, nonché agli</w:t>
      </w:r>
      <w:r w:rsidR="00775DFA">
        <w:rPr>
          <w:rFonts w:eastAsia="Times New Roman"/>
          <w:lang w:eastAsia="it-IT"/>
        </w:rPr>
        <w:t xml:space="preserve"> </w:t>
      </w:r>
      <w:r w:rsidRPr="004C4CE0">
        <w:rPr>
          <w:rFonts w:eastAsia="Times New Roman"/>
          <w:lang w:eastAsia="it-IT"/>
        </w:rPr>
        <w:t>assessori ed ai consiglieri comunali e provinciali é vietato</w:t>
      </w:r>
      <w:r w:rsidR="00775DFA">
        <w:rPr>
          <w:rFonts w:eastAsia="Times New Roman"/>
          <w:lang w:eastAsia="it-IT"/>
        </w:rPr>
        <w:t xml:space="preserve"> </w:t>
      </w:r>
      <w:r w:rsidRPr="004C4CE0">
        <w:rPr>
          <w:rFonts w:eastAsia="Times New Roman"/>
          <w:lang w:eastAsia="it-IT"/>
        </w:rPr>
        <w:t>ricoprire incarichi e assumere consulenze presso enti ed istituzioni</w:t>
      </w:r>
      <w:r w:rsidR="00775DFA">
        <w:rPr>
          <w:rFonts w:eastAsia="Times New Roman"/>
          <w:lang w:eastAsia="it-IT"/>
        </w:rPr>
        <w:t xml:space="preserve"> </w:t>
      </w:r>
      <w:r w:rsidRPr="004C4CE0">
        <w:rPr>
          <w:rFonts w:eastAsia="Times New Roman"/>
          <w:lang w:eastAsia="it-IT"/>
        </w:rPr>
        <w:t>dipendenti o comunque sottoposti al controllo ed alla vigilanza dei</w:t>
      </w:r>
      <w:r w:rsidR="00775DFA">
        <w:rPr>
          <w:rFonts w:eastAsia="Times New Roman"/>
          <w:lang w:eastAsia="it-IT"/>
        </w:rPr>
        <w:t xml:space="preserve"> </w:t>
      </w:r>
      <w:r w:rsidRPr="004C4CE0">
        <w:rPr>
          <w:rFonts w:eastAsia="Times New Roman"/>
          <w:lang w:eastAsia="it-IT"/>
        </w:rPr>
        <w:t>relativi comuni e province.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Gli amministratori lavoratori dipendenti, pubblici e privati,</w:t>
      </w:r>
      <w:r w:rsidR="00775DFA">
        <w:rPr>
          <w:rFonts w:eastAsia="Times New Roman"/>
          <w:lang w:eastAsia="it-IT"/>
        </w:rPr>
        <w:t xml:space="preserve"> </w:t>
      </w:r>
      <w:r w:rsidRPr="004C4CE0">
        <w:rPr>
          <w:rFonts w:eastAsia="Times New Roman"/>
          <w:lang w:eastAsia="it-IT"/>
        </w:rPr>
        <w:t>non possono essere soggetti, se non per consenso espresso, a</w:t>
      </w:r>
      <w:r w:rsidR="00775DFA">
        <w:rPr>
          <w:rFonts w:eastAsia="Times New Roman"/>
          <w:lang w:eastAsia="it-IT"/>
        </w:rPr>
        <w:t xml:space="preserve"> </w:t>
      </w:r>
      <w:r w:rsidRPr="004C4CE0">
        <w:rPr>
          <w:rFonts w:eastAsia="Times New Roman"/>
          <w:lang w:eastAsia="it-IT"/>
        </w:rPr>
        <w:t>trasferimenti durante l'esercizio del mandato. La richiesta dei</w:t>
      </w:r>
      <w:r w:rsidR="00775DFA">
        <w:rPr>
          <w:rFonts w:eastAsia="Times New Roman"/>
          <w:lang w:eastAsia="it-IT"/>
        </w:rPr>
        <w:t xml:space="preserve"> </w:t>
      </w:r>
      <w:r w:rsidRPr="004C4CE0">
        <w:rPr>
          <w:rFonts w:eastAsia="Times New Roman"/>
          <w:lang w:eastAsia="it-IT"/>
        </w:rPr>
        <w:t>predetti lavoratori di avvicinamento al luogo in cui viene svolto il</w:t>
      </w:r>
      <w:r w:rsidR="00775DFA">
        <w:rPr>
          <w:rFonts w:eastAsia="Times New Roman"/>
          <w:lang w:eastAsia="it-IT"/>
        </w:rPr>
        <w:t xml:space="preserve"> </w:t>
      </w:r>
      <w:r w:rsidRPr="004C4CE0">
        <w:rPr>
          <w:rFonts w:eastAsia="Times New Roman"/>
          <w:lang w:eastAsia="it-IT"/>
        </w:rPr>
        <w:t>mandato amministrativo deve essere esaminata dal datore di lavoro con</w:t>
      </w:r>
      <w:r w:rsidR="00775DFA">
        <w:rPr>
          <w:rFonts w:eastAsia="Times New Roman"/>
          <w:lang w:eastAsia="it-IT"/>
        </w:rPr>
        <w:t xml:space="preserve"> </w:t>
      </w:r>
      <w:r w:rsidRPr="004C4CE0">
        <w:rPr>
          <w:rFonts w:eastAsia="Times New Roman"/>
          <w:lang w:eastAsia="it-IT"/>
        </w:rPr>
        <w:t>criteri di priorità.</w:t>
      </w:r>
    </w:p>
    <w:p w:rsidR="00775DFA" w:rsidRDefault="00775DF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75DFA" w:rsidRDefault="003D4021" w:rsidP="0077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75DFA">
        <w:rPr>
          <w:rFonts w:eastAsia="Times New Roman"/>
          <w:b/>
          <w:lang w:eastAsia="it-IT"/>
        </w:rPr>
        <w:t>Articolo 79</w:t>
      </w:r>
    </w:p>
    <w:p w:rsidR="003D4021" w:rsidRPr="00775DFA" w:rsidRDefault="003D4021" w:rsidP="0077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75DFA">
        <w:rPr>
          <w:rFonts w:eastAsia="Times New Roman"/>
          <w:b/>
          <w:lang w:eastAsia="it-IT"/>
        </w:rPr>
        <w:t>Permessi e licenze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 lavoratori dipendenti, pubblici e privati, componenti dei</w:t>
      </w:r>
      <w:r w:rsidR="00775DFA">
        <w:rPr>
          <w:rFonts w:eastAsia="Times New Roman"/>
          <w:lang w:eastAsia="it-IT"/>
        </w:rPr>
        <w:t xml:space="preserve"> </w:t>
      </w:r>
      <w:r w:rsidRPr="004C4CE0">
        <w:rPr>
          <w:rFonts w:eastAsia="Times New Roman"/>
          <w:lang w:eastAsia="it-IT"/>
        </w:rPr>
        <w:t>consigli comunali, provinciali, metropolitani, delle comunità</w:t>
      </w:r>
      <w:r w:rsidR="00775DFA">
        <w:rPr>
          <w:rFonts w:eastAsia="Times New Roman"/>
          <w:lang w:eastAsia="it-IT"/>
        </w:rPr>
        <w:t xml:space="preserve"> </w:t>
      </w:r>
      <w:r w:rsidRPr="004C4CE0">
        <w:rPr>
          <w:rFonts w:eastAsia="Times New Roman"/>
          <w:lang w:eastAsia="it-IT"/>
        </w:rPr>
        <w:t>montane e delle unioni di comuni, nonché dei consigli</w:t>
      </w:r>
      <w:r w:rsidR="00775DFA">
        <w:rPr>
          <w:rFonts w:eastAsia="Times New Roman"/>
          <w:lang w:eastAsia="it-IT"/>
        </w:rPr>
        <w:t xml:space="preserve"> </w:t>
      </w:r>
      <w:r w:rsidRPr="004C4CE0">
        <w:rPr>
          <w:rFonts w:eastAsia="Times New Roman"/>
          <w:lang w:eastAsia="it-IT"/>
        </w:rPr>
        <w:t>circoscrizionali dei comuni con popolazione superiore a 500.000</w:t>
      </w:r>
      <w:r w:rsidR="00775DFA">
        <w:rPr>
          <w:rFonts w:eastAsia="Times New Roman"/>
          <w:lang w:eastAsia="it-IT"/>
        </w:rPr>
        <w:t xml:space="preserve"> </w:t>
      </w:r>
      <w:r w:rsidRPr="004C4CE0">
        <w:rPr>
          <w:rFonts w:eastAsia="Times New Roman"/>
          <w:lang w:eastAsia="it-IT"/>
        </w:rPr>
        <w:t>abitanti, hanno diritto di assentarsi dal servizio per il tempo</w:t>
      </w:r>
      <w:r w:rsidR="00775DFA">
        <w:rPr>
          <w:rFonts w:eastAsia="Times New Roman"/>
          <w:lang w:eastAsia="it-IT"/>
        </w:rPr>
        <w:t xml:space="preserve"> </w:t>
      </w:r>
      <w:r w:rsidRPr="004C4CE0">
        <w:rPr>
          <w:rFonts w:eastAsia="Times New Roman"/>
          <w:lang w:eastAsia="it-IT"/>
        </w:rPr>
        <w:t>strettamente necessario per la partecipazione a ciascuna seduta dei</w:t>
      </w:r>
      <w:r w:rsidR="00775DFA">
        <w:rPr>
          <w:rFonts w:eastAsia="Times New Roman"/>
          <w:lang w:eastAsia="it-IT"/>
        </w:rPr>
        <w:t xml:space="preserve"> </w:t>
      </w:r>
      <w:r w:rsidRPr="004C4CE0">
        <w:rPr>
          <w:rFonts w:eastAsia="Times New Roman"/>
          <w:lang w:eastAsia="it-IT"/>
        </w:rPr>
        <w:t>rispettivi consigli e per il raggiungimento del luogo di suo</w:t>
      </w:r>
      <w:r w:rsidR="00775DFA">
        <w:rPr>
          <w:rFonts w:eastAsia="Times New Roman"/>
          <w:lang w:eastAsia="it-IT"/>
        </w:rPr>
        <w:t xml:space="preserve"> </w:t>
      </w:r>
      <w:r w:rsidRPr="004C4CE0">
        <w:rPr>
          <w:rFonts w:eastAsia="Times New Roman"/>
          <w:lang w:eastAsia="it-IT"/>
        </w:rPr>
        <w:t>svolgimento. Nel caso in cui i consigli si svolgano in orario serale,</w:t>
      </w:r>
      <w:r w:rsidR="00775DFA">
        <w:rPr>
          <w:rFonts w:eastAsia="Times New Roman"/>
          <w:lang w:eastAsia="it-IT"/>
        </w:rPr>
        <w:t xml:space="preserve"> </w:t>
      </w:r>
      <w:r w:rsidRPr="004C4CE0">
        <w:rPr>
          <w:rFonts w:eastAsia="Times New Roman"/>
          <w:lang w:eastAsia="it-IT"/>
        </w:rPr>
        <w:t>i predetti lavoratori hanno diritto di non riprendere il lavoro prima</w:t>
      </w:r>
      <w:r w:rsidR="00775DFA">
        <w:rPr>
          <w:rFonts w:eastAsia="Times New Roman"/>
          <w:lang w:eastAsia="it-IT"/>
        </w:rPr>
        <w:t xml:space="preserve"> </w:t>
      </w:r>
      <w:r w:rsidRPr="004C4CE0">
        <w:rPr>
          <w:rFonts w:eastAsia="Times New Roman"/>
          <w:lang w:eastAsia="it-IT"/>
        </w:rPr>
        <w:t>delle ore 8 del giorno successivo; nel caso in cui i lavori dei</w:t>
      </w:r>
      <w:r w:rsidR="00597D56">
        <w:rPr>
          <w:rFonts w:eastAsia="Times New Roman"/>
          <w:lang w:eastAsia="it-IT"/>
        </w:rPr>
        <w:t xml:space="preserve"> </w:t>
      </w:r>
      <w:r w:rsidRPr="004C4CE0">
        <w:rPr>
          <w:rFonts w:eastAsia="Times New Roman"/>
          <w:lang w:eastAsia="it-IT"/>
        </w:rPr>
        <w:t>consigli si protraggano oltre la mezzanotte, hanno diritto di</w:t>
      </w:r>
      <w:r w:rsidR="00597D56">
        <w:rPr>
          <w:rFonts w:eastAsia="Times New Roman"/>
          <w:lang w:eastAsia="it-IT"/>
        </w:rPr>
        <w:t xml:space="preserve"> </w:t>
      </w:r>
      <w:r w:rsidRPr="004C4CE0">
        <w:rPr>
          <w:rFonts w:eastAsia="Times New Roman"/>
          <w:lang w:eastAsia="it-IT"/>
        </w:rPr>
        <w:t>assentarsi dal servizio per l'intera giornata successiv</w:t>
      </w:r>
      <w:r w:rsidR="00597D56">
        <w:rPr>
          <w:rFonts w:eastAsia="Times New Roman"/>
          <w:lang w:eastAsia="it-IT"/>
        </w:rPr>
        <w:t>a. (50)</w:t>
      </w:r>
    </w:p>
    <w:p w:rsidR="003D4021" w:rsidRPr="00597D5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w:t>
      </w:r>
      <w:r w:rsidR="00597D56">
        <w:rPr>
          <w:rFonts w:eastAsia="Times New Roman"/>
          <w:i/>
          <w:lang w:eastAsia="it-IT"/>
        </w:rPr>
        <w:t>(comma abrogato da d.lgs. 15/3/2010, n. 66)</w:t>
      </w:r>
    </w:p>
    <w:p w:rsidR="003D4021" w:rsidRPr="00597D5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 lavoratori dipendenti facenti parte delle giunte comunali,</w:t>
      </w:r>
      <w:r w:rsidR="00597D56">
        <w:rPr>
          <w:rFonts w:eastAsia="Times New Roman"/>
          <w:lang w:eastAsia="it-IT"/>
        </w:rPr>
        <w:t xml:space="preserve"> </w:t>
      </w:r>
      <w:r w:rsidRPr="004C4CE0">
        <w:rPr>
          <w:rFonts w:eastAsia="Times New Roman"/>
          <w:lang w:eastAsia="it-IT"/>
        </w:rPr>
        <w:t>provinciali, metropolitane, delle comunità montane, nonché degli</w:t>
      </w:r>
      <w:r w:rsidR="00597D56">
        <w:rPr>
          <w:rFonts w:eastAsia="Times New Roman"/>
          <w:lang w:eastAsia="it-IT"/>
        </w:rPr>
        <w:t xml:space="preserve"> </w:t>
      </w:r>
      <w:r w:rsidRPr="004C4CE0">
        <w:rPr>
          <w:rFonts w:eastAsia="Times New Roman"/>
          <w:lang w:eastAsia="it-IT"/>
        </w:rPr>
        <w:t>organi esecutivi dei consigli circoscrizionali, dei municipi, delle</w:t>
      </w:r>
      <w:r w:rsidR="00597D56">
        <w:rPr>
          <w:rFonts w:eastAsia="Times New Roman"/>
          <w:lang w:eastAsia="it-IT"/>
        </w:rPr>
        <w:t xml:space="preserve"> </w:t>
      </w:r>
      <w:r w:rsidRPr="004C4CE0">
        <w:rPr>
          <w:rFonts w:eastAsia="Times New Roman"/>
          <w:lang w:eastAsia="it-IT"/>
        </w:rPr>
        <w:t>unioni di comuni e dei consorzi fra enti locali, ovvero facenti parte</w:t>
      </w:r>
      <w:r w:rsidR="00597D56">
        <w:rPr>
          <w:rFonts w:eastAsia="Times New Roman"/>
          <w:lang w:eastAsia="it-IT"/>
        </w:rPr>
        <w:t xml:space="preserve"> </w:t>
      </w:r>
      <w:r w:rsidRPr="004C4CE0">
        <w:rPr>
          <w:rFonts w:eastAsia="Times New Roman"/>
          <w:lang w:eastAsia="it-IT"/>
        </w:rPr>
        <w:t>delle commissioni consiliari o circoscrizionali formalmente istituite</w:t>
      </w:r>
      <w:r w:rsidR="00597D56">
        <w:rPr>
          <w:rFonts w:eastAsia="Times New Roman"/>
          <w:lang w:eastAsia="it-IT"/>
        </w:rPr>
        <w:t xml:space="preserve"> </w:t>
      </w:r>
      <w:r w:rsidRPr="004C4CE0">
        <w:rPr>
          <w:rFonts w:eastAsia="Times New Roman"/>
          <w:lang w:eastAsia="it-IT"/>
        </w:rPr>
        <w:t>nonché delle commissioni comunali previste per legge, ovvero membri</w:t>
      </w:r>
      <w:r w:rsidR="00597D56">
        <w:rPr>
          <w:rFonts w:eastAsia="Times New Roman"/>
          <w:lang w:eastAsia="it-IT"/>
        </w:rPr>
        <w:t xml:space="preserve"> </w:t>
      </w:r>
      <w:r w:rsidRPr="004C4CE0">
        <w:rPr>
          <w:rFonts w:eastAsia="Times New Roman"/>
          <w:lang w:eastAsia="it-IT"/>
        </w:rPr>
        <w:t>delle conferenze del capogruppo e degli organismi di pari</w:t>
      </w:r>
      <w:r w:rsidR="00597D56">
        <w:rPr>
          <w:rFonts w:eastAsia="Times New Roman"/>
          <w:lang w:eastAsia="it-IT"/>
        </w:rPr>
        <w:t xml:space="preserve"> </w:t>
      </w:r>
      <w:r w:rsidRPr="004C4CE0">
        <w:rPr>
          <w:rFonts w:eastAsia="Times New Roman"/>
          <w:lang w:eastAsia="it-IT"/>
        </w:rPr>
        <w:t>opportunità, previsti dagli statuti e dai regolamenti consiliari,</w:t>
      </w:r>
      <w:r w:rsidR="00597D56">
        <w:rPr>
          <w:rFonts w:eastAsia="Times New Roman"/>
          <w:lang w:eastAsia="it-IT"/>
        </w:rPr>
        <w:t xml:space="preserve"> </w:t>
      </w:r>
      <w:r w:rsidRPr="004C4CE0">
        <w:rPr>
          <w:rFonts w:eastAsia="Times New Roman"/>
          <w:lang w:eastAsia="it-IT"/>
        </w:rPr>
        <w:t>hanno diritto di assentarsi dal servizio per partecipare alle</w:t>
      </w:r>
      <w:r w:rsidR="00597D56">
        <w:rPr>
          <w:rFonts w:eastAsia="Times New Roman"/>
          <w:lang w:eastAsia="it-IT"/>
        </w:rPr>
        <w:t xml:space="preserve"> </w:t>
      </w:r>
      <w:r w:rsidRPr="004C4CE0">
        <w:rPr>
          <w:rFonts w:eastAsia="Times New Roman"/>
          <w:lang w:eastAsia="it-IT"/>
        </w:rPr>
        <w:t>riunioni degli organi di cui fanno parte per la loro effettiva</w:t>
      </w:r>
      <w:r w:rsidR="00597D56">
        <w:rPr>
          <w:rFonts w:eastAsia="Times New Roman"/>
          <w:lang w:eastAsia="it-IT"/>
        </w:rPr>
        <w:t xml:space="preserve"> </w:t>
      </w:r>
      <w:r w:rsidRPr="004C4CE0">
        <w:rPr>
          <w:rFonts w:eastAsia="Times New Roman"/>
          <w:lang w:eastAsia="it-IT"/>
        </w:rPr>
        <w:t>durata. Il diritto di assentarsi di cui al presente comma comprende</w:t>
      </w:r>
      <w:r w:rsidR="00597D56">
        <w:rPr>
          <w:rFonts w:eastAsia="Times New Roman"/>
          <w:lang w:eastAsia="it-IT"/>
        </w:rPr>
        <w:t xml:space="preserve"> </w:t>
      </w:r>
      <w:r w:rsidRPr="004C4CE0">
        <w:rPr>
          <w:rFonts w:eastAsia="Times New Roman"/>
          <w:lang w:eastAsia="it-IT"/>
        </w:rPr>
        <w:t>il tempo per raggiungere il luogo della riunione e rientrare al posto</w:t>
      </w:r>
      <w:r w:rsidR="00597D56">
        <w:rPr>
          <w:rFonts w:eastAsia="Times New Roman"/>
          <w:lang w:eastAsia="it-IT"/>
        </w:rPr>
        <w:t xml:space="preserve"> </w:t>
      </w:r>
      <w:r w:rsidRPr="004C4CE0">
        <w:rPr>
          <w:rFonts w:eastAsia="Times New Roman"/>
          <w:lang w:eastAsia="it-IT"/>
        </w:rPr>
        <w:t xml:space="preserve">di lavoro. </w:t>
      </w:r>
      <w:r w:rsidR="00597D56">
        <w:rPr>
          <w:rFonts w:eastAsia="Times New Roman"/>
          <w:i/>
          <w:lang w:eastAsia="it-IT"/>
        </w:rPr>
        <w:t>(periodo abrogato da d.lgs. 15/3/2010, n. 66)</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4. I componenti degli organi esecutivi dei comuni, delle province,</w:t>
      </w:r>
      <w:r w:rsidR="00597D56">
        <w:rPr>
          <w:rFonts w:eastAsia="Times New Roman"/>
          <w:lang w:eastAsia="it-IT"/>
        </w:rPr>
        <w:t xml:space="preserve"> </w:t>
      </w:r>
      <w:r w:rsidRPr="004C4CE0">
        <w:rPr>
          <w:rFonts w:eastAsia="Times New Roman"/>
          <w:lang w:eastAsia="it-IT"/>
        </w:rPr>
        <w:t>delle città metropolitane, delle unioni di comuni, delle comunità</w:t>
      </w:r>
      <w:r w:rsidR="00597D56">
        <w:rPr>
          <w:rFonts w:eastAsia="Times New Roman"/>
          <w:lang w:eastAsia="it-IT"/>
        </w:rPr>
        <w:t xml:space="preserve"> </w:t>
      </w:r>
      <w:r w:rsidRPr="004C4CE0">
        <w:rPr>
          <w:rFonts w:eastAsia="Times New Roman"/>
          <w:lang w:eastAsia="it-IT"/>
        </w:rPr>
        <w:t>montane e dei consorzi fra enti locali, e i presidenti dei consigli</w:t>
      </w:r>
      <w:r w:rsidR="00597D56">
        <w:rPr>
          <w:rFonts w:eastAsia="Times New Roman"/>
          <w:lang w:eastAsia="it-IT"/>
        </w:rPr>
        <w:t xml:space="preserve"> </w:t>
      </w:r>
      <w:r w:rsidRPr="004C4CE0">
        <w:rPr>
          <w:rFonts w:eastAsia="Times New Roman"/>
          <w:lang w:eastAsia="it-IT"/>
        </w:rPr>
        <w:t>comunali, provinciali e circoscrizionali, nonché i presidenti dei</w:t>
      </w:r>
      <w:r w:rsidR="00597D56">
        <w:rPr>
          <w:rFonts w:eastAsia="Times New Roman"/>
          <w:lang w:eastAsia="it-IT"/>
        </w:rPr>
        <w:t xml:space="preserve"> </w:t>
      </w:r>
      <w:r w:rsidRPr="004C4CE0">
        <w:rPr>
          <w:rFonts w:eastAsia="Times New Roman"/>
          <w:lang w:eastAsia="it-IT"/>
        </w:rPr>
        <w:t>gruppi consiliari delle province e dei comuni con popolazione</w:t>
      </w:r>
      <w:r w:rsidR="00597D56">
        <w:rPr>
          <w:rFonts w:eastAsia="Times New Roman"/>
          <w:lang w:eastAsia="it-IT"/>
        </w:rPr>
        <w:t xml:space="preserve"> </w:t>
      </w:r>
      <w:r w:rsidRPr="004C4CE0">
        <w:rPr>
          <w:rFonts w:eastAsia="Times New Roman"/>
          <w:lang w:eastAsia="it-IT"/>
        </w:rPr>
        <w:t>superiore a 15.000 abitanti, hanno diritto, oltre ai permessi di cui</w:t>
      </w:r>
      <w:r w:rsidR="00597D56">
        <w:rPr>
          <w:rFonts w:eastAsia="Times New Roman"/>
          <w:lang w:eastAsia="it-IT"/>
        </w:rPr>
        <w:t xml:space="preserve"> </w:t>
      </w:r>
      <w:r w:rsidRPr="004C4CE0">
        <w:rPr>
          <w:rFonts w:eastAsia="Times New Roman"/>
          <w:lang w:eastAsia="it-IT"/>
        </w:rPr>
        <w:t>ai precedenti commi, di assentarsi dai rispettivi posti di lavoro per</w:t>
      </w:r>
      <w:r w:rsidR="00597D56">
        <w:rPr>
          <w:rFonts w:eastAsia="Times New Roman"/>
          <w:lang w:eastAsia="it-IT"/>
        </w:rPr>
        <w:t xml:space="preserve"> </w:t>
      </w:r>
      <w:r w:rsidRPr="004C4CE0">
        <w:rPr>
          <w:rFonts w:eastAsia="Times New Roman"/>
          <w:lang w:eastAsia="it-IT"/>
        </w:rPr>
        <w:t>un massimo di 24 ore lavorative al mese, elevate a 48 ore per i</w:t>
      </w:r>
      <w:r w:rsidR="00597D56">
        <w:rPr>
          <w:rFonts w:eastAsia="Times New Roman"/>
          <w:lang w:eastAsia="it-IT"/>
        </w:rPr>
        <w:t xml:space="preserve"> </w:t>
      </w:r>
      <w:r w:rsidRPr="004C4CE0">
        <w:rPr>
          <w:rFonts w:eastAsia="Times New Roman"/>
          <w:lang w:eastAsia="it-IT"/>
        </w:rPr>
        <w:t>sindaci, presidenti delle province, sindaci metropolitani, presidenti</w:t>
      </w:r>
      <w:r w:rsidR="00597D56">
        <w:rPr>
          <w:rFonts w:eastAsia="Times New Roman"/>
          <w:lang w:eastAsia="it-IT"/>
        </w:rPr>
        <w:t xml:space="preserve"> </w:t>
      </w:r>
      <w:r w:rsidRPr="004C4CE0">
        <w:rPr>
          <w:rFonts w:eastAsia="Times New Roman"/>
          <w:lang w:eastAsia="it-IT"/>
        </w:rPr>
        <w:t>delle comunità montane, presidenti dei consigli provinciali e dei</w:t>
      </w:r>
      <w:r w:rsidR="00597D56">
        <w:rPr>
          <w:rFonts w:eastAsia="Times New Roman"/>
          <w:lang w:eastAsia="it-IT"/>
        </w:rPr>
        <w:t xml:space="preserve"> </w:t>
      </w:r>
      <w:r w:rsidRPr="004C4CE0">
        <w:rPr>
          <w:rFonts w:eastAsia="Times New Roman"/>
          <w:lang w:eastAsia="it-IT"/>
        </w:rPr>
        <w:t>comuni con popolazione superiore a 30.000 abitanti.</w:t>
      </w:r>
      <w:r w:rsidR="004C4CE0" w:rsidRPr="004C4CE0">
        <w:rPr>
          <w:rFonts w:eastAsia="Times New Roman"/>
          <w:lang w:eastAsia="it-IT"/>
        </w:rPr>
        <w:t xml:space="preserve"> </w:t>
      </w:r>
      <w:r w:rsidR="00597D56">
        <w:rPr>
          <w:rFonts w:eastAsia="Times New Roman"/>
          <w:lang w:eastAsia="it-IT"/>
        </w:rPr>
        <w:t>(</w:t>
      </w:r>
      <w:r w:rsidRPr="004C4CE0">
        <w:rPr>
          <w:rFonts w:eastAsia="Times New Roman"/>
          <w:bCs/>
          <w:iCs/>
          <w:lang w:eastAsia="it-IT"/>
        </w:rPr>
        <w:t>96</w:t>
      </w:r>
      <w:r w:rsidR="00597D56">
        <w:rPr>
          <w:rFonts w:eastAsia="Times New Roman"/>
          <w:bCs/>
          <w:iCs/>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 lavoratori dipendenti di cui al presente articolo hanno</w:t>
      </w:r>
      <w:r w:rsidR="00597D56">
        <w:rPr>
          <w:rFonts w:eastAsia="Times New Roman"/>
          <w:lang w:eastAsia="it-IT"/>
        </w:rPr>
        <w:t xml:space="preserve"> </w:t>
      </w:r>
      <w:r w:rsidRPr="004C4CE0">
        <w:rPr>
          <w:rFonts w:eastAsia="Times New Roman"/>
          <w:lang w:eastAsia="it-IT"/>
        </w:rPr>
        <w:t>diritto ad ulteriori permessi non retribuiti sino ad un massimo di 24</w:t>
      </w:r>
      <w:r w:rsidR="00597D56">
        <w:rPr>
          <w:rFonts w:eastAsia="Times New Roman"/>
          <w:lang w:eastAsia="it-IT"/>
        </w:rPr>
        <w:t xml:space="preserve"> </w:t>
      </w:r>
      <w:r w:rsidRPr="004C4CE0">
        <w:rPr>
          <w:rFonts w:eastAsia="Times New Roman"/>
          <w:lang w:eastAsia="it-IT"/>
        </w:rPr>
        <w:t>ore lavorative mensili qualora risultino necessari per l'espletamento</w:t>
      </w:r>
      <w:r w:rsidR="00597D56">
        <w:rPr>
          <w:rFonts w:eastAsia="Times New Roman"/>
          <w:lang w:eastAsia="it-IT"/>
        </w:rPr>
        <w:t xml:space="preserve"> del mandato.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L'attività ed i tempi di espletamento del mandato per i quali i</w:t>
      </w:r>
      <w:r w:rsidR="00597D56">
        <w:rPr>
          <w:rFonts w:eastAsia="Times New Roman"/>
          <w:lang w:eastAsia="it-IT"/>
        </w:rPr>
        <w:t xml:space="preserve"> </w:t>
      </w:r>
      <w:r w:rsidRPr="004C4CE0">
        <w:rPr>
          <w:rFonts w:eastAsia="Times New Roman"/>
          <w:lang w:eastAsia="it-IT"/>
        </w:rPr>
        <w:t>lavoratori chiedono ed ottengono permessi, retribuiti e non</w:t>
      </w:r>
      <w:r w:rsidR="00597D56">
        <w:rPr>
          <w:rFonts w:eastAsia="Times New Roman"/>
          <w:lang w:eastAsia="it-IT"/>
        </w:rPr>
        <w:t xml:space="preserve"> </w:t>
      </w:r>
      <w:r w:rsidRPr="004C4CE0">
        <w:rPr>
          <w:rFonts w:eastAsia="Times New Roman"/>
          <w:lang w:eastAsia="it-IT"/>
        </w:rPr>
        <w:t>retribuiti, devono essere prontamente e puntualmente documentati</w:t>
      </w:r>
      <w:r w:rsidR="00597D56">
        <w:rPr>
          <w:rFonts w:eastAsia="Times New Roman"/>
          <w:lang w:eastAsia="it-IT"/>
        </w:rPr>
        <w:t xml:space="preserve"> </w:t>
      </w:r>
      <w:r w:rsidRPr="004C4CE0">
        <w:rPr>
          <w:rFonts w:eastAsia="Times New Roman"/>
          <w:lang w:eastAsia="it-IT"/>
        </w:rPr>
        <w:t>mediante attestazione dell'</w:t>
      </w:r>
      <w:r w:rsidR="00597D56">
        <w:rPr>
          <w:rFonts w:eastAsia="Times New Roman"/>
          <w:lang w:eastAsia="it-IT"/>
        </w:rPr>
        <w:t>ente.</w:t>
      </w:r>
    </w:p>
    <w:p w:rsidR="003D4021" w:rsidRPr="00597D5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597D56">
        <w:rPr>
          <w:rFonts w:eastAsia="Times New Roman"/>
          <w:sz w:val="16"/>
          <w:szCs w:val="16"/>
          <w:lang w:eastAsia="it-IT"/>
        </w:rPr>
        <w:t xml:space="preserve">--------------- </w:t>
      </w:r>
    </w:p>
    <w:p w:rsidR="003D4021" w:rsidRPr="00597D5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597D56">
        <w:rPr>
          <w:rFonts w:eastAsia="Times New Roman"/>
          <w:sz w:val="16"/>
          <w:szCs w:val="16"/>
          <w:lang w:eastAsia="it-IT"/>
        </w:rPr>
        <w:t xml:space="preserve">AGGIORNAMENTO (50) </w:t>
      </w:r>
    </w:p>
    <w:p w:rsidR="003D4021" w:rsidRPr="00597D5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597D56">
        <w:rPr>
          <w:rFonts w:eastAsia="Times New Roman"/>
          <w:sz w:val="16"/>
          <w:szCs w:val="16"/>
          <w:lang w:eastAsia="it-IT"/>
        </w:rPr>
        <w:t xml:space="preserve"> Il </w:t>
      </w:r>
      <w:hyperlink r:id="rId90" w:tgtFrame="_blank" w:history="1">
        <w:r w:rsidRPr="00597D56">
          <w:rPr>
            <w:rFonts w:eastAsia="Times New Roman"/>
            <w:sz w:val="16"/>
            <w:szCs w:val="16"/>
            <w:lang w:eastAsia="it-IT"/>
          </w:rPr>
          <w:t>D.L. 13 agosto 2011, n. 138</w:t>
        </w:r>
      </w:hyperlink>
      <w:r w:rsidRPr="00597D56">
        <w:rPr>
          <w:rFonts w:eastAsia="Times New Roman"/>
          <w:sz w:val="16"/>
          <w:szCs w:val="16"/>
          <w:lang w:eastAsia="it-IT"/>
        </w:rPr>
        <w:t>, convertito con modificazioni dalla</w:t>
      </w:r>
      <w:r w:rsidR="00597D56">
        <w:rPr>
          <w:rFonts w:eastAsia="Times New Roman"/>
          <w:sz w:val="16"/>
          <w:szCs w:val="16"/>
          <w:lang w:eastAsia="it-IT"/>
        </w:rPr>
        <w:t xml:space="preserve"> </w:t>
      </w:r>
      <w:hyperlink r:id="rId91" w:tgtFrame="_blank" w:history="1">
        <w:r w:rsidRPr="00597D56">
          <w:rPr>
            <w:rFonts w:eastAsia="Times New Roman"/>
            <w:sz w:val="16"/>
            <w:szCs w:val="16"/>
            <w:lang w:eastAsia="it-IT"/>
          </w:rPr>
          <w:t>L. 14 settembre 2011, n. 148</w:t>
        </w:r>
      </w:hyperlink>
      <w:r w:rsidRPr="00597D56">
        <w:rPr>
          <w:rFonts w:eastAsia="Times New Roman"/>
          <w:sz w:val="16"/>
          <w:szCs w:val="16"/>
          <w:lang w:eastAsia="it-IT"/>
        </w:rPr>
        <w:t>, ha disposto (con l'art. 16, comma 29)</w:t>
      </w:r>
      <w:r w:rsidR="00597D56">
        <w:rPr>
          <w:rFonts w:eastAsia="Times New Roman"/>
          <w:sz w:val="16"/>
          <w:szCs w:val="16"/>
          <w:lang w:eastAsia="it-IT"/>
        </w:rPr>
        <w:t xml:space="preserve"> </w:t>
      </w:r>
      <w:r w:rsidRPr="00597D56">
        <w:rPr>
          <w:rFonts w:eastAsia="Times New Roman"/>
          <w:sz w:val="16"/>
          <w:szCs w:val="16"/>
          <w:lang w:eastAsia="it-IT"/>
        </w:rPr>
        <w:t>che "Le disposizioni di cui al presente articolo si applicano ai</w:t>
      </w:r>
      <w:r w:rsidR="00597D56">
        <w:rPr>
          <w:rFonts w:eastAsia="Times New Roman"/>
          <w:sz w:val="16"/>
          <w:szCs w:val="16"/>
          <w:lang w:eastAsia="it-IT"/>
        </w:rPr>
        <w:t xml:space="preserve"> </w:t>
      </w:r>
      <w:r w:rsidRPr="00597D56">
        <w:rPr>
          <w:rFonts w:eastAsia="Times New Roman"/>
          <w:sz w:val="16"/>
          <w:szCs w:val="16"/>
          <w:lang w:eastAsia="it-IT"/>
        </w:rPr>
        <w:t>comuni appartenenti alle regioni a statuto speciale ed alle province</w:t>
      </w:r>
      <w:r w:rsidR="00597D56">
        <w:rPr>
          <w:rFonts w:eastAsia="Times New Roman"/>
          <w:sz w:val="16"/>
          <w:szCs w:val="16"/>
          <w:lang w:eastAsia="it-IT"/>
        </w:rPr>
        <w:t xml:space="preserve"> </w:t>
      </w:r>
      <w:r w:rsidRPr="00597D56">
        <w:rPr>
          <w:rFonts w:eastAsia="Times New Roman"/>
          <w:sz w:val="16"/>
          <w:szCs w:val="16"/>
          <w:lang w:eastAsia="it-IT"/>
        </w:rPr>
        <w:t>autonome di Trento e di Bolzano nel rispetto degli statuti delle</w:t>
      </w:r>
      <w:r w:rsidR="00597D56">
        <w:rPr>
          <w:rFonts w:eastAsia="Times New Roman"/>
          <w:sz w:val="16"/>
          <w:szCs w:val="16"/>
          <w:lang w:eastAsia="it-IT"/>
        </w:rPr>
        <w:t xml:space="preserve"> </w:t>
      </w:r>
      <w:r w:rsidRPr="00597D56">
        <w:rPr>
          <w:rFonts w:eastAsia="Times New Roman"/>
          <w:sz w:val="16"/>
          <w:szCs w:val="16"/>
          <w:lang w:eastAsia="it-IT"/>
        </w:rPr>
        <w:t>regioni e province medesime, delle relative norme di attuazione e</w:t>
      </w:r>
      <w:r w:rsidR="00597D56">
        <w:rPr>
          <w:rFonts w:eastAsia="Times New Roman"/>
          <w:sz w:val="16"/>
          <w:szCs w:val="16"/>
          <w:lang w:eastAsia="it-IT"/>
        </w:rPr>
        <w:t xml:space="preserve"> </w:t>
      </w:r>
      <w:r w:rsidRPr="00597D56">
        <w:rPr>
          <w:rFonts w:eastAsia="Times New Roman"/>
          <w:sz w:val="16"/>
          <w:szCs w:val="16"/>
          <w:lang w:eastAsia="it-IT"/>
        </w:rPr>
        <w:t>secondo quanto previsto dall'</w:t>
      </w:r>
      <w:hyperlink r:id="rId92" w:tgtFrame="_blank" w:history="1">
        <w:r w:rsidRPr="00597D56">
          <w:rPr>
            <w:rFonts w:eastAsia="Times New Roman"/>
            <w:sz w:val="16"/>
            <w:szCs w:val="16"/>
            <w:lang w:eastAsia="it-IT"/>
          </w:rPr>
          <w:t>articolo 27 della legge 5 maggio 2009,</w:t>
        </w:r>
        <w:r w:rsidR="00597D56">
          <w:rPr>
            <w:rFonts w:eastAsia="Times New Roman"/>
            <w:sz w:val="16"/>
            <w:szCs w:val="16"/>
            <w:lang w:eastAsia="it-IT"/>
          </w:rPr>
          <w:t xml:space="preserve"> </w:t>
        </w:r>
        <w:r w:rsidRPr="00597D56">
          <w:rPr>
            <w:rFonts w:eastAsia="Times New Roman"/>
            <w:sz w:val="16"/>
            <w:szCs w:val="16"/>
            <w:lang w:eastAsia="it-IT"/>
          </w:rPr>
          <w:t>n. 42</w:t>
        </w:r>
      </w:hyperlink>
      <w:r w:rsidR="00597D56">
        <w:rPr>
          <w:rFonts w:eastAsia="Times New Roman"/>
          <w:sz w:val="16"/>
          <w:szCs w:val="16"/>
          <w:lang w:eastAsia="it-IT"/>
        </w:rPr>
        <w:t>".</w:t>
      </w:r>
    </w:p>
    <w:p w:rsidR="003D4021" w:rsidRPr="00597D5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597D56">
        <w:rPr>
          <w:rFonts w:eastAsia="Times New Roman"/>
          <w:sz w:val="16"/>
          <w:szCs w:val="16"/>
          <w:lang w:eastAsia="it-IT"/>
        </w:rPr>
        <w:t xml:space="preserve">--------------- </w:t>
      </w:r>
    </w:p>
    <w:p w:rsidR="003D4021" w:rsidRPr="00597D56" w:rsidRDefault="00597D5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Pr>
          <w:rFonts w:eastAsia="Times New Roman"/>
          <w:sz w:val="16"/>
          <w:szCs w:val="16"/>
          <w:lang w:eastAsia="it-IT"/>
        </w:rPr>
        <w:t>AGGIORNAMENTO (96)</w:t>
      </w:r>
    </w:p>
    <w:p w:rsidR="003D4021" w:rsidRPr="00597D5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597D56">
        <w:rPr>
          <w:rFonts w:eastAsia="Times New Roman"/>
          <w:sz w:val="16"/>
          <w:szCs w:val="16"/>
          <w:lang w:eastAsia="it-IT"/>
        </w:rPr>
        <w:t xml:space="preserve"> Il </w:t>
      </w:r>
      <w:hyperlink r:id="rId93" w:tgtFrame="_blank" w:history="1">
        <w:r w:rsidRPr="00597D56">
          <w:rPr>
            <w:rFonts w:eastAsia="Times New Roman"/>
            <w:sz w:val="16"/>
            <w:szCs w:val="16"/>
            <w:lang w:eastAsia="it-IT"/>
          </w:rPr>
          <w:t>D.L. 17 ottobre 2016, n. 189</w:t>
        </w:r>
      </w:hyperlink>
      <w:r w:rsidRPr="00597D56">
        <w:rPr>
          <w:rFonts w:eastAsia="Times New Roman"/>
          <w:sz w:val="16"/>
          <w:szCs w:val="16"/>
          <w:lang w:eastAsia="it-IT"/>
        </w:rPr>
        <w:t>, convertito con modificazioni dalla</w:t>
      </w:r>
      <w:r w:rsidR="00597D56">
        <w:rPr>
          <w:rFonts w:eastAsia="Times New Roman"/>
          <w:sz w:val="16"/>
          <w:szCs w:val="16"/>
          <w:lang w:eastAsia="it-IT"/>
        </w:rPr>
        <w:t xml:space="preserve"> </w:t>
      </w:r>
      <w:hyperlink r:id="rId94" w:tgtFrame="_blank" w:history="1">
        <w:r w:rsidRPr="00597D56">
          <w:rPr>
            <w:rFonts w:eastAsia="Times New Roman"/>
            <w:sz w:val="16"/>
            <w:szCs w:val="16"/>
            <w:lang w:eastAsia="it-IT"/>
          </w:rPr>
          <w:t>L. 15 dicembre 2016, n. 229</w:t>
        </w:r>
      </w:hyperlink>
      <w:r w:rsidRPr="00597D56">
        <w:rPr>
          <w:rFonts w:eastAsia="Times New Roman"/>
          <w:sz w:val="16"/>
          <w:szCs w:val="16"/>
          <w:lang w:eastAsia="it-IT"/>
        </w:rPr>
        <w:t xml:space="preserve">, come modificato dal </w:t>
      </w:r>
      <w:hyperlink r:id="rId95" w:tgtFrame="_blank" w:history="1">
        <w:r w:rsidRPr="00597D56">
          <w:rPr>
            <w:rFonts w:eastAsia="Times New Roman"/>
            <w:sz w:val="16"/>
            <w:szCs w:val="16"/>
            <w:lang w:eastAsia="it-IT"/>
          </w:rPr>
          <w:t>D.L. 16 ottobre</w:t>
        </w:r>
        <w:r w:rsidR="00597D56">
          <w:rPr>
            <w:rFonts w:eastAsia="Times New Roman"/>
            <w:sz w:val="16"/>
            <w:szCs w:val="16"/>
            <w:lang w:eastAsia="it-IT"/>
          </w:rPr>
          <w:t xml:space="preserve"> </w:t>
        </w:r>
        <w:r w:rsidRPr="00597D56">
          <w:rPr>
            <w:rFonts w:eastAsia="Times New Roman"/>
            <w:sz w:val="16"/>
            <w:szCs w:val="16"/>
            <w:lang w:eastAsia="it-IT"/>
          </w:rPr>
          <w:t>2017, n. 148</w:t>
        </w:r>
      </w:hyperlink>
      <w:r w:rsidRPr="00597D56">
        <w:rPr>
          <w:rFonts w:eastAsia="Times New Roman"/>
          <w:sz w:val="16"/>
          <w:szCs w:val="16"/>
          <w:lang w:eastAsia="it-IT"/>
        </w:rPr>
        <w:t xml:space="preserve">, convertito con modificazioni dalla </w:t>
      </w:r>
      <w:hyperlink r:id="rId96" w:tgtFrame="_blank" w:history="1">
        <w:r w:rsidRPr="00597D56">
          <w:rPr>
            <w:rFonts w:eastAsia="Times New Roman"/>
            <w:sz w:val="16"/>
            <w:szCs w:val="16"/>
            <w:lang w:eastAsia="it-IT"/>
          </w:rPr>
          <w:t>L. 4 dicembre 2017,</w:t>
        </w:r>
        <w:r w:rsidR="00597D56">
          <w:rPr>
            <w:rFonts w:eastAsia="Times New Roman"/>
            <w:sz w:val="16"/>
            <w:szCs w:val="16"/>
            <w:lang w:eastAsia="it-IT"/>
          </w:rPr>
          <w:t xml:space="preserve"> </w:t>
        </w:r>
        <w:r w:rsidRPr="00597D56">
          <w:rPr>
            <w:rFonts w:eastAsia="Times New Roman"/>
            <w:sz w:val="16"/>
            <w:szCs w:val="16"/>
            <w:lang w:eastAsia="it-IT"/>
          </w:rPr>
          <w:t>n. 172</w:t>
        </w:r>
      </w:hyperlink>
      <w:r w:rsidRPr="00597D56">
        <w:rPr>
          <w:rFonts w:eastAsia="Times New Roman"/>
          <w:sz w:val="16"/>
          <w:szCs w:val="16"/>
          <w:lang w:eastAsia="it-IT"/>
        </w:rPr>
        <w:t>, ha disposto (con l'art. 44, comma 2-bis) che "Nei Comuni di</w:t>
      </w:r>
      <w:r w:rsidR="00597D56">
        <w:rPr>
          <w:rFonts w:eastAsia="Times New Roman"/>
          <w:sz w:val="16"/>
          <w:szCs w:val="16"/>
          <w:lang w:eastAsia="it-IT"/>
        </w:rPr>
        <w:t xml:space="preserve"> </w:t>
      </w:r>
      <w:r w:rsidRPr="00597D56">
        <w:rPr>
          <w:rFonts w:eastAsia="Times New Roman"/>
          <w:sz w:val="16"/>
          <w:szCs w:val="16"/>
          <w:lang w:eastAsia="it-IT"/>
        </w:rPr>
        <w:t>cui agli allegati 1, 2 e 2-bis del presente decreto, i limiti</w:t>
      </w:r>
      <w:r w:rsidR="00597D56">
        <w:rPr>
          <w:rFonts w:eastAsia="Times New Roman"/>
          <w:sz w:val="16"/>
          <w:szCs w:val="16"/>
          <w:lang w:eastAsia="it-IT"/>
        </w:rPr>
        <w:t xml:space="preserve"> </w:t>
      </w:r>
      <w:r w:rsidRPr="00597D56">
        <w:rPr>
          <w:rFonts w:eastAsia="Times New Roman"/>
          <w:sz w:val="16"/>
          <w:szCs w:val="16"/>
          <w:lang w:eastAsia="it-IT"/>
        </w:rPr>
        <w:t>previsti dal comma 4 dell'articolo 79 del testo unico di cui al</w:t>
      </w:r>
      <w:r w:rsidR="00597D56">
        <w:rPr>
          <w:rFonts w:eastAsia="Times New Roman"/>
          <w:sz w:val="16"/>
          <w:szCs w:val="16"/>
          <w:lang w:eastAsia="it-IT"/>
        </w:rPr>
        <w:t xml:space="preserve"> </w:t>
      </w:r>
      <w:hyperlink r:id="rId97" w:tgtFrame="_blank" w:history="1">
        <w:r w:rsidRPr="00597D56">
          <w:rPr>
            <w:rFonts w:eastAsia="Times New Roman"/>
            <w:sz w:val="16"/>
            <w:szCs w:val="16"/>
            <w:lang w:eastAsia="it-IT"/>
          </w:rPr>
          <w:t>decreto legislativo 18 agosto 2000, n. 267</w:t>
        </w:r>
      </w:hyperlink>
      <w:r w:rsidRPr="00597D56">
        <w:rPr>
          <w:rFonts w:eastAsia="Times New Roman"/>
          <w:sz w:val="16"/>
          <w:szCs w:val="16"/>
          <w:lang w:eastAsia="it-IT"/>
        </w:rPr>
        <w:t>, per la fruizione di</w:t>
      </w:r>
      <w:r w:rsidR="00597D56">
        <w:rPr>
          <w:rFonts w:eastAsia="Times New Roman"/>
          <w:sz w:val="16"/>
          <w:szCs w:val="16"/>
          <w:lang w:eastAsia="it-IT"/>
        </w:rPr>
        <w:t xml:space="preserve"> </w:t>
      </w:r>
      <w:r w:rsidRPr="00597D56">
        <w:rPr>
          <w:rFonts w:eastAsia="Times New Roman"/>
          <w:sz w:val="16"/>
          <w:szCs w:val="16"/>
          <w:lang w:eastAsia="it-IT"/>
        </w:rPr>
        <w:t>permessi e di licenze sono aumentati rispettivamente a 48 ore</w:t>
      </w:r>
      <w:r w:rsidR="00597D56">
        <w:rPr>
          <w:rFonts w:eastAsia="Times New Roman"/>
          <w:sz w:val="16"/>
          <w:szCs w:val="16"/>
          <w:lang w:eastAsia="it-IT"/>
        </w:rPr>
        <w:t xml:space="preserve"> </w:t>
      </w:r>
      <w:r w:rsidRPr="00597D56">
        <w:rPr>
          <w:rFonts w:eastAsia="Times New Roman"/>
          <w:sz w:val="16"/>
          <w:szCs w:val="16"/>
          <w:lang w:eastAsia="it-IT"/>
        </w:rPr>
        <w:t>lavorative al mese, elevate a 96 ore per i comuni con popolazione</w:t>
      </w:r>
      <w:r w:rsidR="00597D56">
        <w:rPr>
          <w:rFonts w:eastAsia="Times New Roman"/>
          <w:sz w:val="16"/>
          <w:szCs w:val="16"/>
          <w:lang w:eastAsia="it-IT"/>
        </w:rPr>
        <w:t xml:space="preserve"> superiore a 30.000 abitanti".</w:t>
      </w:r>
    </w:p>
    <w:p w:rsidR="00597D56" w:rsidRDefault="00597D5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597D56" w:rsidRDefault="003D4021" w:rsidP="0059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97D56">
        <w:rPr>
          <w:rFonts w:eastAsia="Times New Roman"/>
          <w:b/>
          <w:lang w:eastAsia="it-IT"/>
        </w:rPr>
        <w:t>Art</w:t>
      </w:r>
      <w:r w:rsidR="00597D56">
        <w:rPr>
          <w:rFonts w:eastAsia="Times New Roman"/>
          <w:b/>
          <w:lang w:eastAsia="it-IT"/>
        </w:rPr>
        <w:t>icolo</w:t>
      </w:r>
      <w:r w:rsidRPr="00597D56">
        <w:rPr>
          <w:rFonts w:eastAsia="Times New Roman"/>
          <w:b/>
          <w:lang w:eastAsia="it-IT"/>
        </w:rPr>
        <w:t xml:space="preserve"> 80</w:t>
      </w:r>
    </w:p>
    <w:p w:rsidR="003D4021" w:rsidRPr="00597D56" w:rsidRDefault="003D4021" w:rsidP="0059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97D56">
        <w:rPr>
          <w:rFonts w:eastAsia="Times New Roman"/>
          <w:b/>
          <w:lang w:eastAsia="it-IT"/>
        </w:rPr>
        <w:t>Oneri per permessi retribuiti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Le assenze dal servizio di cui ai commi 1, 2, 3 e 4</w:t>
      </w:r>
      <w:r w:rsidR="00597D56">
        <w:rPr>
          <w:rFonts w:eastAsia="Times New Roman"/>
          <w:lang w:eastAsia="it-IT"/>
        </w:rPr>
        <w:t xml:space="preserve"> </w:t>
      </w:r>
      <w:r w:rsidRPr="004C4CE0">
        <w:rPr>
          <w:rFonts w:eastAsia="Times New Roman"/>
          <w:lang w:eastAsia="it-IT"/>
        </w:rPr>
        <w:t>dell'articolo 79 sono retribuite al lavoratore dal datore di lavoro.</w:t>
      </w:r>
      <w:r w:rsidR="00597D56">
        <w:rPr>
          <w:rFonts w:eastAsia="Times New Roman"/>
          <w:lang w:eastAsia="it-IT"/>
        </w:rPr>
        <w:t xml:space="preserve"> </w:t>
      </w:r>
      <w:r w:rsidR="004C4CE0" w:rsidRPr="004C4CE0">
        <w:rPr>
          <w:rFonts w:eastAsia="Times New Roman"/>
          <w:bCs/>
          <w:iCs/>
          <w:lang w:eastAsia="it-IT"/>
        </w:rPr>
        <w:t xml:space="preserve"> </w:t>
      </w:r>
      <w:r w:rsidRPr="004C4CE0">
        <w:rPr>
          <w:rFonts w:eastAsia="Times New Roman"/>
          <w:bCs/>
          <w:iCs/>
          <w:lang w:eastAsia="it-IT"/>
        </w:rPr>
        <w:t>Gli oneri per i permessi retribuiti dei lavoratori dipendenti da</w:t>
      </w:r>
      <w:r w:rsidR="00597D56">
        <w:rPr>
          <w:rFonts w:eastAsia="Times New Roman"/>
          <w:bCs/>
          <w:iCs/>
          <w:lang w:eastAsia="it-IT"/>
        </w:rPr>
        <w:t xml:space="preserve"> </w:t>
      </w:r>
      <w:r w:rsidRPr="004C4CE0">
        <w:rPr>
          <w:rFonts w:eastAsia="Times New Roman"/>
          <w:bCs/>
          <w:iCs/>
          <w:lang w:eastAsia="it-IT"/>
        </w:rPr>
        <w:t>privati o da enti pubblici economici sono a carico dell'ente presso</w:t>
      </w:r>
      <w:r w:rsidR="00597D56">
        <w:rPr>
          <w:rFonts w:eastAsia="Times New Roman"/>
          <w:bCs/>
          <w:iCs/>
          <w:lang w:eastAsia="it-IT"/>
        </w:rPr>
        <w:t xml:space="preserve"> </w:t>
      </w:r>
      <w:r w:rsidRPr="004C4CE0">
        <w:rPr>
          <w:rFonts w:eastAsia="Times New Roman"/>
          <w:bCs/>
          <w:iCs/>
          <w:lang w:eastAsia="it-IT"/>
        </w:rPr>
        <w:t>il quale gli stessi lavoratori esercitano le funzioni pubbliche di</w:t>
      </w:r>
      <w:r w:rsidR="00597D56">
        <w:rPr>
          <w:rFonts w:eastAsia="Times New Roman"/>
          <w:bCs/>
          <w:iCs/>
          <w:lang w:eastAsia="it-IT"/>
        </w:rPr>
        <w:t xml:space="preserve"> </w:t>
      </w:r>
      <w:r w:rsidRPr="004C4CE0">
        <w:rPr>
          <w:rFonts w:eastAsia="Times New Roman"/>
          <w:bCs/>
          <w:iCs/>
          <w:lang w:eastAsia="it-IT"/>
        </w:rPr>
        <w:t>cui all'articolo 79.</w:t>
      </w:r>
      <w:r w:rsidR="004C4CE0" w:rsidRPr="004C4CE0">
        <w:rPr>
          <w:rFonts w:eastAsia="Times New Roman"/>
          <w:bCs/>
          <w:iCs/>
          <w:lang w:eastAsia="it-IT"/>
        </w:rPr>
        <w:t xml:space="preserve"> </w:t>
      </w:r>
      <w:r w:rsidRPr="004C4CE0">
        <w:rPr>
          <w:rFonts w:eastAsia="Times New Roman"/>
          <w:lang w:eastAsia="it-IT"/>
        </w:rPr>
        <w:t>L'ente, su richiesta documentata del datore</w:t>
      </w:r>
      <w:r w:rsidR="00597D56">
        <w:rPr>
          <w:rFonts w:eastAsia="Times New Roman"/>
          <w:lang w:eastAsia="it-IT"/>
        </w:rPr>
        <w:t xml:space="preserve"> </w:t>
      </w:r>
      <w:r w:rsidRPr="004C4CE0">
        <w:rPr>
          <w:rFonts w:eastAsia="Times New Roman"/>
          <w:lang w:eastAsia="it-IT"/>
        </w:rPr>
        <w:t>di lavoro, é tenuto a rimborsare quanto dallo stesso corrisposto,</w:t>
      </w:r>
      <w:r w:rsidR="00597D56">
        <w:rPr>
          <w:rFonts w:eastAsia="Times New Roman"/>
          <w:lang w:eastAsia="it-IT"/>
        </w:rPr>
        <w:t xml:space="preserve"> </w:t>
      </w:r>
      <w:r w:rsidRPr="004C4CE0">
        <w:rPr>
          <w:rFonts w:eastAsia="Times New Roman"/>
          <w:lang w:eastAsia="it-IT"/>
        </w:rPr>
        <w:t>per retribuzioni ed assicurazioni, per le ore o giornate di effettiva</w:t>
      </w:r>
      <w:r w:rsidR="00597D56">
        <w:rPr>
          <w:rFonts w:eastAsia="Times New Roman"/>
          <w:lang w:eastAsia="it-IT"/>
        </w:rPr>
        <w:t xml:space="preserve"> </w:t>
      </w:r>
      <w:r w:rsidRPr="004C4CE0">
        <w:rPr>
          <w:rFonts w:eastAsia="Times New Roman"/>
          <w:lang w:eastAsia="it-IT"/>
        </w:rPr>
        <w:t>assenza del lavoratore. Il rimborso viene effettuato dall'ente entro</w:t>
      </w:r>
      <w:r w:rsidR="00597D56">
        <w:rPr>
          <w:rFonts w:eastAsia="Times New Roman"/>
          <w:lang w:eastAsia="it-IT"/>
        </w:rPr>
        <w:t xml:space="preserve"> </w:t>
      </w:r>
      <w:r w:rsidRPr="004C4CE0">
        <w:rPr>
          <w:rFonts w:eastAsia="Times New Roman"/>
          <w:lang w:eastAsia="it-IT"/>
        </w:rPr>
        <w:t>trenta giorni dalla richiesta. Le somme rimborsate sono esenti da</w:t>
      </w:r>
      <w:r w:rsidR="00597D56">
        <w:rPr>
          <w:rFonts w:eastAsia="Times New Roman"/>
          <w:lang w:eastAsia="it-IT"/>
        </w:rPr>
        <w:t xml:space="preserve"> </w:t>
      </w:r>
      <w:r w:rsidRPr="004C4CE0">
        <w:rPr>
          <w:rFonts w:eastAsia="Times New Roman"/>
          <w:lang w:eastAsia="it-IT"/>
        </w:rPr>
        <w:t>imposta sul valore aggiunto ai sensi dell'articolo 8, comma 35, della</w:t>
      </w:r>
      <w:r w:rsidR="00597D56">
        <w:rPr>
          <w:rFonts w:eastAsia="Times New Roman"/>
          <w:lang w:eastAsia="it-IT"/>
        </w:rPr>
        <w:t xml:space="preserve"> </w:t>
      </w:r>
      <w:r w:rsidRPr="004C4CE0">
        <w:rPr>
          <w:rFonts w:eastAsia="Times New Roman"/>
          <w:lang w:eastAsia="it-IT"/>
        </w:rPr>
        <w:t>legge 11 marzo 1988. n. 67.</w:t>
      </w:r>
    </w:p>
    <w:p w:rsidR="00597D56" w:rsidRDefault="00597D5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597D56" w:rsidRDefault="003D4021" w:rsidP="0059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97D56">
        <w:rPr>
          <w:rFonts w:eastAsia="Times New Roman"/>
          <w:b/>
          <w:lang w:eastAsia="it-IT"/>
        </w:rPr>
        <w:t>Articolo 81</w:t>
      </w:r>
    </w:p>
    <w:p w:rsidR="003D4021" w:rsidRPr="00597D56" w:rsidRDefault="003D4021" w:rsidP="0059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97D56">
        <w:rPr>
          <w:rFonts w:eastAsia="Times New Roman"/>
          <w:b/>
          <w:lang w:eastAsia="it-IT"/>
        </w:rPr>
        <w:t>Aspettative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w:t>
      </w:r>
      <w:r w:rsidR="004C4CE0" w:rsidRPr="004C4CE0">
        <w:rPr>
          <w:rFonts w:eastAsia="Times New Roman"/>
          <w:bCs/>
          <w:iCs/>
          <w:lang w:eastAsia="it-IT"/>
        </w:rPr>
        <w:t xml:space="preserve"> </w:t>
      </w:r>
      <w:r w:rsidRPr="004C4CE0">
        <w:rPr>
          <w:rFonts w:eastAsia="Times New Roman"/>
          <w:bCs/>
          <w:iCs/>
          <w:lang w:eastAsia="it-IT"/>
        </w:rPr>
        <w:t>I sindaci, i presidenti delle province, i presidenti dei</w:t>
      </w:r>
      <w:r w:rsidR="00597D56">
        <w:rPr>
          <w:rFonts w:eastAsia="Times New Roman"/>
          <w:bCs/>
          <w:iCs/>
          <w:lang w:eastAsia="it-IT"/>
        </w:rPr>
        <w:t xml:space="preserve"> </w:t>
      </w:r>
      <w:r w:rsidRPr="004C4CE0">
        <w:rPr>
          <w:rFonts w:eastAsia="Times New Roman"/>
          <w:bCs/>
          <w:iCs/>
          <w:lang w:eastAsia="it-IT"/>
        </w:rPr>
        <w:t>consigli comunali e provinciali, i presidenti dei consigli</w:t>
      </w:r>
      <w:r w:rsidR="00597D56">
        <w:rPr>
          <w:rFonts w:eastAsia="Times New Roman"/>
          <w:bCs/>
          <w:iCs/>
          <w:lang w:eastAsia="it-IT"/>
        </w:rPr>
        <w:t xml:space="preserve"> </w:t>
      </w:r>
      <w:r w:rsidRPr="004C4CE0">
        <w:rPr>
          <w:rFonts w:eastAsia="Times New Roman"/>
          <w:bCs/>
          <w:iCs/>
          <w:lang w:eastAsia="it-IT"/>
        </w:rPr>
        <w:t>circoscrizionali dei comuni di cui all'articolo 22, comma 1, i</w:t>
      </w:r>
      <w:r w:rsidR="00597D56">
        <w:rPr>
          <w:rFonts w:eastAsia="Times New Roman"/>
          <w:bCs/>
          <w:iCs/>
          <w:lang w:eastAsia="it-IT"/>
        </w:rPr>
        <w:t xml:space="preserve"> </w:t>
      </w:r>
      <w:r w:rsidRPr="004C4CE0">
        <w:rPr>
          <w:rFonts w:eastAsia="Times New Roman"/>
          <w:bCs/>
          <w:iCs/>
          <w:lang w:eastAsia="it-IT"/>
        </w:rPr>
        <w:t>presidenti delle comunità montane e delle unioni di comuni, nonché</w:t>
      </w:r>
      <w:r w:rsidR="00597D56">
        <w:rPr>
          <w:rFonts w:eastAsia="Times New Roman"/>
          <w:bCs/>
          <w:iCs/>
          <w:lang w:eastAsia="it-IT"/>
        </w:rPr>
        <w:t xml:space="preserve"> </w:t>
      </w:r>
      <w:r w:rsidRPr="004C4CE0">
        <w:rPr>
          <w:rFonts w:eastAsia="Times New Roman"/>
          <w:bCs/>
          <w:iCs/>
          <w:lang w:eastAsia="it-IT"/>
        </w:rPr>
        <w:t>i membri delle giunte di comuni e province</w:t>
      </w:r>
      <w:r w:rsidR="004C4CE0" w:rsidRPr="004C4CE0">
        <w:rPr>
          <w:rFonts w:eastAsia="Times New Roman"/>
          <w:bCs/>
          <w:iCs/>
          <w:lang w:eastAsia="it-IT"/>
        </w:rPr>
        <w:t xml:space="preserve"> </w:t>
      </w:r>
      <w:r w:rsidRPr="004C4CE0">
        <w:rPr>
          <w:rFonts w:eastAsia="Times New Roman"/>
          <w:lang w:eastAsia="it-IT"/>
        </w:rPr>
        <w:t>, che siano lavoratori</w:t>
      </w:r>
      <w:r w:rsidR="00597D56">
        <w:rPr>
          <w:rFonts w:eastAsia="Times New Roman"/>
          <w:lang w:eastAsia="it-IT"/>
        </w:rPr>
        <w:t xml:space="preserve"> </w:t>
      </w:r>
      <w:r w:rsidRPr="004C4CE0">
        <w:rPr>
          <w:rFonts w:eastAsia="Times New Roman"/>
          <w:lang w:eastAsia="it-IT"/>
        </w:rPr>
        <w:t>dipendenti possono essere collocati a richiesta in aspettativa non</w:t>
      </w:r>
      <w:r w:rsidR="00597D56">
        <w:rPr>
          <w:rFonts w:eastAsia="Times New Roman"/>
          <w:lang w:eastAsia="it-IT"/>
        </w:rPr>
        <w:t xml:space="preserve"> </w:t>
      </w:r>
      <w:r w:rsidRPr="004C4CE0">
        <w:rPr>
          <w:rFonts w:eastAsia="Times New Roman"/>
          <w:lang w:eastAsia="it-IT"/>
        </w:rPr>
        <w:t>retribuita per tutto il periodo di espletamento del mandato. Il</w:t>
      </w:r>
      <w:r w:rsidR="00597D56">
        <w:rPr>
          <w:rFonts w:eastAsia="Times New Roman"/>
          <w:lang w:eastAsia="it-IT"/>
        </w:rPr>
        <w:t xml:space="preserve"> </w:t>
      </w:r>
      <w:r w:rsidRPr="004C4CE0">
        <w:rPr>
          <w:rFonts w:eastAsia="Times New Roman"/>
          <w:lang w:eastAsia="it-IT"/>
        </w:rPr>
        <w:t>periodo di aspettativa é considerato come servizio effettivamente</w:t>
      </w:r>
      <w:r w:rsidR="00597D56">
        <w:rPr>
          <w:rFonts w:eastAsia="Times New Roman"/>
          <w:lang w:eastAsia="it-IT"/>
        </w:rPr>
        <w:t xml:space="preserve"> </w:t>
      </w:r>
      <w:r w:rsidRPr="004C4CE0">
        <w:rPr>
          <w:rFonts w:eastAsia="Times New Roman"/>
          <w:lang w:eastAsia="it-IT"/>
        </w:rPr>
        <w:t>prestato, nonché come legittimo impedimento per il compimento del</w:t>
      </w:r>
      <w:r w:rsidR="00597D56">
        <w:rPr>
          <w:rFonts w:eastAsia="Times New Roman"/>
          <w:lang w:eastAsia="it-IT"/>
        </w:rPr>
        <w:t xml:space="preserve"> </w:t>
      </w:r>
      <w:r w:rsidRPr="004C4CE0">
        <w:rPr>
          <w:rFonts w:eastAsia="Times New Roman"/>
          <w:lang w:eastAsia="it-IT"/>
        </w:rPr>
        <w:t>periodo di prova.</w:t>
      </w:r>
      <w:r w:rsidR="004C4CE0" w:rsidRPr="004C4CE0">
        <w:rPr>
          <w:rFonts w:eastAsia="Times New Roman"/>
          <w:lang w:eastAsia="it-IT"/>
        </w:rPr>
        <w:t xml:space="preserve"> </w:t>
      </w:r>
      <w:r w:rsidRPr="004C4CE0">
        <w:rPr>
          <w:rFonts w:eastAsia="Times New Roman"/>
          <w:bCs/>
          <w:iCs/>
          <w:lang w:eastAsia="it-IT"/>
        </w:rPr>
        <w:t>I consiglieri di cui all'articolo 77, comma 2,</w:t>
      </w:r>
      <w:r w:rsidR="00597D56">
        <w:rPr>
          <w:rFonts w:eastAsia="Times New Roman"/>
          <w:bCs/>
          <w:iCs/>
          <w:lang w:eastAsia="it-IT"/>
        </w:rPr>
        <w:t xml:space="preserve"> </w:t>
      </w:r>
      <w:r w:rsidRPr="004C4CE0">
        <w:rPr>
          <w:rFonts w:eastAsia="Times New Roman"/>
          <w:bCs/>
          <w:iCs/>
          <w:lang w:eastAsia="it-IT"/>
        </w:rPr>
        <w:t>se a domanda collocati in aspettativa non retribuita per il periodo</w:t>
      </w:r>
      <w:r w:rsidR="00597D56">
        <w:rPr>
          <w:rFonts w:eastAsia="Times New Roman"/>
          <w:bCs/>
          <w:iCs/>
          <w:lang w:eastAsia="it-IT"/>
        </w:rPr>
        <w:t xml:space="preserve"> </w:t>
      </w:r>
      <w:r w:rsidRPr="004C4CE0">
        <w:rPr>
          <w:rFonts w:eastAsia="Times New Roman"/>
          <w:bCs/>
          <w:iCs/>
          <w:lang w:eastAsia="it-IT"/>
        </w:rPr>
        <w:t>di espletamento del mandato, assumono a proprio carico l'intero</w:t>
      </w:r>
      <w:r w:rsidR="00597D56">
        <w:rPr>
          <w:rFonts w:eastAsia="Times New Roman"/>
          <w:bCs/>
          <w:iCs/>
          <w:lang w:eastAsia="it-IT"/>
        </w:rPr>
        <w:t xml:space="preserve"> </w:t>
      </w:r>
      <w:r w:rsidRPr="004C4CE0">
        <w:rPr>
          <w:rFonts w:eastAsia="Times New Roman"/>
          <w:bCs/>
          <w:iCs/>
          <w:lang w:eastAsia="it-IT"/>
        </w:rPr>
        <w:t>pagamento degli oneri previdenziali, assistenziali e di ogni altra</w:t>
      </w:r>
      <w:r w:rsidR="00597D56">
        <w:rPr>
          <w:rFonts w:eastAsia="Times New Roman"/>
          <w:bCs/>
          <w:iCs/>
          <w:lang w:eastAsia="it-IT"/>
        </w:rPr>
        <w:t xml:space="preserve"> </w:t>
      </w:r>
      <w:r w:rsidRPr="004C4CE0">
        <w:rPr>
          <w:rFonts w:eastAsia="Times New Roman"/>
          <w:bCs/>
          <w:iCs/>
          <w:lang w:eastAsia="it-IT"/>
        </w:rPr>
        <w:t>natura previsti dall'articolo 86</w:t>
      </w:r>
      <w:r w:rsidRPr="004C4CE0">
        <w:rPr>
          <w:rFonts w:eastAsia="Times New Roman"/>
          <w:lang w:eastAsia="it-IT"/>
        </w:rPr>
        <w:t>.</w:t>
      </w:r>
    </w:p>
    <w:p w:rsidR="00597D56" w:rsidRPr="00597D56" w:rsidRDefault="00597D56" w:rsidP="0059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p>
    <w:p w:rsidR="003D4021" w:rsidRPr="00597D56" w:rsidRDefault="003D4021" w:rsidP="0059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97D56">
        <w:rPr>
          <w:rFonts w:eastAsia="Times New Roman"/>
          <w:b/>
          <w:lang w:eastAsia="it-IT"/>
        </w:rPr>
        <w:t>Art</w:t>
      </w:r>
      <w:r w:rsidR="00A53716">
        <w:rPr>
          <w:rFonts w:eastAsia="Times New Roman"/>
          <w:b/>
          <w:lang w:eastAsia="it-IT"/>
        </w:rPr>
        <w:t>icolo</w:t>
      </w:r>
      <w:r w:rsidRPr="00597D56">
        <w:rPr>
          <w:rFonts w:eastAsia="Times New Roman"/>
          <w:b/>
          <w:lang w:eastAsia="it-IT"/>
        </w:rPr>
        <w:t xml:space="preserve"> 82</w:t>
      </w:r>
    </w:p>
    <w:p w:rsidR="003D4021" w:rsidRPr="00597D56" w:rsidRDefault="003D4021" w:rsidP="0059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97D56">
        <w:rPr>
          <w:rFonts w:eastAsia="Times New Roman"/>
          <w:b/>
          <w:lang w:eastAsia="it-IT"/>
        </w:rPr>
        <w:t>Indennità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decreto di cui al comma 8 del presente articolo determina una</w:t>
      </w:r>
      <w:r w:rsidR="00597D56">
        <w:rPr>
          <w:rFonts w:eastAsia="Times New Roman"/>
          <w:lang w:eastAsia="it-IT"/>
        </w:rPr>
        <w:t xml:space="preserve"> </w:t>
      </w:r>
      <w:r w:rsidRPr="004C4CE0">
        <w:rPr>
          <w:rFonts w:eastAsia="Times New Roman"/>
          <w:lang w:eastAsia="it-IT"/>
        </w:rPr>
        <w:t>indennità di funzione, nei limiti fissati dal presente articolo, per</w:t>
      </w:r>
      <w:r w:rsidR="00597D56">
        <w:rPr>
          <w:rFonts w:eastAsia="Times New Roman"/>
          <w:lang w:eastAsia="it-IT"/>
        </w:rPr>
        <w:t xml:space="preserve"> </w:t>
      </w:r>
      <w:r w:rsidRPr="004C4CE0">
        <w:rPr>
          <w:rFonts w:eastAsia="Times New Roman"/>
          <w:lang w:eastAsia="it-IT"/>
        </w:rPr>
        <w:t>il sindaco, il presidente della provincia, il sindaco metropolitano,</w:t>
      </w:r>
      <w:r w:rsidR="00597D56">
        <w:rPr>
          <w:rFonts w:eastAsia="Times New Roman"/>
          <w:lang w:eastAsia="it-IT"/>
        </w:rPr>
        <w:t xml:space="preserve"> </w:t>
      </w:r>
      <w:r w:rsidRPr="004C4CE0">
        <w:rPr>
          <w:rFonts w:eastAsia="Times New Roman"/>
          <w:lang w:eastAsia="it-IT"/>
        </w:rPr>
        <w:t>il presidente della comunità montana, i presidenti dei consigli</w:t>
      </w:r>
      <w:r w:rsidR="00597D56">
        <w:rPr>
          <w:rFonts w:eastAsia="Times New Roman"/>
          <w:lang w:eastAsia="it-IT"/>
        </w:rPr>
        <w:t xml:space="preserve"> </w:t>
      </w:r>
      <w:r w:rsidRPr="004C4CE0">
        <w:rPr>
          <w:rFonts w:eastAsia="Times New Roman"/>
          <w:lang w:eastAsia="it-IT"/>
        </w:rPr>
        <w:t>circoscrizionali dei sol</w:t>
      </w:r>
      <w:r w:rsidR="00597D56">
        <w:rPr>
          <w:rFonts w:eastAsia="Times New Roman"/>
          <w:lang w:eastAsia="it-IT"/>
        </w:rPr>
        <w:t>i comuni capoluogo di provincia</w:t>
      </w:r>
      <w:r w:rsidRPr="004C4CE0">
        <w:rPr>
          <w:rFonts w:eastAsia="Times New Roman"/>
          <w:lang w:eastAsia="it-IT"/>
        </w:rPr>
        <w:t>, i</w:t>
      </w:r>
      <w:r w:rsidR="00597D56">
        <w:rPr>
          <w:rFonts w:eastAsia="Times New Roman"/>
          <w:lang w:eastAsia="it-IT"/>
        </w:rPr>
        <w:t xml:space="preserve"> </w:t>
      </w:r>
      <w:r w:rsidRPr="004C4CE0">
        <w:rPr>
          <w:rFonts w:eastAsia="Times New Roman"/>
          <w:lang w:eastAsia="it-IT"/>
        </w:rPr>
        <w:t>presidenti dei consigli comunali e provinciali, nonché i componenti</w:t>
      </w:r>
      <w:r w:rsidR="00597D56">
        <w:rPr>
          <w:rFonts w:eastAsia="Times New Roman"/>
          <w:lang w:eastAsia="it-IT"/>
        </w:rPr>
        <w:t xml:space="preserve"> </w:t>
      </w:r>
      <w:r w:rsidRPr="004C4CE0">
        <w:rPr>
          <w:rFonts w:eastAsia="Times New Roman"/>
          <w:lang w:eastAsia="it-IT"/>
        </w:rPr>
        <w:t>degli organi esecutivi dei comuni e ove previste delle loro</w:t>
      </w:r>
      <w:r w:rsidR="00597D56">
        <w:rPr>
          <w:rFonts w:eastAsia="Times New Roman"/>
          <w:lang w:eastAsia="it-IT"/>
        </w:rPr>
        <w:t xml:space="preserve"> </w:t>
      </w:r>
      <w:r w:rsidRPr="004C4CE0">
        <w:rPr>
          <w:rFonts w:eastAsia="Times New Roman"/>
          <w:lang w:eastAsia="it-IT"/>
        </w:rPr>
        <w:t>articolazioni, delle province, delle città metropolitane, delle</w:t>
      </w:r>
      <w:r w:rsidR="00597D56">
        <w:rPr>
          <w:rFonts w:eastAsia="Times New Roman"/>
          <w:lang w:eastAsia="it-IT"/>
        </w:rPr>
        <w:t xml:space="preserve"> </w:t>
      </w:r>
      <w:r w:rsidRPr="004C4CE0">
        <w:rPr>
          <w:rFonts w:eastAsia="Times New Roman"/>
          <w:lang w:eastAsia="it-IT"/>
        </w:rPr>
        <w:t>comunità montane, delle unioni di comuni e dei consorzi fra enti</w:t>
      </w:r>
      <w:r w:rsidR="00597D56">
        <w:rPr>
          <w:rFonts w:eastAsia="Times New Roman"/>
          <w:lang w:eastAsia="it-IT"/>
        </w:rPr>
        <w:t xml:space="preserve"> </w:t>
      </w:r>
      <w:r w:rsidRPr="004C4CE0">
        <w:rPr>
          <w:rFonts w:eastAsia="Times New Roman"/>
          <w:lang w:eastAsia="it-IT"/>
        </w:rPr>
        <w:t>locali. Tale indennità é dimezzata per i lavoratori dipendenti che</w:t>
      </w:r>
      <w:r w:rsidR="00597D56">
        <w:rPr>
          <w:rFonts w:eastAsia="Times New Roman"/>
          <w:lang w:eastAsia="it-IT"/>
        </w:rPr>
        <w:t xml:space="preserve"> </w:t>
      </w:r>
      <w:r w:rsidRPr="004C4CE0">
        <w:rPr>
          <w:rFonts w:eastAsia="Times New Roman"/>
          <w:lang w:eastAsia="it-IT"/>
        </w:rPr>
        <w:t>non a</w:t>
      </w:r>
      <w:r w:rsidR="00597D56">
        <w:rPr>
          <w:rFonts w:eastAsia="Times New Roman"/>
          <w:lang w:eastAsia="it-IT"/>
        </w:rPr>
        <w:t>bbiano richiesto l'aspettativa.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 consiglieri comunali e provinciali hanno diritto di percepire,</w:t>
      </w:r>
      <w:r w:rsidR="00597D56">
        <w:rPr>
          <w:rFonts w:eastAsia="Times New Roman"/>
          <w:lang w:eastAsia="it-IT"/>
        </w:rPr>
        <w:t xml:space="preserve"> </w:t>
      </w:r>
      <w:r w:rsidRPr="004C4CE0">
        <w:rPr>
          <w:rFonts w:eastAsia="Times New Roman"/>
          <w:lang w:eastAsia="it-IT"/>
        </w:rPr>
        <w:t>nei limiti fissati dal presente capo, un gettone di presenza per la</w:t>
      </w:r>
      <w:r w:rsidR="00597D56">
        <w:rPr>
          <w:rFonts w:eastAsia="Times New Roman"/>
          <w:lang w:eastAsia="it-IT"/>
        </w:rPr>
        <w:t xml:space="preserve"> </w:t>
      </w:r>
      <w:r w:rsidRPr="004C4CE0">
        <w:rPr>
          <w:rFonts w:eastAsia="Times New Roman"/>
          <w:lang w:eastAsia="it-IT"/>
        </w:rPr>
        <w:t>partecipazione a consigli e commissioni. In nessun caso l'ammontare</w:t>
      </w:r>
      <w:r w:rsidR="00597D56">
        <w:rPr>
          <w:rFonts w:eastAsia="Times New Roman"/>
          <w:lang w:eastAsia="it-IT"/>
        </w:rPr>
        <w:t xml:space="preserve"> </w:t>
      </w:r>
      <w:r w:rsidRPr="004C4CE0">
        <w:rPr>
          <w:rFonts w:eastAsia="Times New Roman"/>
          <w:lang w:eastAsia="it-IT"/>
        </w:rPr>
        <w:t>percepito nell'ambito di un mese da un consigliere può superare</w:t>
      </w:r>
      <w:r w:rsidR="00597D56">
        <w:rPr>
          <w:rFonts w:eastAsia="Times New Roman"/>
          <w:lang w:eastAsia="it-IT"/>
        </w:rPr>
        <w:t xml:space="preserve"> </w:t>
      </w:r>
      <w:r w:rsidRPr="004C4CE0">
        <w:rPr>
          <w:rFonts w:eastAsia="Times New Roman"/>
          <w:lang w:eastAsia="it-IT"/>
        </w:rPr>
        <w:t>l'importo pari ad un quarto dell'indennità massima prevista per il</w:t>
      </w:r>
      <w:r w:rsidR="00597D56">
        <w:rPr>
          <w:rFonts w:eastAsia="Times New Roman"/>
          <w:lang w:eastAsia="it-IT"/>
        </w:rPr>
        <w:t xml:space="preserve"> </w:t>
      </w:r>
      <w:r w:rsidRPr="004C4CE0">
        <w:rPr>
          <w:rFonts w:eastAsia="Times New Roman"/>
          <w:lang w:eastAsia="it-IT"/>
        </w:rPr>
        <w:t>rispettivo sindaco o presidente in base al decreto di cui al comma 8.</w:t>
      </w:r>
      <w:r w:rsidR="00597D56">
        <w:rPr>
          <w:rFonts w:eastAsia="Times New Roman"/>
          <w:lang w:eastAsia="it-IT"/>
        </w:rPr>
        <w:t xml:space="preserve"> </w:t>
      </w:r>
      <w:r w:rsidRPr="004C4CE0">
        <w:rPr>
          <w:rFonts w:eastAsia="Times New Roman"/>
          <w:lang w:eastAsia="it-IT"/>
        </w:rPr>
        <w:t>Nessuna indennità é dovuta ai consiglieri circoscrizionali ad</w:t>
      </w:r>
      <w:r w:rsidR="00597D56">
        <w:rPr>
          <w:rFonts w:eastAsia="Times New Roman"/>
          <w:lang w:eastAsia="it-IT"/>
        </w:rPr>
        <w:t xml:space="preserve"> </w:t>
      </w:r>
      <w:r w:rsidRPr="004C4CE0">
        <w:rPr>
          <w:rFonts w:eastAsia="Times New Roman"/>
          <w:lang w:eastAsia="it-IT"/>
        </w:rPr>
        <w:t>eccezione dei consiglieri circoscrizionali delle città metropolitane</w:t>
      </w:r>
      <w:r w:rsidR="00597D56">
        <w:rPr>
          <w:rFonts w:eastAsia="Times New Roman"/>
          <w:lang w:eastAsia="it-IT"/>
        </w:rPr>
        <w:t xml:space="preserve"> </w:t>
      </w:r>
      <w:r w:rsidRPr="004C4CE0">
        <w:rPr>
          <w:rFonts w:eastAsia="Times New Roman"/>
          <w:lang w:eastAsia="it-IT"/>
        </w:rPr>
        <w:t>per i quali l'ammontare del gettone di presenza non può superare</w:t>
      </w:r>
      <w:r w:rsidR="00597D56">
        <w:rPr>
          <w:rFonts w:eastAsia="Times New Roman"/>
          <w:lang w:eastAsia="it-IT"/>
        </w:rPr>
        <w:t xml:space="preserve"> </w:t>
      </w:r>
      <w:r w:rsidRPr="004C4CE0">
        <w:rPr>
          <w:rFonts w:eastAsia="Times New Roman"/>
          <w:lang w:eastAsia="it-IT"/>
        </w:rPr>
        <w:t>l'importo pari ad un quarto dell'indennità prevista per il</w:t>
      </w:r>
      <w:r w:rsidR="00597D56">
        <w:rPr>
          <w:rFonts w:eastAsia="Times New Roman"/>
          <w:lang w:eastAsia="it-IT"/>
        </w:rPr>
        <w:t xml:space="preserve"> </w:t>
      </w:r>
      <w:r w:rsidRPr="004C4CE0">
        <w:rPr>
          <w:rFonts w:eastAsia="Times New Roman"/>
          <w:lang w:eastAsia="it-IT"/>
        </w:rPr>
        <w:t>rispettivo presidente.</w:t>
      </w:r>
      <w:r w:rsidR="00597D56">
        <w:rPr>
          <w:rFonts w:eastAsia="Times New Roman"/>
          <w:lang w:eastAsia="it-IT"/>
        </w:rPr>
        <w:t xml:space="preserve"> </w:t>
      </w:r>
      <w:r w:rsidRPr="004C4CE0">
        <w:rPr>
          <w:rFonts w:eastAsia="Times New Roman"/>
          <w:lang w:eastAsia="it-IT"/>
        </w:rPr>
        <w:t>In nessun caso gli oneri a carico dei predetti</w:t>
      </w:r>
      <w:r w:rsidR="00597D56">
        <w:rPr>
          <w:rFonts w:eastAsia="Times New Roman"/>
          <w:lang w:eastAsia="it-IT"/>
        </w:rPr>
        <w:t xml:space="preserve"> </w:t>
      </w:r>
      <w:r w:rsidRPr="004C4CE0">
        <w:rPr>
          <w:rFonts w:eastAsia="Times New Roman"/>
          <w:lang w:eastAsia="it-IT"/>
        </w:rPr>
        <w:t xml:space="preserve">enti per i permessi retribuiti dei lavoratori dipendenti </w:t>
      </w:r>
      <w:r w:rsidRPr="004C4CE0">
        <w:rPr>
          <w:rFonts w:eastAsia="Times New Roman"/>
          <w:lang w:eastAsia="it-IT"/>
        </w:rPr>
        <w:lastRenderedPageBreak/>
        <w:t>da privati o</w:t>
      </w:r>
      <w:r w:rsidR="00597D56">
        <w:rPr>
          <w:rFonts w:eastAsia="Times New Roman"/>
          <w:lang w:eastAsia="it-IT"/>
        </w:rPr>
        <w:t xml:space="preserve"> </w:t>
      </w:r>
      <w:r w:rsidRPr="004C4CE0">
        <w:rPr>
          <w:rFonts w:eastAsia="Times New Roman"/>
          <w:lang w:eastAsia="it-IT"/>
        </w:rPr>
        <w:t>da enti pubblici economici possono mensilmente superare, per ciascun</w:t>
      </w:r>
      <w:r w:rsidR="00597D56">
        <w:rPr>
          <w:rFonts w:eastAsia="Times New Roman"/>
          <w:lang w:eastAsia="it-IT"/>
        </w:rPr>
        <w:t xml:space="preserve"> </w:t>
      </w:r>
      <w:r w:rsidRPr="004C4CE0">
        <w:rPr>
          <w:rFonts w:eastAsia="Times New Roman"/>
          <w:lang w:eastAsia="it-IT"/>
        </w:rPr>
        <w:t>consigliere circoscrizionale, l'importo pari ad un quarto</w:t>
      </w:r>
      <w:r w:rsidR="00597D56">
        <w:rPr>
          <w:rFonts w:eastAsia="Times New Roman"/>
          <w:lang w:eastAsia="it-IT"/>
        </w:rPr>
        <w:t xml:space="preserve"> </w:t>
      </w:r>
      <w:r w:rsidRPr="004C4CE0">
        <w:rPr>
          <w:rFonts w:eastAsia="Times New Roman"/>
          <w:lang w:eastAsia="it-IT"/>
        </w:rPr>
        <w:t>dell'indennità prevista per</w:t>
      </w:r>
      <w:r w:rsidR="00597D56">
        <w:rPr>
          <w:rFonts w:eastAsia="Times New Roman"/>
          <w:lang w:eastAsia="it-IT"/>
        </w:rPr>
        <w:t xml:space="preserve"> il rispettivo presidente. (48)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Ai soli fini dell'applicazione delle norme relative al divieto</w:t>
      </w:r>
      <w:r w:rsidR="00597D56">
        <w:rPr>
          <w:rFonts w:eastAsia="Times New Roman"/>
          <w:lang w:eastAsia="it-IT"/>
        </w:rPr>
        <w:t xml:space="preserve"> </w:t>
      </w:r>
      <w:r w:rsidRPr="004C4CE0">
        <w:rPr>
          <w:rFonts w:eastAsia="Times New Roman"/>
          <w:lang w:eastAsia="it-IT"/>
        </w:rPr>
        <w:t>di cumulo tra pensione e redditi, le indennità di cui ai commi 1 e 2</w:t>
      </w:r>
      <w:r w:rsidR="00597D56">
        <w:rPr>
          <w:rFonts w:eastAsia="Times New Roman"/>
          <w:lang w:eastAsia="it-IT"/>
        </w:rPr>
        <w:t xml:space="preserve"> </w:t>
      </w:r>
      <w:r w:rsidRPr="004C4CE0">
        <w:rPr>
          <w:rFonts w:eastAsia="Times New Roman"/>
          <w:lang w:eastAsia="it-IT"/>
        </w:rPr>
        <w:t>non sono assimilabili ai redditi da lavoro di qualsiasi na</w:t>
      </w:r>
      <w:r w:rsidR="00597D56">
        <w:rPr>
          <w:rFonts w:eastAsia="Times New Roman"/>
          <w:lang w:eastAsia="it-IT"/>
        </w:rPr>
        <w:t>tura.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w:t>
      </w:r>
      <w:r w:rsidR="000B3CB0">
        <w:rPr>
          <w:rFonts w:eastAsia="Times New Roman"/>
          <w:i/>
          <w:lang w:eastAsia="it-IT"/>
        </w:rPr>
        <w:t>(comma abrogato dalla legge 24/12/2007, n. 244)</w:t>
      </w:r>
      <w:r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Le indennità di funzione previste dal presente capo non sono</w:t>
      </w:r>
      <w:r w:rsidR="000B3CB0">
        <w:rPr>
          <w:rFonts w:eastAsia="Times New Roman"/>
          <w:lang w:eastAsia="it-IT"/>
        </w:rPr>
        <w:t xml:space="preserve"> </w:t>
      </w:r>
      <w:r w:rsidRPr="004C4CE0">
        <w:rPr>
          <w:rFonts w:eastAsia="Times New Roman"/>
          <w:lang w:eastAsia="it-IT"/>
        </w:rPr>
        <w:t>tra loro cumulabili. L'interessato opta per la percezione di una</w:t>
      </w:r>
      <w:r w:rsidR="000B3CB0">
        <w:rPr>
          <w:rFonts w:eastAsia="Times New Roman"/>
          <w:lang w:eastAsia="it-IT"/>
        </w:rPr>
        <w:t xml:space="preserve"> </w:t>
      </w:r>
      <w:r w:rsidRPr="004C4CE0">
        <w:rPr>
          <w:rFonts w:eastAsia="Times New Roman"/>
          <w:lang w:eastAsia="it-IT"/>
        </w:rPr>
        <w:t>delle due indennità ovvero per la percezione del 50 per cento di</w:t>
      </w:r>
      <w:r w:rsidR="000B3CB0">
        <w:rPr>
          <w:rFonts w:eastAsia="Times New Roman"/>
          <w:lang w:eastAsia="it-IT"/>
        </w:rPr>
        <w:t xml:space="preserve"> ciascuna.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w:t>
      </w:r>
      <w:r w:rsidR="000B3CB0">
        <w:rPr>
          <w:rFonts w:eastAsia="Times New Roman"/>
          <w:i/>
          <w:lang w:eastAsia="it-IT"/>
        </w:rPr>
        <w:t>(comma abrogato dalla legge 24/12/2007, n. 244)</w:t>
      </w:r>
      <w:r w:rsidR="000B3CB0"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Agli amministratori ai quali viene corrisposta l'indennità di</w:t>
      </w:r>
      <w:r w:rsidR="000B3CB0">
        <w:rPr>
          <w:rFonts w:eastAsia="Times New Roman"/>
          <w:lang w:eastAsia="it-IT"/>
        </w:rPr>
        <w:t xml:space="preserve"> </w:t>
      </w:r>
      <w:r w:rsidRPr="004C4CE0">
        <w:rPr>
          <w:rFonts w:eastAsia="Times New Roman"/>
          <w:lang w:eastAsia="it-IT"/>
        </w:rPr>
        <w:t>funzione prevista dal presente capo non é dovuto alcun gettone per</w:t>
      </w:r>
      <w:r w:rsidR="000B3CB0">
        <w:rPr>
          <w:rFonts w:eastAsia="Times New Roman"/>
          <w:lang w:eastAsia="it-IT"/>
        </w:rPr>
        <w:t xml:space="preserve"> </w:t>
      </w:r>
      <w:r w:rsidRPr="004C4CE0">
        <w:rPr>
          <w:rFonts w:eastAsia="Times New Roman"/>
          <w:lang w:eastAsia="it-IT"/>
        </w:rPr>
        <w:t>la partecipazione a sedute degli organi collegiali del medesimo ente,</w:t>
      </w:r>
      <w:r w:rsidR="000B3CB0">
        <w:rPr>
          <w:rFonts w:eastAsia="Times New Roman"/>
          <w:lang w:eastAsia="it-IT"/>
        </w:rPr>
        <w:t xml:space="preserve"> </w:t>
      </w:r>
      <w:r w:rsidRPr="004C4CE0">
        <w:rPr>
          <w:rFonts w:eastAsia="Times New Roman"/>
          <w:lang w:eastAsia="it-IT"/>
        </w:rPr>
        <w:t>né di commissioni che di quell'organo costituiscono articolazioni</w:t>
      </w:r>
      <w:r w:rsidR="000B3CB0">
        <w:rPr>
          <w:rFonts w:eastAsia="Times New Roman"/>
          <w:lang w:eastAsia="it-IT"/>
        </w:rPr>
        <w:t xml:space="preserve"> interne ed esterne.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La misura delle indennità di funzione e dei gettoni di presenza</w:t>
      </w:r>
      <w:r w:rsidR="000B3CB0">
        <w:rPr>
          <w:rFonts w:eastAsia="Times New Roman"/>
          <w:lang w:eastAsia="it-IT"/>
        </w:rPr>
        <w:t xml:space="preserve"> </w:t>
      </w:r>
      <w:r w:rsidRPr="004C4CE0">
        <w:rPr>
          <w:rFonts w:eastAsia="Times New Roman"/>
          <w:lang w:eastAsia="it-IT"/>
        </w:rPr>
        <w:t>di cui al presente articolo é determinata, senza maggiori oneri a</w:t>
      </w:r>
      <w:r w:rsidR="000B3CB0">
        <w:rPr>
          <w:rFonts w:eastAsia="Times New Roman"/>
          <w:lang w:eastAsia="it-IT"/>
        </w:rPr>
        <w:t xml:space="preserve"> </w:t>
      </w:r>
      <w:r w:rsidRPr="004C4CE0">
        <w:rPr>
          <w:rFonts w:eastAsia="Times New Roman"/>
          <w:lang w:eastAsia="it-IT"/>
        </w:rPr>
        <w:t>carico del bilancio dello Stato, con decreto del Ministro</w:t>
      </w:r>
      <w:r w:rsidR="000B3CB0">
        <w:rPr>
          <w:rFonts w:eastAsia="Times New Roman"/>
          <w:lang w:eastAsia="it-IT"/>
        </w:rPr>
        <w:t xml:space="preserve"> </w:t>
      </w:r>
      <w:r w:rsidRPr="004C4CE0">
        <w:rPr>
          <w:rFonts w:eastAsia="Times New Roman"/>
          <w:lang w:eastAsia="it-IT"/>
        </w:rPr>
        <w:t>dell'interno, di concerto con il Ministro del tesoro, del bilancio e</w:t>
      </w:r>
      <w:r w:rsidR="000B3CB0">
        <w:rPr>
          <w:rFonts w:eastAsia="Times New Roman"/>
          <w:lang w:eastAsia="it-IT"/>
        </w:rPr>
        <w:t xml:space="preserve"> </w:t>
      </w:r>
      <w:r w:rsidRPr="004C4CE0">
        <w:rPr>
          <w:rFonts w:eastAsia="Times New Roman"/>
          <w:lang w:eastAsia="it-IT"/>
        </w:rPr>
        <w:t>della programmazione economica, ai sensi dell'</w:t>
      </w:r>
      <w:hyperlink r:id="rId98" w:tgtFrame="_blank" w:history="1">
        <w:r w:rsidRPr="004C4CE0">
          <w:rPr>
            <w:rFonts w:eastAsia="Times New Roman"/>
            <w:lang w:eastAsia="it-IT"/>
          </w:rPr>
          <w:t>articolo 17, Comma 3,</w:t>
        </w:r>
        <w:r w:rsidR="000B3CB0">
          <w:rPr>
            <w:rFonts w:eastAsia="Times New Roman"/>
            <w:lang w:eastAsia="it-IT"/>
          </w:rPr>
          <w:t xml:space="preserve"> </w:t>
        </w:r>
        <w:r w:rsidRPr="004C4CE0">
          <w:rPr>
            <w:rFonts w:eastAsia="Times New Roman"/>
            <w:lang w:eastAsia="it-IT"/>
          </w:rPr>
          <w:t>della legge 23 agosto 1988, n. 400</w:t>
        </w:r>
      </w:hyperlink>
      <w:r w:rsidRPr="004C4CE0">
        <w:rPr>
          <w:rFonts w:eastAsia="Times New Roman"/>
          <w:lang w:eastAsia="it-IT"/>
        </w:rPr>
        <w:t>, sentita la Conferenza</w:t>
      </w:r>
      <w:r w:rsidR="000B3CB0">
        <w:rPr>
          <w:rFonts w:eastAsia="Times New Roman"/>
          <w:lang w:eastAsia="it-IT"/>
        </w:rPr>
        <w:t xml:space="preserve"> </w:t>
      </w:r>
      <w:r w:rsidRPr="004C4CE0">
        <w:rPr>
          <w:rFonts w:eastAsia="Times New Roman"/>
          <w:lang w:eastAsia="it-IT"/>
        </w:rPr>
        <w:t>Stato-città ed autonomie locali nel</w:t>
      </w:r>
      <w:r w:rsidR="000B3CB0">
        <w:rPr>
          <w:rFonts w:eastAsia="Times New Roman"/>
          <w:lang w:eastAsia="it-IT"/>
        </w:rPr>
        <w:t xml:space="preserve"> rispetto dei seguenti criteri: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equiparazione del trattamento p</w:t>
      </w:r>
      <w:r w:rsidR="000B3CB0">
        <w:rPr>
          <w:rFonts w:eastAsia="Times New Roman"/>
          <w:lang w:eastAsia="it-IT"/>
        </w:rPr>
        <w:t>er categorie di amministratori;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articolazione delle indennità in rapporto con la dimensione</w:t>
      </w:r>
      <w:r w:rsidR="000B3CB0">
        <w:rPr>
          <w:rFonts w:eastAsia="Times New Roman"/>
          <w:lang w:eastAsia="it-IT"/>
        </w:rPr>
        <w:t xml:space="preserve"> </w:t>
      </w:r>
      <w:r w:rsidRPr="004C4CE0">
        <w:rPr>
          <w:rFonts w:eastAsia="Times New Roman"/>
          <w:lang w:eastAsia="it-IT"/>
        </w:rPr>
        <w:t>demografica degli enti, tenuto conto delle fluttuazioni stagionali</w:t>
      </w:r>
      <w:r w:rsidR="000B3CB0">
        <w:rPr>
          <w:rFonts w:eastAsia="Times New Roman"/>
          <w:lang w:eastAsia="it-IT"/>
        </w:rPr>
        <w:t xml:space="preserve"> </w:t>
      </w:r>
      <w:r w:rsidRPr="004C4CE0">
        <w:rPr>
          <w:rFonts w:eastAsia="Times New Roman"/>
          <w:lang w:eastAsia="it-IT"/>
        </w:rPr>
        <w:t>della popolazione, della percentuale delle entrate proprie dell'ente</w:t>
      </w:r>
      <w:r w:rsidR="000B3CB0">
        <w:rPr>
          <w:rFonts w:eastAsia="Times New Roman"/>
          <w:lang w:eastAsia="it-IT"/>
        </w:rPr>
        <w:t xml:space="preserve"> </w:t>
      </w:r>
      <w:r w:rsidRPr="004C4CE0">
        <w:rPr>
          <w:rFonts w:eastAsia="Times New Roman"/>
          <w:lang w:eastAsia="it-IT"/>
        </w:rPr>
        <w:t>rispetto al totale delle entrate, nonché dell'ammontare del bilancio</w:t>
      </w:r>
      <w:r w:rsidR="000B3CB0">
        <w:rPr>
          <w:rFonts w:eastAsia="Times New Roman"/>
          <w:lang w:eastAsia="it-IT"/>
        </w:rPr>
        <w:t xml:space="preserve"> di parte corrente;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articolazione dell'indennità di funzione dei presidenti dei</w:t>
      </w:r>
      <w:r w:rsidR="000B3CB0">
        <w:rPr>
          <w:rFonts w:eastAsia="Times New Roman"/>
          <w:lang w:eastAsia="it-IT"/>
        </w:rPr>
        <w:t xml:space="preserve"> </w:t>
      </w:r>
      <w:r w:rsidRPr="004C4CE0">
        <w:rPr>
          <w:rFonts w:eastAsia="Times New Roman"/>
          <w:lang w:eastAsia="it-IT"/>
        </w:rPr>
        <w:t>consigli, dei vice sindaci e dei vice presidenti delle province,</w:t>
      </w:r>
      <w:r w:rsidR="000B3CB0">
        <w:rPr>
          <w:rFonts w:eastAsia="Times New Roman"/>
          <w:lang w:eastAsia="it-IT"/>
        </w:rPr>
        <w:t xml:space="preserve"> </w:t>
      </w:r>
      <w:r w:rsidRPr="004C4CE0">
        <w:rPr>
          <w:rFonts w:eastAsia="Times New Roman"/>
          <w:lang w:eastAsia="it-IT"/>
        </w:rPr>
        <w:t>degli assessori, in rapporto alla misura della stessa stabilita per</w:t>
      </w:r>
      <w:r w:rsidR="000B3CB0">
        <w:rPr>
          <w:rFonts w:eastAsia="Times New Roman"/>
          <w:lang w:eastAsia="it-IT"/>
        </w:rPr>
        <w:t xml:space="preserve"> </w:t>
      </w:r>
      <w:r w:rsidRPr="004C4CE0">
        <w:rPr>
          <w:rFonts w:eastAsia="Times New Roman"/>
          <w:lang w:eastAsia="it-IT"/>
        </w:rPr>
        <w:t>il sindaco e per il presidente della provincia. Al presidente e agli</w:t>
      </w:r>
      <w:r w:rsidR="000B3CB0">
        <w:rPr>
          <w:rFonts w:eastAsia="Times New Roman"/>
          <w:lang w:eastAsia="it-IT"/>
        </w:rPr>
        <w:t xml:space="preserve"> </w:t>
      </w:r>
      <w:r w:rsidRPr="004C4CE0">
        <w:rPr>
          <w:rFonts w:eastAsia="Times New Roman"/>
          <w:lang w:eastAsia="it-IT"/>
        </w:rPr>
        <w:t>assessori delle unioni di comuni, dei consorzi fra enti locali e</w:t>
      </w:r>
      <w:r w:rsidR="000B3CB0">
        <w:rPr>
          <w:rFonts w:eastAsia="Times New Roman"/>
          <w:lang w:eastAsia="it-IT"/>
        </w:rPr>
        <w:t xml:space="preserve"> </w:t>
      </w:r>
      <w:r w:rsidRPr="004C4CE0">
        <w:rPr>
          <w:rFonts w:eastAsia="Times New Roman"/>
          <w:lang w:eastAsia="it-IT"/>
        </w:rPr>
        <w:t>delle comunità montane sono attribuite le indennità di funzione</w:t>
      </w:r>
      <w:r w:rsidR="000B3CB0">
        <w:rPr>
          <w:rFonts w:eastAsia="Times New Roman"/>
          <w:lang w:eastAsia="it-IT"/>
        </w:rPr>
        <w:t xml:space="preserve"> </w:t>
      </w:r>
      <w:r w:rsidRPr="004C4CE0">
        <w:rPr>
          <w:rFonts w:eastAsia="Times New Roman"/>
          <w:lang w:eastAsia="it-IT"/>
        </w:rPr>
        <w:t>nella misura massima del 50 per cento dell'indennità prevista per un</w:t>
      </w:r>
      <w:r w:rsidR="000B3CB0">
        <w:rPr>
          <w:rFonts w:eastAsia="Times New Roman"/>
          <w:lang w:eastAsia="it-IT"/>
        </w:rPr>
        <w:t xml:space="preserve"> </w:t>
      </w:r>
      <w:r w:rsidRPr="004C4CE0">
        <w:rPr>
          <w:rFonts w:eastAsia="Times New Roman"/>
          <w:lang w:eastAsia="it-IT"/>
        </w:rPr>
        <w:t>comune avente popolazione pari alla popolazione dell'unione di</w:t>
      </w:r>
      <w:r w:rsidR="000B3CB0">
        <w:rPr>
          <w:rFonts w:eastAsia="Times New Roman"/>
          <w:lang w:eastAsia="it-IT"/>
        </w:rPr>
        <w:t xml:space="preserve"> </w:t>
      </w:r>
      <w:r w:rsidRPr="004C4CE0">
        <w:rPr>
          <w:rFonts w:eastAsia="Times New Roman"/>
          <w:lang w:eastAsia="it-IT"/>
        </w:rPr>
        <w:t>comuni, del consorzio fra enti locali o alla popolazione montana</w:t>
      </w:r>
      <w:r w:rsidR="000B3CB0">
        <w:rPr>
          <w:rFonts w:eastAsia="Times New Roman"/>
          <w:lang w:eastAsia="it-IT"/>
        </w:rPr>
        <w:t xml:space="preserve"> della comunità montana;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definizione di speciali indennità di funzione per gli</w:t>
      </w:r>
      <w:r w:rsidR="000B3CB0">
        <w:rPr>
          <w:rFonts w:eastAsia="Times New Roman"/>
          <w:lang w:eastAsia="it-IT"/>
        </w:rPr>
        <w:t xml:space="preserve"> </w:t>
      </w:r>
      <w:r w:rsidRPr="004C4CE0">
        <w:rPr>
          <w:rFonts w:eastAsia="Times New Roman"/>
          <w:lang w:eastAsia="it-IT"/>
        </w:rPr>
        <w:t>amministratori delle città metropolitane in relazione alle</w:t>
      </w:r>
      <w:r w:rsidR="000B3CB0">
        <w:rPr>
          <w:rFonts w:eastAsia="Times New Roman"/>
          <w:lang w:eastAsia="it-IT"/>
        </w:rPr>
        <w:t xml:space="preserve"> </w:t>
      </w:r>
      <w:r w:rsidRPr="004C4CE0">
        <w:rPr>
          <w:rFonts w:eastAsia="Times New Roman"/>
          <w:lang w:eastAsia="it-IT"/>
        </w:rPr>
        <w:t>particol</w:t>
      </w:r>
      <w:r w:rsidR="000B3CB0">
        <w:rPr>
          <w:rFonts w:eastAsia="Times New Roman"/>
          <w:lang w:eastAsia="it-IT"/>
        </w:rPr>
        <w:t>ari funzioni ad esse assegnate;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w:t>
      </w:r>
      <w:r w:rsidR="000B3CB0">
        <w:rPr>
          <w:rFonts w:eastAsia="Times New Roman"/>
          <w:i/>
          <w:lang w:eastAsia="it-IT"/>
        </w:rPr>
        <w:t>(lettera soppressa da d.lgs. 31/5/2010, n. 78 convertito con modificazioni dalla legge 30/7/2010, n. 122)</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f) previsione dell'integrazione dell'indennità dei sindaci e dei</w:t>
      </w:r>
      <w:r w:rsidR="00C6148C">
        <w:rPr>
          <w:rFonts w:eastAsia="Times New Roman"/>
          <w:lang w:eastAsia="it-IT"/>
        </w:rPr>
        <w:t xml:space="preserve"> </w:t>
      </w:r>
      <w:r w:rsidRPr="004C4CE0">
        <w:rPr>
          <w:rFonts w:eastAsia="Times New Roman"/>
          <w:lang w:eastAsia="it-IT"/>
        </w:rPr>
        <w:t>residenti di provincia, a fine mandato, con una somma pari a una</w:t>
      </w:r>
      <w:r w:rsidR="00C6148C">
        <w:rPr>
          <w:rFonts w:eastAsia="Times New Roman"/>
          <w:lang w:eastAsia="it-IT"/>
        </w:rPr>
        <w:t xml:space="preserve"> </w:t>
      </w:r>
      <w:r w:rsidRPr="004C4CE0">
        <w:rPr>
          <w:rFonts w:eastAsia="Times New Roman"/>
          <w:lang w:eastAsia="it-IT"/>
        </w:rPr>
        <w:t>indennità mensile, spettan</w:t>
      </w:r>
      <w:r w:rsidR="00C6148C">
        <w:rPr>
          <w:rFonts w:eastAsia="Times New Roman"/>
          <w:lang w:eastAsia="it-IT"/>
        </w:rPr>
        <w:t>te per ciascun anno di mandato.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8-bis. La misura dell'indennità di funzione di cui al presente</w:t>
      </w:r>
      <w:r w:rsidR="00C6148C">
        <w:rPr>
          <w:rFonts w:eastAsia="Times New Roman"/>
          <w:lang w:eastAsia="it-IT"/>
        </w:rPr>
        <w:t xml:space="preserve"> </w:t>
      </w:r>
      <w:r w:rsidRPr="004C4CE0">
        <w:rPr>
          <w:rFonts w:eastAsia="Times New Roman"/>
          <w:lang w:eastAsia="it-IT"/>
        </w:rPr>
        <w:t>articolo spettante ai sindaci dei comuni con popolazione fino a 3.000</w:t>
      </w:r>
      <w:r w:rsidR="00C6148C">
        <w:rPr>
          <w:rFonts w:eastAsia="Times New Roman"/>
          <w:lang w:eastAsia="it-IT"/>
        </w:rPr>
        <w:t xml:space="preserve"> </w:t>
      </w:r>
      <w:r w:rsidRPr="004C4CE0">
        <w:rPr>
          <w:rFonts w:eastAsia="Times New Roman"/>
          <w:lang w:eastAsia="it-IT"/>
        </w:rPr>
        <w:t>abitanti é incrementata fino all'85 per cento della misura</w:t>
      </w:r>
      <w:r w:rsidR="00C6148C">
        <w:rPr>
          <w:rFonts w:eastAsia="Times New Roman"/>
          <w:lang w:eastAsia="it-IT"/>
        </w:rPr>
        <w:t xml:space="preserve"> </w:t>
      </w:r>
      <w:r w:rsidRPr="004C4CE0">
        <w:rPr>
          <w:rFonts w:eastAsia="Times New Roman"/>
          <w:lang w:eastAsia="it-IT"/>
        </w:rPr>
        <w:t>dell'indennità spettante ai sindaci dei comuni con popolazione fino</w:t>
      </w:r>
      <w:r w:rsidR="00C6148C">
        <w:rPr>
          <w:rFonts w:eastAsia="Times New Roman"/>
          <w:lang w:eastAsia="it-IT"/>
        </w:rPr>
        <w:t xml:space="preserve"> a 5.000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Su richiesta della Conferenza Stato-città ed autonomie locali</w:t>
      </w:r>
      <w:r w:rsidR="00C6148C">
        <w:rPr>
          <w:rFonts w:eastAsia="Times New Roman"/>
          <w:lang w:eastAsia="it-IT"/>
        </w:rPr>
        <w:t xml:space="preserve"> </w:t>
      </w:r>
      <w:r w:rsidRPr="004C4CE0">
        <w:rPr>
          <w:rFonts w:eastAsia="Times New Roman"/>
          <w:lang w:eastAsia="it-IT"/>
        </w:rPr>
        <w:t>sì può procedere alla revisione del decreto ministeriale di cui al</w:t>
      </w:r>
      <w:r w:rsidR="00C6148C">
        <w:rPr>
          <w:rFonts w:eastAsia="Times New Roman"/>
          <w:lang w:eastAsia="it-IT"/>
        </w:rPr>
        <w:t xml:space="preserve"> </w:t>
      </w:r>
      <w:r w:rsidRPr="004C4CE0">
        <w:rPr>
          <w:rFonts w:eastAsia="Times New Roman"/>
          <w:lang w:eastAsia="it-IT"/>
        </w:rPr>
        <w:t>comma 8 con la m</w:t>
      </w:r>
      <w:r w:rsidR="00C6148C">
        <w:rPr>
          <w:rFonts w:eastAsia="Times New Roman"/>
          <w:lang w:eastAsia="it-IT"/>
        </w:rPr>
        <w:t>edesima procedura ivi indicata.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10. Il decreto ministeriale di cui al comma 8 é rinnovato ogni tre</w:t>
      </w:r>
      <w:r w:rsidR="00C6148C">
        <w:rPr>
          <w:rFonts w:eastAsia="Times New Roman"/>
          <w:lang w:eastAsia="it-IT"/>
        </w:rPr>
        <w:t xml:space="preserve"> </w:t>
      </w:r>
      <w:r w:rsidRPr="004C4CE0">
        <w:rPr>
          <w:rFonts w:eastAsia="Times New Roman"/>
          <w:lang w:eastAsia="it-IT"/>
        </w:rPr>
        <w:t>anni ai fini dell'adeguamento della misura delle indennità e dei</w:t>
      </w:r>
      <w:r w:rsidR="00C6148C">
        <w:rPr>
          <w:rFonts w:eastAsia="Times New Roman"/>
          <w:lang w:eastAsia="it-IT"/>
        </w:rPr>
        <w:t xml:space="preserve"> </w:t>
      </w:r>
      <w:r w:rsidRPr="004C4CE0">
        <w:rPr>
          <w:rFonts w:eastAsia="Times New Roman"/>
          <w:lang w:eastAsia="it-IT"/>
        </w:rPr>
        <w:t>gettoni di presenza sulla base della media degli indici annuali</w:t>
      </w:r>
      <w:r w:rsidR="00C6148C">
        <w:rPr>
          <w:rFonts w:eastAsia="Times New Roman"/>
          <w:lang w:eastAsia="it-IT"/>
        </w:rPr>
        <w:t xml:space="preserve"> </w:t>
      </w:r>
      <w:r w:rsidRPr="004C4CE0">
        <w:rPr>
          <w:rFonts w:eastAsia="Times New Roman"/>
          <w:lang w:eastAsia="it-IT"/>
        </w:rPr>
        <w:t>dell'ISTAT di variazione del costo della vita applicando, alle misure</w:t>
      </w:r>
      <w:r w:rsidR="00C6148C">
        <w:rPr>
          <w:rFonts w:eastAsia="Times New Roman"/>
          <w:lang w:eastAsia="it-IT"/>
        </w:rPr>
        <w:t xml:space="preserve"> </w:t>
      </w:r>
      <w:r w:rsidRPr="004C4CE0">
        <w:rPr>
          <w:rFonts w:eastAsia="Times New Roman"/>
          <w:lang w:eastAsia="it-IT"/>
        </w:rPr>
        <w:t>stabilite per l'anno precedente, la variazione verificatasi nel</w:t>
      </w:r>
      <w:r w:rsidR="00C6148C">
        <w:rPr>
          <w:rFonts w:eastAsia="Times New Roman"/>
          <w:lang w:eastAsia="it-IT"/>
        </w:rPr>
        <w:t xml:space="preserve"> </w:t>
      </w:r>
      <w:r w:rsidRPr="004C4CE0">
        <w:rPr>
          <w:rFonts w:eastAsia="Times New Roman"/>
          <w:lang w:eastAsia="it-IT"/>
        </w:rPr>
        <w:t>biennio nell'indice dei prezzi al consumo rilevata dall'ISTAT e</w:t>
      </w:r>
      <w:r w:rsidR="00C6148C">
        <w:rPr>
          <w:rFonts w:eastAsia="Times New Roman"/>
          <w:lang w:eastAsia="it-IT"/>
        </w:rPr>
        <w:t xml:space="preserve"> </w:t>
      </w:r>
      <w:r w:rsidRPr="004C4CE0">
        <w:rPr>
          <w:rFonts w:eastAsia="Times New Roman"/>
          <w:lang w:eastAsia="it-IT"/>
        </w:rPr>
        <w:t>pubblicata nella Gazzetta Ufficiale relativa al mese di luglio di</w:t>
      </w:r>
      <w:r w:rsidR="00C6148C">
        <w:rPr>
          <w:rFonts w:eastAsia="Times New Roman"/>
          <w:lang w:eastAsia="it-IT"/>
        </w:rPr>
        <w:t xml:space="preserve"> </w:t>
      </w:r>
      <w:r w:rsidRPr="004C4CE0">
        <w:rPr>
          <w:rFonts w:eastAsia="Times New Roman"/>
          <w:lang w:eastAsia="it-IT"/>
        </w:rPr>
        <w:t>inizio ed al mese di</w:t>
      </w:r>
      <w:r w:rsidR="00C6148C">
        <w:rPr>
          <w:rFonts w:eastAsia="Times New Roman"/>
          <w:lang w:eastAsia="it-IT"/>
        </w:rPr>
        <w:t xml:space="preserve"> giugno di termine del biennio.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11. La corresponsione dei gettoni di presenza é comunque</w:t>
      </w:r>
      <w:r w:rsidR="00C6148C">
        <w:rPr>
          <w:rFonts w:eastAsia="Times New Roman"/>
          <w:lang w:eastAsia="it-IT"/>
        </w:rPr>
        <w:t xml:space="preserve"> </w:t>
      </w:r>
      <w:r w:rsidRPr="004C4CE0">
        <w:rPr>
          <w:rFonts w:eastAsia="Times New Roman"/>
          <w:lang w:eastAsia="it-IT"/>
        </w:rPr>
        <w:t>subordinata alla effettiva partecipazione del consigliere a consigli</w:t>
      </w:r>
      <w:r w:rsidR="00C6148C">
        <w:rPr>
          <w:rFonts w:eastAsia="Times New Roman"/>
          <w:lang w:eastAsia="it-IT"/>
        </w:rPr>
        <w:t xml:space="preserve"> </w:t>
      </w:r>
      <w:r w:rsidRPr="004C4CE0">
        <w:rPr>
          <w:rFonts w:eastAsia="Times New Roman"/>
          <w:lang w:eastAsia="it-IT"/>
        </w:rPr>
        <w:t>e commissioni; il regolamento ne stabilisce termini e modalità. (35)</w:t>
      </w:r>
      <w:r w:rsidR="00C6148C">
        <w:rPr>
          <w:rFonts w:eastAsia="Times New Roman"/>
          <w:lang w:eastAsia="it-IT"/>
        </w:rPr>
        <w:t xml:space="preserve"> </w:t>
      </w:r>
      <w:r w:rsidRPr="004C4CE0">
        <w:rPr>
          <w:rFonts w:eastAsia="Times New Roman"/>
          <w:lang w:eastAsia="it-IT"/>
        </w:rPr>
        <w:t>(47)</w:t>
      </w:r>
      <w:r w:rsidR="004C4CE0" w:rsidRPr="004C4CE0">
        <w:rPr>
          <w:rFonts w:eastAsia="Times New Roman"/>
          <w:lang w:eastAsia="it-IT"/>
        </w:rPr>
        <w:t xml:space="preserve"> </w:t>
      </w:r>
      <w:r w:rsidR="00C6148C">
        <w:rPr>
          <w:rFonts w:eastAsia="Times New Roman"/>
          <w:lang w:eastAsia="it-IT"/>
        </w:rPr>
        <w:t>(</w:t>
      </w:r>
      <w:r w:rsidRPr="004C4CE0">
        <w:rPr>
          <w:rFonts w:eastAsia="Times New Roman"/>
          <w:bCs/>
          <w:iCs/>
          <w:lang w:eastAsia="it-IT"/>
        </w:rPr>
        <w:t>109</w:t>
      </w:r>
      <w:r w:rsidR="00C6148C">
        <w:rPr>
          <w:rFonts w:eastAsia="Times New Roman"/>
          <w:bCs/>
          <w:iCs/>
          <w:lang w:eastAsia="it-IT"/>
        </w:rPr>
        <w:t>)</w:t>
      </w:r>
      <w:r w:rsidR="00C6148C">
        <w:rPr>
          <w:rFonts w:eastAsia="Times New Roman"/>
          <w:lang w:eastAsia="it-IT"/>
        </w:rPr>
        <w:t xml:space="preserve"> (93) (96)</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 </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AGGIORNAMENTO (35) </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 Il </w:t>
      </w:r>
      <w:hyperlink r:id="rId99" w:tgtFrame="_blank" w:history="1">
        <w:r w:rsidRPr="00C6148C">
          <w:rPr>
            <w:rFonts w:eastAsia="Times New Roman"/>
            <w:sz w:val="16"/>
            <w:szCs w:val="16"/>
            <w:lang w:eastAsia="it-IT"/>
          </w:rPr>
          <w:t>D.L. 25 giugno 2008, n.112</w:t>
        </w:r>
      </w:hyperlink>
      <w:r w:rsidRPr="00C6148C">
        <w:rPr>
          <w:rFonts w:eastAsia="Times New Roman"/>
          <w:sz w:val="16"/>
          <w:szCs w:val="16"/>
          <w:lang w:eastAsia="it-IT"/>
        </w:rPr>
        <w:t xml:space="preserve"> convertito, con modificazioni, dalla</w:t>
      </w:r>
      <w:r w:rsidR="00C6148C">
        <w:rPr>
          <w:rFonts w:eastAsia="Times New Roman"/>
          <w:sz w:val="16"/>
          <w:szCs w:val="16"/>
          <w:lang w:eastAsia="it-IT"/>
        </w:rPr>
        <w:t xml:space="preserve"> </w:t>
      </w:r>
      <w:hyperlink r:id="rId100" w:tgtFrame="_blank" w:history="1">
        <w:r w:rsidRPr="00C6148C">
          <w:rPr>
            <w:rFonts w:eastAsia="Times New Roman"/>
            <w:sz w:val="16"/>
            <w:szCs w:val="16"/>
            <w:lang w:eastAsia="it-IT"/>
          </w:rPr>
          <w:t>L. 6 agosto 2008, n. 133</w:t>
        </w:r>
      </w:hyperlink>
      <w:r w:rsidRPr="00C6148C">
        <w:rPr>
          <w:rFonts w:eastAsia="Times New Roman"/>
          <w:sz w:val="16"/>
          <w:szCs w:val="16"/>
          <w:lang w:eastAsia="it-IT"/>
        </w:rPr>
        <w:t xml:space="preserve"> ha disposto che (con l'art. 61, comma 10) "A</w:t>
      </w:r>
      <w:r w:rsidR="00C6148C">
        <w:rPr>
          <w:rFonts w:eastAsia="Times New Roman"/>
          <w:sz w:val="16"/>
          <w:szCs w:val="16"/>
          <w:lang w:eastAsia="it-IT"/>
        </w:rPr>
        <w:t xml:space="preserve"> </w:t>
      </w:r>
      <w:r w:rsidRPr="00C6148C">
        <w:rPr>
          <w:rFonts w:eastAsia="Times New Roman"/>
          <w:sz w:val="16"/>
          <w:szCs w:val="16"/>
          <w:lang w:eastAsia="it-IT"/>
        </w:rPr>
        <w:t>decorrere dal 1° gennaio 2009 le indennità di funzione ed i gettoni</w:t>
      </w:r>
      <w:r w:rsidR="00C6148C">
        <w:rPr>
          <w:rFonts w:eastAsia="Times New Roman"/>
          <w:sz w:val="16"/>
          <w:szCs w:val="16"/>
          <w:lang w:eastAsia="it-IT"/>
        </w:rPr>
        <w:t xml:space="preserve"> </w:t>
      </w:r>
      <w:r w:rsidRPr="00C6148C">
        <w:rPr>
          <w:rFonts w:eastAsia="Times New Roman"/>
          <w:sz w:val="16"/>
          <w:szCs w:val="16"/>
          <w:lang w:eastAsia="it-IT"/>
        </w:rPr>
        <w:t>di presenza indicati nell'articolo 82 del testo unico delle leggi</w:t>
      </w:r>
      <w:r w:rsidR="00C6148C">
        <w:rPr>
          <w:rFonts w:eastAsia="Times New Roman"/>
          <w:sz w:val="16"/>
          <w:szCs w:val="16"/>
          <w:lang w:eastAsia="it-IT"/>
        </w:rPr>
        <w:t xml:space="preserve"> </w:t>
      </w:r>
      <w:r w:rsidRPr="00C6148C">
        <w:rPr>
          <w:rFonts w:eastAsia="Times New Roman"/>
          <w:sz w:val="16"/>
          <w:szCs w:val="16"/>
          <w:lang w:eastAsia="it-IT"/>
        </w:rPr>
        <w:t xml:space="preserve">sull'ordinamento degli enti locali, di cui al </w:t>
      </w:r>
      <w:hyperlink r:id="rId101" w:tgtFrame="_blank" w:history="1">
        <w:r w:rsidRPr="00C6148C">
          <w:rPr>
            <w:rFonts w:eastAsia="Times New Roman"/>
            <w:sz w:val="16"/>
            <w:szCs w:val="16"/>
            <w:lang w:eastAsia="it-IT"/>
          </w:rPr>
          <w:t>decreto legislativo 18</w:t>
        </w:r>
        <w:r w:rsidR="00C6148C">
          <w:rPr>
            <w:rFonts w:eastAsia="Times New Roman"/>
            <w:sz w:val="16"/>
            <w:szCs w:val="16"/>
            <w:lang w:eastAsia="it-IT"/>
          </w:rPr>
          <w:t xml:space="preserve"> </w:t>
        </w:r>
        <w:r w:rsidRPr="00C6148C">
          <w:rPr>
            <w:rFonts w:eastAsia="Times New Roman"/>
            <w:sz w:val="16"/>
            <w:szCs w:val="16"/>
            <w:lang w:eastAsia="it-IT"/>
          </w:rPr>
          <w:t>agosto 2000, n. 267</w:t>
        </w:r>
      </w:hyperlink>
      <w:r w:rsidRPr="00C6148C">
        <w:rPr>
          <w:rFonts w:eastAsia="Times New Roman"/>
          <w:sz w:val="16"/>
          <w:szCs w:val="16"/>
          <w:lang w:eastAsia="it-IT"/>
        </w:rPr>
        <w:t>, e successive modificazioni, sono rideterminati</w:t>
      </w:r>
      <w:r w:rsidR="00C6148C">
        <w:rPr>
          <w:rFonts w:eastAsia="Times New Roman"/>
          <w:sz w:val="16"/>
          <w:szCs w:val="16"/>
          <w:lang w:eastAsia="it-IT"/>
        </w:rPr>
        <w:t xml:space="preserve"> </w:t>
      </w:r>
      <w:r w:rsidRPr="00C6148C">
        <w:rPr>
          <w:rFonts w:eastAsia="Times New Roman"/>
          <w:sz w:val="16"/>
          <w:szCs w:val="16"/>
          <w:lang w:eastAsia="it-IT"/>
        </w:rPr>
        <w:t>con una riduzione del 30 per cento rispetto all'ammontare risultante</w:t>
      </w:r>
      <w:r w:rsidR="00C6148C">
        <w:rPr>
          <w:rFonts w:eastAsia="Times New Roman"/>
          <w:sz w:val="16"/>
          <w:szCs w:val="16"/>
          <w:lang w:eastAsia="it-IT"/>
        </w:rPr>
        <w:t xml:space="preserve"> </w:t>
      </w:r>
      <w:r w:rsidRPr="00C6148C">
        <w:rPr>
          <w:rFonts w:eastAsia="Times New Roman"/>
          <w:sz w:val="16"/>
          <w:szCs w:val="16"/>
          <w:lang w:eastAsia="it-IT"/>
        </w:rPr>
        <w:t>alla data del 30 giugno 2008 per gli enti indicati nel medesimo</w:t>
      </w:r>
      <w:r w:rsidR="00C6148C">
        <w:rPr>
          <w:rFonts w:eastAsia="Times New Roman"/>
          <w:sz w:val="16"/>
          <w:szCs w:val="16"/>
          <w:lang w:eastAsia="it-IT"/>
        </w:rPr>
        <w:t xml:space="preserve"> </w:t>
      </w:r>
      <w:r w:rsidRPr="00C6148C">
        <w:rPr>
          <w:rFonts w:eastAsia="Times New Roman"/>
          <w:sz w:val="16"/>
          <w:szCs w:val="16"/>
          <w:lang w:eastAsia="it-IT"/>
        </w:rPr>
        <w:t>articolo 82 che nell'anno precedente non hanno rispettato il patto di</w:t>
      </w:r>
      <w:r w:rsidR="00C6148C">
        <w:rPr>
          <w:rFonts w:eastAsia="Times New Roman"/>
          <w:sz w:val="16"/>
          <w:szCs w:val="16"/>
          <w:lang w:eastAsia="it-IT"/>
        </w:rPr>
        <w:t xml:space="preserve"> </w:t>
      </w:r>
      <w:r w:rsidRPr="00C6148C">
        <w:rPr>
          <w:rFonts w:eastAsia="Times New Roman"/>
          <w:sz w:val="16"/>
          <w:szCs w:val="16"/>
          <w:lang w:eastAsia="it-IT"/>
        </w:rPr>
        <w:t>stabilità. Sino al 2011 é sospesa la possibilità di incremento</w:t>
      </w:r>
      <w:r w:rsidR="00C6148C">
        <w:rPr>
          <w:rFonts w:eastAsia="Times New Roman"/>
          <w:sz w:val="16"/>
          <w:szCs w:val="16"/>
          <w:lang w:eastAsia="it-IT"/>
        </w:rPr>
        <w:t xml:space="preserve"> </w:t>
      </w:r>
      <w:r w:rsidRPr="00C6148C">
        <w:rPr>
          <w:rFonts w:eastAsia="Times New Roman"/>
          <w:sz w:val="16"/>
          <w:szCs w:val="16"/>
          <w:lang w:eastAsia="it-IT"/>
        </w:rPr>
        <w:t>prevista nel comma 10 dell'articolo 82 del citato testo unico di cui</w:t>
      </w:r>
      <w:r w:rsidR="00C6148C">
        <w:rPr>
          <w:rFonts w:eastAsia="Times New Roman"/>
          <w:sz w:val="16"/>
          <w:szCs w:val="16"/>
          <w:lang w:eastAsia="it-IT"/>
        </w:rPr>
        <w:t xml:space="preserve"> </w:t>
      </w:r>
      <w:r w:rsidRPr="00C6148C">
        <w:rPr>
          <w:rFonts w:eastAsia="Times New Roman"/>
          <w:sz w:val="16"/>
          <w:szCs w:val="16"/>
          <w:lang w:eastAsia="it-IT"/>
        </w:rPr>
        <w:t xml:space="preserve">al </w:t>
      </w:r>
      <w:hyperlink r:id="rId102" w:tgtFrame="_blank" w:history="1">
        <w:r w:rsidRPr="00C6148C">
          <w:rPr>
            <w:rFonts w:eastAsia="Times New Roman"/>
            <w:sz w:val="16"/>
            <w:szCs w:val="16"/>
            <w:lang w:eastAsia="it-IT"/>
          </w:rPr>
          <w:t>decreto legislativo n. 267 del 2000</w:t>
        </w:r>
      </w:hyperlink>
      <w:r w:rsidR="00C6148C">
        <w:rPr>
          <w:rFonts w:eastAsia="Times New Roman"/>
          <w:sz w:val="16"/>
          <w:szCs w:val="16"/>
          <w:lang w:eastAsia="it-IT"/>
        </w:rPr>
        <w:t>."</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 </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AGGIORNAMENTO (47) </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 La </w:t>
      </w:r>
      <w:hyperlink r:id="rId103" w:tgtFrame="_blank" w:history="1">
        <w:r w:rsidRPr="00C6148C">
          <w:rPr>
            <w:rFonts w:eastAsia="Times New Roman"/>
            <w:sz w:val="16"/>
            <w:szCs w:val="16"/>
            <w:lang w:eastAsia="it-IT"/>
          </w:rPr>
          <w:t>L. 13 dicembre 2010, n. 220</w:t>
        </w:r>
      </w:hyperlink>
      <w:r w:rsidRPr="00C6148C">
        <w:rPr>
          <w:rFonts w:eastAsia="Times New Roman"/>
          <w:sz w:val="16"/>
          <w:szCs w:val="16"/>
          <w:lang w:eastAsia="it-IT"/>
        </w:rPr>
        <w:t>, ha disposto (con l'art. 1, comma</w:t>
      </w:r>
      <w:r w:rsidR="00C6148C">
        <w:rPr>
          <w:rFonts w:eastAsia="Times New Roman"/>
          <w:sz w:val="16"/>
          <w:szCs w:val="16"/>
          <w:lang w:eastAsia="it-IT"/>
        </w:rPr>
        <w:t xml:space="preserve"> </w:t>
      </w:r>
      <w:r w:rsidRPr="00C6148C">
        <w:rPr>
          <w:rFonts w:eastAsia="Times New Roman"/>
          <w:sz w:val="16"/>
          <w:szCs w:val="16"/>
          <w:lang w:eastAsia="it-IT"/>
        </w:rPr>
        <w:t xml:space="preserve">120) che "Le </w:t>
      </w:r>
      <w:r w:rsidR="00C6148C" w:rsidRPr="00C6148C">
        <w:rPr>
          <w:rFonts w:eastAsia="Times New Roman"/>
          <w:sz w:val="16"/>
          <w:szCs w:val="16"/>
          <w:lang w:eastAsia="it-IT"/>
        </w:rPr>
        <w:t>indennità</w:t>
      </w:r>
      <w:r w:rsidRPr="00C6148C">
        <w:rPr>
          <w:rFonts w:eastAsia="Times New Roman"/>
          <w:sz w:val="16"/>
          <w:szCs w:val="16"/>
          <w:lang w:eastAsia="it-IT"/>
        </w:rPr>
        <w:t xml:space="preserve"> di funzione e i gettoni di presenza indicati</w:t>
      </w:r>
      <w:r w:rsidR="00C6148C">
        <w:rPr>
          <w:rFonts w:eastAsia="Times New Roman"/>
          <w:sz w:val="16"/>
          <w:szCs w:val="16"/>
          <w:lang w:eastAsia="it-IT"/>
        </w:rPr>
        <w:t xml:space="preserve"> </w:t>
      </w:r>
      <w:r w:rsidRPr="00C6148C">
        <w:rPr>
          <w:rFonts w:eastAsia="Times New Roman"/>
          <w:sz w:val="16"/>
          <w:szCs w:val="16"/>
          <w:lang w:eastAsia="it-IT"/>
        </w:rPr>
        <w:t>nell'articolo 82 del testo unico delle leggi sull'ordinamento degli</w:t>
      </w:r>
      <w:r w:rsidR="00C6148C">
        <w:rPr>
          <w:rFonts w:eastAsia="Times New Roman"/>
          <w:sz w:val="16"/>
          <w:szCs w:val="16"/>
          <w:lang w:eastAsia="it-IT"/>
        </w:rPr>
        <w:t xml:space="preserve"> </w:t>
      </w:r>
      <w:r w:rsidRPr="00C6148C">
        <w:rPr>
          <w:rFonts w:eastAsia="Times New Roman"/>
          <w:sz w:val="16"/>
          <w:szCs w:val="16"/>
          <w:lang w:eastAsia="it-IT"/>
        </w:rPr>
        <w:t xml:space="preserve">enti locali, di cui al </w:t>
      </w:r>
      <w:hyperlink r:id="rId104" w:tgtFrame="_blank" w:history="1">
        <w:r w:rsidRPr="00C6148C">
          <w:rPr>
            <w:rFonts w:eastAsia="Times New Roman"/>
            <w:sz w:val="16"/>
            <w:szCs w:val="16"/>
            <w:lang w:eastAsia="it-IT"/>
          </w:rPr>
          <w:t>decreto legislativo 18 agosto 2000, n. 267</w:t>
        </w:r>
      </w:hyperlink>
      <w:r w:rsidRPr="00C6148C">
        <w:rPr>
          <w:rFonts w:eastAsia="Times New Roman"/>
          <w:sz w:val="16"/>
          <w:szCs w:val="16"/>
          <w:lang w:eastAsia="it-IT"/>
        </w:rPr>
        <w:t>, e</w:t>
      </w:r>
      <w:r w:rsidR="00C6148C">
        <w:rPr>
          <w:rFonts w:eastAsia="Times New Roman"/>
          <w:sz w:val="16"/>
          <w:szCs w:val="16"/>
          <w:lang w:eastAsia="it-IT"/>
        </w:rPr>
        <w:t xml:space="preserve"> </w:t>
      </w:r>
      <w:r w:rsidRPr="00C6148C">
        <w:rPr>
          <w:rFonts w:eastAsia="Times New Roman"/>
          <w:sz w:val="16"/>
          <w:szCs w:val="16"/>
          <w:lang w:eastAsia="it-IT"/>
        </w:rPr>
        <w:t>successive modificazioni, sono rideterminati con una riduzione del 30</w:t>
      </w:r>
      <w:r w:rsidR="00C6148C">
        <w:rPr>
          <w:rFonts w:eastAsia="Times New Roman"/>
          <w:sz w:val="16"/>
          <w:szCs w:val="16"/>
          <w:lang w:eastAsia="it-IT"/>
        </w:rPr>
        <w:t xml:space="preserve"> </w:t>
      </w:r>
      <w:r w:rsidRPr="00C6148C">
        <w:rPr>
          <w:rFonts w:eastAsia="Times New Roman"/>
          <w:sz w:val="16"/>
          <w:szCs w:val="16"/>
          <w:lang w:eastAsia="it-IT"/>
        </w:rPr>
        <w:t>per cento rispetto all'ammontare risultante alla data del 30 giugno</w:t>
      </w:r>
      <w:r w:rsidR="00C6148C">
        <w:rPr>
          <w:rFonts w:eastAsia="Times New Roman"/>
          <w:sz w:val="16"/>
          <w:szCs w:val="16"/>
          <w:lang w:eastAsia="it-IT"/>
        </w:rPr>
        <w:t xml:space="preserve"> </w:t>
      </w:r>
      <w:r w:rsidRPr="00C6148C">
        <w:rPr>
          <w:rFonts w:eastAsia="Times New Roman"/>
          <w:sz w:val="16"/>
          <w:szCs w:val="16"/>
          <w:lang w:eastAsia="it-IT"/>
        </w:rPr>
        <w:t>2008 per gli enti locali che nell'anno precedente non hanno</w:t>
      </w:r>
      <w:r w:rsidR="00C6148C">
        <w:rPr>
          <w:rFonts w:eastAsia="Times New Roman"/>
          <w:sz w:val="16"/>
          <w:szCs w:val="16"/>
          <w:lang w:eastAsia="it-IT"/>
        </w:rPr>
        <w:t xml:space="preserve"> </w:t>
      </w:r>
      <w:r w:rsidRPr="00C6148C">
        <w:rPr>
          <w:rFonts w:eastAsia="Times New Roman"/>
          <w:sz w:val="16"/>
          <w:szCs w:val="16"/>
          <w:lang w:eastAsia="it-IT"/>
        </w:rPr>
        <w:t>rispettato i</w:t>
      </w:r>
      <w:r w:rsidR="00C6148C">
        <w:rPr>
          <w:rFonts w:eastAsia="Times New Roman"/>
          <w:sz w:val="16"/>
          <w:szCs w:val="16"/>
          <w:lang w:eastAsia="it-IT"/>
        </w:rPr>
        <w:t>l patto di stabilità interno".</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 </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AGGIORNAMENTO (48) </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 Il </w:t>
      </w:r>
      <w:hyperlink r:id="rId105" w:tgtFrame="_blank" w:history="1">
        <w:r w:rsidRPr="00C6148C">
          <w:rPr>
            <w:rFonts w:eastAsia="Times New Roman"/>
            <w:sz w:val="16"/>
            <w:szCs w:val="16"/>
            <w:lang w:eastAsia="it-IT"/>
          </w:rPr>
          <w:t>D.L. 29 dicembre 2010, n. 225</w:t>
        </w:r>
      </w:hyperlink>
      <w:r w:rsidRPr="00C6148C">
        <w:rPr>
          <w:rFonts w:eastAsia="Times New Roman"/>
          <w:sz w:val="16"/>
          <w:szCs w:val="16"/>
          <w:lang w:eastAsia="it-IT"/>
        </w:rPr>
        <w:t>, convertito con modificazioni</w:t>
      </w:r>
      <w:r w:rsidR="00C6148C">
        <w:rPr>
          <w:rFonts w:eastAsia="Times New Roman"/>
          <w:sz w:val="16"/>
          <w:szCs w:val="16"/>
          <w:lang w:eastAsia="it-IT"/>
        </w:rPr>
        <w:t xml:space="preserve"> </w:t>
      </w:r>
      <w:r w:rsidRPr="00C6148C">
        <w:rPr>
          <w:rFonts w:eastAsia="Times New Roman"/>
          <w:sz w:val="16"/>
          <w:szCs w:val="16"/>
          <w:lang w:eastAsia="it-IT"/>
        </w:rPr>
        <w:t xml:space="preserve">dalla </w:t>
      </w:r>
      <w:hyperlink r:id="rId106" w:tgtFrame="_blank" w:history="1">
        <w:r w:rsidRPr="00C6148C">
          <w:rPr>
            <w:rFonts w:eastAsia="Times New Roman"/>
            <w:sz w:val="16"/>
            <w:szCs w:val="16"/>
            <w:lang w:eastAsia="it-IT"/>
          </w:rPr>
          <w:t>L. 26 febbraio 2011, n. 10</w:t>
        </w:r>
      </w:hyperlink>
      <w:r w:rsidRPr="00C6148C">
        <w:rPr>
          <w:rFonts w:eastAsia="Times New Roman"/>
          <w:sz w:val="16"/>
          <w:szCs w:val="16"/>
          <w:lang w:eastAsia="it-IT"/>
        </w:rPr>
        <w:t>, ha disposto (con l'art. 2, comma</w:t>
      </w:r>
      <w:r w:rsidR="00C6148C">
        <w:rPr>
          <w:rFonts w:eastAsia="Times New Roman"/>
          <w:sz w:val="16"/>
          <w:szCs w:val="16"/>
          <w:lang w:eastAsia="it-IT"/>
        </w:rPr>
        <w:t xml:space="preserve"> </w:t>
      </w:r>
      <w:r w:rsidRPr="00C6148C">
        <w:rPr>
          <w:rFonts w:eastAsia="Times New Roman"/>
          <w:sz w:val="16"/>
          <w:szCs w:val="16"/>
          <w:lang w:eastAsia="it-IT"/>
        </w:rPr>
        <w:t>9-ter) che il terzo periodo del comma 2 del presente articolo si</w:t>
      </w:r>
      <w:r w:rsidR="00C6148C">
        <w:rPr>
          <w:rFonts w:eastAsia="Times New Roman"/>
          <w:sz w:val="16"/>
          <w:szCs w:val="16"/>
          <w:lang w:eastAsia="it-IT"/>
        </w:rPr>
        <w:t xml:space="preserve"> </w:t>
      </w:r>
      <w:r w:rsidRPr="00C6148C">
        <w:rPr>
          <w:rFonts w:eastAsia="Times New Roman"/>
          <w:sz w:val="16"/>
          <w:szCs w:val="16"/>
          <w:lang w:eastAsia="it-IT"/>
        </w:rPr>
        <w:t>interpreta, con effetto dalla data di entrata in vigore della legge</w:t>
      </w:r>
      <w:r w:rsidR="00C6148C">
        <w:rPr>
          <w:rFonts w:eastAsia="Times New Roman"/>
          <w:sz w:val="16"/>
          <w:szCs w:val="16"/>
          <w:lang w:eastAsia="it-IT"/>
        </w:rPr>
        <w:t xml:space="preserve"> </w:t>
      </w:r>
      <w:r w:rsidRPr="00C6148C">
        <w:rPr>
          <w:rFonts w:eastAsia="Times New Roman"/>
          <w:sz w:val="16"/>
          <w:szCs w:val="16"/>
          <w:lang w:eastAsia="it-IT"/>
        </w:rPr>
        <w:t>di conversione del medesimo decreto, nel senso che "per le città</w:t>
      </w:r>
      <w:r w:rsidR="00C6148C">
        <w:rPr>
          <w:rFonts w:eastAsia="Times New Roman"/>
          <w:sz w:val="16"/>
          <w:szCs w:val="16"/>
          <w:lang w:eastAsia="it-IT"/>
        </w:rPr>
        <w:t xml:space="preserve"> </w:t>
      </w:r>
      <w:r w:rsidRPr="00C6148C">
        <w:rPr>
          <w:rFonts w:eastAsia="Times New Roman"/>
          <w:sz w:val="16"/>
          <w:szCs w:val="16"/>
          <w:lang w:eastAsia="it-IT"/>
        </w:rPr>
        <w:t>metropolitane si intendono i comuni capoluogo di regione come</w:t>
      </w:r>
      <w:r w:rsidR="00C6148C">
        <w:rPr>
          <w:rFonts w:eastAsia="Times New Roman"/>
          <w:sz w:val="16"/>
          <w:szCs w:val="16"/>
          <w:lang w:eastAsia="it-IT"/>
        </w:rPr>
        <w:t xml:space="preserve"> </w:t>
      </w:r>
      <w:r w:rsidRPr="00C6148C">
        <w:rPr>
          <w:rFonts w:eastAsia="Times New Roman"/>
          <w:sz w:val="16"/>
          <w:szCs w:val="16"/>
          <w:lang w:eastAsia="it-IT"/>
        </w:rPr>
        <w:t xml:space="preserve">individuati negli </w:t>
      </w:r>
      <w:hyperlink r:id="rId107" w:tgtFrame="_blank" w:history="1">
        <w:r w:rsidRPr="00C6148C">
          <w:rPr>
            <w:rFonts w:eastAsia="Times New Roman"/>
            <w:sz w:val="16"/>
            <w:szCs w:val="16"/>
            <w:lang w:eastAsia="it-IT"/>
          </w:rPr>
          <w:t>articoli 23</w:t>
        </w:r>
      </w:hyperlink>
      <w:r w:rsidRPr="00C6148C">
        <w:rPr>
          <w:rFonts w:eastAsia="Times New Roman"/>
          <w:sz w:val="16"/>
          <w:szCs w:val="16"/>
          <w:lang w:eastAsia="it-IT"/>
        </w:rPr>
        <w:t xml:space="preserve"> e </w:t>
      </w:r>
      <w:hyperlink r:id="rId108" w:tgtFrame="_blank" w:history="1">
        <w:r w:rsidRPr="00C6148C">
          <w:rPr>
            <w:rFonts w:eastAsia="Times New Roman"/>
            <w:sz w:val="16"/>
            <w:szCs w:val="16"/>
            <w:lang w:eastAsia="it-IT"/>
          </w:rPr>
          <w:t>24 della legge 5 maggio 2009, n. 42</w:t>
        </w:r>
      </w:hyperlink>
      <w:r w:rsidRPr="00C6148C">
        <w:rPr>
          <w:rFonts w:eastAsia="Times New Roman"/>
          <w:sz w:val="16"/>
          <w:szCs w:val="16"/>
          <w:lang w:eastAsia="it-IT"/>
        </w:rPr>
        <w:t>,</w:t>
      </w:r>
      <w:r w:rsidR="00C6148C">
        <w:rPr>
          <w:rFonts w:eastAsia="Times New Roman"/>
          <w:sz w:val="16"/>
          <w:szCs w:val="16"/>
          <w:lang w:eastAsia="it-IT"/>
        </w:rPr>
        <w:t xml:space="preserve"> </w:t>
      </w:r>
      <w:r w:rsidRPr="00C6148C">
        <w:rPr>
          <w:rFonts w:eastAsia="Times New Roman"/>
          <w:sz w:val="16"/>
          <w:szCs w:val="16"/>
          <w:lang w:eastAsia="it-IT"/>
        </w:rPr>
        <w:t>e</w:t>
      </w:r>
      <w:r w:rsidR="00C6148C">
        <w:rPr>
          <w:rFonts w:eastAsia="Times New Roman"/>
          <w:sz w:val="16"/>
          <w:szCs w:val="16"/>
          <w:lang w:eastAsia="it-IT"/>
        </w:rPr>
        <w:t xml:space="preserve"> successive modificazioni".</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 </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AGGIORNAMENTO (93) </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lastRenderedPageBreak/>
        <w:t xml:space="preserve"> Il </w:t>
      </w:r>
      <w:hyperlink r:id="rId109" w:tgtFrame="_blank" w:history="1">
        <w:r w:rsidRPr="00C6148C">
          <w:rPr>
            <w:rFonts w:eastAsia="Times New Roman"/>
            <w:sz w:val="16"/>
            <w:szCs w:val="16"/>
            <w:lang w:eastAsia="it-IT"/>
          </w:rPr>
          <w:t>D.L. 17 ottobre 2016, n. 189</w:t>
        </w:r>
      </w:hyperlink>
      <w:r w:rsidRPr="00C6148C">
        <w:rPr>
          <w:rFonts w:eastAsia="Times New Roman"/>
          <w:sz w:val="16"/>
          <w:szCs w:val="16"/>
          <w:lang w:eastAsia="it-IT"/>
        </w:rPr>
        <w:t>, convertito con modificazioni dalla</w:t>
      </w:r>
      <w:r w:rsidR="00C6148C">
        <w:rPr>
          <w:rFonts w:eastAsia="Times New Roman"/>
          <w:sz w:val="16"/>
          <w:szCs w:val="16"/>
          <w:lang w:eastAsia="it-IT"/>
        </w:rPr>
        <w:t xml:space="preserve"> </w:t>
      </w:r>
      <w:hyperlink r:id="rId110" w:tgtFrame="_blank" w:history="1">
        <w:r w:rsidRPr="00C6148C">
          <w:rPr>
            <w:rFonts w:eastAsia="Times New Roman"/>
            <w:sz w:val="16"/>
            <w:szCs w:val="16"/>
            <w:lang w:eastAsia="it-IT"/>
          </w:rPr>
          <w:t>L. 15 dicembre 2016, n. 229</w:t>
        </w:r>
      </w:hyperlink>
      <w:r w:rsidRPr="00C6148C">
        <w:rPr>
          <w:rFonts w:eastAsia="Times New Roman"/>
          <w:sz w:val="16"/>
          <w:szCs w:val="16"/>
          <w:lang w:eastAsia="it-IT"/>
        </w:rPr>
        <w:t xml:space="preserve">, come modificato dal </w:t>
      </w:r>
      <w:hyperlink r:id="rId111" w:tgtFrame="_blank" w:history="1">
        <w:r w:rsidRPr="00C6148C">
          <w:rPr>
            <w:rFonts w:eastAsia="Times New Roman"/>
            <w:sz w:val="16"/>
            <w:szCs w:val="16"/>
            <w:lang w:eastAsia="it-IT"/>
          </w:rPr>
          <w:t>D.L. 9 febbraio</w:t>
        </w:r>
        <w:r w:rsidR="00C6148C">
          <w:rPr>
            <w:rFonts w:eastAsia="Times New Roman"/>
            <w:sz w:val="16"/>
            <w:szCs w:val="16"/>
            <w:lang w:eastAsia="it-IT"/>
          </w:rPr>
          <w:t xml:space="preserve"> </w:t>
        </w:r>
        <w:r w:rsidRPr="00C6148C">
          <w:rPr>
            <w:rFonts w:eastAsia="Times New Roman"/>
            <w:sz w:val="16"/>
            <w:szCs w:val="16"/>
            <w:lang w:eastAsia="it-IT"/>
          </w:rPr>
          <w:t>2017, n. 8</w:t>
        </w:r>
      </w:hyperlink>
      <w:r w:rsidRPr="00C6148C">
        <w:rPr>
          <w:rFonts w:eastAsia="Times New Roman"/>
          <w:sz w:val="16"/>
          <w:szCs w:val="16"/>
          <w:lang w:eastAsia="it-IT"/>
        </w:rPr>
        <w:t xml:space="preserve">, convertito con modificazioni dalla </w:t>
      </w:r>
      <w:hyperlink r:id="rId112" w:tgtFrame="_blank" w:history="1">
        <w:r w:rsidRPr="00C6148C">
          <w:rPr>
            <w:rFonts w:eastAsia="Times New Roman"/>
            <w:sz w:val="16"/>
            <w:szCs w:val="16"/>
            <w:lang w:eastAsia="it-IT"/>
          </w:rPr>
          <w:t>L. 7 aprile 2017, n.</w:t>
        </w:r>
        <w:r w:rsidR="00C6148C">
          <w:rPr>
            <w:rFonts w:eastAsia="Times New Roman"/>
            <w:sz w:val="16"/>
            <w:szCs w:val="16"/>
            <w:lang w:eastAsia="it-IT"/>
          </w:rPr>
          <w:t xml:space="preserve"> </w:t>
        </w:r>
        <w:r w:rsidRPr="00C6148C">
          <w:rPr>
            <w:rFonts w:eastAsia="Times New Roman"/>
            <w:sz w:val="16"/>
            <w:szCs w:val="16"/>
            <w:lang w:eastAsia="it-IT"/>
          </w:rPr>
          <w:t>45</w:t>
        </w:r>
      </w:hyperlink>
      <w:r w:rsidRPr="00C6148C">
        <w:rPr>
          <w:rFonts w:eastAsia="Times New Roman"/>
          <w:sz w:val="16"/>
          <w:szCs w:val="16"/>
          <w:lang w:eastAsia="it-IT"/>
        </w:rPr>
        <w:t>, ha disposto (con l'art. 44, comma 2-bis) che "In deroga alle</w:t>
      </w:r>
      <w:r w:rsidR="00C6148C">
        <w:rPr>
          <w:rFonts w:eastAsia="Times New Roman"/>
          <w:sz w:val="16"/>
          <w:szCs w:val="16"/>
          <w:lang w:eastAsia="it-IT"/>
        </w:rPr>
        <w:t xml:space="preserve"> </w:t>
      </w:r>
      <w:r w:rsidRPr="00C6148C">
        <w:rPr>
          <w:rFonts w:eastAsia="Times New Roman"/>
          <w:sz w:val="16"/>
          <w:szCs w:val="16"/>
          <w:lang w:eastAsia="it-IT"/>
        </w:rPr>
        <w:t xml:space="preserve">disposizioni di cui all'articolo 82 del testo unico di cui al </w:t>
      </w:r>
      <w:hyperlink r:id="rId113" w:tgtFrame="_blank" w:history="1">
        <w:r w:rsidRPr="00C6148C">
          <w:rPr>
            <w:rFonts w:eastAsia="Times New Roman"/>
            <w:sz w:val="16"/>
            <w:szCs w:val="16"/>
            <w:lang w:eastAsia="it-IT"/>
          </w:rPr>
          <w:t>decreto</w:t>
        </w:r>
        <w:r w:rsidR="00C6148C">
          <w:rPr>
            <w:rFonts w:eastAsia="Times New Roman"/>
            <w:sz w:val="16"/>
            <w:szCs w:val="16"/>
            <w:lang w:eastAsia="it-IT"/>
          </w:rPr>
          <w:t xml:space="preserve"> </w:t>
        </w:r>
        <w:r w:rsidRPr="00C6148C">
          <w:rPr>
            <w:rFonts w:eastAsia="Times New Roman"/>
            <w:sz w:val="16"/>
            <w:szCs w:val="16"/>
            <w:lang w:eastAsia="it-IT"/>
          </w:rPr>
          <w:t>legislativo 18 agosto 2000, n. 267, e all'articolo 1, comma 136</w:t>
        </w:r>
      </w:hyperlink>
      <w:r w:rsidRPr="00C6148C">
        <w:rPr>
          <w:rFonts w:eastAsia="Times New Roman"/>
          <w:sz w:val="16"/>
          <w:szCs w:val="16"/>
          <w:lang w:eastAsia="it-IT"/>
        </w:rPr>
        <w:t>,</w:t>
      </w:r>
      <w:r w:rsidR="00C6148C">
        <w:rPr>
          <w:rFonts w:eastAsia="Times New Roman"/>
          <w:sz w:val="16"/>
          <w:szCs w:val="16"/>
          <w:lang w:eastAsia="it-IT"/>
        </w:rPr>
        <w:t xml:space="preserve"> </w:t>
      </w:r>
      <w:r w:rsidRPr="00C6148C">
        <w:rPr>
          <w:rFonts w:eastAsia="Times New Roman"/>
          <w:sz w:val="16"/>
          <w:szCs w:val="16"/>
          <w:lang w:eastAsia="it-IT"/>
        </w:rPr>
        <w:t xml:space="preserve">della </w:t>
      </w:r>
      <w:hyperlink r:id="rId114" w:tgtFrame="_blank" w:history="1">
        <w:r w:rsidRPr="00C6148C">
          <w:rPr>
            <w:rFonts w:eastAsia="Times New Roman"/>
            <w:sz w:val="16"/>
            <w:szCs w:val="16"/>
            <w:lang w:eastAsia="it-IT"/>
          </w:rPr>
          <w:t>legge 7 aprile 2014, n. 56</w:t>
        </w:r>
      </w:hyperlink>
      <w:r w:rsidRPr="00C6148C">
        <w:rPr>
          <w:rFonts w:eastAsia="Times New Roman"/>
          <w:sz w:val="16"/>
          <w:szCs w:val="16"/>
          <w:lang w:eastAsia="it-IT"/>
        </w:rPr>
        <w:t>, al sindaco e agli assessori dei</w:t>
      </w:r>
      <w:r w:rsidR="00C6148C">
        <w:rPr>
          <w:rFonts w:eastAsia="Times New Roman"/>
          <w:sz w:val="16"/>
          <w:szCs w:val="16"/>
          <w:lang w:eastAsia="it-IT"/>
        </w:rPr>
        <w:t xml:space="preserve"> </w:t>
      </w:r>
      <w:r w:rsidRPr="00C6148C">
        <w:rPr>
          <w:rFonts w:eastAsia="Times New Roman"/>
          <w:sz w:val="16"/>
          <w:szCs w:val="16"/>
          <w:lang w:eastAsia="it-IT"/>
        </w:rPr>
        <w:t>comuni di cui all'articolo 1, comma 1, del presente decreto con</w:t>
      </w:r>
      <w:r w:rsidR="00C6148C">
        <w:rPr>
          <w:rFonts w:eastAsia="Times New Roman"/>
          <w:sz w:val="16"/>
          <w:szCs w:val="16"/>
          <w:lang w:eastAsia="it-IT"/>
        </w:rPr>
        <w:t xml:space="preserve"> </w:t>
      </w:r>
      <w:r w:rsidRPr="00C6148C">
        <w:rPr>
          <w:rFonts w:eastAsia="Times New Roman"/>
          <w:sz w:val="16"/>
          <w:szCs w:val="16"/>
          <w:lang w:eastAsia="it-IT"/>
        </w:rPr>
        <w:t>popolazione inferiore a 5.000 abitanti, in cui sia stata individuata</w:t>
      </w:r>
      <w:r w:rsidR="00C6148C">
        <w:rPr>
          <w:rFonts w:eastAsia="Times New Roman"/>
          <w:sz w:val="16"/>
          <w:szCs w:val="16"/>
          <w:lang w:eastAsia="it-IT"/>
        </w:rPr>
        <w:t xml:space="preserve"> </w:t>
      </w:r>
      <w:r w:rsidRPr="00C6148C">
        <w:rPr>
          <w:rFonts w:eastAsia="Times New Roman"/>
          <w:sz w:val="16"/>
          <w:szCs w:val="16"/>
          <w:lang w:eastAsia="it-IT"/>
        </w:rPr>
        <w:t>da un'ordinanza sindacale una 'zona ross</w:t>
      </w:r>
      <w:r w:rsidR="00C6148C">
        <w:rPr>
          <w:rFonts w:eastAsia="Times New Roman"/>
          <w:sz w:val="16"/>
          <w:szCs w:val="16"/>
          <w:lang w:eastAsia="it-IT"/>
        </w:rPr>
        <w:t>a</w:t>
      </w:r>
      <w:r w:rsidRPr="00C6148C">
        <w:rPr>
          <w:rFonts w:eastAsia="Times New Roman"/>
          <w:sz w:val="16"/>
          <w:szCs w:val="16"/>
          <w:lang w:eastAsia="it-IT"/>
        </w:rPr>
        <w:t>, é data facoltà di</w:t>
      </w:r>
      <w:r w:rsidR="00C6148C">
        <w:rPr>
          <w:rFonts w:eastAsia="Times New Roman"/>
          <w:sz w:val="16"/>
          <w:szCs w:val="16"/>
          <w:lang w:eastAsia="it-IT"/>
        </w:rPr>
        <w:t xml:space="preserve"> </w:t>
      </w:r>
      <w:r w:rsidRPr="00C6148C">
        <w:rPr>
          <w:rFonts w:eastAsia="Times New Roman"/>
          <w:sz w:val="16"/>
          <w:szCs w:val="16"/>
          <w:lang w:eastAsia="it-IT"/>
        </w:rPr>
        <w:t>applicare l'indennità di funzione prevista dal regolamento di cui al</w:t>
      </w:r>
      <w:r w:rsidR="00C6148C">
        <w:rPr>
          <w:rFonts w:eastAsia="Times New Roman"/>
          <w:sz w:val="16"/>
          <w:szCs w:val="16"/>
          <w:lang w:eastAsia="it-IT"/>
        </w:rPr>
        <w:t xml:space="preserve"> </w:t>
      </w:r>
      <w:hyperlink r:id="rId115" w:tgtFrame="_blank" w:history="1">
        <w:r w:rsidRPr="00C6148C">
          <w:rPr>
            <w:rFonts w:eastAsia="Times New Roman"/>
            <w:sz w:val="16"/>
            <w:szCs w:val="16"/>
            <w:lang w:eastAsia="it-IT"/>
          </w:rPr>
          <w:t>decreto del Ministro dell'interno 4 aprile 2000, n. 119</w:t>
        </w:r>
      </w:hyperlink>
      <w:r w:rsidRPr="00C6148C">
        <w:rPr>
          <w:rFonts w:eastAsia="Times New Roman"/>
          <w:sz w:val="16"/>
          <w:szCs w:val="16"/>
          <w:lang w:eastAsia="it-IT"/>
        </w:rPr>
        <w:t>, per la</w:t>
      </w:r>
      <w:r w:rsidR="00C6148C">
        <w:rPr>
          <w:rFonts w:eastAsia="Times New Roman"/>
          <w:sz w:val="16"/>
          <w:szCs w:val="16"/>
          <w:lang w:eastAsia="it-IT"/>
        </w:rPr>
        <w:t xml:space="preserve"> </w:t>
      </w:r>
      <w:r w:rsidRPr="00C6148C">
        <w:rPr>
          <w:rFonts w:eastAsia="Times New Roman"/>
          <w:sz w:val="16"/>
          <w:szCs w:val="16"/>
          <w:lang w:eastAsia="it-IT"/>
        </w:rPr>
        <w:t>classe di comuni con popolazione compresa tra 10.001 e 30.000</w:t>
      </w:r>
      <w:r w:rsidR="00C6148C">
        <w:rPr>
          <w:rFonts w:eastAsia="Times New Roman"/>
          <w:sz w:val="16"/>
          <w:szCs w:val="16"/>
          <w:lang w:eastAsia="it-IT"/>
        </w:rPr>
        <w:t xml:space="preserve"> </w:t>
      </w:r>
      <w:r w:rsidRPr="00C6148C">
        <w:rPr>
          <w:rFonts w:eastAsia="Times New Roman"/>
          <w:sz w:val="16"/>
          <w:szCs w:val="16"/>
          <w:lang w:eastAsia="it-IT"/>
        </w:rPr>
        <w:t>abitanti, come rideterminata in base alle disposizioni di cui</w:t>
      </w:r>
      <w:r w:rsidR="00C6148C">
        <w:rPr>
          <w:rFonts w:eastAsia="Times New Roman"/>
          <w:sz w:val="16"/>
          <w:szCs w:val="16"/>
          <w:lang w:eastAsia="it-IT"/>
        </w:rPr>
        <w:t xml:space="preserve"> </w:t>
      </w:r>
      <w:r w:rsidRPr="00C6148C">
        <w:rPr>
          <w:rFonts w:eastAsia="Times New Roman"/>
          <w:sz w:val="16"/>
          <w:szCs w:val="16"/>
          <w:lang w:eastAsia="it-IT"/>
        </w:rPr>
        <w:t>all'</w:t>
      </w:r>
      <w:hyperlink r:id="rId116" w:tgtFrame="_blank" w:history="1">
        <w:r w:rsidRPr="00C6148C">
          <w:rPr>
            <w:rFonts w:eastAsia="Times New Roman"/>
            <w:sz w:val="16"/>
            <w:szCs w:val="16"/>
            <w:lang w:eastAsia="it-IT"/>
          </w:rPr>
          <w:t>articolo 61, comma 10, del decreto-legge 25 giugno 2008, n. 112</w:t>
        </w:r>
      </w:hyperlink>
      <w:r w:rsidRPr="00C6148C">
        <w:rPr>
          <w:rFonts w:eastAsia="Times New Roman"/>
          <w:sz w:val="16"/>
          <w:szCs w:val="16"/>
          <w:lang w:eastAsia="it-IT"/>
        </w:rPr>
        <w:t>,</w:t>
      </w:r>
      <w:r w:rsidR="00C6148C">
        <w:rPr>
          <w:rFonts w:eastAsia="Times New Roman"/>
          <w:sz w:val="16"/>
          <w:szCs w:val="16"/>
          <w:lang w:eastAsia="it-IT"/>
        </w:rPr>
        <w:t xml:space="preserve"> </w:t>
      </w:r>
      <w:r w:rsidRPr="00C6148C">
        <w:rPr>
          <w:rFonts w:eastAsia="Times New Roman"/>
          <w:sz w:val="16"/>
          <w:szCs w:val="16"/>
          <w:lang w:eastAsia="it-IT"/>
        </w:rPr>
        <w:t xml:space="preserve">convertito, con modificazioni, dalla </w:t>
      </w:r>
      <w:hyperlink r:id="rId117" w:tgtFrame="_blank" w:history="1">
        <w:r w:rsidRPr="00C6148C">
          <w:rPr>
            <w:rFonts w:eastAsia="Times New Roman"/>
            <w:sz w:val="16"/>
            <w:szCs w:val="16"/>
            <w:lang w:eastAsia="it-IT"/>
          </w:rPr>
          <w:t>legge 6 agosto 2008, n. 133</w:t>
        </w:r>
      </w:hyperlink>
      <w:r w:rsidRPr="00C6148C">
        <w:rPr>
          <w:rFonts w:eastAsia="Times New Roman"/>
          <w:sz w:val="16"/>
          <w:szCs w:val="16"/>
          <w:lang w:eastAsia="it-IT"/>
        </w:rPr>
        <w:t>, per</w:t>
      </w:r>
      <w:r w:rsidR="00C6148C">
        <w:rPr>
          <w:rFonts w:eastAsia="Times New Roman"/>
          <w:sz w:val="16"/>
          <w:szCs w:val="16"/>
          <w:lang w:eastAsia="it-IT"/>
        </w:rPr>
        <w:t xml:space="preserve"> </w:t>
      </w:r>
      <w:r w:rsidRPr="00C6148C">
        <w:rPr>
          <w:rFonts w:eastAsia="Times New Roman"/>
          <w:sz w:val="16"/>
          <w:szCs w:val="16"/>
          <w:lang w:eastAsia="it-IT"/>
        </w:rPr>
        <w:t>la durata di un anno dalla data di entrata in vigore della presente</w:t>
      </w:r>
      <w:r w:rsidR="00C6148C">
        <w:rPr>
          <w:rFonts w:eastAsia="Times New Roman"/>
          <w:sz w:val="16"/>
          <w:szCs w:val="16"/>
          <w:lang w:eastAsia="it-IT"/>
        </w:rPr>
        <w:t xml:space="preserve"> </w:t>
      </w:r>
      <w:r w:rsidRPr="00C6148C">
        <w:rPr>
          <w:rFonts w:eastAsia="Times New Roman"/>
          <w:sz w:val="16"/>
          <w:szCs w:val="16"/>
          <w:lang w:eastAsia="it-IT"/>
        </w:rPr>
        <w:t>disposizione, con oneri a</w:t>
      </w:r>
      <w:r w:rsidR="00C6148C">
        <w:rPr>
          <w:rFonts w:eastAsia="Times New Roman"/>
          <w:sz w:val="16"/>
          <w:szCs w:val="16"/>
          <w:lang w:eastAsia="it-IT"/>
        </w:rPr>
        <w:t xml:space="preserve"> carico del bilancio comunale".</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 </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AGGIORNAMENTO (96) </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 Il </w:t>
      </w:r>
      <w:hyperlink r:id="rId118" w:tgtFrame="_blank" w:history="1">
        <w:r w:rsidRPr="00C6148C">
          <w:rPr>
            <w:rFonts w:eastAsia="Times New Roman"/>
            <w:sz w:val="16"/>
            <w:szCs w:val="16"/>
            <w:lang w:eastAsia="it-IT"/>
          </w:rPr>
          <w:t>D.L. 17 ottobre 2016, n. 189</w:t>
        </w:r>
      </w:hyperlink>
      <w:r w:rsidRPr="00C6148C">
        <w:rPr>
          <w:rFonts w:eastAsia="Times New Roman"/>
          <w:sz w:val="16"/>
          <w:szCs w:val="16"/>
          <w:lang w:eastAsia="it-IT"/>
        </w:rPr>
        <w:t>, convertito con modificazioni dalla</w:t>
      </w:r>
      <w:r w:rsidR="00C6148C">
        <w:rPr>
          <w:rFonts w:eastAsia="Times New Roman"/>
          <w:sz w:val="16"/>
          <w:szCs w:val="16"/>
          <w:lang w:eastAsia="it-IT"/>
        </w:rPr>
        <w:t xml:space="preserve"> </w:t>
      </w:r>
      <w:hyperlink r:id="rId119" w:tgtFrame="_blank" w:history="1">
        <w:r w:rsidRPr="00C6148C">
          <w:rPr>
            <w:rFonts w:eastAsia="Times New Roman"/>
            <w:sz w:val="16"/>
            <w:szCs w:val="16"/>
            <w:lang w:eastAsia="it-IT"/>
          </w:rPr>
          <w:t>L. 15 dicembre 2016, n. 229</w:t>
        </w:r>
      </w:hyperlink>
      <w:r w:rsidRPr="00C6148C">
        <w:rPr>
          <w:rFonts w:eastAsia="Times New Roman"/>
          <w:sz w:val="16"/>
          <w:szCs w:val="16"/>
          <w:lang w:eastAsia="it-IT"/>
        </w:rPr>
        <w:t xml:space="preserve">, come modificato dal </w:t>
      </w:r>
      <w:hyperlink r:id="rId120" w:tgtFrame="_blank" w:history="1">
        <w:r w:rsidRPr="00C6148C">
          <w:rPr>
            <w:rFonts w:eastAsia="Times New Roman"/>
            <w:sz w:val="16"/>
            <w:szCs w:val="16"/>
            <w:lang w:eastAsia="it-IT"/>
          </w:rPr>
          <w:t>D.L. 16 ottobre</w:t>
        </w:r>
        <w:r w:rsidR="00C6148C">
          <w:rPr>
            <w:rFonts w:eastAsia="Times New Roman"/>
            <w:sz w:val="16"/>
            <w:szCs w:val="16"/>
            <w:lang w:eastAsia="it-IT"/>
          </w:rPr>
          <w:t xml:space="preserve"> </w:t>
        </w:r>
        <w:r w:rsidRPr="00C6148C">
          <w:rPr>
            <w:rFonts w:eastAsia="Times New Roman"/>
            <w:sz w:val="16"/>
            <w:szCs w:val="16"/>
            <w:lang w:eastAsia="it-IT"/>
          </w:rPr>
          <w:t>2017, n. 148</w:t>
        </w:r>
      </w:hyperlink>
      <w:r w:rsidRPr="00C6148C">
        <w:rPr>
          <w:rFonts w:eastAsia="Times New Roman"/>
          <w:sz w:val="16"/>
          <w:szCs w:val="16"/>
          <w:lang w:eastAsia="it-IT"/>
        </w:rPr>
        <w:t xml:space="preserve">, convertito con modificazioni dalla </w:t>
      </w:r>
      <w:hyperlink r:id="rId121" w:tgtFrame="_blank" w:history="1">
        <w:r w:rsidRPr="00C6148C">
          <w:rPr>
            <w:rFonts w:eastAsia="Times New Roman"/>
            <w:sz w:val="16"/>
            <w:szCs w:val="16"/>
            <w:lang w:eastAsia="it-IT"/>
          </w:rPr>
          <w:t>L. 4 dicembre 2017,</w:t>
        </w:r>
        <w:r w:rsidR="00C6148C">
          <w:rPr>
            <w:rFonts w:eastAsia="Times New Roman"/>
            <w:sz w:val="16"/>
            <w:szCs w:val="16"/>
            <w:lang w:eastAsia="it-IT"/>
          </w:rPr>
          <w:t xml:space="preserve"> </w:t>
        </w:r>
        <w:r w:rsidRPr="00C6148C">
          <w:rPr>
            <w:rFonts w:eastAsia="Times New Roman"/>
            <w:sz w:val="16"/>
            <w:szCs w:val="16"/>
            <w:lang w:eastAsia="it-IT"/>
          </w:rPr>
          <w:t>n. 172</w:t>
        </w:r>
      </w:hyperlink>
      <w:r w:rsidRPr="00C6148C">
        <w:rPr>
          <w:rFonts w:eastAsia="Times New Roman"/>
          <w:sz w:val="16"/>
          <w:szCs w:val="16"/>
          <w:lang w:eastAsia="it-IT"/>
        </w:rPr>
        <w:t>, ha disposto (con l'art. 44, comma 2-bis) che "In deroga alle</w:t>
      </w:r>
      <w:r w:rsidR="00C6148C">
        <w:rPr>
          <w:rFonts w:eastAsia="Times New Roman"/>
          <w:sz w:val="16"/>
          <w:szCs w:val="16"/>
          <w:lang w:eastAsia="it-IT"/>
        </w:rPr>
        <w:t xml:space="preserve"> </w:t>
      </w:r>
      <w:r w:rsidRPr="00C6148C">
        <w:rPr>
          <w:rFonts w:eastAsia="Times New Roman"/>
          <w:sz w:val="16"/>
          <w:szCs w:val="16"/>
          <w:lang w:eastAsia="it-IT"/>
        </w:rPr>
        <w:t xml:space="preserve">disposizioni di cui all'articolo 82 del testo unico di cui al </w:t>
      </w:r>
      <w:hyperlink r:id="rId122" w:tgtFrame="_blank" w:history="1">
        <w:r w:rsidRPr="00C6148C">
          <w:rPr>
            <w:rFonts w:eastAsia="Times New Roman"/>
            <w:sz w:val="16"/>
            <w:szCs w:val="16"/>
            <w:lang w:eastAsia="it-IT"/>
          </w:rPr>
          <w:t>decreto</w:t>
        </w:r>
        <w:r w:rsidR="00C6148C">
          <w:rPr>
            <w:rFonts w:eastAsia="Times New Roman"/>
            <w:sz w:val="16"/>
            <w:szCs w:val="16"/>
            <w:lang w:eastAsia="it-IT"/>
          </w:rPr>
          <w:t xml:space="preserve"> </w:t>
        </w:r>
        <w:r w:rsidRPr="00C6148C">
          <w:rPr>
            <w:rFonts w:eastAsia="Times New Roman"/>
            <w:sz w:val="16"/>
            <w:szCs w:val="16"/>
            <w:lang w:eastAsia="it-IT"/>
          </w:rPr>
          <w:t>legislativo 18 agosto 2000, n. 267, e all'articolo 1, comma 136</w:t>
        </w:r>
      </w:hyperlink>
      <w:r w:rsidRPr="00C6148C">
        <w:rPr>
          <w:rFonts w:eastAsia="Times New Roman"/>
          <w:sz w:val="16"/>
          <w:szCs w:val="16"/>
          <w:lang w:eastAsia="it-IT"/>
        </w:rPr>
        <w:t>,</w:t>
      </w:r>
      <w:r w:rsidR="00C6148C">
        <w:rPr>
          <w:rFonts w:eastAsia="Times New Roman"/>
          <w:sz w:val="16"/>
          <w:szCs w:val="16"/>
          <w:lang w:eastAsia="it-IT"/>
        </w:rPr>
        <w:t xml:space="preserve"> </w:t>
      </w:r>
      <w:r w:rsidRPr="00C6148C">
        <w:rPr>
          <w:rFonts w:eastAsia="Times New Roman"/>
          <w:sz w:val="16"/>
          <w:szCs w:val="16"/>
          <w:lang w:eastAsia="it-IT"/>
        </w:rPr>
        <w:t xml:space="preserve">della </w:t>
      </w:r>
      <w:hyperlink r:id="rId123" w:tgtFrame="_blank" w:history="1">
        <w:r w:rsidRPr="00C6148C">
          <w:rPr>
            <w:rFonts w:eastAsia="Times New Roman"/>
            <w:sz w:val="16"/>
            <w:szCs w:val="16"/>
            <w:lang w:eastAsia="it-IT"/>
          </w:rPr>
          <w:t>legge 7 aprile 2014, n. 56</w:t>
        </w:r>
      </w:hyperlink>
      <w:r w:rsidRPr="00C6148C">
        <w:rPr>
          <w:rFonts w:eastAsia="Times New Roman"/>
          <w:sz w:val="16"/>
          <w:szCs w:val="16"/>
          <w:lang w:eastAsia="it-IT"/>
        </w:rPr>
        <w:t>, al sindaco e agli assessori dei</w:t>
      </w:r>
      <w:r w:rsidR="00C6148C">
        <w:rPr>
          <w:rFonts w:eastAsia="Times New Roman"/>
          <w:sz w:val="16"/>
          <w:szCs w:val="16"/>
          <w:lang w:eastAsia="it-IT"/>
        </w:rPr>
        <w:t xml:space="preserve"> </w:t>
      </w:r>
      <w:r w:rsidRPr="00C6148C">
        <w:rPr>
          <w:rFonts w:eastAsia="Times New Roman"/>
          <w:sz w:val="16"/>
          <w:szCs w:val="16"/>
          <w:lang w:eastAsia="it-IT"/>
        </w:rPr>
        <w:t>comuni di cui all'articolo 1, comma 1, del presente decreto con</w:t>
      </w:r>
      <w:r w:rsidR="00C6148C">
        <w:rPr>
          <w:rFonts w:eastAsia="Times New Roman"/>
          <w:sz w:val="16"/>
          <w:szCs w:val="16"/>
          <w:lang w:eastAsia="it-IT"/>
        </w:rPr>
        <w:t xml:space="preserve"> </w:t>
      </w:r>
      <w:r w:rsidRPr="00C6148C">
        <w:rPr>
          <w:rFonts w:eastAsia="Times New Roman"/>
          <w:sz w:val="16"/>
          <w:szCs w:val="16"/>
          <w:lang w:eastAsia="it-IT"/>
        </w:rPr>
        <w:t>popolazione inferiore a 5.000 abitanti, in cui sia stata individuata</w:t>
      </w:r>
      <w:r w:rsidR="00C6148C">
        <w:rPr>
          <w:rFonts w:eastAsia="Times New Roman"/>
          <w:sz w:val="16"/>
          <w:szCs w:val="16"/>
          <w:lang w:eastAsia="it-IT"/>
        </w:rPr>
        <w:t xml:space="preserve"> </w:t>
      </w:r>
      <w:r w:rsidRPr="00C6148C">
        <w:rPr>
          <w:rFonts w:eastAsia="Times New Roman"/>
          <w:sz w:val="16"/>
          <w:szCs w:val="16"/>
          <w:lang w:eastAsia="it-IT"/>
        </w:rPr>
        <w:t>da un'ordinanza sindacale una 'zona ross</w:t>
      </w:r>
      <w:r w:rsidR="00A53716">
        <w:rPr>
          <w:rFonts w:eastAsia="Times New Roman"/>
          <w:sz w:val="16"/>
          <w:szCs w:val="16"/>
          <w:lang w:eastAsia="it-IT"/>
        </w:rPr>
        <w:t>a</w:t>
      </w:r>
      <w:r w:rsidRPr="00C6148C">
        <w:rPr>
          <w:rFonts w:eastAsia="Times New Roman"/>
          <w:sz w:val="16"/>
          <w:szCs w:val="16"/>
          <w:lang w:eastAsia="it-IT"/>
        </w:rPr>
        <w:t>, é data facoltà di</w:t>
      </w:r>
      <w:r w:rsidR="00C6148C">
        <w:rPr>
          <w:rFonts w:eastAsia="Times New Roman"/>
          <w:sz w:val="16"/>
          <w:szCs w:val="16"/>
          <w:lang w:eastAsia="it-IT"/>
        </w:rPr>
        <w:t xml:space="preserve"> </w:t>
      </w:r>
      <w:r w:rsidRPr="00C6148C">
        <w:rPr>
          <w:rFonts w:eastAsia="Times New Roman"/>
          <w:sz w:val="16"/>
          <w:szCs w:val="16"/>
          <w:lang w:eastAsia="it-IT"/>
        </w:rPr>
        <w:t>applicare l'indennità di funzione prevista dal regolamento di cui al</w:t>
      </w:r>
      <w:r w:rsidR="00C6148C">
        <w:rPr>
          <w:rFonts w:eastAsia="Times New Roman"/>
          <w:sz w:val="16"/>
          <w:szCs w:val="16"/>
          <w:lang w:eastAsia="it-IT"/>
        </w:rPr>
        <w:t xml:space="preserve"> </w:t>
      </w:r>
      <w:hyperlink r:id="rId124" w:tgtFrame="_blank" w:history="1">
        <w:r w:rsidRPr="00C6148C">
          <w:rPr>
            <w:rFonts w:eastAsia="Times New Roman"/>
            <w:sz w:val="16"/>
            <w:szCs w:val="16"/>
            <w:lang w:eastAsia="it-IT"/>
          </w:rPr>
          <w:t>decreto del Ministro dell'interno 4 aprile 2000, n. 119</w:t>
        </w:r>
      </w:hyperlink>
      <w:r w:rsidRPr="00C6148C">
        <w:rPr>
          <w:rFonts w:eastAsia="Times New Roman"/>
          <w:sz w:val="16"/>
          <w:szCs w:val="16"/>
          <w:lang w:eastAsia="it-IT"/>
        </w:rPr>
        <w:t>, per la</w:t>
      </w:r>
      <w:r w:rsidR="00C6148C">
        <w:rPr>
          <w:rFonts w:eastAsia="Times New Roman"/>
          <w:sz w:val="16"/>
          <w:szCs w:val="16"/>
          <w:lang w:eastAsia="it-IT"/>
        </w:rPr>
        <w:t xml:space="preserve"> </w:t>
      </w:r>
      <w:r w:rsidRPr="00C6148C">
        <w:rPr>
          <w:rFonts w:eastAsia="Times New Roman"/>
          <w:sz w:val="16"/>
          <w:szCs w:val="16"/>
          <w:lang w:eastAsia="it-IT"/>
        </w:rPr>
        <w:t>classe di comuni con popolazione compresa tra 10.001 e 30.000</w:t>
      </w:r>
      <w:r w:rsidR="00C6148C">
        <w:rPr>
          <w:rFonts w:eastAsia="Times New Roman"/>
          <w:sz w:val="16"/>
          <w:szCs w:val="16"/>
          <w:lang w:eastAsia="it-IT"/>
        </w:rPr>
        <w:t xml:space="preserve"> </w:t>
      </w:r>
      <w:r w:rsidRPr="00C6148C">
        <w:rPr>
          <w:rFonts w:eastAsia="Times New Roman"/>
          <w:sz w:val="16"/>
          <w:szCs w:val="16"/>
          <w:lang w:eastAsia="it-IT"/>
        </w:rPr>
        <w:t>abitanti, come rideterminata in base alle disposizioni di cui</w:t>
      </w:r>
      <w:r w:rsidR="00C6148C">
        <w:rPr>
          <w:rFonts w:eastAsia="Times New Roman"/>
          <w:sz w:val="16"/>
          <w:szCs w:val="16"/>
          <w:lang w:eastAsia="it-IT"/>
        </w:rPr>
        <w:t xml:space="preserve"> </w:t>
      </w:r>
      <w:r w:rsidRPr="00C6148C">
        <w:rPr>
          <w:rFonts w:eastAsia="Times New Roman"/>
          <w:sz w:val="16"/>
          <w:szCs w:val="16"/>
          <w:lang w:eastAsia="it-IT"/>
        </w:rPr>
        <w:t>all'</w:t>
      </w:r>
      <w:hyperlink r:id="rId125" w:tgtFrame="_blank" w:history="1">
        <w:r w:rsidRPr="00C6148C">
          <w:rPr>
            <w:rFonts w:eastAsia="Times New Roman"/>
            <w:sz w:val="16"/>
            <w:szCs w:val="16"/>
            <w:lang w:eastAsia="it-IT"/>
          </w:rPr>
          <w:t>articolo 61, comma 10, del decreto-legge 25 giugno 2008, n. 112</w:t>
        </w:r>
      </w:hyperlink>
      <w:r w:rsidRPr="00C6148C">
        <w:rPr>
          <w:rFonts w:eastAsia="Times New Roman"/>
          <w:sz w:val="16"/>
          <w:szCs w:val="16"/>
          <w:lang w:eastAsia="it-IT"/>
        </w:rPr>
        <w:t>,</w:t>
      </w:r>
      <w:r w:rsidR="00C6148C">
        <w:rPr>
          <w:rFonts w:eastAsia="Times New Roman"/>
          <w:sz w:val="16"/>
          <w:szCs w:val="16"/>
          <w:lang w:eastAsia="it-IT"/>
        </w:rPr>
        <w:t xml:space="preserve"> </w:t>
      </w:r>
      <w:r w:rsidRPr="00C6148C">
        <w:rPr>
          <w:rFonts w:eastAsia="Times New Roman"/>
          <w:sz w:val="16"/>
          <w:szCs w:val="16"/>
          <w:lang w:eastAsia="it-IT"/>
        </w:rPr>
        <w:t xml:space="preserve">convertito, con modificazioni, dalla </w:t>
      </w:r>
      <w:hyperlink r:id="rId126" w:tgtFrame="_blank" w:history="1">
        <w:r w:rsidRPr="00C6148C">
          <w:rPr>
            <w:rFonts w:eastAsia="Times New Roman"/>
            <w:sz w:val="16"/>
            <w:szCs w:val="16"/>
            <w:lang w:eastAsia="it-IT"/>
          </w:rPr>
          <w:t>legge 6 agosto 2008, n. 133</w:t>
        </w:r>
      </w:hyperlink>
      <w:r w:rsidRPr="00C6148C">
        <w:rPr>
          <w:rFonts w:eastAsia="Times New Roman"/>
          <w:sz w:val="16"/>
          <w:szCs w:val="16"/>
          <w:lang w:eastAsia="it-IT"/>
        </w:rPr>
        <w:t>, per</w:t>
      </w:r>
      <w:r w:rsidR="00C6148C">
        <w:rPr>
          <w:rFonts w:eastAsia="Times New Roman"/>
          <w:sz w:val="16"/>
          <w:szCs w:val="16"/>
          <w:lang w:eastAsia="it-IT"/>
        </w:rPr>
        <w:t xml:space="preserve"> </w:t>
      </w:r>
      <w:r w:rsidRPr="00C6148C">
        <w:rPr>
          <w:rFonts w:eastAsia="Times New Roman"/>
          <w:sz w:val="16"/>
          <w:szCs w:val="16"/>
          <w:lang w:eastAsia="it-IT"/>
        </w:rPr>
        <w:t>la durata di due anni dalla data di entrata in vigore della presente</w:t>
      </w:r>
      <w:r w:rsidR="00C6148C">
        <w:rPr>
          <w:rFonts w:eastAsia="Times New Roman"/>
          <w:sz w:val="16"/>
          <w:szCs w:val="16"/>
          <w:lang w:eastAsia="it-IT"/>
        </w:rPr>
        <w:t xml:space="preserve"> </w:t>
      </w:r>
      <w:r w:rsidRPr="00C6148C">
        <w:rPr>
          <w:rFonts w:eastAsia="Times New Roman"/>
          <w:sz w:val="16"/>
          <w:szCs w:val="16"/>
          <w:lang w:eastAsia="it-IT"/>
        </w:rPr>
        <w:t>disposizione, con oneri a</w:t>
      </w:r>
      <w:r w:rsidR="00C6148C">
        <w:rPr>
          <w:rFonts w:eastAsia="Times New Roman"/>
          <w:sz w:val="16"/>
          <w:szCs w:val="16"/>
          <w:lang w:eastAsia="it-IT"/>
        </w:rPr>
        <w:t xml:space="preserve"> carico del bilancio comunale".</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 </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AGGIORNAMENTO (109) </w:t>
      </w:r>
    </w:p>
    <w:p w:rsidR="003D4021" w:rsidRP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6148C">
        <w:rPr>
          <w:rFonts w:eastAsia="Times New Roman"/>
          <w:sz w:val="16"/>
          <w:szCs w:val="16"/>
          <w:lang w:eastAsia="it-IT"/>
        </w:rPr>
        <w:t xml:space="preserve"> La </w:t>
      </w:r>
      <w:hyperlink r:id="rId127" w:tgtFrame="_blank" w:history="1">
        <w:r w:rsidRPr="00C6148C">
          <w:rPr>
            <w:rFonts w:eastAsia="Times New Roman"/>
            <w:sz w:val="16"/>
            <w:szCs w:val="16"/>
            <w:lang w:eastAsia="it-IT"/>
          </w:rPr>
          <w:t>L. 27 dicembre 2019, n. 160</w:t>
        </w:r>
      </w:hyperlink>
      <w:r w:rsidRPr="00C6148C">
        <w:rPr>
          <w:rFonts w:eastAsia="Times New Roman"/>
          <w:sz w:val="16"/>
          <w:szCs w:val="16"/>
          <w:lang w:eastAsia="it-IT"/>
        </w:rPr>
        <w:t>, nel modificare l'</w:t>
      </w:r>
      <w:hyperlink r:id="rId128" w:tgtFrame="_blank" w:history="1">
        <w:r w:rsidRPr="00C6148C">
          <w:rPr>
            <w:rFonts w:eastAsia="Times New Roman"/>
            <w:sz w:val="16"/>
            <w:szCs w:val="16"/>
            <w:lang w:eastAsia="it-IT"/>
          </w:rPr>
          <w:t>art. 2, comma 25,</w:t>
        </w:r>
        <w:r w:rsidR="00C6148C">
          <w:rPr>
            <w:rFonts w:eastAsia="Times New Roman"/>
            <w:sz w:val="16"/>
            <w:szCs w:val="16"/>
            <w:lang w:eastAsia="it-IT"/>
          </w:rPr>
          <w:t xml:space="preserve"> </w:t>
        </w:r>
        <w:r w:rsidRPr="00C6148C">
          <w:rPr>
            <w:rFonts w:eastAsia="Times New Roman"/>
            <w:sz w:val="16"/>
            <w:szCs w:val="16"/>
            <w:lang w:eastAsia="it-IT"/>
          </w:rPr>
          <w:t>lettera d) della L. 24 dicembre 2007, n. 244</w:t>
        </w:r>
      </w:hyperlink>
      <w:r w:rsidRPr="00C6148C">
        <w:rPr>
          <w:rFonts w:eastAsia="Times New Roman"/>
          <w:sz w:val="16"/>
          <w:szCs w:val="16"/>
          <w:lang w:eastAsia="it-IT"/>
        </w:rPr>
        <w:t>, ha conseguentemente</w:t>
      </w:r>
      <w:r w:rsidR="00C6148C">
        <w:rPr>
          <w:rFonts w:eastAsia="Times New Roman"/>
          <w:sz w:val="16"/>
          <w:szCs w:val="16"/>
          <w:lang w:eastAsia="it-IT"/>
        </w:rPr>
        <w:t xml:space="preserve"> </w:t>
      </w:r>
      <w:r w:rsidRPr="00C6148C">
        <w:rPr>
          <w:rFonts w:eastAsia="Times New Roman"/>
          <w:sz w:val="16"/>
          <w:szCs w:val="16"/>
          <w:lang w:eastAsia="it-IT"/>
        </w:rPr>
        <w:t>disposto (con l'art. 1, comma 552) che "Le disposizioni di cui</w:t>
      </w:r>
      <w:r w:rsidR="00C6148C">
        <w:rPr>
          <w:rFonts w:eastAsia="Times New Roman"/>
          <w:sz w:val="16"/>
          <w:szCs w:val="16"/>
          <w:lang w:eastAsia="it-IT"/>
        </w:rPr>
        <w:t xml:space="preserve"> </w:t>
      </w:r>
      <w:r w:rsidRPr="00C6148C">
        <w:rPr>
          <w:rFonts w:eastAsia="Times New Roman"/>
          <w:sz w:val="16"/>
          <w:szCs w:val="16"/>
          <w:lang w:eastAsia="it-IT"/>
        </w:rPr>
        <w:t>all'</w:t>
      </w:r>
      <w:hyperlink r:id="rId129" w:tgtFrame="_blank" w:history="1">
        <w:r w:rsidRPr="00C6148C">
          <w:rPr>
            <w:rFonts w:eastAsia="Times New Roman"/>
            <w:sz w:val="16"/>
            <w:szCs w:val="16"/>
            <w:lang w:eastAsia="it-IT"/>
          </w:rPr>
          <w:t>articolo 2, comma 25, lettera d), della legge 24 dicembre 2007,n. 244</w:t>
        </w:r>
      </w:hyperlink>
      <w:r w:rsidRPr="00C6148C">
        <w:rPr>
          <w:rFonts w:eastAsia="Times New Roman"/>
          <w:sz w:val="16"/>
          <w:szCs w:val="16"/>
          <w:lang w:eastAsia="it-IT"/>
        </w:rPr>
        <w:t>, e all'</w:t>
      </w:r>
      <w:hyperlink r:id="rId130" w:tgtFrame="_blank" w:history="1">
        <w:r w:rsidRPr="00C6148C">
          <w:rPr>
            <w:rFonts w:eastAsia="Times New Roman"/>
            <w:sz w:val="16"/>
            <w:szCs w:val="16"/>
            <w:lang w:eastAsia="it-IT"/>
          </w:rPr>
          <w:t>articolo 76, comma 3, del decreto-legge 25 giugno 2008,</w:t>
        </w:r>
        <w:r w:rsidR="00C6148C">
          <w:rPr>
            <w:rFonts w:eastAsia="Times New Roman"/>
            <w:sz w:val="16"/>
            <w:szCs w:val="16"/>
            <w:lang w:eastAsia="it-IT"/>
          </w:rPr>
          <w:t xml:space="preserve"> </w:t>
        </w:r>
        <w:r w:rsidRPr="00C6148C">
          <w:rPr>
            <w:rFonts w:eastAsia="Times New Roman"/>
            <w:sz w:val="16"/>
            <w:szCs w:val="16"/>
            <w:lang w:eastAsia="it-IT"/>
          </w:rPr>
          <w:t>n. 112</w:t>
        </w:r>
      </w:hyperlink>
      <w:r w:rsidRPr="00C6148C">
        <w:rPr>
          <w:rFonts w:eastAsia="Times New Roman"/>
          <w:sz w:val="16"/>
          <w:szCs w:val="16"/>
          <w:lang w:eastAsia="it-IT"/>
        </w:rPr>
        <w:t xml:space="preserve">, convertito, con modificazioni, dalla </w:t>
      </w:r>
      <w:hyperlink r:id="rId131" w:tgtFrame="_blank" w:history="1">
        <w:r w:rsidRPr="00C6148C">
          <w:rPr>
            <w:rFonts w:eastAsia="Times New Roman"/>
            <w:sz w:val="16"/>
            <w:szCs w:val="16"/>
            <w:lang w:eastAsia="it-IT"/>
          </w:rPr>
          <w:t>legge 6 agosto 2008, n.</w:t>
        </w:r>
        <w:r w:rsidR="00C6148C">
          <w:rPr>
            <w:rFonts w:eastAsia="Times New Roman"/>
            <w:sz w:val="16"/>
            <w:szCs w:val="16"/>
            <w:lang w:eastAsia="it-IT"/>
          </w:rPr>
          <w:t xml:space="preserve"> </w:t>
        </w:r>
        <w:r w:rsidRPr="00C6148C">
          <w:rPr>
            <w:rFonts w:eastAsia="Times New Roman"/>
            <w:sz w:val="16"/>
            <w:szCs w:val="16"/>
            <w:lang w:eastAsia="it-IT"/>
          </w:rPr>
          <w:t>133</w:t>
        </w:r>
      </w:hyperlink>
      <w:r w:rsidRPr="00C6148C">
        <w:rPr>
          <w:rFonts w:eastAsia="Times New Roman"/>
          <w:sz w:val="16"/>
          <w:szCs w:val="16"/>
          <w:lang w:eastAsia="it-IT"/>
        </w:rPr>
        <w:t>, sono da intendersi riferite al divieto di applicare incrementi</w:t>
      </w:r>
      <w:r w:rsidR="00C6148C">
        <w:rPr>
          <w:rFonts w:eastAsia="Times New Roman"/>
          <w:sz w:val="16"/>
          <w:szCs w:val="16"/>
          <w:lang w:eastAsia="it-IT"/>
        </w:rPr>
        <w:t xml:space="preserve"> </w:t>
      </w:r>
      <w:r w:rsidRPr="00C6148C">
        <w:rPr>
          <w:rFonts w:eastAsia="Times New Roman"/>
          <w:sz w:val="16"/>
          <w:szCs w:val="16"/>
          <w:lang w:eastAsia="it-IT"/>
        </w:rPr>
        <w:t>ulteriori rispetto all'ammontare dei gettoni di presenza e delle</w:t>
      </w:r>
      <w:r w:rsidR="00C6148C">
        <w:rPr>
          <w:rFonts w:eastAsia="Times New Roman"/>
          <w:sz w:val="16"/>
          <w:szCs w:val="16"/>
          <w:lang w:eastAsia="it-IT"/>
        </w:rPr>
        <w:t xml:space="preserve"> </w:t>
      </w:r>
      <w:r w:rsidRPr="00C6148C">
        <w:rPr>
          <w:rFonts w:eastAsia="Times New Roman"/>
          <w:sz w:val="16"/>
          <w:szCs w:val="16"/>
          <w:lang w:eastAsia="it-IT"/>
        </w:rPr>
        <w:t>indennità spettanti agli amministratori locali e già in godimento</w:t>
      </w:r>
      <w:r w:rsidR="00C6148C">
        <w:rPr>
          <w:rFonts w:eastAsia="Times New Roman"/>
          <w:sz w:val="16"/>
          <w:szCs w:val="16"/>
          <w:lang w:eastAsia="it-IT"/>
        </w:rPr>
        <w:t xml:space="preserve"> </w:t>
      </w:r>
      <w:r w:rsidRPr="00C6148C">
        <w:rPr>
          <w:rFonts w:eastAsia="Times New Roman"/>
          <w:sz w:val="16"/>
          <w:szCs w:val="16"/>
          <w:lang w:eastAsia="it-IT"/>
        </w:rPr>
        <w:t>alla data di entrata in vigore delle suddette disposizioni, fermi</w:t>
      </w:r>
      <w:r w:rsidR="00C6148C">
        <w:rPr>
          <w:rFonts w:eastAsia="Times New Roman"/>
          <w:sz w:val="16"/>
          <w:szCs w:val="16"/>
          <w:lang w:eastAsia="it-IT"/>
        </w:rPr>
        <w:t xml:space="preserve"> </w:t>
      </w:r>
      <w:r w:rsidRPr="00C6148C">
        <w:rPr>
          <w:rFonts w:eastAsia="Times New Roman"/>
          <w:sz w:val="16"/>
          <w:szCs w:val="16"/>
          <w:lang w:eastAsia="it-IT"/>
        </w:rPr>
        <w:t>restando gli incrementi qualora precedentemente determinati secondo</w:t>
      </w:r>
      <w:r w:rsidR="00C6148C">
        <w:rPr>
          <w:rFonts w:eastAsia="Times New Roman"/>
          <w:sz w:val="16"/>
          <w:szCs w:val="16"/>
          <w:lang w:eastAsia="it-IT"/>
        </w:rPr>
        <w:t xml:space="preserve"> </w:t>
      </w:r>
      <w:r w:rsidRPr="00C6148C">
        <w:rPr>
          <w:rFonts w:eastAsia="Times New Roman"/>
          <w:sz w:val="16"/>
          <w:szCs w:val="16"/>
          <w:lang w:eastAsia="it-IT"/>
        </w:rPr>
        <w:t>le disposiz</w:t>
      </w:r>
      <w:r w:rsidR="00C6148C">
        <w:rPr>
          <w:rFonts w:eastAsia="Times New Roman"/>
          <w:sz w:val="16"/>
          <w:szCs w:val="16"/>
          <w:lang w:eastAsia="it-IT"/>
        </w:rPr>
        <w:t>ioni vigenti fino a tale data".</w:t>
      </w:r>
    </w:p>
    <w:p w:rsidR="00C6148C" w:rsidRDefault="00C6148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6148C" w:rsidRDefault="003D4021" w:rsidP="00C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6148C">
        <w:rPr>
          <w:rFonts w:eastAsia="Times New Roman"/>
          <w:b/>
          <w:lang w:eastAsia="it-IT"/>
        </w:rPr>
        <w:t>Articolo 83</w:t>
      </w:r>
    </w:p>
    <w:p w:rsidR="003D4021" w:rsidRPr="00C6148C" w:rsidRDefault="00EE68C1" w:rsidP="00C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Divieto di cumulo</w:t>
      </w:r>
    </w:p>
    <w:p w:rsidR="00C6148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 parlamentari nazionali ed europei, nonché i consiglieri</w:t>
      </w:r>
      <w:r w:rsidR="00C6148C">
        <w:rPr>
          <w:rFonts w:eastAsia="Times New Roman"/>
          <w:lang w:eastAsia="it-IT"/>
        </w:rPr>
        <w:t xml:space="preserve"> </w:t>
      </w:r>
      <w:r w:rsidRPr="004C4CE0">
        <w:rPr>
          <w:rFonts w:eastAsia="Times New Roman"/>
          <w:lang w:eastAsia="it-IT"/>
        </w:rPr>
        <w:t>regionali non possono percepire i gettoni di presenza</w:t>
      </w:r>
      <w:r w:rsidR="004C4CE0" w:rsidRPr="004C4CE0">
        <w:rPr>
          <w:rFonts w:eastAsia="Times New Roman"/>
          <w:lang w:eastAsia="it-IT"/>
        </w:rPr>
        <w:t xml:space="preserve"> </w:t>
      </w:r>
      <w:r w:rsidRPr="004C4CE0">
        <w:rPr>
          <w:rFonts w:eastAsia="Times New Roman"/>
          <w:bCs/>
          <w:iCs/>
          <w:lang w:eastAsia="it-IT"/>
        </w:rPr>
        <w:t>o altro</w:t>
      </w:r>
      <w:r w:rsidR="00C6148C">
        <w:rPr>
          <w:rFonts w:eastAsia="Times New Roman"/>
          <w:bCs/>
          <w:iCs/>
          <w:lang w:eastAsia="it-IT"/>
        </w:rPr>
        <w:t xml:space="preserve"> </w:t>
      </w:r>
      <w:r w:rsidRPr="004C4CE0">
        <w:rPr>
          <w:rFonts w:eastAsia="Times New Roman"/>
          <w:bCs/>
          <w:iCs/>
          <w:lang w:eastAsia="it-IT"/>
        </w:rPr>
        <w:t>emolumento comunque denominato</w:t>
      </w:r>
      <w:r w:rsidR="004C4CE0" w:rsidRPr="004C4CE0">
        <w:rPr>
          <w:rFonts w:eastAsia="Times New Roman"/>
          <w:bCs/>
          <w:iCs/>
          <w:lang w:eastAsia="it-IT"/>
        </w:rPr>
        <w:t xml:space="preserve"> </w:t>
      </w:r>
      <w:r w:rsidRPr="004C4CE0">
        <w:rPr>
          <w:rFonts w:eastAsia="Times New Roman"/>
          <w:lang w:eastAsia="it-IT"/>
        </w:rPr>
        <w:t>previsti dal presente capo.</w:t>
      </w:r>
      <w:r w:rsidR="00C6148C">
        <w:rPr>
          <w:rFonts w:eastAsia="Times New Roman"/>
          <w:lang w:eastAsia="it-IT"/>
        </w:rPr>
        <w:t xml:space="preserv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Salve le disposizioni previste per le forme associative degli</w:t>
      </w:r>
      <w:r w:rsidR="00C6148C">
        <w:rPr>
          <w:rFonts w:eastAsia="Times New Roman"/>
          <w:lang w:eastAsia="it-IT"/>
        </w:rPr>
        <w:t xml:space="preserve"> </w:t>
      </w:r>
      <w:r w:rsidRPr="004C4CE0">
        <w:rPr>
          <w:rFonts w:eastAsia="Times New Roman"/>
          <w:lang w:eastAsia="it-IT"/>
        </w:rPr>
        <w:t>enti locali, gli amministratori locali di cui all'articolo 77, comma</w:t>
      </w:r>
      <w:r w:rsidR="00C6148C">
        <w:rPr>
          <w:rFonts w:eastAsia="Times New Roman"/>
          <w:lang w:eastAsia="it-IT"/>
        </w:rPr>
        <w:t xml:space="preserve"> </w:t>
      </w:r>
      <w:r w:rsidRPr="004C4CE0">
        <w:rPr>
          <w:rFonts w:eastAsia="Times New Roman"/>
          <w:lang w:eastAsia="it-IT"/>
        </w:rPr>
        <w:t>2, non percepiscono alcun compenso</w:t>
      </w:r>
      <w:r w:rsidR="004C4CE0" w:rsidRPr="004C4CE0">
        <w:rPr>
          <w:rFonts w:eastAsia="Times New Roman"/>
          <w:lang w:eastAsia="it-IT"/>
        </w:rPr>
        <w:t xml:space="preserve"> </w:t>
      </w:r>
      <w:r w:rsidRPr="004C4CE0">
        <w:rPr>
          <w:rFonts w:eastAsia="Times New Roman"/>
          <w:bCs/>
          <w:iCs/>
          <w:lang w:eastAsia="it-IT"/>
        </w:rPr>
        <w:t>. . .</w:t>
      </w:r>
      <w:r w:rsidR="004C4CE0" w:rsidRPr="004C4CE0">
        <w:rPr>
          <w:rFonts w:eastAsia="Times New Roman"/>
          <w:bCs/>
          <w:iCs/>
          <w:lang w:eastAsia="it-IT"/>
        </w:rPr>
        <w:t xml:space="preserve"> </w:t>
      </w:r>
      <w:r w:rsidRPr="004C4CE0">
        <w:rPr>
          <w:rFonts w:eastAsia="Times New Roman"/>
          <w:lang w:eastAsia="it-IT"/>
        </w:rPr>
        <w:t>per la partecipazione</w:t>
      </w:r>
      <w:r w:rsidR="00C6148C">
        <w:rPr>
          <w:rFonts w:eastAsia="Times New Roman"/>
          <w:lang w:eastAsia="it-IT"/>
        </w:rPr>
        <w:t xml:space="preserve"> </w:t>
      </w:r>
      <w:r w:rsidRPr="004C4CE0">
        <w:rPr>
          <w:rFonts w:eastAsia="Times New Roman"/>
          <w:lang w:eastAsia="it-IT"/>
        </w:rPr>
        <w:t>ad organi o commissioni comunque denominate, se tale partecipazione</w:t>
      </w:r>
      <w:r w:rsidR="00C6148C">
        <w:rPr>
          <w:rFonts w:eastAsia="Times New Roman"/>
          <w:lang w:eastAsia="it-IT"/>
        </w:rPr>
        <w:t xml:space="preserve"> </w:t>
      </w:r>
      <w:r w:rsidRPr="004C4CE0">
        <w:rPr>
          <w:rFonts w:eastAsia="Times New Roman"/>
          <w:lang w:eastAsia="it-IT"/>
        </w:rPr>
        <w:t>é connessa all'esercizio delle proprie funzioni pubbliche.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In caso di cariche incompatibili, le indennità di funzione non</w:t>
      </w:r>
      <w:r w:rsidR="00C6148C">
        <w:rPr>
          <w:rFonts w:eastAsia="Times New Roman"/>
          <w:lang w:eastAsia="it-IT"/>
        </w:rPr>
        <w:t xml:space="preserve"> </w:t>
      </w:r>
      <w:r w:rsidRPr="004C4CE0">
        <w:rPr>
          <w:rFonts w:eastAsia="Times New Roman"/>
          <w:lang w:eastAsia="it-IT"/>
        </w:rPr>
        <w:t>sono cumulabili; ai soggetti che si trovano in tale condizione, fino</w:t>
      </w:r>
      <w:r w:rsidR="00C6148C">
        <w:rPr>
          <w:rFonts w:eastAsia="Times New Roman"/>
          <w:lang w:eastAsia="it-IT"/>
        </w:rPr>
        <w:t xml:space="preserve"> </w:t>
      </w:r>
      <w:r w:rsidRPr="004C4CE0">
        <w:rPr>
          <w:rFonts w:eastAsia="Times New Roman"/>
          <w:lang w:eastAsia="it-IT"/>
        </w:rPr>
        <w:t>al momento dell'esercizio dell'opzione o comunque sino alla rimozione</w:t>
      </w:r>
      <w:r w:rsidR="00C6148C">
        <w:rPr>
          <w:rFonts w:eastAsia="Times New Roman"/>
          <w:lang w:eastAsia="it-IT"/>
        </w:rPr>
        <w:t xml:space="preserve"> </w:t>
      </w:r>
      <w:r w:rsidRPr="004C4CE0">
        <w:rPr>
          <w:rFonts w:eastAsia="Times New Roman"/>
          <w:lang w:eastAsia="it-IT"/>
        </w:rPr>
        <w:t>della condizione di incompatibilità, l'indennità per la carica</w:t>
      </w:r>
      <w:r w:rsidR="00C6148C">
        <w:rPr>
          <w:rFonts w:eastAsia="Times New Roman"/>
          <w:lang w:eastAsia="it-IT"/>
        </w:rPr>
        <w:t xml:space="preserve"> </w:t>
      </w:r>
      <w:r w:rsidRPr="004C4CE0">
        <w:rPr>
          <w:rFonts w:eastAsia="Times New Roman"/>
          <w:lang w:eastAsia="it-IT"/>
        </w:rPr>
        <w:t>sopraggiunta non viene corrisposta.</w:t>
      </w:r>
    </w:p>
    <w:p w:rsidR="00C6148C" w:rsidRDefault="00C6148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6148C" w:rsidRDefault="003D4021" w:rsidP="00C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6148C">
        <w:rPr>
          <w:rFonts w:eastAsia="Times New Roman"/>
          <w:b/>
          <w:lang w:eastAsia="it-IT"/>
        </w:rPr>
        <w:t>Articolo 84</w:t>
      </w:r>
    </w:p>
    <w:p w:rsidR="003D4021" w:rsidRPr="00C6148C" w:rsidRDefault="00C6148C" w:rsidP="00C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Rimborso delle spese di viaggio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Agli amministratori che, in ragione del loro mandato, si rechino</w:t>
      </w:r>
      <w:r w:rsidR="00C6148C">
        <w:rPr>
          <w:rFonts w:eastAsia="Times New Roman"/>
          <w:lang w:eastAsia="it-IT"/>
        </w:rPr>
        <w:t xml:space="preserve"> </w:t>
      </w:r>
      <w:r w:rsidRPr="004C4CE0">
        <w:rPr>
          <w:rFonts w:eastAsia="Times New Roman"/>
          <w:lang w:eastAsia="it-IT"/>
        </w:rPr>
        <w:t>fuori del capoluogo del comune ove ha sede il rispettivo ente, previa</w:t>
      </w:r>
      <w:r w:rsidR="00C6148C">
        <w:rPr>
          <w:rFonts w:eastAsia="Times New Roman"/>
          <w:lang w:eastAsia="it-IT"/>
        </w:rPr>
        <w:t xml:space="preserve"> </w:t>
      </w:r>
      <w:r w:rsidRPr="004C4CE0">
        <w:rPr>
          <w:rFonts w:eastAsia="Times New Roman"/>
          <w:lang w:eastAsia="it-IT"/>
        </w:rPr>
        <w:t>autorizzazione del capo dell'amministrazione, nel caso di componenti</w:t>
      </w:r>
      <w:r w:rsidR="00C6148C">
        <w:rPr>
          <w:rFonts w:eastAsia="Times New Roman"/>
          <w:lang w:eastAsia="it-IT"/>
        </w:rPr>
        <w:t xml:space="preserve"> </w:t>
      </w:r>
      <w:r w:rsidRPr="004C4CE0">
        <w:rPr>
          <w:rFonts w:eastAsia="Times New Roman"/>
          <w:lang w:eastAsia="it-IT"/>
        </w:rPr>
        <w:t>degli organi esecutivi, ovvero del presidente del consiglio, nel caso</w:t>
      </w:r>
      <w:r w:rsidR="00C6148C">
        <w:rPr>
          <w:rFonts w:eastAsia="Times New Roman"/>
          <w:lang w:eastAsia="it-IT"/>
        </w:rPr>
        <w:t xml:space="preserve"> </w:t>
      </w:r>
      <w:r w:rsidRPr="004C4CE0">
        <w:rPr>
          <w:rFonts w:eastAsia="Times New Roman"/>
          <w:lang w:eastAsia="it-IT"/>
        </w:rPr>
        <w:t>di consiglieri,</w:t>
      </w:r>
      <w:r w:rsidR="004C4CE0" w:rsidRPr="004C4CE0">
        <w:rPr>
          <w:rFonts w:eastAsia="Times New Roman"/>
          <w:lang w:eastAsia="it-IT"/>
        </w:rPr>
        <w:t xml:space="preserve"> </w:t>
      </w:r>
      <w:r w:rsidRPr="004C4CE0">
        <w:rPr>
          <w:rFonts w:eastAsia="Times New Roman"/>
          <w:bCs/>
          <w:iCs/>
          <w:lang w:eastAsia="it-IT"/>
        </w:rPr>
        <w:t>é dovuto</w:t>
      </w:r>
      <w:r w:rsidR="004C4CE0" w:rsidRPr="004C4CE0">
        <w:rPr>
          <w:rFonts w:eastAsia="Times New Roman"/>
          <w:bCs/>
          <w:iCs/>
          <w:lang w:eastAsia="it-IT"/>
        </w:rPr>
        <w:t xml:space="preserve"> </w:t>
      </w:r>
      <w:r w:rsidRPr="004C4CE0">
        <w:rPr>
          <w:rFonts w:eastAsia="Times New Roman"/>
          <w:lang w:eastAsia="it-IT"/>
        </w:rPr>
        <w:t>esclusivamente il rimborso delle spese</w:t>
      </w:r>
      <w:r w:rsidR="00C6148C">
        <w:rPr>
          <w:rFonts w:eastAsia="Times New Roman"/>
          <w:lang w:eastAsia="it-IT"/>
        </w:rPr>
        <w:t xml:space="preserve"> </w:t>
      </w:r>
      <w:r w:rsidRPr="004C4CE0">
        <w:rPr>
          <w:rFonts w:eastAsia="Times New Roman"/>
          <w:lang w:eastAsia="it-IT"/>
        </w:rPr>
        <w:t>di viaggio effettivamente sostenute</w:t>
      </w:r>
      <w:r w:rsidR="004C4CE0" w:rsidRPr="004C4CE0">
        <w:rPr>
          <w:rFonts w:eastAsia="Times New Roman"/>
          <w:lang w:eastAsia="it-IT"/>
        </w:rPr>
        <w:t xml:space="preserve"> </w:t>
      </w:r>
      <w:r w:rsidRPr="004C4CE0">
        <w:rPr>
          <w:rFonts w:eastAsia="Times New Roman"/>
          <w:bCs/>
          <w:iCs/>
          <w:lang w:eastAsia="it-IT"/>
        </w:rPr>
        <w:t>. . .</w:t>
      </w:r>
      <w:r w:rsidR="004C4CE0" w:rsidRPr="004C4CE0">
        <w:rPr>
          <w:rFonts w:eastAsia="Times New Roman"/>
          <w:bCs/>
          <w:iCs/>
          <w:lang w:eastAsia="it-IT"/>
        </w:rPr>
        <w:t xml:space="preserve"> </w:t>
      </w:r>
      <w:r w:rsidRPr="004C4CE0">
        <w:rPr>
          <w:rFonts w:eastAsia="Times New Roman"/>
          <w:lang w:eastAsia="it-IT"/>
        </w:rPr>
        <w:t>nella misura fissata</w:t>
      </w:r>
      <w:r w:rsidR="00C6148C">
        <w:rPr>
          <w:rFonts w:eastAsia="Times New Roman"/>
          <w:lang w:eastAsia="it-IT"/>
        </w:rPr>
        <w:t xml:space="preserve"> </w:t>
      </w:r>
      <w:r w:rsidRPr="004C4CE0">
        <w:rPr>
          <w:rFonts w:eastAsia="Times New Roman"/>
          <w:lang w:eastAsia="it-IT"/>
        </w:rPr>
        <w:t>con decreto del Ministro dell'interno e del Ministro dell'economia e</w:t>
      </w:r>
      <w:r w:rsidR="00C6148C">
        <w:rPr>
          <w:rFonts w:eastAsia="Times New Roman"/>
          <w:lang w:eastAsia="it-IT"/>
        </w:rPr>
        <w:t xml:space="preserve"> </w:t>
      </w:r>
      <w:r w:rsidRPr="004C4CE0">
        <w:rPr>
          <w:rFonts w:eastAsia="Times New Roman"/>
          <w:lang w:eastAsia="it-IT"/>
        </w:rPr>
        <w:t>delle finanze, d'intesa con la Conferenza Stato-città ed autonomie</w:t>
      </w:r>
      <w:r w:rsidR="00C6148C">
        <w:rPr>
          <w:rFonts w:eastAsia="Times New Roman"/>
          <w:lang w:eastAsia="it-IT"/>
        </w:rPr>
        <w:t xml:space="preserve"> </w:t>
      </w:r>
      <w:r w:rsidRPr="004C4CE0">
        <w:rPr>
          <w:rFonts w:eastAsia="Times New Roman"/>
          <w:lang w:eastAsia="it-IT"/>
        </w:rPr>
        <w:t>locali.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La liquidazione del rimborso delle spese é effettuata dal</w:t>
      </w:r>
      <w:r w:rsidR="00C6148C">
        <w:rPr>
          <w:rFonts w:eastAsia="Times New Roman"/>
          <w:lang w:eastAsia="it-IT"/>
        </w:rPr>
        <w:t xml:space="preserve"> </w:t>
      </w:r>
      <w:r w:rsidRPr="004C4CE0">
        <w:rPr>
          <w:rFonts w:eastAsia="Times New Roman"/>
          <w:lang w:eastAsia="it-IT"/>
        </w:rPr>
        <w:t>dirigente competente, su richiesta dell'interessato, corredata della</w:t>
      </w:r>
      <w:r w:rsidR="00C6148C">
        <w:rPr>
          <w:rFonts w:eastAsia="Times New Roman"/>
          <w:lang w:eastAsia="it-IT"/>
        </w:rPr>
        <w:t xml:space="preserve"> </w:t>
      </w:r>
      <w:r w:rsidRPr="004C4CE0">
        <w:rPr>
          <w:rFonts w:eastAsia="Times New Roman"/>
          <w:lang w:eastAsia="it-IT"/>
        </w:rPr>
        <w:t>documentazione delle spese di viaggio e soggiorno effettivamente</w:t>
      </w:r>
      <w:r w:rsidR="00C6148C">
        <w:rPr>
          <w:rFonts w:eastAsia="Times New Roman"/>
          <w:lang w:eastAsia="it-IT"/>
        </w:rPr>
        <w:t xml:space="preserve"> </w:t>
      </w:r>
      <w:r w:rsidRPr="004C4CE0">
        <w:rPr>
          <w:rFonts w:eastAsia="Times New Roman"/>
          <w:lang w:eastAsia="it-IT"/>
        </w:rPr>
        <w:t>sostenute e di una dichiarazione sulla durata e sulle finalità della</w:t>
      </w:r>
      <w:r w:rsidR="00C6148C">
        <w:rPr>
          <w:rFonts w:eastAsia="Times New Roman"/>
          <w:lang w:eastAsia="it-IT"/>
        </w:rPr>
        <w:t xml:space="preserve"> </w:t>
      </w:r>
      <w:r w:rsidRPr="004C4CE0">
        <w:rPr>
          <w:rFonts w:eastAsia="Times New Roman"/>
          <w:lang w:eastAsia="it-IT"/>
        </w:rPr>
        <w:t>missione.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Agli amministratori che risiedono fuori del capoluogo del comune</w:t>
      </w:r>
      <w:r w:rsidR="00C6148C">
        <w:rPr>
          <w:rFonts w:eastAsia="Times New Roman"/>
          <w:lang w:eastAsia="it-IT"/>
        </w:rPr>
        <w:t xml:space="preserve"> </w:t>
      </w:r>
      <w:r w:rsidRPr="004C4CE0">
        <w:rPr>
          <w:rFonts w:eastAsia="Times New Roman"/>
          <w:lang w:eastAsia="it-IT"/>
        </w:rPr>
        <w:t>ove ha sede il rispettivo ente spetta il rimborso per le sole spese</w:t>
      </w:r>
      <w:r w:rsidR="00C6148C">
        <w:rPr>
          <w:rFonts w:eastAsia="Times New Roman"/>
          <w:lang w:eastAsia="it-IT"/>
        </w:rPr>
        <w:t xml:space="preserve"> </w:t>
      </w:r>
      <w:r w:rsidRPr="004C4CE0">
        <w:rPr>
          <w:rFonts w:eastAsia="Times New Roman"/>
          <w:lang w:eastAsia="it-IT"/>
        </w:rPr>
        <w:t>di viaggio effettivamente sostenute per la partecipazione ad ognuna</w:t>
      </w:r>
      <w:r w:rsidR="00C6148C">
        <w:rPr>
          <w:rFonts w:eastAsia="Times New Roman"/>
          <w:lang w:eastAsia="it-IT"/>
        </w:rPr>
        <w:t xml:space="preserve"> </w:t>
      </w:r>
      <w:r w:rsidRPr="004C4CE0">
        <w:rPr>
          <w:rFonts w:eastAsia="Times New Roman"/>
          <w:lang w:eastAsia="it-IT"/>
        </w:rPr>
        <w:t>delle sedute dei rispettivi organi assembleari ed esecutivi, nonché</w:t>
      </w:r>
      <w:r w:rsidR="00C6148C">
        <w:rPr>
          <w:rFonts w:eastAsia="Times New Roman"/>
          <w:lang w:eastAsia="it-IT"/>
        </w:rPr>
        <w:t xml:space="preserve"> </w:t>
      </w:r>
      <w:r w:rsidRPr="004C4CE0">
        <w:rPr>
          <w:rFonts w:eastAsia="Times New Roman"/>
          <w:lang w:eastAsia="it-IT"/>
        </w:rPr>
        <w:t>per la presenza necessaria presso la sede degli uffici per lo</w:t>
      </w:r>
      <w:r w:rsidR="00C6148C">
        <w:rPr>
          <w:rFonts w:eastAsia="Times New Roman"/>
          <w:lang w:eastAsia="it-IT"/>
        </w:rPr>
        <w:t xml:space="preserve"> </w:t>
      </w:r>
      <w:r w:rsidRPr="004C4CE0">
        <w:rPr>
          <w:rFonts w:eastAsia="Times New Roman"/>
          <w:lang w:eastAsia="it-IT"/>
        </w:rPr>
        <w:t>svolgimento delle funzioni proprie o delegate.</w:t>
      </w:r>
    </w:p>
    <w:p w:rsidR="00C6148C" w:rsidRDefault="00C6148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6148C" w:rsidRDefault="003D4021" w:rsidP="00C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6148C">
        <w:rPr>
          <w:rFonts w:eastAsia="Times New Roman"/>
          <w:b/>
          <w:lang w:eastAsia="it-IT"/>
        </w:rPr>
        <w:t>Articolo 85</w:t>
      </w:r>
    </w:p>
    <w:p w:rsidR="003D4021" w:rsidRPr="00C6148C" w:rsidRDefault="003D4021" w:rsidP="00C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6148C">
        <w:rPr>
          <w:rFonts w:eastAsia="Times New Roman"/>
          <w:b/>
          <w:lang w:eastAsia="it-IT"/>
        </w:rPr>
        <w:t>Partecipazione alle associazioni rappresentative degli enti locali</w:t>
      </w:r>
    </w:p>
    <w:p w:rsidR="003D4021" w:rsidRPr="004C4CE0" w:rsidRDefault="00C6148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Le norme stabilite dal presente capo, relative alla posizione, al</w:t>
      </w:r>
      <w:r>
        <w:rPr>
          <w:rFonts w:eastAsia="Times New Roman"/>
          <w:lang w:eastAsia="it-IT"/>
        </w:rPr>
        <w:t xml:space="preserve"> </w:t>
      </w:r>
      <w:r w:rsidR="003D4021" w:rsidRPr="004C4CE0">
        <w:rPr>
          <w:rFonts w:eastAsia="Times New Roman"/>
          <w:lang w:eastAsia="it-IT"/>
        </w:rPr>
        <w:t>trattamento e al permessi dei lavoratori pubblici e privati chiamati</w:t>
      </w:r>
      <w:r>
        <w:rPr>
          <w:rFonts w:eastAsia="Times New Roman"/>
          <w:lang w:eastAsia="it-IT"/>
        </w:rPr>
        <w:t xml:space="preserve"> </w:t>
      </w:r>
      <w:r w:rsidR="003D4021" w:rsidRPr="004C4CE0">
        <w:rPr>
          <w:rFonts w:eastAsia="Times New Roman"/>
          <w:lang w:eastAsia="it-IT"/>
        </w:rPr>
        <w:t>a funzioni elettive, si applicano anche per la partecipazione dei</w:t>
      </w:r>
      <w:r>
        <w:rPr>
          <w:rFonts w:eastAsia="Times New Roman"/>
          <w:lang w:eastAsia="it-IT"/>
        </w:rPr>
        <w:t xml:space="preserve"> </w:t>
      </w:r>
      <w:r w:rsidR="003D4021" w:rsidRPr="004C4CE0">
        <w:rPr>
          <w:rFonts w:eastAsia="Times New Roman"/>
          <w:lang w:eastAsia="it-IT"/>
        </w:rPr>
        <w:t>rappresentanti degli enti locali alle associazioni internazionali,</w:t>
      </w:r>
      <w:r>
        <w:rPr>
          <w:rFonts w:eastAsia="Times New Roman"/>
          <w:lang w:eastAsia="it-IT"/>
        </w:rPr>
        <w:t xml:space="preserve"> </w:t>
      </w:r>
      <w:r w:rsidR="003D4021" w:rsidRPr="004C4CE0">
        <w:rPr>
          <w:rFonts w:eastAsia="Times New Roman"/>
          <w:lang w:eastAsia="it-IT"/>
        </w:rPr>
        <w:t>nazionali e regionali tra enti locali.</w:t>
      </w:r>
    </w:p>
    <w:p w:rsidR="003D4021" w:rsidRPr="004C4CE0" w:rsidRDefault="00C6148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Le spese che gli enti locali ritengono di sostenere, per la</w:t>
      </w:r>
      <w:r>
        <w:rPr>
          <w:rFonts w:eastAsia="Times New Roman"/>
          <w:lang w:eastAsia="it-IT"/>
        </w:rPr>
        <w:t xml:space="preserve"> </w:t>
      </w:r>
      <w:r w:rsidR="003D4021" w:rsidRPr="004C4CE0">
        <w:rPr>
          <w:rFonts w:eastAsia="Times New Roman"/>
          <w:lang w:eastAsia="it-IT"/>
        </w:rPr>
        <w:t>partecipazione dei componenti dei propri organi alle riunioni e alle</w:t>
      </w:r>
      <w:r>
        <w:rPr>
          <w:rFonts w:eastAsia="Times New Roman"/>
          <w:lang w:eastAsia="it-IT"/>
        </w:rPr>
        <w:t xml:space="preserve"> </w:t>
      </w:r>
      <w:r w:rsidR="003D4021" w:rsidRPr="004C4CE0">
        <w:rPr>
          <w:rFonts w:eastAsia="Times New Roman"/>
          <w:lang w:eastAsia="it-IT"/>
        </w:rPr>
        <w:t>attività degli organi nazionali e regionali delle associazioni,</w:t>
      </w:r>
      <w:r>
        <w:rPr>
          <w:rFonts w:eastAsia="Times New Roman"/>
          <w:lang w:eastAsia="it-IT"/>
        </w:rPr>
        <w:t xml:space="preserve"> </w:t>
      </w:r>
      <w:r w:rsidR="003D4021" w:rsidRPr="004C4CE0">
        <w:rPr>
          <w:rFonts w:eastAsia="Times New Roman"/>
          <w:lang w:eastAsia="it-IT"/>
        </w:rPr>
        <w:t>fanno carico ai bilanci degli enti stessi.</w:t>
      </w:r>
    </w:p>
    <w:p w:rsidR="00C6148C" w:rsidRDefault="00C6148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6148C" w:rsidRDefault="003D4021" w:rsidP="00C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6148C">
        <w:rPr>
          <w:rFonts w:eastAsia="Times New Roman"/>
          <w:b/>
          <w:lang w:eastAsia="it-IT"/>
        </w:rPr>
        <w:lastRenderedPageBreak/>
        <w:t>Articolo 86</w:t>
      </w:r>
    </w:p>
    <w:p w:rsidR="003D4021" w:rsidRPr="00C6148C" w:rsidRDefault="003D4021" w:rsidP="00C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6148C">
        <w:rPr>
          <w:rFonts w:eastAsia="Times New Roman"/>
          <w:b/>
          <w:lang w:eastAsia="it-IT"/>
        </w:rPr>
        <w:t>Oneri previdenziali, assistenziali e assicurativi e disposizioni</w:t>
      </w:r>
      <w:r w:rsidR="00C6148C">
        <w:rPr>
          <w:rFonts w:eastAsia="Times New Roman"/>
          <w:b/>
          <w:lang w:eastAsia="it-IT"/>
        </w:rPr>
        <w:t xml:space="preserve"> </w:t>
      </w:r>
      <w:r w:rsidRPr="00C6148C">
        <w:rPr>
          <w:rFonts w:eastAsia="Times New Roman"/>
          <w:b/>
          <w:lang w:eastAsia="it-IT"/>
        </w:rPr>
        <w:t>fiscali e assicurative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L'amministrazione locale prevede a proprio carico, dandone</w:t>
      </w:r>
      <w:r w:rsidR="00C6148C">
        <w:rPr>
          <w:rFonts w:eastAsia="Times New Roman"/>
          <w:lang w:eastAsia="it-IT"/>
        </w:rPr>
        <w:t xml:space="preserve"> </w:t>
      </w:r>
      <w:r w:rsidRPr="004C4CE0">
        <w:rPr>
          <w:rFonts w:eastAsia="Times New Roman"/>
          <w:lang w:eastAsia="it-IT"/>
        </w:rPr>
        <w:t>comunicazione tempestiva ai datori di lavoro, il versamento degli</w:t>
      </w:r>
      <w:r w:rsidR="00C6148C">
        <w:rPr>
          <w:rFonts w:eastAsia="Times New Roman"/>
          <w:lang w:eastAsia="it-IT"/>
        </w:rPr>
        <w:t xml:space="preserve"> </w:t>
      </w:r>
      <w:r w:rsidRPr="004C4CE0">
        <w:rPr>
          <w:rFonts w:eastAsia="Times New Roman"/>
          <w:lang w:eastAsia="it-IT"/>
        </w:rPr>
        <w:t>oneri assistenziali, previdenziali e assicurativi ai rispettivi</w:t>
      </w:r>
      <w:r w:rsidR="00C6148C">
        <w:rPr>
          <w:rFonts w:eastAsia="Times New Roman"/>
          <w:lang w:eastAsia="it-IT"/>
        </w:rPr>
        <w:t xml:space="preserve"> </w:t>
      </w:r>
      <w:r w:rsidRPr="004C4CE0">
        <w:rPr>
          <w:rFonts w:eastAsia="Times New Roman"/>
          <w:lang w:eastAsia="it-IT"/>
        </w:rPr>
        <w:t>istituti per i sindaci, per i presidenti di provincia, per i</w:t>
      </w:r>
      <w:r w:rsidR="00C6148C">
        <w:rPr>
          <w:rFonts w:eastAsia="Times New Roman"/>
          <w:lang w:eastAsia="it-IT"/>
        </w:rPr>
        <w:t xml:space="preserve"> </w:t>
      </w:r>
      <w:r w:rsidRPr="004C4CE0">
        <w:rPr>
          <w:rFonts w:eastAsia="Times New Roman"/>
          <w:lang w:eastAsia="it-IT"/>
        </w:rPr>
        <w:t>presidenti di comunità montane, di unioni di comuni e di consorzi</w:t>
      </w:r>
      <w:r w:rsidR="00C6148C">
        <w:rPr>
          <w:rFonts w:eastAsia="Times New Roman"/>
          <w:lang w:eastAsia="it-IT"/>
        </w:rPr>
        <w:t xml:space="preserve"> </w:t>
      </w:r>
      <w:r w:rsidRPr="004C4CE0">
        <w:rPr>
          <w:rFonts w:eastAsia="Times New Roman"/>
          <w:lang w:eastAsia="it-IT"/>
        </w:rPr>
        <w:t>fra enti locali, per gli assessori provinciali e per gli assessori</w:t>
      </w:r>
      <w:r w:rsidR="00C6148C">
        <w:rPr>
          <w:rFonts w:eastAsia="Times New Roman"/>
          <w:lang w:eastAsia="it-IT"/>
        </w:rPr>
        <w:t xml:space="preserve"> </w:t>
      </w:r>
      <w:r w:rsidRPr="004C4CE0">
        <w:rPr>
          <w:rFonts w:eastAsia="Times New Roman"/>
          <w:lang w:eastAsia="it-IT"/>
        </w:rPr>
        <w:t>dei comuni con popolazione superiore a 10.000 abitanti, per i</w:t>
      </w:r>
      <w:r w:rsidR="00C6148C">
        <w:rPr>
          <w:rFonts w:eastAsia="Times New Roman"/>
          <w:lang w:eastAsia="it-IT"/>
        </w:rPr>
        <w:t xml:space="preserve"> </w:t>
      </w:r>
      <w:r w:rsidRPr="004C4CE0">
        <w:rPr>
          <w:rFonts w:eastAsia="Times New Roman"/>
          <w:lang w:eastAsia="it-IT"/>
        </w:rPr>
        <w:t>presidenti dei consigli dei comuni con popolazione superiore a 50.000</w:t>
      </w:r>
      <w:r w:rsidR="00C6148C">
        <w:rPr>
          <w:rFonts w:eastAsia="Times New Roman"/>
          <w:lang w:eastAsia="it-IT"/>
        </w:rPr>
        <w:t xml:space="preserve"> </w:t>
      </w:r>
      <w:r w:rsidRPr="004C4CE0">
        <w:rPr>
          <w:rFonts w:eastAsia="Times New Roman"/>
          <w:lang w:eastAsia="it-IT"/>
        </w:rPr>
        <w:t>abitanti, per i presidenti dei consigli provinciali che siano</w:t>
      </w:r>
      <w:r w:rsidR="00C6148C">
        <w:rPr>
          <w:rFonts w:eastAsia="Times New Roman"/>
          <w:lang w:eastAsia="it-IT"/>
        </w:rPr>
        <w:t xml:space="preserve"> </w:t>
      </w:r>
      <w:r w:rsidRPr="004C4CE0">
        <w:rPr>
          <w:rFonts w:eastAsia="Times New Roman"/>
          <w:lang w:eastAsia="it-IT"/>
        </w:rPr>
        <w:t>collocati in aspettativa non retribuita ai sensi del presente testo</w:t>
      </w:r>
      <w:r w:rsidR="00C6148C">
        <w:rPr>
          <w:rFonts w:eastAsia="Times New Roman"/>
          <w:lang w:eastAsia="it-IT"/>
        </w:rPr>
        <w:t xml:space="preserve"> </w:t>
      </w:r>
      <w:r w:rsidRPr="004C4CE0">
        <w:rPr>
          <w:rFonts w:eastAsia="Times New Roman"/>
          <w:lang w:eastAsia="it-IT"/>
        </w:rPr>
        <w:t>unico. La medesima disposizione si applica per i presidenti dei</w:t>
      </w:r>
      <w:r w:rsidR="00C6148C">
        <w:rPr>
          <w:rFonts w:eastAsia="Times New Roman"/>
          <w:lang w:eastAsia="it-IT"/>
        </w:rPr>
        <w:t xml:space="preserve"> </w:t>
      </w:r>
      <w:r w:rsidRPr="004C4CE0">
        <w:rPr>
          <w:rFonts w:eastAsia="Times New Roman"/>
          <w:lang w:eastAsia="it-IT"/>
        </w:rPr>
        <w:t>consigli circoscrizionali nei casi in cui il comune abbia attuato nei</w:t>
      </w:r>
      <w:r w:rsidR="00C6148C">
        <w:rPr>
          <w:rFonts w:eastAsia="Times New Roman"/>
          <w:lang w:eastAsia="it-IT"/>
        </w:rPr>
        <w:t xml:space="preserve"> </w:t>
      </w:r>
      <w:r w:rsidRPr="004C4CE0">
        <w:rPr>
          <w:rFonts w:eastAsia="Times New Roman"/>
          <w:lang w:eastAsia="it-IT"/>
        </w:rPr>
        <w:t>loro confronti un effettivo decentramento di funzioni e per i</w:t>
      </w:r>
      <w:r w:rsidR="00C6148C">
        <w:rPr>
          <w:rFonts w:eastAsia="Times New Roman"/>
          <w:lang w:eastAsia="it-IT"/>
        </w:rPr>
        <w:t xml:space="preserve"> </w:t>
      </w:r>
      <w:r w:rsidRPr="004C4CE0">
        <w:rPr>
          <w:rFonts w:eastAsia="Times New Roman"/>
          <w:lang w:eastAsia="it-IT"/>
        </w:rPr>
        <w:t>presidenti delle aziende anche consortili fino all'approvazione della</w:t>
      </w:r>
      <w:r w:rsidR="00C6148C">
        <w:rPr>
          <w:rFonts w:eastAsia="Times New Roman"/>
          <w:lang w:eastAsia="it-IT"/>
        </w:rPr>
        <w:t xml:space="preserve"> </w:t>
      </w:r>
      <w:r w:rsidRPr="004C4CE0">
        <w:rPr>
          <w:rFonts w:eastAsia="Times New Roman"/>
          <w:lang w:eastAsia="it-IT"/>
        </w:rPr>
        <w:t>riforma in materia di servizi pubblici locali che si trovino nelle</w:t>
      </w:r>
      <w:r w:rsidR="00C6148C">
        <w:rPr>
          <w:rFonts w:eastAsia="Times New Roman"/>
          <w:lang w:eastAsia="it-IT"/>
        </w:rPr>
        <w:t xml:space="preserve"> </w:t>
      </w:r>
      <w:r w:rsidRPr="004C4CE0">
        <w:rPr>
          <w:rFonts w:eastAsia="Times New Roman"/>
          <w:lang w:eastAsia="it-IT"/>
        </w:rPr>
        <w:t>condiz</w:t>
      </w:r>
      <w:r w:rsidR="00C6148C">
        <w:rPr>
          <w:rFonts w:eastAsia="Times New Roman"/>
          <w:lang w:eastAsia="it-IT"/>
        </w:rPr>
        <w:t>ioni previste dall'articolo 81.</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Agli amministratori locali che non siano lavoratori dipendenti e</w:t>
      </w:r>
      <w:r w:rsidR="00C6148C">
        <w:rPr>
          <w:rFonts w:eastAsia="Times New Roman"/>
          <w:lang w:eastAsia="it-IT"/>
        </w:rPr>
        <w:t xml:space="preserve"> </w:t>
      </w:r>
      <w:r w:rsidRPr="004C4CE0">
        <w:rPr>
          <w:rFonts w:eastAsia="Times New Roman"/>
          <w:lang w:eastAsia="it-IT"/>
        </w:rPr>
        <w:t>che rivestano le cariche di cui al comma 1 l'amministrazione locale</w:t>
      </w:r>
      <w:r w:rsidR="00C6148C">
        <w:rPr>
          <w:rFonts w:eastAsia="Times New Roman"/>
          <w:lang w:eastAsia="it-IT"/>
        </w:rPr>
        <w:t xml:space="preserve"> </w:t>
      </w:r>
      <w:r w:rsidRPr="004C4CE0">
        <w:rPr>
          <w:rFonts w:eastAsia="Times New Roman"/>
          <w:lang w:eastAsia="it-IT"/>
        </w:rPr>
        <w:t>provvede, allo stesso titolo previsto dal comma 1, al pagamento di</w:t>
      </w:r>
      <w:r w:rsidR="00C6148C">
        <w:rPr>
          <w:rFonts w:eastAsia="Times New Roman"/>
          <w:lang w:eastAsia="it-IT"/>
        </w:rPr>
        <w:t xml:space="preserve"> </w:t>
      </w:r>
      <w:r w:rsidRPr="004C4CE0">
        <w:rPr>
          <w:rFonts w:eastAsia="Times New Roman"/>
          <w:lang w:eastAsia="it-IT"/>
        </w:rPr>
        <w:t>una cifra forfettaria annuale, versata per quote mensili. Con decreto</w:t>
      </w:r>
      <w:r w:rsidR="00C6148C">
        <w:rPr>
          <w:rFonts w:eastAsia="Times New Roman"/>
          <w:lang w:eastAsia="it-IT"/>
        </w:rPr>
        <w:t xml:space="preserve"> </w:t>
      </w:r>
      <w:r w:rsidRPr="004C4CE0">
        <w:rPr>
          <w:rFonts w:eastAsia="Times New Roman"/>
          <w:lang w:eastAsia="it-IT"/>
        </w:rPr>
        <w:t>dei Ministri dell'interno, del lavoro e della previdenza sociale e</w:t>
      </w:r>
      <w:r w:rsidR="00C6148C">
        <w:rPr>
          <w:rFonts w:eastAsia="Times New Roman"/>
          <w:lang w:eastAsia="it-IT"/>
        </w:rPr>
        <w:t xml:space="preserve"> </w:t>
      </w:r>
      <w:r w:rsidRPr="004C4CE0">
        <w:rPr>
          <w:rFonts w:eastAsia="Times New Roman"/>
          <w:lang w:eastAsia="it-IT"/>
        </w:rPr>
        <w:t>del tesoro, del bilancio e della programmazione economica sono</w:t>
      </w:r>
      <w:r w:rsidR="00C6148C">
        <w:rPr>
          <w:rFonts w:eastAsia="Times New Roman"/>
          <w:lang w:eastAsia="it-IT"/>
        </w:rPr>
        <w:t xml:space="preserve"> </w:t>
      </w:r>
      <w:r w:rsidRPr="004C4CE0">
        <w:rPr>
          <w:rFonts w:eastAsia="Times New Roman"/>
          <w:lang w:eastAsia="it-IT"/>
        </w:rPr>
        <w:t>stabiliti i criteri per la determinazione delle quote forfettarie in</w:t>
      </w:r>
      <w:r w:rsidR="00C6148C">
        <w:rPr>
          <w:rFonts w:eastAsia="Times New Roman"/>
          <w:lang w:eastAsia="it-IT"/>
        </w:rPr>
        <w:t xml:space="preserve"> </w:t>
      </w:r>
      <w:r w:rsidRPr="004C4CE0">
        <w:rPr>
          <w:rFonts w:eastAsia="Times New Roman"/>
          <w:lang w:eastAsia="it-IT"/>
        </w:rPr>
        <w:t>coerenza con quanto previsto per i lavoratori dipendenti, da</w:t>
      </w:r>
      <w:r w:rsidR="00C6148C">
        <w:rPr>
          <w:rFonts w:eastAsia="Times New Roman"/>
          <w:lang w:eastAsia="it-IT"/>
        </w:rPr>
        <w:t xml:space="preserve"> </w:t>
      </w:r>
      <w:r w:rsidRPr="004C4CE0">
        <w:rPr>
          <w:rFonts w:eastAsia="Times New Roman"/>
          <w:lang w:eastAsia="it-IT"/>
        </w:rPr>
        <w:t>conferire alla forma pensionistica presso la quale il soggetto era</w:t>
      </w:r>
      <w:r w:rsidR="00C6148C">
        <w:rPr>
          <w:rFonts w:eastAsia="Times New Roman"/>
          <w:lang w:eastAsia="it-IT"/>
        </w:rPr>
        <w:t xml:space="preserve"> </w:t>
      </w:r>
      <w:r w:rsidRPr="004C4CE0">
        <w:rPr>
          <w:rFonts w:eastAsia="Times New Roman"/>
          <w:lang w:eastAsia="it-IT"/>
        </w:rPr>
        <w:t>iscritto o continua ad essere is</w:t>
      </w:r>
      <w:r w:rsidR="00C6148C">
        <w:rPr>
          <w:rFonts w:eastAsia="Times New Roman"/>
          <w:lang w:eastAsia="it-IT"/>
        </w:rPr>
        <w:t>critto alla data dell'incarico.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L'amministrazione locale provvede, altresì, a rimborsare al</w:t>
      </w:r>
      <w:r w:rsidR="00C6148C">
        <w:rPr>
          <w:rFonts w:eastAsia="Times New Roman"/>
          <w:lang w:eastAsia="it-IT"/>
        </w:rPr>
        <w:t xml:space="preserve"> </w:t>
      </w:r>
      <w:r w:rsidRPr="004C4CE0">
        <w:rPr>
          <w:rFonts w:eastAsia="Times New Roman"/>
          <w:lang w:eastAsia="it-IT"/>
        </w:rPr>
        <w:t>datore di lavoro la quota annuale di accantonamento per l'indennità</w:t>
      </w:r>
      <w:r w:rsidR="00C6148C">
        <w:rPr>
          <w:rFonts w:eastAsia="Times New Roman"/>
          <w:lang w:eastAsia="it-IT"/>
        </w:rPr>
        <w:t xml:space="preserve"> </w:t>
      </w:r>
      <w:r w:rsidRPr="004C4CE0">
        <w:rPr>
          <w:rFonts w:eastAsia="Times New Roman"/>
          <w:lang w:eastAsia="it-IT"/>
        </w:rPr>
        <w:t>di fine rapporto entro i limiti di un dodicesimo dell'indennità di</w:t>
      </w:r>
      <w:r w:rsidR="00C6148C">
        <w:rPr>
          <w:rFonts w:eastAsia="Times New Roman"/>
          <w:lang w:eastAsia="it-IT"/>
        </w:rPr>
        <w:t xml:space="preserve"> </w:t>
      </w:r>
      <w:r w:rsidRPr="004C4CE0">
        <w:rPr>
          <w:rFonts w:eastAsia="Times New Roman"/>
          <w:lang w:eastAsia="it-IT"/>
        </w:rPr>
        <w:t>carica annua da parte dell'ente e per l'eventuale residuo da parte</w:t>
      </w:r>
      <w:r w:rsidR="00C6148C">
        <w:rPr>
          <w:rFonts w:eastAsia="Times New Roman"/>
          <w:lang w:eastAsia="it-IT"/>
        </w:rPr>
        <w:t xml:space="preserve"> dell'amministratore.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Alle indennità di funzione e ai gettoni di presenza si</w:t>
      </w:r>
      <w:r w:rsidR="00C6148C">
        <w:rPr>
          <w:rFonts w:eastAsia="Times New Roman"/>
          <w:lang w:eastAsia="it-IT"/>
        </w:rPr>
        <w:t xml:space="preserve"> </w:t>
      </w:r>
      <w:r w:rsidRPr="004C4CE0">
        <w:rPr>
          <w:rFonts w:eastAsia="Times New Roman"/>
          <w:lang w:eastAsia="it-IT"/>
        </w:rPr>
        <w:t>applicano le disposizioni di cui all'</w:t>
      </w:r>
      <w:hyperlink r:id="rId132" w:tgtFrame="_blank" w:history="1">
        <w:r w:rsidRPr="004C4CE0">
          <w:rPr>
            <w:rFonts w:eastAsia="Times New Roman"/>
            <w:lang w:eastAsia="it-IT"/>
          </w:rPr>
          <w:t>articolo 26, comma 1, delle</w:t>
        </w:r>
        <w:r w:rsidR="00C6148C">
          <w:rPr>
            <w:rFonts w:eastAsia="Times New Roman"/>
            <w:lang w:eastAsia="it-IT"/>
          </w:rPr>
          <w:t xml:space="preserve"> </w:t>
        </w:r>
        <w:r w:rsidRPr="004C4CE0">
          <w:rPr>
            <w:rFonts w:eastAsia="Times New Roman"/>
            <w:lang w:eastAsia="it-IT"/>
          </w:rPr>
          <w:t>legge 23 dicembre 1994, n. 724</w:t>
        </w:r>
      </w:hyperlink>
      <w:r w:rsidR="00C6148C">
        <w:rPr>
          <w:rFonts w:eastAsia="Times New Roman"/>
          <w:lang w:eastAsia="it-IT"/>
        </w:rPr>
        <w:t>.</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003D4021" w:rsidRPr="004C4CE0">
        <w:rPr>
          <w:rFonts w:eastAsia="Times New Roman"/>
          <w:bCs/>
          <w:iCs/>
          <w:lang w:eastAsia="it-IT"/>
        </w:rPr>
        <w:t>5. Gli enti locali di cui all'articolo 2 del presente testo</w:t>
      </w:r>
      <w:r w:rsidR="00C6148C">
        <w:rPr>
          <w:rFonts w:eastAsia="Times New Roman"/>
          <w:bCs/>
          <w:iCs/>
          <w:lang w:eastAsia="it-IT"/>
        </w:rPr>
        <w:t xml:space="preserve"> </w:t>
      </w:r>
      <w:r w:rsidR="003D4021" w:rsidRPr="004C4CE0">
        <w:rPr>
          <w:rFonts w:eastAsia="Times New Roman"/>
          <w:bCs/>
          <w:iCs/>
          <w:lang w:eastAsia="it-IT"/>
        </w:rPr>
        <w:t>unico, senza nuovi o maggiori oneri per la finanza pubblica, possono</w:t>
      </w:r>
      <w:r w:rsidR="00C6148C">
        <w:rPr>
          <w:rFonts w:eastAsia="Times New Roman"/>
          <w:bCs/>
          <w:iCs/>
          <w:lang w:eastAsia="it-IT"/>
        </w:rPr>
        <w:t xml:space="preserve"> </w:t>
      </w:r>
      <w:r w:rsidR="003D4021" w:rsidRPr="004C4CE0">
        <w:rPr>
          <w:rFonts w:eastAsia="Times New Roman"/>
          <w:bCs/>
          <w:iCs/>
          <w:lang w:eastAsia="it-IT"/>
        </w:rPr>
        <w:t>assicurare i propri amministratori contro i rischi conseguenti</w:t>
      </w:r>
      <w:r w:rsidR="00C6148C">
        <w:rPr>
          <w:rFonts w:eastAsia="Times New Roman"/>
          <w:bCs/>
          <w:iCs/>
          <w:lang w:eastAsia="it-IT"/>
        </w:rPr>
        <w:t xml:space="preserve"> </w:t>
      </w:r>
      <w:r w:rsidR="003D4021" w:rsidRPr="004C4CE0">
        <w:rPr>
          <w:rFonts w:eastAsia="Times New Roman"/>
          <w:bCs/>
          <w:iCs/>
          <w:lang w:eastAsia="it-IT"/>
        </w:rPr>
        <w:t>all'espletamento del loro mandato. Il rimborso delle spese legali per</w:t>
      </w:r>
      <w:r w:rsidR="00C6148C">
        <w:rPr>
          <w:rFonts w:eastAsia="Times New Roman"/>
          <w:bCs/>
          <w:iCs/>
          <w:lang w:eastAsia="it-IT"/>
        </w:rPr>
        <w:t xml:space="preserve"> </w:t>
      </w:r>
      <w:r w:rsidR="003D4021" w:rsidRPr="004C4CE0">
        <w:rPr>
          <w:rFonts w:eastAsia="Times New Roman"/>
          <w:bCs/>
          <w:iCs/>
          <w:lang w:eastAsia="it-IT"/>
        </w:rPr>
        <w:t>gli amministratori locali é ammissibile, senza nuovi o maggiori</w:t>
      </w:r>
      <w:r w:rsidR="00C6148C">
        <w:rPr>
          <w:rFonts w:eastAsia="Times New Roman"/>
          <w:bCs/>
          <w:iCs/>
          <w:lang w:eastAsia="it-IT"/>
        </w:rPr>
        <w:t xml:space="preserve"> </w:t>
      </w:r>
      <w:r w:rsidR="003D4021" w:rsidRPr="004C4CE0">
        <w:rPr>
          <w:rFonts w:eastAsia="Times New Roman"/>
          <w:bCs/>
          <w:iCs/>
          <w:lang w:eastAsia="it-IT"/>
        </w:rPr>
        <w:t>oneri per la finanza pubblica, nel limite massimo dei parametri</w:t>
      </w:r>
      <w:r w:rsidR="00C6148C">
        <w:rPr>
          <w:rFonts w:eastAsia="Times New Roman"/>
          <w:bCs/>
          <w:iCs/>
          <w:lang w:eastAsia="it-IT"/>
        </w:rPr>
        <w:t xml:space="preserve"> </w:t>
      </w:r>
      <w:r w:rsidR="003D4021" w:rsidRPr="004C4CE0">
        <w:rPr>
          <w:rFonts w:eastAsia="Times New Roman"/>
          <w:bCs/>
          <w:iCs/>
          <w:lang w:eastAsia="it-IT"/>
        </w:rPr>
        <w:t>stabiliti dal decreto di cui all'</w:t>
      </w:r>
      <w:hyperlink r:id="rId133" w:tgtFrame="_blank" w:history="1">
        <w:r w:rsidR="003D4021" w:rsidRPr="004C4CE0">
          <w:rPr>
            <w:rFonts w:eastAsia="Times New Roman"/>
            <w:bCs/>
            <w:iCs/>
            <w:lang w:eastAsia="it-IT"/>
          </w:rPr>
          <w:t>articolo 13, comma 6, della legge 31</w:t>
        </w:r>
        <w:r w:rsidR="00C6148C">
          <w:rPr>
            <w:rFonts w:eastAsia="Times New Roman"/>
            <w:bCs/>
            <w:iCs/>
            <w:lang w:eastAsia="it-IT"/>
          </w:rPr>
          <w:t xml:space="preserve"> </w:t>
        </w:r>
        <w:r w:rsidR="003D4021" w:rsidRPr="004C4CE0">
          <w:rPr>
            <w:rFonts w:eastAsia="Times New Roman"/>
            <w:bCs/>
            <w:iCs/>
            <w:lang w:eastAsia="it-IT"/>
          </w:rPr>
          <w:t>dicembre 2012, n. 247</w:t>
        </w:r>
      </w:hyperlink>
      <w:r w:rsidR="003D4021" w:rsidRPr="004C4CE0">
        <w:rPr>
          <w:rFonts w:eastAsia="Times New Roman"/>
          <w:bCs/>
          <w:iCs/>
          <w:lang w:eastAsia="it-IT"/>
        </w:rPr>
        <w:t>, nel caso di conclusione del procedimento con</w:t>
      </w:r>
      <w:r w:rsidR="00C6148C">
        <w:rPr>
          <w:rFonts w:eastAsia="Times New Roman"/>
          <w:bCs/>
          <w:iCs/>
          <w:lang w:eastAsia="it-IT"/>
        </w:rPr>
        <w:t xml:space="preserve"> </w:t>
      </w:r>
      <w:r w:rsidR="003D4021" w:rsidRPr="004C4CE0">
        <w:rPr>
          <w:rFonts w:eastAsia="Times New Roman"/>
          <w:bCs/>
          <w:iCs/>
          <w:lang w:eastAsia="it-IT"/>
        </w:rPr>
        <w:t>sentenza di assoluzione o di emanazione di un provvedimento di</w:t>
      </w:r>
      <w:r w:rsidR="00C6148C">
        <w:rPr>
          <w:rFonts w:eastAsia="Times New Roman"/>
          <w:bCs/>
          <w:iCs/>
          <w:lang w:eastAsia="it-IT"/>
        </w:rPr>
        <w:t xml:space="preserve"> </w:t>
      </w:r>
      <w:r w:rsidR="003D4021" w:rsidRPr="004C4CE0">
        <w:rPr>
          <w:rFonts w:eastAsia="Times New Roman"/>
          <w:bCs/>
          <w:iCs/>
          <w:lang w:eastAsia="it-IT"/>
        </w:rPr>
        <w:t>archiviazione, in p</w:t>
      </w:r>
      <w:r w:rsidR="00C6148C">
        <w:rPr>
          <w:rFonts w:eastAsia="Times New Roman"/>
          <w:bCs/>
          <w:iCs/>
          <w:lang w:eastAsia="it-IT"/>
        </w:rPr>
        <w:t>resenza dei seguenti requisiti: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a) assenza di conflitto di interessi con l'ente amministrato;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b) presenza di nesso causale tra funzioni esercitate e fatti</w:t>
      </w:r>
      <w:r w:rsidR="00C6148C">
        <w:rPr>
          <w:rFonts w:eastAsia="Times New Roman"/>
          <w:bCs/>
          <w:iCs/>
          <w:lang w:eastAsia="it-IT"/>
        </w:rPr>
        <w:t xml:space="preserve"> giuridicamente rilevanti;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c) assenza di dolo o colpa grave</w:t>
      </w:r>
      <w:r w:rsidR="004C4CE0" w:rsidRPr="004C4CE0">
        <w:rPr>
          <w:rFonts w:eastAsia="Times New Roman"/>
          <w:bCs/>
          <w:iCs/>
          <w:lang w:eastAsia="it-IT"/>
        </w:rPr>
        <w:t xml:space="preserve"> </w:t>
      </w:r>
      <w:r w:rsidRPr="004C4CE0">
        <w:rPr>
          <w:rFonts w:eastAsia="Times New Roman"/>
          <w:lang w:eastAsia="it-IT"/>
        </w:rPr>
        <w:t xml:space="preserve">. </w:t>
      </w:r>
    </w:p>
    <w:p w:rsidR="003D402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Al fine di conferire certezza alla posizione previdenziale e</w:t>
      </w:r>
      <w:r w:rsidR="00C6148C">
        <w:rPr>
          <w:rFonts w:eastAsia="Times New Roman"/>
          <w:lang w:eastAsia="it-IT"/>
        </w:rPr>
        <w:t xml:space="preserve"> </w:t>
      </w:r>
      <w:r w:rsidRPr="004C4CE0">
        <w:rPr>
          <w:rFonts w:eastAsia="Times New Roman"/>
          <w:lang w:eastAsia="it-IT"/>
        </w:rPr>
        <w:t>assistenziale dei soggetti destinatari dei benefici di cui al comma 1</w:t>
      </w:r>
      <w:r w:rsidR="00C6148C">
        <w:rPr>
          <w:rFonts w:eastAsia="Times New Roman"/>
          <w:lang w:eastAsia="it-IT"/>
        </w:rPr>
        <w:t xml:space="preserve"> </w:t>
      </w:r>
      <w:r w:rsidRPr="004C4CE0">
        <w:rPr>
          <w:rFonts w:eastAsia="Times New Roman"/>
          <w:lang w:eastAsia="it-IT"/>
        </w:rPr>
        <w:t>é consentita l'eventuale ripetizione degli oneri assicurativi,</w:t>
      </w:r>
      <w:r w:rsidR="00C6148C">
        <w:rPr>
          <w:rFonts w:eastAsia="Times New Roman"/>
          <w:lang w:eastAsia="it-IT"/>
        </w:rPr>
        <w:t xml:space="preserve"> </w:t>
      </w:r>
      <w:r w:rsidRPr="004C4CE0">
        <w:rPr>
          <w:rFonts w:eastAsia="Times New Roman"/>
          <w:lang w:eastAsia="it-IT"/>
        </w:rPr>
        <w:t>assistenziali e previdenziali, entro cinque anni dalla data del loro</w:t>
      </w:r>
      <w:r w:rsidR="00C6148C">
        <w:rPr>
          <w:rFonts w:eastAsia="Times New Roman"/>
          <w:lang w:eastAsia="it-IT"/>
        </w:rPr>
        <w:t xml:space="preserve"> </w:t>
      </w:r>
      <w:r w:rsidRPr="004C4CE0">
        <w:rPr>
          <w:rFonts w:eastAsia="Times New Roman"/>
          <w:lang w:eastAsia="it-IT"/>
        </w:rPr>
        <w:t xml:space="preserve">versamento, se precedente alla data di entrata in vigore della </w:t>
      </w:r>
      <w:hyperlink r:id="rId134" w:tgtFrame="_blank" w:history="1">
        <w:r w:rsidRPr="004C4CE0">
          <w:rPr>
            <w:rFonts w:eastAsia="Times New Roman"/>
            <w:lang w:eastAsia="it-IT"/>
          </w:rPr>
          <w:t>legge</w:t>
        </w:r>
        <w:r w:rsidR="00C6148C">
          <w:rPr>
            <w:rFonts w:eastAsia="Times New Roman"/>
            <w:lang w:eastAsia="it-IT"/>
          </w:rPr>
          <w:t xml:space="preserve"> </w:t>
        </w:r>
        <w:r w:rsidRPr="004C4CE0">
          <w:rPr>
            <w:rFonts w:eastAsia="Times New Roman"/>
            <w:lang w:eastAsia="it-IT"/>
          </w:rPr>
          <w:t>3 agosto 1999, n. 265</w:t>
        </w:r>
      </w:hyperlink>
      <w:r w:rsidRPr="004C4CE0">
        <w:rPr>
          <w:rFonts w:eastAsia="Times New Roman"/>
          <w:lang w:eastAsia="it-IT"/>
        </w:rPr>
        <w:t>, e</w:t>
      </w:r>
      <w:r w:rsidR="00C6148C">
        <w:rPr>
          <w:rFonts w:eastAsia="Times New Roman"/>
          <w:lang w:eastAsia="it-IT"/>
        </w:rPr>
        <w:t>d entro tre anni se successiva.</w:t>
      </w:r>
    </w:p>
    <w:p w:rsidR="00A53716" w:rsidRPr="004C4CE0"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6148C" w:rsidRDefault="003D4021" w:rsidP="00C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6148C">
        <w:rPr>
          <w:rFonts w:eastAsia="Times New Roman"/>
          <w:b/>
          <w:lang w:eastAsia="it-IT"/>
        </w:rPr>
        <w:t>Articolo 87</w:t>
      </w:r>
    </w:p>
    <w:p w:rsidR="003D4021" w:rsidRPr="00C6148C" w:rsidRDefault="003D4021" w:rsidP="00C6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6148C">
        <w:rPr>
          <w:rFonts w:eastAsia="Times New Roman"/>
          <w:b/>
          <w:lang w:eastAsia="it-IT"/>
        </w:rPr>
        <w:t>Consigli di amministrazione delle aziende speciali</w:t>
      </w:r>
    </w:p>
    <w:p w:rsidR="003D4021" w:rsidRPr="004C4CE0" w:rsidRDefault="00C6148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Fino all'approvazione della riforma in materia di servizi pubblici</w:t>
      </w:r>
      <w:r>
        <w:rPr>
          <w:rFonts w:eastAsia="Times New Roman"/>
          <w:lang w:eastAsia="it-IT"/>
        </w:rPr>
        <w:t xml:space="preserve"> </w:t>
      </w:r>
      <w:r w:rsidR="003D4021" w:rsidRPr="004C4CE0">
        <w:rPr>
          <w:rFonts w:eastAsia="Times New Roman"/>
          <w:lang w:eastAsia="it-IT"/>
        </w:rPr>
        <w:t>locali, ai componenti dei consigli di amministrazione delle aziende</w:t>
      </w:r>
      <w:r>
        <w:rPr>
          <w:rFonts w:eastAsia="Times New Roman"/>
          <w:lang w:eastAsia="it-IT"/>
        </w:rPr>
        <w:t xml:space="preserve"> </w:t>
      </w:r>
      <w:r w:rsidR="003D4021" w:rsidRPr="004C4CE0">
        <w:rPr>
          <w:rFonts w:eastAsia="Times New Roman"/>
          <w:lang w:eastAsia="it-IT"/>
        </w:rPr>
        <w:t>speciali anche consortili si applicano le disposizioni contenute</w:t>
      </w:r>
      <w:r>
        <w:rPr>
          <w:rFonts w:eastAsia="Times New Roman"/>
          <w:lang w:eastAsia="it-IT"/>
        </w:rPr>
        <w:t xml:space="preserve"> </w:t>
      </w:r>
      <w:r w:rsidR="003D4021" w:rsidRPr="004C4CE0">
        <w:rPr>
          <w:rFonts w:eastAsia="Times New Roman"/>
          <w:lang w:eastAsia="it-IT"/>
        </w:rPr>
        <w:t>nell'articolo 78, comma 2, nell'articolo 79, commi 3 e 4,</w:t>
      </w:r>
      <w:r>
        <w:rPr>
          <w:rFonts w:eastAsia="Times New Roman"/>
          <w:lang w:eastAsia="it-IT"/>
        </w:rPr>
        <w:t xml:space="preserve"> </w:t>
      </w:r>
      <w:r w:rsidR="003D4021" w:rsidRPr="004C4CE0">
        <w:rPr>
          <w:rFonts w:eastAsia="Times New Roman"/>
          <w:lang w:eastAsia="it-IT"/>
        </w:rPr>
        <w:t>nell'articolo 81, nell'articolo 85 e nell'articolo 86.</w:t>
      </w:r>
    </w:p>
    <w:p w:rsidR="0001054E" w:rsidRDefault="0001054E" w:rsidP="00F75045">
      <w:pPr>
        <w:jc w:val="both"/>
        <w:rPr>
          <w:rFonts w:eastAsia="Times New Roman"/>
          <w:lang w:eastAsia="it-IT"/>
        </w:rPr>
      </w:pPr>
    </w:p>
    <w:p w:rsidR="0001054E" w:rsidRDefault="003D4021" w:rsidP="0001054E">
      <w:pPr>
        <w:jc w:val="center"/>
        <w:rPr>
          <w:rFonts w:eastAsia="Times New Roman"/>
          <w:b/>
          <w:lang w:eastAsia="it-IT"/>
        </w:rPr>
      </w:pPr>
      <w:r w:rsidRPr="0001054E">
        <w:rPr>
          <w:rFonts w:eastAsia="Times New Roman"/>
          <w:b/>
          <w:lang w:eastAsia="it-IT"/>
        </w:rPr>
        <w:t>TITOLO IV</w:t>
      </w:r>
    </w:p>
    <w:p w:rsidR="0001054E" w:rsidRDefault="003D4021" w:rsidP="0001054E">
      <w:pPr>
        <w:jc w:val="center"/>
        <w:rPr>
          <w:rFonts w:eastAsia="Times New Roman"/>
          <w:b/>
          <w:lang w:eastAsia="it-IT"/>
        </w:rPr>
      </w:pPr>
      <w:r w:rsidRPr="0001054E">
        <w:rPr>
          <w:rFonts w:eastAsia="Times New Roman"/>
          <w:b/>
          <w:lang w:eastAsia="it-IT"/>
        </w:rPr>
        <w:t>ORGANIZZAZIONE E PERSONALE</w:t>
      </w:r>
    </w:p>
    <w:p w:rsidR="0001054E" w:rsidRDefault="0001054E" w:rsidP="0001054E">
      <w:pPr>
        <w:jc w:val="center"/>
        <w:rPr>
          <w:rFonts w:eastAsia="Times New Roman"/>
          <w:lang w:eastAsia="it-IT"/>
        </w:rPr>
      </w:pPr>
    </w:p>
    <w:p w:rsidR="0001054E" w:rsidRPr="0001054E" w:rsidRDefault="003D4021" w:rsidP="0001054E">
      <w:pPr>
        <w:jc w:val="center"/>
        <w:rPr>
          <w:rFonts w:eastAsia="Times New Roman"/>
          <w:b/>
          <w:lang w:eastAsia="it-IT"/>
        </w:rPr>
      </w:pPr>
      <w:r w:rsidRPr="0001054E">
        <w:rPr>
          <w:rFonts w:eastAsia="Times New Roman"/>
          <w:b/>
          <w:lang w:eastAsia="it-IT"/>
        </w:rPr>
        <w:t>CAPO I</w:t>
      </w:r>
    </w:p>
    <w:p w:rsidR="0001054E" w:rsidRDefault="003D4021" w:rsidP="0001054E">
      <w:pPr>
        <w:jc w:val="center"/>
        <w:rPr>
          <w:rFonts w:eastAsia="Times New Roman"/>
          <w:b/>
          <w:lang w:eastAsia="it-IT"/>
        </w:rPr>
      </w:pPr>
      <w:r w:rsidRPr="0001054E">
        <w:rPr>
          <w:rFonts w:eastAsia="Times New Roman"/>
          <w:b/>
          <w:lang w:eastAsia="it-IT"/>
        </w:rPr>
        <w:t>Uffici e personale</w:t>
      </w:r>
    </w:p>
    <w:p w:rsidR="003D4021" w:rsidRPr="004C4CE0" w:rsidRDefault="003D4021" w:rsidP="0001054E">
      <w:pPr>
        <w:jc w:val="center"/>
        <w:rPr>
          <w:rFonts w:eastAsia="Times New Roman"/>
          <w:lang w:eastAsia="it-IT"/>
        </w:rPr>
      </w:pPr>
    </w:p>
    <w:p w:rsidR="003D4021" w:rsidRPr="0001054E" w:rsidRDefault="003D4021" w:rsidP="0001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1054E">
        <w:rPr>
          <w:rFonts w:eastAsia="Times New Roman"/>
          <w:b/>
          <w:lang w:eastAsia="it-IT"/>
        </w:rPr>
        <w:t>Articolo 88</w:t>
      </w:r>
    </w:p>
    <w:p w:rsidR="003D4021" w:rsidRPr="0001054E" w:rsidRDefault="003D4021" w:rsidP="0001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1054E">
        <w:rPr>
          <w:rFonts w:eastAsia="Times New Roman"/>
          <w:b/>
          <w:lang w:eastAsia="it-IT"/>
        </w:rPr>
        <w:t>Disciplina applicabile agli uffici ed al personale degli enti locali</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All'ordinamento degli uffici e del personale degli enti locali,</w:t>
      </w:r>
      <w:r>
        <w:rPr>
          <w:rFonts w:eastAsia="Times New Roman"/>
          <w:lang w:eastAsia="it-IT"/>
        </w:rPr>
        <w:t xml:space="preserve"> </w:t>
      </w:r>
      <w:r w:rsidR="003D4021" w:rsidRPr="004C4CE0">
        <w:rPr>
          <w:rFonts w:eastAsia="Times New Roman"/>
          <w:lang w:eastAsia="it-IT"/>
        </w:rPr>
        <w:t>ivi compresi i dirigenti ed i segretari comunali e provinciali, si</w:t>
      </w:r>
      <w:r>
        <w:rPr>
          <w:rFonts w:eastAsia="Times New Roman"/>
          <w:lang w:eastAsia="it-IT"/>
        </w:rPr>
        <w:t xml:space="preserve"> </w:t>
      </w:r>
      <w:r w:rsidR="003D4021" w:rsidRPr="004C4CE0">
        <w:rPr>
          <w:rFonts w:eastAsia="Times New Roman"/>
          <w:lang w:eastAsia="it-IT"/>
        </w:rPr>
        <w:t xml:space="preserve">applicano le disposizioni del </w:t>
      </w:r>
      <w:hyperlink r:id="rId135" w:tgtFrame="_blank" w:history="1">
        <w:r w:rsidR="003D4021" w:rsidRPr="004C4CE0">
          <w:rPr>
            <w:rFonts w:eastAsia="Times New Roman"/>
            <w:lang w:eastAsia="it-IT"/>
          </w:rPr>
          <w:t>decreto legislativo 3 febbraio 1993, n.</w:t>
        </w:r>
        <w:r>
          <w:rPr>
            <w:rFonts w:eastAsia="Times New Roman"/>
            <w:lang w:eastAsia="it-IT"/>
          </w:rPr>
          <w:t xml:space="preserve"> </w:t>
        </w:r>
        <w:r w:rsidR="003D4021" w:rsidRPr="004C4CE0">
          <w:rPr>
            <w:rFonts w:eastAsia="Times New Roman"/>
            <w:lang w:eastAsia="it-IT"/>
          </w:rPr>
          <w:t>29</w:t>
        </w:r>
      </w:hyperlink>
      <w:r w:rsidR="003D4021" w:rsidRPr="004C4CE0">
        <w:rPr>
          <w:rFonts w:eastAsia="Times New Roman"/>
          <w:lang w:eastAsia="it-IT"/>
        </w:rPr>
        <w:t>, e successive modificazioni ed integrazioni, e le altre</w:t>
      </w:r>
      <w:r>
        <w:rPr>
          <w:rFonts w:eastAsia="Times New Roman"/>
          <w:lang w:eastAsia="it-IT"/>
        </w:rPr>
        <w:t xml:space="preserve"> </w:t>
      </w:r>
      <w:r w:rsidR="003D4021" w:rsidRPr="004C4CE0">
        <w:rPr>
          <w:rFonts w:eastAsia="Times New Roman"/>
          <w:lang w:eastAsia="it-IT"/>
        </w:rPr>
        <w:t>disposizioni di legge in materia di organizzazione e lavoro nelle</w:t>
      </w:r>
      <w:r>
        <w:rPr>
          <w:rFonts w:eastAsia="Times New Roman"/>
          <w:lang w:eastAsia="it-IT"/>
        </w:rPr>
        <w:t xml:space="preserve"> </w:t>
      </w:r>
      <w:r w:rsidR="003D4021" w:rsidRPr="004C4CE0">
        <w:rPr>
          <w:rFonts w:eastAsia="Times New Roman"/>
          <w:lang w:eastAsia="it-IT"/>
        </w:rPr>
        <w:t>pubbliche amministrazioni nonché quelle contenute nel presente testo</w:t>
      </w:r>
      <w:r>
        <w:rPr>
          <w:rFonts w:eastAsia="Times New Roman"/>
          <w:lang w:eastAsia="it-IT"/>
        </w:rPr>
        <w:t xml:space="preserve"> </w:t>
      </w:r>
      <w:r w:rsidR="003D4021" w:rsidRPr="004C4CE0">
        <w:rPr>
          <w:rFonts w:eastAsia="Times New Roman"/>
          <w:lang w:eastAsia="it-IT"/>
        </w:rPr>
        <w:t>unico.</w:t>
      </w:r>
    </w:p>
    <w:p w:rsidR="0001054E"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1054E" w:rsidRDefault="003D4021" w:rsidP="0001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1054E">
        <w:rPr>
          <w:rFonts w:eastAsia="Times New Roman"/>
          <w:b/>
          <w:lang w:eastAsia="it-IT"/>
        </w:rPr>
        <w:t>Articolo 89</w:t>
      </w:r>
    </w:p>
    <w:p w:rsidR="003D4021" w:rsidRPr="0001054E" w:rsidRDefault="003D4021" w:rsidP="0001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1054E">
        <w:rPr>
          <w:rFonts w:eastAsia="Times New Roman"/>
          <w:b/>
          <w:lang w:eastAsia="it-IT"/>
        </w:rPr>
        <w:t>Fonti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1. Gli enti locali disciplinano, con propri regolamenti, in</w:t>
      </w:r>
      <w:r w:rsidR="0001054E">
        <w:rPr>
          <w:rFonts w:eastAsia="Times New Roman"/>
          <w:lang w:eastAsia="it-IT"/>
        </w:rPr>
        <w:t xml:space="preserve"> </w:t>
      </w:r>
      <w:r w:rsidRPr="004C4CE0">
        <w:rPr>
          <w:rFonts w:eastAsia="Times New Roman"/>
          <w:lang w:eastAsia="it-IT"/>
        </w:rPr>
        <w:t>conformità allo statuto, l'ordinamento generale degli uffici e dei</w:t>
      </w:r>
      <w:r w:rsidR="0001054E">
        <w:rPr>
          <w:rFonts w:eastAsia="Times New Roman"/>
          <w:lang w:eastAsia="it-IT"/>
        </w:rPr>
        <w:t xml:space="preserve"> </w:t>
      </w:r>
      <w:r w:rsidRPr="004C4CE0">
        <w:rPr>
          <w:rFonts w:eastAsia="Times New Roman"/>
          <w:lang w:eastAsia="it-IT"/>
        </w:rPr>
        <w:t>servizi, in base a criteri di autonomia, funzionalità ed</w:t>
      </w:r>
      <w:r w:rsidR="0001054E">
        <w:rPr>
          <w:rFonts w:eastAsia="Times New Roman"/>
          <w:lang w:eastAsia="it-IT"/>
        </w:rPr>
        <w:t xml:space="preserve"> </w:t>
      </w:r>
      <w:r w:rsidRPr="004C4CE0">
        <w:rPr>
          <w:rFonts w:eastAsia="Times New Roman"/>
          <w:lang w:eastAsia="it-IT"/>
        </w:rPr>
        <w:t>economicità di gestione e secondo principi di professionalità e</w:t>
      </w:r>
      <w:r w:rsidR="0001054E">
        <w:rPr>
          <w:rFonts w:eastAsia="Times New Roman"/>
          <w:lang w:eastAsia="it-IT"/>
        </w:rPr>
        <w:t xml:space="preserve"> </w:t>
      </w:r>
      <w:r w:rsidRPr="004C4CE0">
        <w:rPr>
          <w:rFonts w:eastAsia="Times New Roman"/>
          <w:lang w:eastAsia="it-IT"/>
        </w:rPr>
        <w:t>responsabilità.</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lastRenderedPageBreak/>
        <w:t xml:space="preserve"> </w:t>
      </w:r>
      <w:r w:rsidR="003D4021" w:rsidRPr="004C4CE0">
        <w:rPr>
          <w:rFonts w:eastAsia="Times New Roman"/>
          <w:lang w:eastAsia="it-IT"/>
        </w:rPr>
        <w:t>2. La potestà regolamentare degli enti locali si esercita, tenendo</w:t>
      </w:r>
      <w:r>
        <w:rPr>
          <w:rFonts w:eastAsia="Times New Roman"/>
          <w:lang w:eastAsia="it-IT"/>
        </w:rPr>
        <w:t xml:space="preserve"> </w:t>
      </w:r>
      <w:r w:rsidR="003D4021" w:rsidRPr="004C4CE0">
        <w:rPr>
          <w:rFonts w:eastAsia="Times New Roman"/>
          <w:lang w:eastAsia="it-IT"/>
        </w:rPr>
        <w:t>conto di quanto demandato alla contrattazione collettiva nazionale,</w:t>
      </w:r>
      <w:r>
        <w:rPr>
          <w:rFonts w:eastAsia="Times New Roman"/>
          <w:lang w:eastAsia="it-IT"/>
        </w:rPr>
        <w:t xml:space="preserve"> </w:t>
      </w:r>
      <w:r w:rsidR="003D4021" w:rsidRPr="004C4CE0">
        <w:rPr>
          <w:rFonts w:eastAsia="Times New Roman"/>
          <w:lang w:eastAsia="it-IT"/>
        </w:rPr>
        <w:t>nelle seguenti materie: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responsabilità giuridiche attinenti ai singoli operatori</w:t>
      </w:r>
      <w:r w:rsidR="0001054E">
        <w:rPr>
          <w:rFonts w:eastAsia="Times New Roman"/>
          <w:lang w:eastAsia="it-IT"/>
        </w:rPr>
        <w:t xml:space="preserve"> </w:t>
      </w:r>
      <w:r w:rsidRPr="004C4CE0">
        <w:rPr>
          <w:rFonts w:eastAsia="Times New Roman"/>
          <w:lang w:eastAsia="it-IT"/>
        </w:rPr>
        <w:t xml:space="preserve"> nell'espletamento delle procedure amministrative;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organi, uffici, modi di conferimento della titolarità dei medesimi;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principi fondamentali di organizzazione degli uffici;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d) procedimenti di selezione per l'accesso al lavoro e di avviamento al lavoro;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e) ruoli, dotazioni organiche e loro consistenza complessiva;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f) garanzia della libertà di insegnamento ed autonomia professionale</w:t>
      </w:r>
      <w:r w:rsidR="0001054E">
        <w:rPr>
          <w:rFonts w:eastAsia="Times New Roman"/>
          <w:lang w:eastAsia="it-IT"/>
        </w:rPr>
        <w:t xml:space="preserve"> </w:t>
      </w:r>
      <w:r w:rsidRPr="004C4CE0">
        <w:rPr>
          <w:rFonts w:eastAsia="Times New Roman"/>
          <w:lang w:eastAsia="it-IT"/>
        </w:rPr>
        <w:t>nello svolgimento dell'attività didattica, scientifica e di</w:t>
      </w:r>
      <w:r w:rsidR="0001054E">
        <w:rPr>
          <w:rFonts w:eastAsia="Times New Roman"/>
          <w:lang w:eastAsia="it-IT"/>
        </w:rPr>
        <w:t xml:space="preserve"> </w:t>
      </w:r>
      <w:r w:rsidRPr="004C4CE0">
        <w:rPr>
          <w:rFonts w:eastAsia="Times New Roman"/>
          <w:lang w:eastAsia="it-IT"/>
        </w:rPr>
        <w:t>ricerca;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g) disciplina della responsabilità e delle incompatibilità tra impiego nelle pubbliche amministrazioni ed altre attività e casi di divieto di cumulo di impieghi e incarichi pubblici.</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I regolamenti di cui al comma 1, nella definizione delle procedure</w:t>
      </w:r>
      <w:r>
        <w:rPr>
          <w:rFonts w:eastAsia="Times New Roman"/>
          <w:lang w:eastAsia="it-IT"/>
        </w:rPr>
        <w:t xml:space="preserve"> </w:t>
      </w:r>
      <w:r w:rsidR="003D4021" w:rsidRPr="004C4CE0">
        <w:rPr>
          <w:rFonts w:eastAsia="Times New Roman"/>
          <w:lang w:eastAsia="it-IT"/>
        </w:rPr>
        <w:t>per le assunzioni, fanno riferimento ai principi fissati</w:t>
      </w:r>
      <w:r>
        <w:rPr>
          <w:rFonts w:eastAsia="Times New Roman"/>
          <w:lang w:eastAsia="it-IT"/>
        </w:rPr>
        <w:t xml:space="preserve"> </w:t>
      </w:r>
      <w:r w:rsidR="003D4021" w:rsidRPr="004C4CE0">
        <w:rPr>
          <w:rFonts w:eastAsia="Times New Roman"/>
          <w:lang w:eastAsia="it-IT"/>
        </w:rPr>
        <w:t>dall'</w:t>
      </w:r>
      <w:hyperlink r:id="rId136" w:tgtFrame="_blank" w:history="1">
        <w:r w:rsidR="003D4021" w:rsidRPr="004C4CE0">
          <w:rPr>
            <w:rFonts w:eastAsia="Times New Roman"/>
            <w:lang w:eastAsia="it-IT"/>
          </w:rPr>
          <w:t>articolo 36 del decreto legislativo 3 febbraio 1993, n. 29</w:t>
        </w:r>
      </w:hyperlink>
      <w:r w:rsidR="003D4021" w:rsidRPr="004C4CE0">
        <w:rPr>
          <w:rFonts w:eastAsia="Times New Roman"/>
          <w:lang w:eastAsia="it-IT"/>
        </w:rPr>
        <w:t>, e</w:t>
      </w:r>
      <w:r>
        <w:rPr>
          <w:rFonts w:eastAsia="Times New Roman"/>
          <w:lang w:eastAsia="it-IT"/>
        </w:rPr>
        <w:t xml:space="preserve"> </w:t>
      </w:r>
      <w:r w:rsidR="003D4021" w:rsidRPr="004C4CE0">
        <w:rPr>
          <w:rFonts w:eastAsia="Times New Roman"/>
          <w:lang w:eastAsia="it-IT"/>
        </w:rPr>
        <w:t>successive modificazioni ed integrazioni.</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In mancanza di disciplina regolamentare sull'ordinamento degli</w:t>
      </w:r>
      <w:r>
        <w:rPr>
          <w:rFonts w:eastAsia="Times New Roman"/>
          <w:lang w:eastAsia="it-IT"/>
        </w:rPr>
        <w:t xml:space="preserve"> </w:t>
      </w:r>
      <w:r w:rsidR="003D4021" w:rsidRPr="004C4CE0">
        <w:rPr>
          <w:rFonts w:eastAsia="Times New Roman"/>
          <w:lang w:eastAsia="it-IT"/>
        </w:rPr>
        <w:t>uffici e dei servizi o per la parte non disciplinata dalla stessa, si</w:t>
      </w:r>
      <w:r>
        <w:rPr>
          <w:rFonts w:eastAsia="Times New Roman"/>
          <w:lang w:eastAsia="it-IT"/>
        </w:rPr>
        <w:t xml:space="preserve"> </w:t>
      </w:r>
      <w:r w:rsidR="003D4021" w:rsidRPr="004C4CE0">
        <w:rPr>
          <w:rFonts w:eastAsia="Times New Roman"/>
          <w:lang w:eastAsia="it-IT"/>
        </w:rPr>
        <w:t xml:space="preserve">applica la procedura di reclutamento prevista dal </w:t>
      </w:r>
      <w:hyperlink r:id="rId137" w:tgtFrame="_blank" w:history="1">
        <w:r w:rsidR="003D4021" w:rsidRPr="004C4CE0">
          <w:rPr>
            <w:rFonts w:eastAsia="Times New Roman"/>
            <w:lang w:eastAsia="it-IT"/>
          </w:rPr>
          <w:t>decreto del</w:t>
        </w:r>
        <w:r>
          <w:rPr>
            <w:rFonts w:eastAsia="Times New Roman"/>
            <w:lang w:eastAsia="it-IT"/>
          </w:rPr>
          <w:t xml:space="preserve"> </w:t>
        </w:r>
        <w:r w:rsidR="003D4021" w:rsidRPr="004C4CE0">
          <w:rPr>
            <w:rFonts w:eastAsia="Times New Roman"/>
            <w:lang w:eastAsia="it-IT"/>
          </w:rPr>
          <w:t>Presidente della Repubblica 9 maggio 1994, n. 487</w:t>
        </w:r>
      </w:hyperlink>
      <w:r w:rsidR="003D4021" w:rsidRPr="004C4CE0">
        <w:rPr>
          <w:rFonts w:eastAsia="Times New Roman"/>
          <w:lang w:eastAsia="it-IT"/>
        </w:rPr>
        <w:t>.</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Gli enti locali, nel rispetto dei principi fissati dal presente</w:t>
      </w:r>
      <w:r>
        <w:rPr>
          <w:rFonts w:eastAsia="Times New Roman"/>
          <w:lang w:eastAsia="it-IT"/>
        </w:rPr>
        <w:t xml:space="preserve">  </w:t>
      </w:r>
      <w:r w:rsidR="00FE741B">
        <w:rPr>
          <w:rFonts w:eastAsia="Times New Roman"/>
          <w:lang w:eastAsia="it-IT"/>
        </w:rPr>
        <w:t>t</w:t>
      </w:r>
      <w:r w:rsidR="003D4021" w:rsidRPr="004C4CE0">
        <w:rPr>
          <w:rFonts w:eastAsia="Times New Roman"/>
          <w:lang w:eastAsia="it-IT"/>
        </w:rPr>
        <w:t>esto unico, provvedono alla rideterminazione delle proprie dotazioni</w:t>
      </w:r>
      <w:r>
        <w:rPr>
          <w:rFonts w:eastAsia="Times New Roman"/>
          <w:lang w:eastAsia="it-IT"/>
        </w:rPr>
        <w:t xml:space="preserve"> </w:t>
      </w:r>
      <w:r w:rsidR="003D4021" w:rsidRPr="004C4CE0">
        <w:rPr>
          <w:rFonts w:eastAsia="Times New Roman"/>
          <w:lang w:eastAsia="it-IT"/>
        </w:rPr>
        <w:t>organiche, nonché all'organizzazione e gestione del personale</w:t>
      </w:r>
      <w:r>
        <w:rPr>
          <w:rFonts w:eastAsia="Times New Roman"/>
          <w:lang w:eastAsia="it-IT"/>
        </w:rPr>
        <w:t xml:space="preserve"> </w:t>
      </w:r>
      <w:r w:rsidR="003D4021" w:rsidRPr="004C4CE0">
        <w:rPr>
          <w:rFonts w:eastAsia="Times New Roman"/>
          <w:lang w:eastAsia="it-IT"/>
        </w:rPr>
        <w:t>nell'ambito della propria autonomia</w:t>
      </w:r>
      <w:r w:rsidR="005C50AC">
        <w:rPr>
          <w:rFonts w:eastAsia="Times New Roman"/>
          <w:lang w:eastAsia="it-IT"/>
        </w:rPr>
        <w:t>-</w:t>
      </w:r>
      <w:r w:rsidR="003D4021" w:rsidRPr="004C4CE0">
        <w:rPr>
          <w:rFonts w:eastAsia="Times New Roman"/>
          <w:lang w:eastAsia="it-IT"/>
        </w:rPr>
        <w:t xml:space="preserve"> normativa ed organizzativa con i</w:t>
      </w:r>
      <w:r>
        <w:rPr>
          <w:rFonts w:eastAsia="Times New Roman"/>
          <w:lang w:eastAsia="it-IT"/>
        </w:rPr>
        <w:t xml:space="preserve"> </w:t>
      </w:r>
      <w:r w:rsidR="003D4021" w:rsidRPr="004C4CE0">
        <w:rPr>
          <w:rFonts w:eastAsia="Times New Roman"/>
          <w:lang w:eastAsia="it-IT"/>
        </w:rPr>
        <w:t>soli limiti derivanti dalle proprie capacità di bilancio e dalle</w:t>
      </w:r>
      <w:r>
        <w:rPr>
          <w:rFonts w:eastAsia="Times New Roman"/>
          <w:lang w:eastAsia="it-IT"/>
        </w:rPr>
        <w:t xml:space="preserve"> </w:t>
      </w:r>
      <w:r w:rsidR="003D4021" w:rsidRPr="004C4CE0">
        <w:rPr>
          <w:rFonts w:eastAsia="Times New Roman"/>
          <w:lang w:eastAsia="it-IT"/>
        </w:rPr>
        <w:t>esigenze di esercizio delle funzioni, dei servizi e dei compiti loro</w:t>
      </w:r>
      <w:r>
        <w:rPr>
          <w:rFonts w:eastAsia="Times New Roman"/>
          <w:lang w:eastAsia="it-IT"/>
        </w:rPr>
        <w:t xml:space="preserve"> </w:t>
      </w:r>
      <w:r w:rsidR="003D4021" w:rsidRPr="004C4CE0">
        <w:rPr>
          <w:rFonts w:eastAsia="Times New Roman"/>
          <w:lang w:eastAsia="it-IT"/>
        </w:rPr>
        <w:t>attribuiti. Restano salve le disposizioni dettate dalla normativa</w:t>
      </w:r>
      <w:r>
        <w:rPr>
          <w:rFonts w:eastAsia="Times New Roman"/>
          <w:lang w:eastAsia="it-IT"/>
        </w:rPr>
        <w:t xml:space="preserve"> </w:t>
      </w:r>
      <w:r w:rsidR="003D4021" w:rsidRPr="004C4CE0">
        <w:rPr>
          <w:rFonts w:eastAsia="Times New Roman"/>
          <w:lang w:eastAsia="it-IT"/>
        </w:rPr>
        <w:t>concernente gli enti locali dissestati e strutturalmente deficitari.</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6. Nell'ambito delle leggi, nonché dei regolamenti di cui al comma</w:t>
      </w:r>
      <w:r>
        <w:rPr>
          <w:rFonts w:eastAsia="Times New Roman"/>
          <w:lang w:eastAsia="it-IT"/>
        </w:rPr>
        <w:t xml:space="preserve"> </w:t>
      </w:r>
      <w:r w:rsidR="003D4021" w:rsidRPr="004C4CE0">
        <w:rPr>
          <w:rFonts w:eastAsia="Times New Roman"/>
          <w:lang w:eastAsia="it-IT"/>
        </w:rPr>
        <w:t>1, le determinazioni per l'organizzazione degli uffici e le misure</w:t>
      </w:r>
      <w:r>
        <w:rPr>
          <w:rFonts w:eastAsia="Times New Roman"/>
          <w:lang w:eastAsia="it-IT"/>
        </w:rPr>
        <w:t xml:space="preserve"> </w:t>
      </w:r>
      <w:r w:rsidR="003D4021" w:rsidRPr="004C4CE0">
        <w:rPr>
          <w:rFonts w:eastAsia="Times New Roman"/>
          <w:lang w:eastAsia="it-IT"/>
        </w:rPr>
        <w:t>inerenti alla gestione dei rapporti di lavoro sono assunte dai</w:t>
      </w:r>
      <w:r>
        <w:rPr>
          <w:rFonts w:eastAsia="Times New Roman"/>
          <w:lang w:eastAsia="it-IT"/>
        </w:rPr>
        <w:t xml:space="preserve"> </w:t>
      </w:r>
      <w:r w:rsidR="003D4021" w:rsidRPr="004C4CE0">
        <w:rPr>
          <w:rFonts w:eastAsia="Times New Roman"/>
          <w:lang w:eastAsia="it-IT"/>
        </w:rPr>
        <w:t>soggetti preposti alla gestione con la capacità e i poteri del</w:t>
      </w:r>
      <w:r>
        <w:rPr>
          <w:rFonts w:eastAsia="Times New Roman"/>
          <w:lang w:eastAsia="it-IT"/>
        </w:rPr>
        <w:t xml:space="preserve"> </w:t>
      </w:r>
      <w:r w:rsidR="003D4021" w:rsidRPr="004C4CE0">
        <w:rPr>
          <w:rFonts w:eastAsia="Times New Roman"/>
          <w:lang w:eastAsia="it-IT"/>
        </w:rPr>
        <w:t>privato datore di lavoro.</w:t>
      </w:r>
    </w:p>
    <w:p w:rsidR="0001054E"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1054E" w:rsidRDefault="003D4021" w:rsidP="0001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1054E">
        <w:rPr>
          <w:rFonts w:eastAsia="Times New Roman"/>
          <w:b/>
          <w:lang w:eastAsia="it-IT"/>
        </w:rPr>
        <w:t>Articolo 90</w:t>
      </w:r>
    </w:p>
    <w:p w:rsidR="003D4021" w:rsidRPr="0001054E" w:rsidRDefault="003D4021" w:rsidP="0001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1054E">
        <w:rPr>
          <w:rFonts w:eastAsia="Times New Roman"/>
          <w:b/>
          <w:lang w:eastAsia="it-IT"/>
        </w:rPr>
        <w:t>Uffici di supporto agli organi di direzione politica</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regolamento sull'ordinamento degli uffici e dei servizi può</w:t>
      </w:r>
      <w:r>
        <w:rPr>
          <w:rFonts w:eastAsia="Times New Roman"/>
          <w:lang w:eastAsia="it-IT"/>
        </w:rPr>
        <w:t xml:space="preserve"> </w:t>
      </w:r>
      <w:r w:rsidR="003D4021" w:rsidRPr="004C4CE0">
        <w:rPr>
          <w:rFonts w:eastAsia="Times New Roman"/>
          <w:lang w:eastAsia="it-IT"/>
        </w:rPr>
        <w:t>prevedere la costituzione di uffici posti alle dirette dipendenze del</w:t>
      </w:r>
      <w:r>
        <w:rPr>
          <w:rFonts w:eastAsia="Times New Roman"/>
          <w:lang w:eastAsia="it-IT"/>
        </w:rPr>
        <w:t xml:space="preserve"> </w:t>
      </w:r>
      <w:r w:rsidR="003D4021" w:rsidRPr="004C4CE0">
        <w:rPr>
          <w:rFonts w:eastAsia="Times New Roman"/>
          <w:lang w:eastAsia="it-IT"/>
        </w:rPr>
        <w:t>sindaco, del presidente della provincia, della giunta o degli</w:t>
      </w:r>
      <w:r>
        <w:rPr>
          <w:rFonts w:eastAsia="Times New Roman"/>
          <w:lang w:eastAsia="it-IT"/>
        </w:rPr>
        <w:t xml:space="preserve"> </w:t>
      </w:r>
      <w:r w:rsidR="003D4021" w:rsidRPr="004C4CE0">
        <w:rPr>
          <w:rFonts w:eastAsia="Times New Roman"/>
          <w:lang w:eastAsia="it-IT"/>
        </w:rPr>
        <w:t>assessori, per l'esercizio delle funzioni di indirizzo e di controllo</w:t>
      </w:r>
      <w:r>
        <w:rPr>
          <w:rFonts w:eastAsia="Times New Roman"/>
          <w:lang w:eastAsia="it-IT"/>
        </w:rPr>
        <w:t xml:space="preserve"> </w:t>
      </w:r>
      <w:r w:rsidR="003D4021" w:rsidRPr="004C4CE0">
        <w:rPr>
          <w:rFonts w:eastAsia="Times New Roman"/>
          <w:lang w:eastAsia="it-IT"/>
        </w:rPr>
        <w:t>loro attribuite dalla legge, costituiti da dipendenti dell'ente,</w:t>
      </w:r>
      <w:r>
        <w:rPr>
          <w:rFonts w:eastAsia="Times New Roman"/>
          <w:lang w:eastAsia="it-IT"/>
        </w:rPr>
        <w:t xml:space="preserve"> </w:t>
      </w:r>
      <w:r w:rsidR="003D4021" w:rsidRPr="004C4CE0">
        <w:rPr>
          <w:rFonts w:eastAsia="Times New Roman"/>
          <w:lang w:eastAsia="it-IT"/>
        </w:rPr>
        <w:t>ovvero, salvo che per gli enti dissestati o strutturalmente</w:t>
      </w:r>
      <w:r>
        <w:rPr>
          <w:rFonts w:eastAsia="Times New Roman"/>
          <w:lang w:eastAsia="it-IT"/>
        </w:rPr>
        <w:t xml:space="preserve"> </w:t>
      </w:r>
      <w:r w:rsidR="003D4021" w:rsidRPr="004C4CE0">
        <w:rPr>
          <w:rFonts w:eastAsia="Times New Roman"/>
          <w:lang w:eastAsia="it-IT"/>
        </w:rPr>
        <w:t>deficitari, da collaboratori assunti con contratto a tempo</w:t>
      </w:r>
      <w:r>
        <w:rPr>
          <w:rFonts w:eastAsia="Times New Roman"/>
          <w:lang w:eastAsia="it-IT"/>
        </w:rPr>
        <w:t xml:space="preserve"> </w:t>
      </w:r>
      <w:r w:rsidR="003D4021" w:rsidRPr="004C4CE0">
        <w:rPr>
          <w:rFonts w:eastAsia="Times New Roman"/>
          <w:lang w:eastAsia="it-IT"/>
        </w:rPr>
        <w:t>determinato, i quali, se dipendenti da una pubblica amministrazione,</w:t>
      </w:r>
      <w:r>
        <w:rPr>
          <w:rFonts w:eastAsia="Times New Roman"/>
          <w:lang w:eastAsia="it-IT"/>
        </w:rPr>
        <w:t xml:space="preserve"> </w:t>
      </w:r>
      <w:r w:rsidR="003D4021" w:rsidRPr="004C4CE0">
        <w:rPr>
          <w:rFonts w:eastAsia="Times New Roman"/>
          <w:lang w:eastAsia="it-IT"/>
        </w:rPr>
        <w:t>sono collocat</w:t>
      </w:r>
      <w:r>
        <w:rPr>
          <w:rFonts w:eastAsia="Times New Roman"/>
          <w:lang w:eastAsia="it-IT"/>
        </w:rPr>
        <w:t>i in aspettativa senza assegni.</w:t>
      </w:r>
    </w:p>
    <w:p w:rsidR="0001054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2. Al personale assunto con contratto di lavoro subordinato a tempo</w:t>
      </w:r>
      <w:r w:rsidR="0001054E">
        <w:rPr>
          <w:rFonts w:eastAsia="Times New Roman"/>
          <w:lang w:eastAsia="it-IT"/>
        </w:rPr>
        <w:t xml:space="preserve"> </w:t>
      </w:r>
      <w:r w:rsidRPr="004C4CE0">
        <w:rPr>
          <w:rFonts w:eastAsia="Times New Roman"/>
          <w:lang w:eastAsia="it-IT"/>
        </w:rPr>
        <w:t>determinato si applica il contratto collettivo nazionale di lavoro</w:t>
      </w:r>
      <w:r w:rsidR="0001054E">
        <w:rPr>
          <w:rFonts w:eastAsia="Times New Roman"/>
          <w:lang w:eastAsia="it-IT"/>
        </w:rPr>
        <w:t xml:space="preserve"> </w:t>
      </w:r>
      <w:r w:rsidRPr="004C4CE0">
        <w:rPr>
          <w:rFonts w:eastAsia="Times New Roman"/>
          <w:lang w:eastAsia="it-IT"/>
        </w:rPr>
        <w:t>del personale degli enti locali.</w:t>
      </w:r>
      <w:r w:rsidR="004C4CE0" w:rsidRPr="004C4CE0">
        <w:rPr>
          <w:rFonts w:eastAsia="Times New Roman"/>
          <w:lang w:eastAsia="it-IT"/>
        </w:rPr>
        <w:t xml:space="preserve"> </w:t>
      </w:r>
      <w:r w:rsidR="0001054E">
        <w:rPr>
          <w:rFonts w:eastAsia="Times New Roman"/>
          <w:lang w:eastAsia="it-IT"/>
        </w:rPr>
        <w:t>(</w:t>
      </w:r>
      <w:r w:rsidRPr="004C4CE0">
        <w:rPr>
          <w:rFonts w:eastAsia="Times New Roman"/>
          <w:bCs/>
          <w:iCs/>
          <w:lang w:eastAsia="it-IT"/>
        </w:rPr>
        <w:t>110</w:t>
      </w:r>
      <w:r w:rsidR="0001054E">
        <w:rPr>
          <w:rFonts w:eastAsia="Times New Roman"/>
          <w:bCs/>
          <w:iCs/>
          <w:lang w:eastAsia="it-IT"/>
        </w:rPr>
        <w:t>)</w:t>
      </w:r>
      <w:r w:rsidR="004C4CE0" w:rsidRPr="004C4CE0">
        <w:rPr>
          <w:rFonts w:eastAsia="Times New Roman"/>
          <w:bCs/>
          <w:iCs/>
          <w:lang w:eastAsia="it-IT"/>
        </w:rPr>
        <w:t xml:space="preserve"> </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bCs/>
          <w:iCs/>
          <w:lang w:eastAsia="it-IT"/>
        </w:rPr>
        <w:t xml:space="preserve"> </w:t>
      </w:r>
      <w:r w:rsidR="003D4021" w:rsidRPr="004C4CE0">
        <w:rPr>
          <w:rFonts w:eastAsia="Times New Roman"/>
          <w:lang w:eastAsia="it-IT"/>
        </w:rPr>
        <w:t>3. Con provvedimento motivato della giunta, al personale di cui al</w:t>
      </w:r>
      <w:r>
        <w:rPr>
          <w:rFonts w:eastAsia="Times New Roman"/>
          <w:lang w:eastAsia="it-IT"/>
        </w:rPr>
        <w:t xml:space="preserve"> </w:t>
      </w:r>
      <w:r w:rsidR="003D4021" w:rsidRPr="004C4CE0">
        <w:rPr>
          <w:rFonts w:eastAsia="Times New Roman"/>
          <w:lang w:eastAsia="it-IT"/>
        </w:rPr>
        <w:t>comma 2 il trattamento economico accessorio previsto dai contratti</w:t>
      </w:r>
      <w:r>
        <w:rPr>
          <w:rFonts w:eastAsia="Times New Roman"/>
          <w:lang w:eastAsia="it-IT"/>
        </w:rPr>
        <w:t xml:space="preserve"> </w:t>
      </w:r>
      <w:r w:rsidR="003D4021" w:rsidRPr="004C4CE0">
        <w:rPr>
          <w:rFonts w:eastAsia="Times New Roman"/>
          <w:lang w:eastAsia="it-IT"/>
        </w:rPr>
        <w:t>collettivi può essere sostituito da un unico emolumento comprensivo</w:t>
      </w:r>
      <w:r>
        <w:rPr>
          <w:rFonts w:eastAsia="Times New Roman"/>
          <w:lang w:eastAsia="it-IT"/>
        </w:rPr>
        <w:t xml:space="preserve"> </w:t>
      </w:r>
      <w:r w:rsidR="003D4021" w:rsidRPr="004C4CE0">
        <w:rPr>
          <w:rFonts w:eastAsia="Times New Roman"/>
          <w:lang w:eastAsia="it-IT"/>
        </w:rPr>
        <w:t>dei compensi per il lavoro straordinario, per la produttività</w:t>
      </w:r>
      <w:r>
        <w:rPr>
          <w:rFonts w:eastAsia="Times New Roman"/>
          <w:lang w:eastAsia="it-IT"/>
        </w:rPr>
        <w:t xml:space="preserve"> </w:t>
      </w:r>
      <w:r w:rsidR="003D4021" w:rsidRPr="004C4CE0">
        <w:rPr>
          <w:rFonts w:eastAsia="Times New Roman"/>
          <w:lang w:eastAsia="it-IT"/>
        </w:rPr>
        <w:t>collettiva e per la qualità</w:t>
      </w:r>
      <w:r>
        <w:rPr>
          <w:rFonts w:eastAsia="Times New Roman"/>
          <w:lang w:eastAsia="it-IT"/>
        </w:rPr>
        <w:t xml:space="preserve"> della prestazione individuale.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3-bis. Resta fermo il divieto di effettuazione di attività</w:t>
      </w:r>
      <w:r w:rsidR="0001054E">
        <w:rPr>
          <w:rFonts w:eastAsia="Times New Roman"/>
          <w:lang w:eastAsia="it-IT"/>
        </w:rPr>
        <w:t xml:space="preserve"> </w:t>
      </w:r>
      <w:r w:rsidRPr="004C4CE0">
        <w:rPr>
          <w:rFonts w:eastAsia="Times New Roman"/>
          <w:lang w:eastAsia="it-IT"/>
        </w:rPr>
        <w:t>gestionale anche nel caso in cui nel contratto individuale di lavoro</w:t>
      </w:r>
      <w:r w:rsidR="0001054E">
        <w:rPr>
          <w:rFonts w:eastAsia="Times New Roman"/>
          <w:lang w:eastAsia="it-IT"/>
        </w:rPr>
        <w:t xml:space="preserve"> </w:t>
      </w:r>
      <w:r w:rsidRPr="004C4CE0">
        <w:rPr>
          <w:rFonts w:eastAsia="Times New Roman"/>
          <w:lang w:eastAsia="it-IT"/>
        </w:rPr>
        <w:t>il trattamento economico, prescindendo dal possesso del titolo di</w:t>
      </w:r>
      <w:r w:rsidR="0001054E">
        <w:rPr>
          <w:rFonts w:eastAsia="Times New Roman"/>
          <w:lang w:eastAsia="it-IT"/>
        </w:rPr>
        <w:t xml:space="preserve"> </w:t>
      </w:r>
      <w:r w:rsidRPr="004C4CE0">
        <w:rPr>
          <w:rFonts w:eastAsia="Times New Roman"/>
          <w:lang w:eastAsia="it-IT"/>
        </w:rPr>
        <w:t>studio, é par</w:t>
      </w:r>
      <w:r w:rsidR="0001054E">
        <w:rPr>
          <w:rFonts w:eastAsia="Times New Roman"/>
          <w:lang w:eastAsia="it-IT"/>
        </w:rPr>
        <w:t>ametrato a quello dirigenziale.</w:t>
      </w:r>
    </w:p>
    <w:p w:rsidR="003D4021" w:rsidRPr="0001054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01054E">
        <w:rPr>
          <w:rFonts w:eastAsia="Times New Roman"/>
          <w:sz w:val="16"/>
          <w:szCs w:val="16"/>
          <w:lang w:eastAsia="it-IT"/>
        </w:rPr>
        <w:t xml:space="preserve">------------ </w:t>
      </w:r>
    </w:p>
    <w:p w:rsidR="003D4021" w:rsidRPr="0001054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01054E">
        <w:rPr>
          <w:rFonts w:eastAsia="Times New Roman"/>
          <w:sz w:val="16"/>
          <w:szCs w:val="16"/>
          <w:lang w:eastAsia="it-IT"/>
        </w:rPr>
        <w:t xml:space="preserve">AGGIORNAMENTO (110) </w:t>
      </w:r>
    </w:p>
    <w:p w:rsidR="003D4021" w:rsidRPr="0001054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01054E">
        <w:rPr>
          <w:rFonts w:eastAsia="Times New Roman"/>
          <w:sz w:val="16"/>
          <w:szCs w:val="16"/>
          <w:lang w:eastAsia="it-IT"/>
        </w:rPr>
        <w:t xml:space="preserve"> Il </w:t>
      </w:r>
      <w:hyperlink r:id="rId138" w:tgtFrame="_blank" w:history="1">
        <w:r w:rsidRPr="0001054E">
          <w:rPr>
            <w:rFonts w:eastAsia="Times New Roman"/>
            <w:sz w:val="16"/>
            <w:szCs w:val="16"/>
            <w:lang w:eastAsia="it-IT"/>
          </w:rPr>
          <w:t>D.L. 30 dicembre 2019, n. 162</w:t>
        </w:r>
      </w:hyperlink>
      <w:r w:rsidRPr="0001054E">
        <w:rPr>
          <w:rFonts w:eastAsia="Times New Roman"/>
          <w:sz w:val="16"/>
          <w:szCs w:val="16"/>
          <w:lang w:eastAsia="it-IT"/>
        </w:rPr>
        <w:t>, convertito con modificazioni</w:t>
      </w:r>
      <w:r w:rsidR="0001054E">
        <w:rPr>
          <w:rFonts w:eastAsia="Times New Roman"/>
          <w:sz w:val="16"/>
          <w:szCs w:val="16"/>
          <w:lang w:eastAsia="it-IT"/>
        </w:rPr>
        <w:t xml:space="preserve"> </w:t>
      </w:r>
      <w:r w:rsidRPr="0001054E">
        <w:rPr>
          <w:rFonts w:eastAsia="Times New Roman"/>
          <w:sz w:val="16"/>
          <w:szCs w:val="16"/>
          <w:lang w:eastAsia="it-IT"/>
        </w:rPr>
        <w:t xml:space="preserve">dalla </w:t>
      </w:r>
      <w:hyperlink r:id="rId139" w:tgtFrame="_blank" w:history="1">
        <w:r w:rsidRPr="0001054E">
          <w:rPr>
            <w:rFonts w:eastAsia="Times New Roman"/>
            <w:sz w:val="16"/>
            <w:szCs w:val="16"/>
            <w:lang w:eastAsia="it-IT"/>
          </w:rPr>
          <w:t>L. 28 febbraio 2020, n. 8</w:t>
        </w:r>
      </w:hyperlink>
      <w:r w:rsidRPr="0001054E">
        <w:rPr>
          <w:rFonts w:eastAsia="Times New Roman"/>
          <w:sz w:val="16"/>
          <w:szCs w:val="16"/>
          <w:lang w:eastAsia="it-IT"/>
        </w:rPr>
        <w:t>, ha disposto (con l'art. 18-ter,</w:t>
      </w:r>
      <w:r w:rsidR="0001054E">
        <w:rPr>
          <w:rFonts w:eastAsia="Times New Roman"/>
          <w:sz w:val="16"/>
          <w:szCs w:val="16"/>
          <w:lang w:eastAsia="it-IT"/>
        </w:rPr>
        <w:t xml:space="preserve"> </w:t>
      </w:r>
      <w:r w:rsidRPr="0001054E">
        <w:rPr>
          <w:rFonts w:eastAsia="Times New Roman"/>
          <w:sz w:val="16"/>
          <w:szCs w:val="16"/>
          <w:lang w:eastAsia="it-IT"/>
        </w:rPr>
        <w:t>comma 1) che "Nell'articolo 90, comma 2, del testo unico delle leggi</w:t>
      </w:r>
      <w:r w:rsidR="0001054E">
        <w:rPr>
          <w:rFonts w:eastAsia="Times New Roman"/>
          <w:sz w:val="16"/>
          <w:szCs w:val="16"/>
          <w:lang w:eastAsia="it-IT"/>
        </w:rPr>
        <w:t xml:space="preserve"> </w:t>
      </w:r>
      <w:r w:rsidRPr="0001054E">
        <w:rPr>
          <w:rFonts w:eastAsia="Times New Roman"/>
          <w:sz w:val="16"/>
          <w:szCs w:val="16"/>
          <w:lang w:eastAsia="it-IT"/>
        </w:rPr>
        <w:t xml:space="preserve">sull'ordinamento degli enti locali, di cui al </w:t>
      </w:r>
      <w:hyperlink r:id="rId140" w:tgtFrame="_blank" w:history="1">
        <w:r w:rsidRPr="0001054E">
          <w:rPr>
            <w:rFonts w:eastAsia="Times New Roman"/>
            <w:sz w:val="16"/>
            <w:szCs w:val="16"/>
            <w:lang w:eastAsia="it-IT"/>
          </w:rPr>
          <w:t>decreto legislativo 18</w:t>
        </w:r>
        <w:r w:rsidR="0001054E">
          <w:rPr>
            <w:rFonts w:eastAsia="Times New Roman"/>
            <w:sz w:val="16"/>
            <w:szCs w:val="16"/>
            <w:lang w:eastAsia="it-IT"/>
          </w:rPr>
          <w:t xml:space="preserve"> </w:t>
        </w:r>
        <w:r w:rsidRPr="0001054E">
          <w:rPr>
            <w:rFonts w:eastAsia="Times New Roman"/>
            <w:sz w:val="16"/>
            <w:szCs w:val="16"/>
            <w:lang w:eastAsia="it-IT"/>
          </w:rPr>
          <w:t>agosto 2000, n. 267</w:t>
        </w:r>
      </w:hyperlink>
      <w:r w:rsidRPr="0001054E">
        <w:rPr>
          <w:rFonts w:eastAsia="Times New Roman"/>
          <w:sz w:val="16"/>
          <w:szCs w:val="16"/>
          <w:lang w:eastAsia="it-IT"/>
        </w:rPr>
        <w:t>, le parole: "</w:t>
      </w:r>
      <w:r w:rsidRPr="00A53716">
        <w:rPr>
          <w:rFonts w:eastAsia="Times New Roman"/>
          <w:sz w:val="16"/>
          <w:szCs w:val="16"/>
          <w:u w:val="single"/>
          <w:lang w:eastAsia="it-IT"/>
        </w:rPr>
        <w:t>contratto di lavoro subordinato a</w:t>
      </w:r>
      <w:r w:rsidR="0001054E" w:rsidRPr="00A53716">
        <w:rPr>
          <w:rFonts w:eastAsia="Times New Roman"/>
          <w:sz w:val="16"/>
          <w:szCs w:val="16"/>
          <w:u w:val="single"/>
          <w:lang w:eastAsia="it-IT"/>
        </w:rPr>
        <w:t xml:space="preserve"> </w:t>
      </w:r>
      <w:r w:rsidRPr="00A53716">
        <w:rPr>
          <w:rFonts w:eastAsia="Times New Roman"/>
          <w:sz w:val="16"/>
          <w:szCs w:val="16"/>
          <w:u w:val="single"/>
          <w:lang w:eastAsia="it-IT"/>
        </w:rPr>
        <w:t>tempo determinato</w:t>
      </w:r>
      <w:r w:rsidRPr="0001054E">
        <w:rPr>
          <w:rFonts w:eastAsia="Times New Roman"/>
          <w:sz w:val="16"/>
          <w:szCs w:val="16"/>
          <w:lang w:eastAsia="it-IT"/>
        </w:rPr>
        <w:t>" si interpretano nel senso che il contratto stesso</w:t>
      </w:r>
      <w:r w:rsidR="0001054E">
        <w:rPr>
          <w:rFonts w:eastAsia="Times New Roman"/>
          <w:sz w:val="16"/>
          <w:szCs w:val="16"/>
          <w:lang w:eastAsia="it-IT"/>
        </w:rPr>
        <w:t xml:space="preserve"> </w:t>
      </w:r>
      <w:r w:rsidRPr="0001054E">
        <w:rPr>
          <w:rFonts w:eastAsia="Times New Roman"/>
          <w:sz w:val="16"/>
          <w:szCs w:val="16"/>
          <w:lang w:eastAsia="it-IT"/>
        </w:rPr>
        <w:t>non può avere durata superiore al mandato elettivo del sindaco o del</w:t>
      </w:r>
      <w:r w:rsidR="0001054E">
        <w:rPr>
          <w:rFonts w:eastAsia="Times New Roman"/>
          <w:sz w:val="16"/>
          <w:szCs w:val="16"/>
          <w:lang w:eastAsia="it-IT"/>
        </w:rPr>
        <w:t xml:space="preserve"> </w:t>
      </w:r>
      <w:r w:rsidRPr="0001054E">
        <w:rPr>
          <w:rFonts w:eastAsia="Times New Roman"/>
          <w:sz w:val="16"/>
          <w:szCs w:val="16"/>
          <w:lang w:eastAsia="it-IT"/>
        </w:rPr>
        <w:t>presidente della provincia in carica, anche in deroga alla disciplina</w:t>
      </w:r>
      <w:r w:rsidR="0001054E">
        <w:rPr>
          <w:rFonts w:eastAsia="Times New Roman"/>
          <w:sz w:val="16"/>
          <w:szCs w:val="16"/>
          <w:lang w:eastAsia="it-IT"/>
        </w:rPr>
        <w:t xml:space="preserve"> </w:t>
      </w:r>
      <w:r w:rsidRPr="0001054E">
        <w:rPr>
          <w:rFonts w:eastAsia="Times New Roman"/>
          <w:sz w:val="16"/>
          <w:szCs w:val="16"/>
          <w:lang w:eastAsia="it-IT"/>
        </w:rPr>
        <w:t>di cui all'</w:t>
      </w:r>
      <w:hyperlink r:id="rId141" w:tgtFrame="_blank" w:history="1">
        <w:r w:rsidRPr="0001054E">
          <w:rPr>
            <w:rFonts w:eastAsia="Times New Roman"/>
            <w:sz w:val="16"/>
            <w:szCs w:val="16"/>
            <w:lang w:eastAsia="it-IT"/>
          </w:rPr>
          <w:t>articolo 36 del decreto legislativo 30 marzo 2001, n. 165</w:t>
        </w:r>
      </w:hyperlink>
      <w:r w:rsidRPr="0001054E">
        <w:rPr>
          <w:rFonts w:eastAsia="Times New Roman"/>
          <w:sz w:val="16"/>
          <w:szCs w:val="16"/>
          <w:lang w:eastAsia="it-IT"/>
        </w:rPr>
        <w:t>,</w:t>
      </w:r>
      <w:r w:rsidR="0001054E">
        <w:rPr>
          <w:rFonts w:eastAsia="Times New Roman"/>
          <w:sz w:val="16"/>
          <w:szCs w:val="16"/>
          <w:lang w:eastAsia="it-IT"/>
        </w:rPr>
        <w:t xml:space="preserve"> </w:t>
      </w:r>
      <w:r w:rsidRPr="0001054E">
        <w:rPr>
          <w:rFonts w:eastAsia="Times New Roman"/>
          <w:sz w:val="16"/>
          <w:szCs w:val="16"/>
          <w:lang w:eastAsia="it-IT"/>
        </w:rPr>
        <w:t>e alle disposizioni del contratto collettivo nazionale di lavoro che</w:t>
      </w:r>
      <w:r w:rsidR="0001054E">
        <w:rPr>
          <w:rFonts w:eastAsia="Times New Roman"/>
          <w:sz w:val="16"/>
          <w:szCs w:val="16"/>
          <w:lang w:eastAsia="it-IT"/>
        </w:rPr>
        <w:t xml:space="preserve"> </w:t>
      </w:r>
      <w:r w:rsidRPr="0001054E">
        <w:rPr>
          <w:rFonts w:eastAsia="Times New Roman"/>
          <w:sz w:val="16"/>
          <w:szCs w:val="16"/>
          <w:lang w:eastAsia="it-IT"/>
        </w:rPr>
        <w:t>prevedano specifiche limitazioni temporali alla durata dei contratti</w:t>
      </w:r>
      <w:r w:rsidR="0001054E">
        <w:rPr>
          <w:rFonts w:eastAsia="Times New Roman"/>
          <w:sz w:val="16"/>
          <w:szCs w:val="16"/>
          <w:lang w:eastAsia="it-IT"/>
        </w:rPr>
        <w:t xml:space="preserve"> a tempo determinato".</w:t>
      </w:r>
    </w:p>
    <w:p w:rsidR="0001054E"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1054E" w:rsidRDefault="003D4021" w:rsidP="0001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1054E">
        <w:rPr>
          <w:rFonts w:eastAsia="Times New Roman"/>
          <w:b/>
          <w:lang w:eastAsia="it-IT"/>
        </w:rPr>
        <w:t>Articolo 91</w:t>
      </w:r>
    </w:p>
    <w:p w:rsidR="003D4021" w:rsidRPr="0001054E" w:rsidRDefault="003D4021" w:rsidP="0001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1054E">
        <w:rPr>
          <w:rFonts w:eastAsia="Times New Roman"/>
          <w:b/>
          <w:lang w:eastAsia="it-IT"/>
        </w:rPr>
        <w:t>Assunzioni</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Gli enti locali adeguano i propri ordinamenti ai principi di</w:t>
      </w:r>
      <w:r>
        <w:rPr>
          <w:rFonts w:eastAsia="Times New Roman"/>
          <w:lang w:eastAsia="it-IT"/>
        </w:rPr>
        <w:t xml:space="preserve"> </w:t>
      </w:r>
      <w:r w:rsidR="003D4021" w:rsidRPr="004C4CE0">
        <w:rPr>
          <w:rFonts w:eastAsia="Times New Roman"/>
          <w:lang w:eastAsia="it-IT"/>
        </w:rPr>
        <w:t>funzionalità e di ottimizzazione delle risorse per il migliore</w:t>
      </w:r>
      <w:r>
        <w:rPr>
          <w:rFonts w:eastAsia="Times New Roman"/>
          <w:lang w:eastAsia="it-IT"/>
        </w:rPr>
        <w:t xml:space="preserve"> </w:t>
      </w:r>
      <w:r w:rsidR="003D4021" w:rsidRPr="004C4CE0">
        <w:rPr>
          <w:rFonts w:eastAsia="Times New Roman"/>
          <w:lang w:eastAsia="it-IT"/>
        </w:rPr>
        <w:t>funzionamento dei servizi compatibilmente con le disponibilità</w:t>
      </w:r>
      <w:r>
        <w:rPr>
          <w:rFonts w:eastAsia="Times New Roman"/>
          <w:lang w:eastAsia="it-IT"/>
        </w:rPr>
        <w:t xml:space="preserve"> </w:t>
      </w:r>
      <w:r w:rsidR="003D4021" w:rsidRPr="004C4CE0">
        <w:rPr>
          <w:rFonts w:eastAsia="Times New Roman"/>
          <w:lang w:eastAsia="it-IT"/>
        </w:rPr>
        <w:t>finanziarie e di bilancio. Gli organi di vertice delle</w:t>
      </w:r>
      <w:r>
        <w:rPr>
          <w:rFonts w:eastAsia="Times New Roman"/>
          <w:lang w:eastAsia="it-IT"/>
        </w:rPr>
        <w:t xml:space="preserve"> </w:t>
      </w:r>
      <w:r w:rsidR="003D4021" w:rsidRPr="004C4CE0">
        <w:rPr>
          <w:rFonts w:eastAsia="Times New Roman"/>
          <w:lang w:eastAsia="it-IT"/>
        </w:rPr>
        <w:t>amministrazioni locali sono tenuti alla programmazione triennale del</w:t>
      </w:r>
      <w:r>
        <w:rPr>
          <w:rFonts w:eastAsia="Times New Roman"/>
          <w:lang w:eastAsia="it-IT"/>
        </w:rPr>
        <w:t xml:space="preserve"> </w:t>
      </w:r>
      <w:r w:rsidR="003D4021" w:rsidRPr="004C4CE0">
        <w:rPr>
          <w:rFonts w:eastAsia="Times New Roman"/>
          <w:lang w:eastAsia="it-IT"/>
        </w:rPr>
        <w:t xml:space="preserve">fabbisogno di personale, comprensivo delle unità di cui alla </w:t>
      </w:r>
      <w:hyperlink r:id="rId142" w:tgtFrame="_blank" w:history="1">
        <w:r w:rsidR="003D4021" w:rsidRPr="004C4CE0">
          <w:rPr>
            <w:rFonts w:eastAsia="Times New Roman"/>
            <w:lang w:eastAsia="it-IT"/>
          </w:rPr>
          <w:t>legge</w:t>
        </w:r>
        <w:r>
          <w:rPr>
            <w:rFonts w:eastAsia="Times New Roman"/>
            <w:lang w:eastAsia="it-IT"/>
          </w:rPr>
          <w:t xml:space="preserve"> </w:t>
        </w:r>
        <w:r w:rsidR="003D4021" w:rsidRPr="004C4CE0">
          <w:rPr>
            <w:rFonts w:eastAsia="Times New Roman"/>
            <w:lang w:eastAsia="it-IT"/>
          </w:rPr>
          <w:t>12 marzo 1999, n. 68</w:t>
        </w:r>
      </w:hyperlink>
      <w:r w:rsidR="003D4021" w:rsidRPr="004C4CE0">
        <w:rPr>
          <w:rFonts w:eastAsia="Times New Roman"/>
          <w:lang w:eastAsia="it-IT"/>
        </w:rPr>
        <w:t>, finalizzata alla riduzione programmata delle</w:t>
      </w:r>
      <w:r>
        <w:rPr>
          <w:rFonts w:eastAsia="Times New Roman"/>
          <w:lang w:eastAsia="it-IT"/>
        </w:rPr>
        <w:t xml:space="preserve"> </w:t>
      </w:r>
      <w:r w:rsidR="003D4021" w:rsidRPr="004C4CE0">
        <w:rPr>
          <w:rFonts w:eastAsia="Times New Roman"/>
          <w:lang w:eastAsia="it-IT"/>
        </w:rPr>
        <w:t>spese del personale.</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Gli enti locali ai quali non si applicano discipline</w:t>
      </w:r>
      <w:r>
        <w:rPr>
          <w:rFonts w:eastAsia="Times New Roman"/>
          <w:lang w:eastAsia="it-IT"/>
        </w:rPr>
        <w:t xml:space="preserve"> </w:t>
      </w:r>
      <w:r w:rsidR="003D4021" w:rsidRPr="004C4CE0">
        <w:rPr>
          <w:rFonts w:eastAsia="Times New Roman"/>
          <w:lang w:eastAsia="it-IT"/>
        </w:rPr>
        <w:t>autorizzatorie delle assunzioni, programmano le proprie politiche di</w:t>
      </w:r>
      <w:r>
        <w:rPr>
          <w:rFonts w:eastAsia="Times New Roman"/>
          <w:lang w:eastAsia="it-IT"/>
        </w:rPr>
        <w:t xml:space="preserve"> </w:t>
      </w:r>
      <w:r w:rsidR="003D4021" w:rsidRPr="004C4CE0">
        <w:rPr>
          <w:rFonts w:eastAsia="Times New Roman"/>
          <w:lang w:eastAsia="it-IT"/>
        </w:rPr>
        <w:t>assunzioni adeguandosi ai principi di riduzione complessiva della</w:t>
      </w:r>
      <w:r>
        <w:rPr>
          <w:rFonts w:eastAsia="Times New Roman"/>
          <w:lang w:eastAsia="it-IT"/>
        </w:rPr>
        <w:t xml:space="preserve"> </w:t>
      </w:r>
      <w:r w:rsidR="003D4021" w:rsidRPr="004C4CE0">
        <w:rPr>
          <w:rFonts w:eastAsia="Times New Roman"/>
          <w:lang w:eastAsia="it-IT"/>
        </w:rPr>
        <w:t>spesa di personale, in particolare per nuove assunzioni, di cui ai</w:t>
      </w:r>
      <w:r>
        <w:rPr>
          <w:rFonts w:eastAsia="Times New Roman"/>
          <w:lang w:eastAsia="it-IT"/>
        </w:rPr>
        <w:t xml:space="preserve"> </w:t>
      </w:r>
      <w:hyperlink r:id="rId143" w:tgtFrame="_blank" w:history="1">
        <w:r w:rsidR="003D4021" w:rsidRPr="004C4CE0">
          <w:rPr>
            <w:rFonts w:eastAsia="Times New Roman"/>
            <w:lang w:eastAsia="it-IT"/>
          </w:rPr>
          <w:t>commi 2-bis</w:t>
        </w:r>
      </w:hyperlink>
      <w:r w:rsidR="003D4021" w:rsidRPr="004C4CE0">
        <w:rPr>
          <w:rFonts w:eastAsia="Times New Roman"/>
          <w:lang w:eastAsia="it-IT"/>
        </w:rPr>
        <w:t xml:space="preserve">, </w:t>
      </w:r>
      <w:hyperlink r:id="rId144" w:tgtFrame="_blank" w:history="1">
        <w:r w:rsidR="003D4021" w:rsidRPr="004C4CE0">
          <w:rPr>
            <w:rFonts w:eastAsia="Times New Roman"/>
            <w:lang w:eastAsia="it-IT"/>
          </w:rPr>
          <w:t>3</w:t>
        </w:r>
      </w:hyperlink>
      <w:r w:rsidR="003D4021" w:rsidRPr="004C4CE0">
        <w:rPr>
          <w:rFonts w:eastAsia="Times New Roman"/>
          <w:lang w:eastAsia="it-IT"/>
        </w:rPr>
        <w:t xml:space="preserve">, </w:t>
      </w:r>
      <w:hyperlink r:id="rId145" w:tgtFrame="_blank" w:history="1">
        <w:r w:rsidR="003D4021" w:rsidRPr="004C4CE0">
          <w:rPr>
            <w:rFonts w:eastAsia="Times New Roman"/>
            <w:lang w:eastAsia="it-IT"/>
          </w:rPr>
          <w:t>3-bis</w:t>
        </w:r>
      </w:hyperlink>
      <w:r w:rsidR="003D4021" w:rsidRPr="004C4CE0">
        <w:rPr>
          <w:rFonts w:eastAsia="Times New Roman"/>
          <w:lang w:eastAsia="it-IT"/>
        </w:rPr>
        <w:t xml:space="preserve"> e </w:t>
      </w:r>
      <w:hyperlink r:id="rId146" w:tgtFrame="_blank" w:history="1">
        <w:r w:rsidR="003D4021" w:rsidRPr="004C4CE0">
          <w:rPr>
            <w:rFonts w:eastAsia="Times New Roman"/>
            <w:lang w:eastAsia="it-IT"/>
          </w:rPr>
          <w:t>3-ter dell'articolo 39 del decreto</w:t>
        </w:r>
        <w:r>
          <w:rPr>
            <w:rFonts w:eastAsia="Times New Roman"/>
            <w:lang w:eastAsia="it-IT"/>
          </w:rPr>
          <w:t xml:space="preserve"> </w:t>
        </w:r>
        <w:r w:rsidR="003D4021" w:rsidRPr="004C4CE0">
          <w:rPr>
            <w:rFonts w:eastAsia="Times New Roman"/>
            <w:lang w:eastAsia="it-IT"/>
          </w:rPr>
          <w:t>legislativo 27 dicembre 1997, n. 449</w:t>
        </w:r>
      </w:hyperlink>
      <w:r w:rsidR="003D4021" w:rsidRPr="004C4CE0">
        <w:rPr>
          <w:rFonts w:eastAsia="Times New Roman"/>
          <w:lang w:eastAsia="it-IT"/>
        </w:rPr>
        <w:t>, per quanto applicabili,</w:t>
      </w:r>
      <w:r>
        <w:rPr>
          <w:rFonts w:eastAsia="Times New Roman"/>
          <w:lang w:eastAsia="it-IT"/>
        </w:rPr>
        <w:t xml:space="preserve"> </w:t>
      </w:r>
      <w:r w:rsidR="003D4021" w:rsidRPr="004C4CE0">
        <w:rPr>
          <w:rFonts w:eastAsia="Times New Roman"/>
          <w:lang w:eastAsia="it-IT"/>
        </w:rPr>
        <w:t>realizzabili anche mediante l'incremento della quota di personale ad</w:t>
      </w:r>
      <w:r>
        <w:rPr>
          <w:rFonts w:eastAsia="Times New Roman"/>
          <w:lang w:eastAsia="it-IT"/>
        </w:rPr>
        <w:t xml:space="preserve"> </w:t>
      </w:r>
      <w:r w:rsidR="003D4021" w:rsidRPr="004C4CE0">
        <w:rPr>
          <w:rFonts w:eastAsia="Times New Roman"/>
          <w:lang w:eastAsia="it-IT"/>
        </w:rPr>
        <w:t>orario ridotto o con altre tipologie contrattuali flessibili nel</w:t>
      </w:r>
      <w:r>
        <w:rPr>
          <w:rFonts w:eastAsia="Times New Roman"/>
          <w:lang w:eastAsia="it-IT"/>
        </w:rPr>
        <w:t xml:space="preserve"> </w:t>
      </w:r>
      <w:r w:rsidR="003D4021" w:rsidRPr="004C4CE0">
        <w:rPr>
          <w:rFonts w:eastAsia="Times New Roman"/>
          <w:lang w:eastAsia="it-IT"/>
        </w:rPr>
        <w:t>quadro delle assunzioni compatibili con gli obiettivi della</w:t>
      </w:r>
      <w:r>
        <w:rPr>
          <w:rFonts w:eastAsia="Times New Roman"/>
          <w:lang w:eastAsia="it-IT"/>
        </w:rPr>
        <w:t xml:space="preserve"> </w:t>
      </w:r>
      <w:r w:rsidR="003D4021" w:rsidRPr="004C4CE0">
        <w:rPr>
          <w:rFonts w:eastAsia="Times New Roman"/>
          <w:lang w:eastAsia="it-IT"/>
        </w:rPr>
        <w:t>programmazione e giustificate dai processi di riordino o di</w:t>
      </w:r>
      <w:r>
        <w:rPr>
          <w:rFonts w:eastAsia="Times New Roman"/>
          <w:lang w:eastAsia="it-IT"/>
        </w:rPr>
        <w:t xml:space="preserve">  </w:t>
      </w:r>
      <w:r w:rsidR="003D4021" w:rsidRPr="004C4CE0">
        <w:rPr>
          <w:rFonts w:eastAsia="Times New Roman"/>
          <w:lang w:eastAsia="it-IT"/>
        </w:rPr>
        <w:t>trasferimento di funzioni e competenze.</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lastRenderedPageBreak/>
        <w:t xml:space="preserve"> </w:t>
      </w:r>
      <w:r w:rsidR="003D4021" w:rsidRPr="004C4CE0">
        <w:rPr>
          <w:rFonts w:eastAsia="Times New Roman"/>
          <w:lang w:eastAsia="it-IT"/>
        </w:rPr>
        <w:t>3. Gli enti locali che non versino nelle situazioni strutturalmente</w:t>
      </w:r>
      <w:r>
        <w:rPr>
          <w:rFonts w:eastAsia="Times New Roman"/>
          <w:lang w:eastAsia="it-IT"/>
        </w:rPr>
        <w:t xml:space="preserve"> </w:t>
      </w:r>
      <w:r w:rsidR="003D4021" w:rsidRPr="004C4CE0">
        <w:rPr>
          <w:rFonts w:eastAsia="Times New Roman"/>
          <w:lang w:eastAsia="it-IT"/>
        </w:rPr>
        <w:t>deficitarie possono prevedere concorsi interamente riservati al</w:t>
      </w:r>
      <w:r>
        <w:rPr>
          <w:rFonts w:eastAsia="Times New Roman"/>
          <w:lang w:eastAsia="it-IT"/>
        </w:rPr>
        <w:t xml:space="preserve"> </w:t>
      </w:r>
      <w:r w:rsidR="003D4021" w:rsidRPr="004C4CE0">
        <w:rPr>
          <w:rFonts w:eastAsia="Times New Roman"/>
          <w:lang w:eastAsia="it-IT"/>
        </w:rPr>
        <w:t>personale dipendente, solo in relazione a particolari profili o</w:t>
      </w:r>
      <w:r>
        <w:rPr>
          <w:rFonts w:eastAsia="Times New Roman"/>
          <w:lang w:eastAsia="it-IT"/>
        </w:rPr>
        <w:t xml:space="preserve"> </w:t>
      </w:r>
      <w:r w:rsidR="003D4021" w:rsidRPr="004C4CE0">
        <w:rPr>
          <w:rFonts w:eastAsia="Times New Roman"/>
          <w:lang w:eastAsia="it-IT"/>
        </w:rPr>
        <w:t>figure professionali caratterizzati da una professionalità acquisita</w:t>
      </w:r>
      <w:r>
        <w:rPr>
          <w:rFonts w:eastAsia="Times New Roman"/>
          <w:lang w:eastAsia="it-IT"/>
        </w:rPr>
        <w:t xml:space="preserve"> </w:t>
      </w:r>
      <w:r w:rsidR="003D4021" w:rsidRPr="004C4CE0">
        <w:rPr>
          <w:rFonts w:eastAsia="Times New Roman"/>
          <w:lang w:eastAsia="it-IT"/>
        </w:rPr>
        <w:t>esclusivamente all'interno dell'ente.</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Per gli enti locali le graduatorie concorsuali rimangono efficaci</w:t>
      </w:r>
      <w:r>
        <w:rPr>
          <w:rFonts w:eastAsia="Times New Roman"/>
          <w:lang w:eastAsia="it-IT"/>
        </w:rPr>
        <w:t xml:space="preserve"> </w:t>
      </w:r>
      <w:r w:rsidR="003D4021" w:rsidRPr="004C4CE0">
        <w:rPr>
          <w:rFonts w:eastAsia="Times New Roman"/>
          <w:lang w:eastAsia="it-IT"/>
        </w:rPr>
        <w:t>per un termine di tre anni dalla data di pubblicazione per</w:t>
      </w:r>
      <w:r>
        <w:rPr>
          <w:rFonts w:eastAsia="Times New Roman"/>
          <w:lang w:eastAsia="it-IT"/>
        </w:rPr>
        <w:t xml:space="preserve"> </w:t>
      </w:r>
      <w:r w:rsidR="003D4021" w:rsidRPr="004C4CE0">
        <w:rPr>
          <w:rFonts w:eastAsia="Times New Roman"/>
          <w:lang w:eastAsia="it-IT"/>
        </w:rPr>
        <w:t>l'eventuale copertura dei posti che si venissero a rendere</w:t>
      </w:r>
      <w:r>
        <w:rPr>
          <w:rFonts w:eastAsia="Times New Roman"/>
          <w:lang w:eastAsia="it-IT"/>
        </w:rPr>
        <w:t xml:space="preserve"> </w:t>
      </w:r>
      <w:r w:rsidR="003D4021" w:rsidRPr="004C4CE0">
        <w:rPr>
          <w:rFonts w:eastAsia="Times New Roman"/>
          <w:lang w:eastAsia="it-IT"/>
        </w:rPr>
        <w:t>successivamente vacanti e disponibili, fatta eccezione per i posti</w:t>
      </w:r>
      <w:r>
        <w:rPr>
          <w:rFonts w:eastAsia="Times New Roman"/>
          <w:lang w:eastAsia="it-IT"/>
        </w:rPr>
        <w:t xml:space="preserve"> </w:t>
      </w:r>
      <w:r w:rsidR="003D4021" w:rsidRPr="004C4CE0">
        <w:rPr>
          <w:rFonts w:eastAsia="Times New Roman"/>
          <w:lang w:eastAsia="it-IT"/>
        </w:rPr>
        <w:t>istituiti o trasformati successivamente all'indizione del concorso</w:t>
      </w:r>
      <w:r>
        <w:rPr>
          <w:rFonts w:eastAsia="Times New Roman"/>
          <w:lang w:eastAsia="it-IT"/>
        </w:rPr>
        <w:t xml:space="preserve"> </w:t>
      </w:r>
      <w:r w:rsidR="003D4021" w:rsidRPr="004C4CE0">
        <w:rPr>
          <w:rFonts w:eastAsia="Times New Roman"/>
          <w:lang w:eastAsia="it-IT"/>
        </w:rPr>
        <w:t>medesimo.</w:t>
      </w:r>
    </w:p>
    <w:p w:rsidR="0001054E"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1054E" w:rsidRDefault="003D4021" w:rsidP="0001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1054E">
        <w:rPr>
          <w:rFonts w:eastAsia="Times New Roman"/>
          <w:b/>
          <w:lang w:eastAsia="it-IT"/>
        </w:rPr>
        <w:t>Articolo 92</w:t>
      </w:r>
    </w:p>
    <w:p w:rsidR="003D4021" w:rsidRPr="0001054E" w:rsidRDefault="003D4021" w:rsidP="0001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1054E">
        <w:rPr>
          <w:rFonts w:eastAsia="Times New Roman"/>
          <w:b/>
          <w:lang w:eastAsia="it-IT"/>
        </w:rPr>
        <w:t>Rapporti di lavoro a tempo determinato e a tempo parziale</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Gli enti locali possono costituire rapporti di lavoro a tempo</w:t>
      </w:r>
      <w:r>
        <w:rPr>
          <w:rFonts w:eastAsia="Times New Roman"/>
          <w:lang w:eastAsia="it-IT"/>
        </w:rPr>
        <w:t xml:space="preserve"> </w:t>
      </w:r>
      <w:r w:rsidR="003D4021" w:rsidRPr="004C4CE0">
        <w:rPr>
          <w:rFonts w:eastAsia="Times New Roman"/>
          <w:lang w:eastAsia="it-IT"/>
        </w:rPr>
        <w:t>parziale e a tempo determinato, pieno o parziale, nel rispetto della</w:t>
      </w:r>
      <w:r>
        <w:rPr>
          <w:rFonts w:eastAsia="Times New Roman"/>
          <w:lang w:eastAsia="it-IT"/>
        </w:rPr>
        <w:t xml:space="preserve"> </w:t>
      </w:r>
      <w:r w:rsidR="003D4021" w:rsidRPr="004C4CE0">
        <w:rPr>
          <w:rFonts w:eastAsia="Times New Roman"/>
          <w:lang w:eastAsia="it-IT"/>
        </w:rPr>
        <w:t>disciplina vigente in materia. I dipendenti degli enti locali a tempo</w:t>
      </w:r>
      <w:r>
        <w:rPr>
          <w:rFonts w:eastAsia="Times New Roman"/>
          <w:lang w:eastAsia="it-IT"/>
        </w:rPr>
        <w:t xml:space="preserve"> </w:t>
      </w:r>
      <w:r w:rsidR="003D4021" w:rsidRPr="004C4CE0">
        <w:rPr>
          <w:rFonts w:eastAsia="Times New Roman"/>
          <w:lang w:eastAsia="it-IT"/>
        </w:rPr>
        <w:t>parziale, purché autorizzati dall'amministrazione di appartenenza,</w:t>
      </w:r>
      <w:r>
        <w:rPr>
          <w:rFonts w:eastAsia="Times New Roman"/>
          <w:lang w:eastAsia="it-IT"/>
        </w:rPr>
        <w:t xml:space="preserve"> </w:t>
      </w:r>
      <w:r w:rsidR="003D4021" w:rsidRPr="004C4CE0">
        <w:rPr>
          <w:rFonts w:eastAsia="Times New Roman"/>
          <w:lang w:eastAsia="it-IT"/>
        </w:rPr>
        <w:t>possono prestare attività lavorativa presso altri enti.</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Nei comuni interessati da mutamenti demografici stagionali in</w:t>
      </w:r>
      <w:r>
        <w:rPr>
          <w:rFonts w:eastAsia="Times New Roman"/>
          <w:lang w:eastAsia="it-IT"/>
        </w:rPr>
        <w:t xml:space="preserve"> </w:t>
      </w:r>
      <w:r w:rsidR="003D4021" w:rsidRPr="004C4CE0">
        <w:rPr>
          <w:rFonts w:eastAsia="Times New Roman"/>
          <w:lang w:eastAsia="it-IT"/>
        </w:rPr>
        <w:t>relazione a flussi turistici o a particolari manifestazioni anche a</w:t>
      </w:r>
      <w:r>
        <w:rPr>
          <w:rFonts w:eastAsia="Times New Roman"/>
          <w:lang w:eastAsia="it-IT"/>
        </w:rPr>
        <w:t xml:space="preserve"> </w:t>
      </w:r>
      <w:r w:rsidR="003D4021" w:rsidRPr="004C4CE0">
        <w:rPr>
          <w:rFonts w:eastAsia="Times New Roman"/>
          <w:lang w:eastAsia="it-IT"/>
        </w:rPr>
        <w:t>carattere periodico, al fine di assicurare il mantenimento di</w:t>
      </w:r>
      <w:r>
        <w:rPr>
          <w:rFonts w:eastAsia="Times New Roman"/>
          <w:lang w:eastAsia="it-IT"/>
        </w:rPr>
        <w:t xml:space="preserve"> </w:t>
      </w:r>
      <w:r w:rsidR="003D4021" w:rsidRPr="004C4CE0">
        <w:rPr>
          <w:rFonts w:eastAsia="Times New Roman"/>
          <w:lang w:eastAsia="it-IT"/>
        </w:rPr>
        <w:t>adeguati livelli quantitativi e qualitativi dei servizi pubblici, il</w:t>
      </w:r>
      <w:r>
        <w:rPr>
          <w:rFonts w:eastAsia="Times New Roman"/>
          <w:lang w:eastAsia="it-IT"/>
        </w:rPr>
        <w:t xml:space="preserve"> </w:t>
      </w:r>
      <w:r w:rsidR="003D4021" w:rsidRPr="004C4CE0">
        <w:rPr>
          <w:rFonts w:eastAsia="Times New Roman"/>
          <w:lang w:eastAsia="it-IT"/>
        </w:rPr>
        <w:t>regolamento può prevedere particolari modalità di selezione per</w:t>
      </w:r>
      <w:r>
        <w:rPr>
          <w:rFonts w:eastAsia="Times New Roman"/>
          <w:lang w:eastAsia="it-IT"/>
        </w:rPr>
        <w:t xml:space="preserve"> </w:t>
      </w:r>
      <w:r w:rsidR="003D4021" w:rsidRPr="004C4CE0">
        <w:rPr>
          <w:rFonts w:eastAsia="Times New Roman"/>
          <w:lang w:eastAsia="it-IT"/>
        </w:rPr>
        <w:t>l'assunzione del personale a tempo determinato per esigenze</w:t>
      </w:r>
      <w:r>
        <w:rPr>
          <w:rFonts w:eastAsia="Times New Roman"/>
          <w:lang w:eastAsia="it-IT"/>
        </w:rPr>
        <w:t xml:space="preserve"> </w:t>
      </w:r>
      <w:r w:rsidR="003D4021" w:rsidRPr="004C4CE0">
        <w:rPr>
          <w:rFonts w:eastAsia="Times New Roman"/>
          <w:lang w:eastAsia="it-IT"/>
        </w:rPr>
        <w:t>temporanee o stagionali, secondo criteri di rapidità e trasparenza</w:t>
      </w:r>
      <w:r>
        <w:rPr>
          <w:rFonts w:eastAsia="Times New Roman"/>
          <w:lang w:eastAsia="it-IT"/>
        </w:rPr>
        <w:t xml:space="preserve"> </w:t>
      </w:r>
      <w:r w:rsidR="003D4021" w:rsidRPr="004C4CE0">
        <w:rPr>
          <w:rFonts w:eastAsia="Times New Roman"/>
          <w:lang w:eastAsia="it-IT"/>
        </w:rPr>
        <w:t>ed escludendo ogni forma di discriminazione. Si applicano, in ogni</w:t>
      </w:r>
      <w:r>
        <w:rPr>
          <w:rFonts w:eastAsia="Times New Roman"/>
          <w:lang w:eastAsia="it-IT"/>
        </w:rPr>
        <w:t xml:space="preserve"> </w:t>
      </w:r>
      <w:r w:rsidR="003D4021" w:rsidRPr="004C4CE0">
        <w:rPr>
          <w:rFonts w:eastAsia="Times New Roman"/>
          <w:lang w:eastAsia="it-IT"/>
        </w:rPr>
        <w:t xml:space="preserve">caso, le disposizioni dei </w:t>
      </w:r>
      <w:hyperlink r:id="rId147" w:tgtFrame="_blank" w:history="1">
        <w:r w:rsidR="003D4021" w:rsidRPr="004C4CE0">
          <w:rPr>
            <w:rFonts w:eastAsia="Times New Roman"/>
            <w:lang w:eastAsia="it-IT"/>
          </w:rPr>
          <w:t>commi 7</w:t>
        </w:r>
      </w:hyperlink>
      <w:r w:rsidR="003D4021" w:rsidRPr="004C4CE0">
        <w:rPr>
          <w:rFonts w:eastAsia="Times New Roman"/>
          <w:lang w:eastAsia="it-IT"/>
        </w:rPr>
        <w:t xml:space="preserve"> e </w:t>
      </w:r>
      <w:hyperlink r:id="rId148" w:tgtFrame="_blank" w:history="1">
        <w:r w:rsidR="003D4021" w:rsidRPr="004C4CE0">
          <w:rPr>
            <w:rFonts w:eastAsia="Times New Roman"/>
            <w:lang w:eastAsia="it-IT"/>
          </w:rPr>
          <w:t>8 dell'articolo 36 del decreto</w:t>
        </w:r>
        <w:r>
          <w:rPr>
            <w:rFonts w:eastAsia="Times New Roman"/>
            <w:lang w:eastAsia="it-IT"/>
          </w:rPr>
          <w:t xml:space="preserve"> </w:t>
        </w:r>
        <w:r w:rsidR="003D4021" w:rsidRPr="004C4CE0">
          <w:rPr>
            <w:rFonts w:eastAsia="Times New Roman"/>
            <w:lang w:eastAsia="it-IT"/>
          </w:rPr>
          <w:t>legislativo 3 febbraio 1993, n. 29</w:t>
        </w:r>
      </w:hyperlink>
      <w:r w:rsidR="003D4021" w:rsidRPr="004C4CE0">
        <w:rPr>
          <w:rFonts w:eastAsia="Times New Roman"/>
          <w:lang w:eastAsia="it-IT"/>
        </w:rPr>
        <w:t>, e successive modificazioni ed</w:t>
      </w:r>
      <w:r>
        <w:rPr>
          <w:rFonts w:eastAsia="Times New Roman"/>
          <w:lang w:eastAsia="it-IT"/>
        </w:rPr>
        <w:t xml:space="preserve"> </w:t>
      </w:r>
      <w:r w:rsidR="003D4021" w:rsidRPr="004C4CE0">
        <w:rPr>
          <w:rFonts w:eastAsia="Times New Roman"/>
          <w:lang w:eastAsia="it-IT"/>
        </w:rPr>
        <w:t>integrazioni.</w:t>
      </w:r>
    </w:p>
    <w:p w:rsidR="0001054E"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1054E" w:rsidRDefault="003D4021" w:rsidP="0001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1054E">
        <w:rPr>
          <w:rFonts w:eastAsia="Times New Roman"/>
          <w:b/>
          <w:lang w:eastAsia="it-IT"/>
        </w:rPr>
        <w:t>Articolo 93</w:t>
      </w:r>
    </w:p>
    <w:p w:rsidR="003D4021" w:rsidRPr="0001054E" w:rsidRDefault="003D4021" w:rsidP="0001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1054E">
        <w:rPr>
          <w:rFonts w:eastAsia="Times New Roman"/>
          <w:b/>
          <w:lang w:eastAsia="it-IT"/>
        </w:rPr>
        <w:t>Responsabilità patrimoniale</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Per gli amministratori e per il personale degli enti locali si</w:t>
      </w:r>
      <w:r>
        <w:rPr>
          <w:rFonts w:eastAsia="Times New Roman"/>
          <w:lang w:eastAsia="it-IT"/>
        </w:rPr>
        <w:t xml:space="preserve"> </w:t>
      </w:r>
      <w:r w:rsidR="003D4021" w:rsidRPr="004C4CE0">
        <w:rPr>
          <w:rFonts w:eastAsia="Times New Roman"/>
          <w:lang w:eastAsia="it-IT"/>
        </w:rPr>
        <w:t>osservano le disposizioni vigenti in materia di responsabilità degli</w:t>
      </w:r>
      <w:r>
        <w:rPr>
          <w:rFonts w:eastAsia="Times New Roman"/>
          <w:lang w:eastAsia="it-IT"/>
        </w:rPr>
        <w:t xml:space="preserve"> </w:t>
      </w:r>
      <w:r w:rsidR="003D4021" w:rsidRPr="004C4CE0">
        <w:rPr>
          <w:rFonts w:eastAsia="Times New Roman"/>
          <w:lang w:eastAsia="it-IT"/>
        </w:rPr>
        <w:t>impiegati civili dello Stato.</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tesoriere ed ogni altro agente contabile che abbia maneggio di</w:t>
      </w:r>
      <w:r>
        <w:rPr>
          <w:rFonts w:eastAsia="Times New Roman"/>
          <w:lang w:eastAsia="it-IT"/>
        </w:rPr>
        <w:t xml:space="preserve"> </w:t>
      </w:r>
      <w:r w:rsidR="003D4021" w:rsidRPr="004C4CE0">
        <w:rPr>
          <w:rFonts w:eastAsia="Times New Roman"/>
          <w:lang w:eastAsia="it-IT"/>
        </w:rPr>
        <w:t>pubblico denaro o sia incaricato della gestione dei beni degli enti</w:t>
      </w:r>
      <w:r>
        <w:rPr>
          <w:rFonts w:eastAsia="Times New Roman"/>
          <w:lang w:eastAsia="it-IT"/>
        </w:rPr>
        <w:t xml:space="preserve"> </w:t>
      </w:r>
      <w:r w:rsidR="003D4021" w:rsidRPr="004C4CE0">
        <w:rPr>
          <w:rFonts w:eastAsia="Times New Roman"/>
          <w:lang w:eastAsia="it-IT"/>
        </w:rPr>
        <w:t>locali, nonché coloro che si ingeriscano negli incarichi attribuiti</w:t>
      </w:r>
      <w:r>
        <w:rPr>
          <w:rFonts w:eastAsia="Times New Roman"/>
          <w:lang w:eastAsia="it-IT"/>
        </w:rPr>
        <w:t xml:space="preserve"> </w:t>
      </w:r>
      <w:r w:rsidR="003D4021" w:rsidRPr="004C4CE0">
        <w:rPr>
          <w:rFonts w:eastAsia="Times New Roman"/>
          <w:lang w:eastAsia="it-IT"/>
        </w:rPr>
        <w:t>a detti agenti devono rendere il conto della loro gestione e sono</w:t>
      </w:r>
      <w:r>
        <w:rPr>
          <w:rFonts w:eastAsia="Times New Roman"/>
          <w:lang w:eastAsia="it-IT"/>
        </w:rPr>
        <w:t xml:space="preserve"> </w:t>
      </w:r>
      <w:r w:rsidR="003D4021" w:rsidRPr="004C4CE0">
        <w:rPr>
          <w:rFonts w:eastAsia="Times New Roman"/>
          <w:lang w:eastAsia="it-IT"/>
        </w:rPr>
        <w:t>soggetti alla giurisdizione della Corte dei conti secondo le norme e</w:t>
      </w:r>
      <w:r>
        <w:rPr>
          <w:rFonts w:eastAsia="Times New Roman"/>
          <w:lang w:eastAsia="it-IT"/>
        </w:rPr>
        <w:t xml:space="preserve"> </w:t>
      </w:r>
      <w:r w:rsidR="003D4021" w:rsidRPr="004C4CE0">
        <w:rPr>
          <w:rFonts w:eastAsia="Times New Roman"/>
          <w:lang w:eastAsia="it-IT"/>
        </w:rPr>
        <w:t>le procedure previste dalle leggi vigenti.</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Gli agenti contabili degli enti locali, salvo che la Corte dei</w:t>
      </w:r>
      <w:r>
        <w:rPr>
          <w:rFonts w:eastAsia="Times New Roman"/>
          <w:lang w:eastAsia="it-IT"/>
        </w:rPr>
        <w:t xml:space="preserve"> </w:t>
      </w:r>
      <w:r w:rsidR="003D4021" w:rsidRPr="004C4CE0">
        <w:rPr>
          <w:rFonts w:eastAsia="Times New Roman"/>
          <w:lang w:eastAsia="it-IT"/>
        </w:rPr>
        <w:t>conti lo richieda, non sono tenuti alla trasmissione della</w:t>
      </w:r>
      <w:r>
        <w:rPr>
          <w:rFonts w:eastAsia="Times New Roman"/>
          <w:lang w:eastAsia="it-IT"/>
        </w:rPr>
        <w:t xml:space="preserve"> </w:t>
      </w:r>
      <w:r w:rsidR="003D4021" w:rsidRPr="004C4CE0">
        <w:rPr>
          <w:rFonts w:eastAsia="Times New Roman"/>
          <w:lang w:eastAsia="it-IT"/>
        </w:rPr>
        <w:t>documentazione occorrente per il giudizio di conto di cui</w:t>
      </w:r>
      <w:r>
        <w:rPr>
          <w:rFonts w:eastAsia="Times New Roman"/>
          <w:lang w:eastAsia="it-IT"/>
        </w:rPr>
        <w:t xml:space="preserve"> </w:t>
      </w:r>
      <w:r w:rsidR="003D4021" w:rsidRPr="004C4CE0">
        <w:rPr>
          <w:rFonts w:eastAsia="Times New Roman"/>
          <w:lang w:eastAsia="it-IT"/>
        </w:rPr>
        <w:t>all'</w:t>
      </w:r>
      <w:hyperlink r:id="rId149" w:tgtFrame="_blank" w:history="1">
        <w:r w:rsidR="003D4021" w:rsidRPr="004C4CE0">
          <w:rPr>
            <w:rFonts w:eastAsia="Times New Roman"/>
            <w:lang w:eastAsia="it-IT"/>
          </w:rPr>
          <w:t>articolo 74 del regio decreto 18 novembre 1923, n. 2440</w:t>
        </w:r>
      </w:hyperlink>
      <w:r w:rsidR="003D4021" w:rsidRPr="004C4CE0">
        <w:rPr>
          <w:rFonts w:eastAsia="Times New Roman"/>
          <w:lang w:eastAsia="it-IT"/>
        </w:rPr>
        <w:t>, ed agli</w:t>
      </w:r>
      <w:r>
        <w:rPr>
          <w:rFonts w:eastAsia="Times New Roman"/>
          <w:lang w:eastAsia="it-IT"/>
        </w:rPr>
        <w:t xml:space="preserve"> </w:t>
      </w:r>
      <w:hyperlink r:id="rId150" w:tgtFrame="_blank" w:history="1">
        <w:r w:rsidR="003D4021" w:rsidRPr="004C4CE0">
          <w:rPr>
            <w:rFonts w:eastAsia="Times New Roman"/>
            <w:lang w:eastAsia="it-IT"/>
          </w:rPr>
          <w:t>articoli 44 e seguenti del regio decreto 12 luglio 1934, n. 1214</w:t>
        </w:r>
      </w:hyperlink>
      <w:r w:rsidR="003D4021" w:rsidRPr="004C4CE0">
        <w:rPr>
          <w:rFonts w:eastAsia="Times New Roman"/>
          <w:lang w:eastAsia="it-IT"/>
        </w:rPr>
        <w:t>.</w:t>
      </w:r>
    </w:p>
    <w:p w:rsidR="003D4021" w:rsidRPr="004C4CE0" w:rsidRDefault="0001054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L'azione di responsabilità si prescrive in cinque anni dalla</w:t>
      </w:r>
      <w:r>
        <w:rPr>
          <w:rFonts w:eastAsia="Times New Roman"/>
          <w:lang w:eastAsia="it-IT"/>
        </w:rPr>
        <w:t xml:space="preserve"> </w:t>
      </w:r>
      <w:r w:rsidR="003D4021" w:rsidRPr="004C4CE0">
        <w:rPr>
          <w:rFonts w:eastAsia="Times New Roman"/>
          <w:lang w:eastAsia="it-IT"/>
        </w:rPr>
        <w:t>commissione del fatto. La responsabilità nei confronti degli</w:t>
      </w:r>
      <w:r>
        <w:rPr>
          <w:rFonts w:eastAsia="Times New Roman"/>
          <w:lang w:eastAsia="it-IT"/>
        </w:rPr>
        <w:t xml:space="preserve"> </w:t>
      </w:r>
      <w:r w:rsidR="003D4021" w:rsidRPr="004C4CE0">
        <w:rPr>
          <w:rFonts w:eastAsia="Times New Roman"/>
          <w:lang w:eastAsia="it-IT"/>
        </w:rPr>
        <w:t>amministratori e dei dipendenti dei comuni e delle province é</w:t>
      </w:r>
      <w:r w:rsidR="00626BCF">
        <w:rPr>
          <w:rFonts w:eastAsia="Times New Roman"/>
          <w:lang w:eastAsia="it-IT"/>
        </w:rPr>
        <w:t xml:space="preserve"> </w:t>
      </w:r>
      <w:r w:rsidR="003D4021" w:rsidRPr="004C4CE0">
        <w:rPr>
          <w:rFonts w:eastAsia="Times New Roman"/>
          <w:lang w:eastAsia="it-IT"/>
        </w:rPr>
        <w:t>personale e non si estende agli eredi salvo il caso in cui vi sia</w:t>
      </w:r>
      <w:r w:rsidR="00626BCF">
        <w:rPr>
          <w:rFonts w:eastAsia="Times New Roman"/>
          <w:lang w:eastAsia="it-IT"/>
        </w:rPr>
        <w:t xml:space="preserve"> </w:t>
      </w:r>
      <w:r w:rsidR="003D4021" w:rsidRPr="004C4CE0">
        <w:rPr>
          <w:rFonts w:eastAsia="Times New Roman"/>
          <w:lang w:eastAsia="it-IT"/>
        </w:rPr>
        <w:t>stato illecito arricchimento del dante causa e conseguente illecito</w:t>
      </w:r>
      <w:r w:rsidR="00626BCF">
        <w:rPr>
          <w:rFonts w:eastAsia="Times New Roman"/>
          <w:lang w:eastAsia="it-IT"/>
        </w:rPr>
        <w:t xml:space="preserve"> </w:t>
      </w:r>
      <w:r w:rsidR="003D4021" w:rsidRPr="004C4CE0">
        <w:rPr>
          <w:rFonts w:eastAsia="Times New Roman"/>
          <w:lang w:eastAsia="it-IT"/>
        </w:rPr>
        <w:t>arricchimento degli eredi stessi.</w:t>
      </w:r>
    </w:p>
    <w:p w:rsidR="00626BCF" w:rsidRDefault="00626BC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626BCF" w:rsidRDefault="003D4021" w:rsidP="0062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26BCF">
        <w:rPr>
          <w:rFonts w:eastAsia="Times New Roman"/>
          <w:b/>
          <w:lang w:eastAsia="it-IT"/>
        </w:rPr>
        <w:t>Articolo 94</w:t>
      </w:r>
    </w:p>
    <w:p w:rsidR="003D4021" w:rsidRPr="00626BCF" w:rsidRDefault="003D4021" w:rsidP="0062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26BCF">
        <w:rPr>
          <w:rFonts w:eastAsia="Times New Roman"/>
          <w:b/>
          <w:lang w:eastAsia="it-IT"/>
        </w:rPr>
        <w:t>Responsabilità disciplinare</w:t>
      </w:r>
    </w:p>
    <w:p w:rsidR="003D4021" w:rsidRPr="004C4CE0"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Qualora ricorra alcuna delle condizioni di cui alle lettere a),</w:t>
      </w:r>
      <w:r>
        <w:rPr>
          <w:rFonts w:eastAsia="Times New Roman"/>
          <w:lang w:eastAsia="it-IT"/>
        </w:rPr>
        <w:t xml:space="preserve"> </w:t>
      </w:r>
      <w:r w:rsidR="003D4021" w:rsidRPr="004C4CE0">
        <w:rPr>
          <w:rFonts w:eastAsia="Times New Roman"/>
          <w:lang w:eastAsia="it-IT"/>
        </w:rPr>
        <w:t>b), c), d) ed e) del comma 1 dell'articolo 58, nonché alle lettere</w:t>
      </w:r>
      <w:r>
        <w:rPr>
          <w:rFonts w:eastAsia="Times New Roman"/>
          <w:lang w:eastAsia="it-IT"/>
        </w:rPr>
        <w:t xml:space="preserve"> </w:t>
      </w:r>
      <w:r w:rsidR="003D4021" w:rsidRPr="004C4CE0">
        <w:rPr>
          <w:rFonts w:eastAsia="Times New Roman"/>
          <w:lang w:eastAsia="it-IT"/>
        </w:rPr>
        <w:t>a), b) e c) del comma 1 dell'articolo 59 nei confronti del personale</w:t>
      </w:r>
      <w:r>
        <w:rPr>
          <w:rFonts w:eastAsia="Times New Roman"/>
          <w:lang w:eastAsia="it-IT"/>
        </w:rPr>
        <w:t xml:space="preserve"> </w:t>
      </w:r>
      <w:r w:rsidR="003D4021" w:rsidRPr="004C4CE0">
        <w:rPr>
          <w:rFonts w:eastAsia="Times New Roman"/>
          <w:lang w:eastAsia="it-IT"/>
        </w:rPr>
        <w:t>dipendente delle amministrazioni locali, compresi gli enti ivi</w:t>
      </w:r>
      <w:r>
        <w:rPr>
          <w:rFonts w:eastAsia="Times New Roman"/>
          <w:lang w:eastAsia="it-IT"/>
        </w:rPr>
        <w:t xml:space="preserve"> </w:t>
      </w:r>
      <w:r w:rsidR="003D4021" w:rsidRPr="004C4CE0">
        <w:rPr>
          <w:rFonts w:eastAsia="Times New Roman"/>
          <w:lang w:eastAsia="it-IT"/>
        </w:rPr>
        <w:t>indicati, si fa luogo alla immediata sospensione dell'interessato</w:t>
      </w:r>
      <w:r>
        <w:rPr>
          <w:rFonts w:eastAsia="Times New Roman"/>
          <w:lang w:eastAsia="it-IT"/>
        </w:rPr>
        <w:t xml:space="preserve"> </w:t>
      </w:r>
      <w:r w:rsidR="003D4021" w:rsidRPr="004C4CE0">
        <w:rPr>
          <w:rFonts w:eastAsia="Times New Roman"/>
          <w:lang w:eastAsia="it-IT"/>
        </w:rPr>
        <w:t>dalla funzione o dall'ufficio ricoperti. La sospensione é disposta</w:t>
      </w:r>
      <w:r>
        <w:rPr>
          <w:rFonts w:eastAsia="Times New Roman"/>
          <w:lang w:eastAsia="it-IT"/>
        </w:rPr>
        <w:t xml:space="preserve"> </w:t>
      </w:r>
      <w:r w:rsidR="003D4021" w:rsidRPr="004C4CE0">
        <w:rPr>
          <w:rFonts w:eastAsia="Times New Roman"/>
          <w:lang w:eastAsia="it-IT"/>
        </w:rPr>
        <w:t>dal responsabile dell'ufficio secondo la specifica competenza, con le</w:t>
      </w:r>
      <w:r>
        <w:rPr>
          <w:rFonts w:eastAsia="Times New Roman"/>
          <w:lang w:eastAsia="it-IT"/>
        </w:rPr>
        <w:t xml:space="preserve"> </w:t>
      </w:r>
      <w:r w:rsidR="003D4021" w:rsidRPr="004C4CE0">
        <w:rPr>
          <w:rFonts w:eastAsia="Times New Roman"/>
          <w:lang w:eastAsia="it-IT"/>
        </w:rPr>
        <w:t>modalità e procedure previste dai rispettivi ordinamenti. A tal fine</w:t>
      </w:r>
      <w:r>
        <w:rPr>
          <w:rFonts w:eastAsia="Times New Roman"/>
          <w:lang w:eastAsia="it-IT"/>
        </w:rPr>
        <w:t xml:space="preserve"> </w:t>
      </w:r>
      <w:r w:rsidR="003D4021" w:rsidRPr="004C4CE0">
        <w:rPr>
          <w:rFonts w:eastAsia="Times New Roman"/>
          <w:lang w:eastAsia="it-IT"/>
        </w:rPr>
        <w:t>i provvedimenti emanati dal giudice sono comunicati, a cura della</w:t>
      </w:r>
      <w:r>
        <w:rPr>
          <w:rFonts w:eastAsia="Times New Roman"/>
          <w:lang w:eastAsia="it-IT"/>
        </w:rPr>
        <w:t xml:space="preserve"> </w:t>
      </w:r>
      <w:r w:rsidR="003D4021" w:rsidRPr="004C4CE0">
        <w:rPr>
          <w:rFonts w:eastAsia="Times New Roman"/>
          <w:lang w:eastAsia="it-IT"/>
        </w:rPr>
        <w:t>cancelleria del tribunale o della segreteria del pubblico ministero,</w:t>
      </w:r>
      <w:r>
        <w:rPr>
          <w:rFonts w:eastAsia="Times New Roman"/>
          <w:lang w:eastAsia="it-IT"/>
        </w:rPr>
        <w:t xml:space="preserve"> </w:t>
      </w:r>
      <w:r w:rsidR="003D4021" w:rsidRPr="004C4CE0">
        <w:rPr>
          <w:rFonts w:eastAsia="Times New Roman"/>
          <w:lang w:eastAsia="it-IT"/>
        </w:rPr>
        <w:t>ai responsabili delle amministrazioni o enti locali indicati nelle</w:t>
      </w:r>
      <w:r>
        <w:rPr>
          <w:rFonts w:eastAsia="Times New Roman"/>
          <w:lang w:eastAsia="it-IT"/>
        </w:rPr>
        <w:t xml:space="preserve"> </w:t>
      </w:r>
      <w:r w:rsidR="003D4021" w:rsidRPr="004C4CE0">
        <w:rPr>
          <w:rFonts w:eastAsia="Times New Roman"/>
          <w:lang w:eastAsia="it-IT"/>
        </w:rPr>
        <w:t>predette disposizioni.</w:t>
      </w:r>
    </w:p>
    <w:p w:rsidR="003D4021" w:rsidRPr="004C4CE0"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Al personale dipendente di cui al comma precedente si applicano</w:t>
      </w:r>
      <w:r>
        <w:rPr>
          <w:rFonts w:eastAsia="Times New Roman"/>
          <w:lang w:eastAsia="it-IT"/>
        </w:rPr>
        <w:t xml:space="preserve"> </w:t>
      </w:r>
      <w:r w:rsidR="003D4021" w:rsidRPr="004C4CE0">
        <w:rPr>
          <w:rFonts w:eastAsia="Times New Roman"/>
          <w:lang w:eastAsia="it-IT"/>
        </w:rPr>
        <w:t>altresì le disposizioni del comma 5 dell'articolo 58 e del comma 6</w:t>
      </w:r>
      <w:r>
        <w:rPr>
          <w:rFonts w:eastAsia="Times New Roman"/>
          <w:lang w:eastAsia="it-IT"/>
        </w:rPr>
        <w:t xml:space="preserve">  </w:t>
      </w:r>
      <w:r w:rsidR="003D4021" w:rsidRPr="004C4CE0">
        <w:rPr>
          <w:rFonts w:eastAsia="Times New Roman"/>
          <w:lang w:eastAsia="it-IT"/>
        </w:rPr>
        <w:t>dell'articolo 59 previa attivazione del procedimento disciplinare.</w:t>
      </w:r>
    </w:p>
    <w:p w:rsidR="00234DEF"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234DEF" w:rsidRDefault="003D4021" w:rsidP="002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34DEF">
        <w:rPr>
          <w:rFonts w:eastAsia="Times New Roman"/>
          <w:b/>
          <w:lang w:eastAsia="it-IT"/>
        </w:rPr>
        <w:t>Articolo 95</w:t>
      </w:r>
    </w:p>
    <w:p w:rsidR="003D4021" w:rsidRPr="00234DEF" w:rsidRDefault="003D4021" w:rsidP="002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34DEF">
        <w:rPr>
          <w:rFonts w:eastAsia="Times New Roman"/>
          <w:b/>
          <w:lang w:eastAsia="it-IT"/>
        </w:rPr>
        <w:t>Dati sul personale degli enti locali</w:t>
      </w:r>
    </w:p>
    <w:p w:rsidR="003D4021" w:rsidRPr="004C4CE0"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Ministero dell'interno aggiorna periodicamente, sentiti</w:t>
      </w:r>
      <w:r>
        <w:rPr>
          <w:rFonts w:eastAsia="Times New Roman"/>
          <w:lang w:eastAsia="it-IT"/>
        </w:rPr>
        <w:t xml:space="preserve"> </w:t>
      </w:r>
      <w:r w:rsidR="003D4021" w:rsidRPr="004C4CE0">
        <w:rPr>
          <w:rFonts w:eastAsia="Times New Roman"/>
          <w:lang w:eastAsia="it-IT"/>
        </w:rPr>
        <w:t>l'Associazione nazionale comuni italiani (Anci), l'Unione delle</w:t>
      </w:r>
      <w:r>
        <w:rPr>
          <w:rFonts w:eastAsia="Times New Roman"/>
          <w:lang w:eastAsia="it-IT"/>
        </w:rPr>
        <w:t xml:space="preserve"> </w:t>
      </w:r>
      <w:r w:rsidR="003D4021" w:rsidRPr="004C4CE0">
        <w:rPr>
          <w:rFonts w:eastAsia="Times New Roman"/>
          <w:lang w:eastAsia="it-IT"/>
        </w:rPr>
        <w:t>province d'Italia (Upi) e l'Unione nazionale comuni, comunità enti</w:t>
      </w:r>
      <w:r>
        <w:rPr>
          <w:rFonts w:eastAsia="Times New Roman"/>
          <w:lang w:eastAsia="it-IT"/>
        </w:rPr>
        <w:t xml:space="preserve"> </w:t>
      </w:r>
      <w:r w:rsidR="003D4021" w:rsidRPr="004C4CE0">
        <w:rPr>
          <w:rFonts w:eastAsia="Times New Roman"/>
          <w:lang w:eastAsia="it-IT"/>
        </w:rPr>
        <w:t>montani (Uncem), i dati del censimento generale del personale in</w:t>
      </w:r>
      <w:r>
        <w:rPr>
          <w:rFonts w:eastAsia="Times New Roman"/>
          <w:lang w:eastAsia="it-IT"/>
        </w:rPr>
        <w:t xml:space="preserve"> </w:t>
      </w:r>
      <w:r w:rsidR="003D4021" w:rsidRPr="004C4CE0">
        <w:rPr>
          <w:rFonts w:eastAsia="Times New Roman"/>
          <w:lang w:eastAsia="it-IT"/>
        </w:rPr>
        <w:t>servizio presso gli enti locali.</w:t>
      </w:r>
    </w:p>
    <w:p w:rsidR="003D4021" w:rsidRPr="004C4CE0"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Resta ferma la disciplina sulla banca dati sulle dotazioni</w:t>
      </w:r>
      <w:r>
        <w:rPr>
          <w:rFonts w:eastAsia="Times New Roman"/>
          <w:lang w:eastAsia="it-IT"/>
        </w:rPr>
        <w:t xml:space="preserve"> </w:t>
      </w:r>
      <w:r w:rsidR="003D4021" w:rsidRPr="004C4CE0">
        <w:rPr>
          <w:rFonts w:eastAsia="Times New Roman"/>
          <w:lang w:eastAsia="it-IT"/>
        </w:rPr>
        <w:t>organiche degli enti locali prevista dall'</w:t>
      </w:r>
      <w:hyperlink r:id="rId151" w:tgtFrame="_blank" w:history="1">
        <w:r w:rsidR="003D4021" w:rsidRPr="004C4CE0">
          <w:rPr>
            <w:rFonts w:eastAsia="Times New Roman"/>
            <w:lang w:eastAsia="it-IT"/>
          </w:rPr>
          <w:t>articolo 16-ter del</w:t>
        </w:r>
        <w:r>
          <w:rPr>
            <w:rFonts w:eastAsia="Times New Roman"/>
            <w:lang w:eastAsia="it-IT"/>
          </w:rPr>
          <w:t xml:space="preserve"> </w:t>
        </w:r>
        <w:r w:rsidR="003D4021" w:rsidRPr="004C4CE0">
          <w:rPr>
            <w:rFonts w:eastAsia="Times New Roman"/>
            <w:lang w:eastAsia="it-IT"/>
          </w:rPr>
          <w:t>decreto-legge 18 gennaio 1993, n. 8</w:t>
        </w:r>
      </w:hyperlink>
      <w:r w:rsidR="003D4021" w:rsidRPr="004C4CE0">
        <w:rPr>
          <w:rFonts w:eastAsia="Times New Roman"/>
          <w:lang w:eastAsia="it-IT"/>
        </w:rPr>
        <w:t>, convertito, con modificazioni,</w:t>
      </w:r>
      <w:r>
        <w:rPr>
          <w:rFonts w:eastAsia="Times New Roman"/>
          <w:lang w:eastAsia="it-IT"/>
        </w:rPr>
        <w:t xml:space="preserve"> </w:t>
      </w:r>
      <w:r w:rsidR="003D4021" w:rsidRPr="004C4CE0">
        <w:rPr>
          <w:rFonts w:eastAsia="Times New Roman"/>
          <w:lang w:eastAsia="it-IT"/>
        </w:rPr>
        <w:t xml:space="preserve">dalla </w:t>
      </w:r>
      <w:hyperlink r:id="rId152" w:tgtFrame="_blank" w:history="1">
        <w:r w:rsidR="003D4021" w:rsidRPr="004C4CE0">
          <w:rPr>
            <w:rFonts w:eastAsia="Times New Roman"/>
            <w:lang w:eastAsia="it-IT"/>
          </w:rPr>
          <w:t>legge 19 marzo 1993, n. 68</w:t>
        </w:r>
      </w:hyperlink>
      <w:r w:rsidR="003D4021" w:rsidRPr="004C4CE0">
        <w:rPr>
          <w:rFonts w:eastAsia="Times New Roman"/>
          <w:lang w:eastAsia="it-IT"/>
        </w:rPr>
        <w:t>.</w:t>
      </w:r>
    </w:p>
    <w:p w:rsidR="00234DEF"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234DEF" w:rsidRDefault="003D4021" w:rsidP="002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34DEF">
        <w:rPr>
          <w:rFonts w:eastAsia="Times New Roman"/>
          <w:b/>
          <w:lang w:eastAsia="it-IT"/>
        </w:rPr>
        <w:lastRenderedPageBreak/>
        <w:t>Articolo 96</w:t>
      </w:r>
    </w:p>
    <w:p w:rsidR="003D4021" w:rsidRPr="00234DEF" w:rsidRDefault="003D4021" w:rsidP="002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34DEF">
        <w:rPr>
          <w:rFonts w:eastAsia="Times New Roman"/>
          <w:b/>
          <w:lang w:eastAsia="it-IT"/>
        </w:rPr>
        <w:t>Riduzione degli organismi collegiali</w:t>
      </w:r>
    </w:p>
    <w:p w:rsidR="003D4021" w:rsidRPr="004C4CE0"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Al fine di conseguire risparmi di spese e recuperi di efficienza</w:t>
      </w:r>
      <w:r>
        <w:rPr>
          <w:rFonts w:eastAsia="Times New Roman"/>
          <w:lang w:eastAsia="it-IT"/>
        </w:rPr>
        <w:t xml:space="preserve"> </w:t>
      </w:r>
      <w:r w:rsidR="003D4021" w:rsidRPr="004C4CE0">
        <w:rPr>
          <w:rFonts w:eastAsia="Times New Roman"/>
          <w:lang w:eastAsia="it-IT"/>
        </w:rPr>
        <w:t>nei tempi dei procedimenti amministrativi i consigli e le giunte,</w:t>
      </w:r>
      <w:r>
        <w:rPr>
          <w:rFonts w:eastAsia="Times New Roman"/>
          <w:lang w:eastAsia="it-IT"/>
        </w:rPr>
        <w:t xml:space="preserve"> </w:t>
      </w:r>
      <w:r w:rsidR="003D4021" w:rsidRPr="004C4CE0">
        <w:rPr>
          <w:rFonts w:eastAsia="Times New Roman"/>
          <w:lang w:eastAsia="it-IT"/>
        </w:rPr>
        <w:t>secondo le rispettive competenze, con provvedimento da emanare entro</w:t>
      </w:r>
      <w:r>
        <w:rPr>
          <w:rFonts w:eastAsia="Times New Roman"/>
          <w:lang w:eastAsia="it-IT"/>
        </w:rPr>
        <w:t xml:space="preserve"> </w:t>
      </w:r>
      <w:r w:rsidR="003D4021" w:rsidRPr="004C4CE0">
        <w:rPr>
          <w:rFonts w:eastAsia="Times New Roman"/>
          <w:lang w:eastAsia="it-IT"/>
        </w:rPr>
        <w:t>sei mesi dall'inizio di ogni esercizio finanziario, individuano i</w:t>
      </w:r>
      <w:r>
        <w:rPr>
          <w:rFonts w:eastAsia="Times New Roman"/>
          <w:lang w:eastAsia="it-IT"/>
        </w:rPr>
        <w:t xml:space="preserve"> </w:t>
      </w:r>
      <w:r w:rsidR="003D4021" w:rsidRPr="004C4CE0">
        <w:rPr>
          <w:rFonts w:eastAsia="Times New Roman"/>
          <w:lang w:eastAsia="it-IT"/>
        </w:rPr>
        <w:t>comitati, le commissioni, i consigli ed ogni altro organo collegiale</w:t>
      </w:r>
      <w:r>
        <w:rPr>
          <w:rFonts w:eastAsia="Times New Roman"/>
          <w:lang w:eastAsia="it-IT"/>
        </w:rPr>
        <w:t xml:space="preserve"> </w:t>
      </w:r>
      <w:r w:rsidR="003D4021" w:rsidRPr="004C4CE0">
        <w:rPr>
          <w:rFonts w:eastAsia="Times New Roman"/>
          <w:lang w:eastAsia="it-IT"/>
        </w:rPr>
        <w:t>con funzioni amministrative ritenuti indispensabili per la</w:t>
      </w:r>
      <w:r>
        <w:rPr>
          <w:rFonts w:eastAsia="Times New Roman"/>
          <w:lang w:eastAsia="it-IT"/>
        </w:rPr>
        <w:t xml:space="preserve"> </w:t>
      </w:r>
      <w:r w:rsidR="003D4021" w:rsidRPr="004C4CE0">
        <w:rPr>
          <w:rFonts w:eastAsia="Times New Roman"/>
          <w:lang w:eastAsia="it-IT"/>
        </w:rPr>
        <w:t>realizzazione dei fini istituzionali dell'amministrazione o dell'ente</w:t>
      </w:r>
      <w:r>
        <w:rPr>
          <w:rFonts w:eastAsia="Times New Roman"/>
          <w:lang w:eastAsia="it-IT"/>
        </w:rPr>
        <w:t xml:space="preserve"> </w:t>
      </w:r>
      <w:r w:rsidR="003D4021" w:rsidRPr="004C4CE0">
        <w:rPr>
          <w:rFonts w:eastAsia="Times New Roman"/>
          <w:lang w:eastAsia="it-IT"/>
        </w:rPr>
        <w:t>interessato. Gli organismi non identificati come indispensabili sono</w:t>
      </w:r>
      <w:r>
        <w:rPr>
          <w:rFonts w:eastAsia="Times New Roman"/>
          <w:lang w:eastAsia="it-IT"/>
        </w:rPr>
        <w:t xml:space="preserve"> </w:t>
      </w:r>
      <w:r w:rsidR="003D4021" w:rsidRPr="004C4CE0">
        <w:rPr>
          <w:rFonts w:eastAsia="Times New Roman"/>
          <w:lang w:eastAsia="it-IT"/>
        </w:rPr>
        <w:t>soppressi a decorrere dal mese successivo all'emanazione del</w:t>
      </w:r>
      <w:r>
        <w:rPr>
          <w:rFonts w:eastAsia="Times New Roman"/>
          <w:lang w:eastAsia="it-IT"/>
        </w:rPr>
        <w:t xml:space="preserve"> </w:t>
      </w:r>
      <w:r w:rsidR="003D4021" w:rsidRPr="004C4CE0">
        <w:rPr>
          <w:rFonts w:eastAsia="Times New Roman"/>
          <w:lang w:eastAsia="it-IT"/>
        </w:rPr>
        <w:t>provvedimento. Le relative funzioni sono attribuite all'ufficio che</w:t>
      </w:r>
      <w:r>
        <w:rPr>
          <w:rFonts w:eastAsia="Times New Roman"/>
          <w:lang w:eastAsia="it-IT"/>
        </w:rPr>
        <w:t xml:space="preserve"> </w:t>
      </w:r>
      <w:r w:rsidR="003D4021" w:rsidRPr="004C4CE0">
        <w:rPr>
          <w:rFonts w:eastAsia="Times New Roman"/>
          <w:lang w:eastAsia="it-IT"/>
        </w:rPr>
        <w:t>riveste preminente competenza nella materia.</w:t>
      </w:r>
    </w:p>
    <w:p w:rsidR="00234DEF" w:rsidRDefault="00234DEF" w:rsidP="00F75045">
      <w:pPr>
        <w:jc w:val="both"/>
        <w:rPr>
          <w:rFonts w:eastAsia="Times New Roman"/>
          <w:lang w:eastAsia="it-IT"/>
        </w:rPr>
      </w:pPr>
    </w:p>
    <w:p w:rsidR="00234DEF" w:rsidRDefault="003D4021" w:rsidP="00234DEF">
      <w:pPr>
        <w:jc w:val="center"/>
        <w:rPr>
          <w:rFonts w:eastAsia="Times New Roman"/>
          <w:b/>
          <w:lang w:eastAsia="it-IT"/>
        </w:rPr>
      </w:pPr>
      <w:r w:rsidRPr="00234DEF">
        <w:rPr>
          <w:rFonts w:eastAsia="Times New Roman"/>
          <w:b/>
          <w:lang w:eastAsia="it-IT"/>
        </w:rPr>
        <w:t>CAPO II</w:t>
      </w:r>
    </w:p>
    <w:p w:rsidR="00234DEF" w:rsidRDefault="003D4021" w:rsidP="00234DEF">
      <w:pPr>
        <w:jc w:val="center"/>
        <w:rPr>
          <w:rFonts w:eastAsia="Times New Roman"/>
          <w:b/>
          <w:lang w:eastAsia="it-IT"/>
        </w:rPr>
      </w:pPr>
      <w:r w:rsidRPr="00234DEF">
        <w:rPr>
          <w:rFonts w:eastAsia="Times New Roman"/>
          <w:b/>
          <w:lang w:eastAsia="it-IT"/>
        </w:rPr>
        <w:t>Segretari comunali e provinciali</w:t>
      </w:r>
    </w:p>
    <w:p w:rsidR="003D4021" w:rsidRPr="00234DEF" w:rsidRDefault="003D4021" w:rsidP="00234DEF">
      <w:pPr>
        <w:jc w:val="center"/>
        <w:rPr>
          <w:rFonts w:eastAsia="Times New Roman"/>
          <w:lang w:eastAsia="it-IT"/>
        </w:rPr>
      </w:pPr>
    </w:p>
    <w:p w:rsidR="003D4021" w:rsidRPr="00234DEF" w:rsidRDefault="003D4021" w:rsidP="002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34DEF">
        <w:rPr>
          <w:rFonts w:eastAsia="Times New Roman"/>
          <w:b/>
          <w:lang w:eastAsia="it-IT"/>
        </w:rPr>
        <w:t>Articolo 97</w:t>
      </w:r>
    </w:p>
    <w:p w:rsidR="003D4021" w:rsidRPr="00234DEF" w:rsidRDefault="003D4021" w:rsidP="002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34DEF">
        <w:rPr>
          <w:rFonts w:eastAsia="Times New Roman"/>
          <w:b/>
          <w:lang w:eastAsia="it-IT"/>
        </w:rPr>
        <w:t>Ruolo e funzioni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comune e la provincia hanno un segretario titolare dipendente</w:t>
      </w:r>
      <w:r w:rsidR="00234DEF">
        <w:rPr>
          <w:rFonts w:eastAsia="Times New Roman"/>
          <w:lang w:eastAsia="it-IT"/>
        </w:rPr>
        <w:t xml:space="preserve"> </w:t>
      </w:r>
      <w:r w:rsidRPr="004C4CE0">
        <w:rPr>
          <w:rFonts w:eastAsia="Times New Roman"/>
          <w:lang w:eastAsia="it-IT"/>
        </w:rPr>
        <w:t>dall'Agenzia autonoma per la gestione dell'albo dei segretari</w:t>
      </w:r>
      <w:r w:rsidR="00234DEF">
        <w:rPr>
          <w:rFonts w:eastAsia="Times New Roman"/>
          <w:lang w:eastAsia="it-IT"/>
        </w:rPr>
        <w:t xml:space="preserve"> </w:t>
      </w:r>
      <w:r w:rsidRPr="004C4CE0">
        <w:rPr>
          <w:rFonts w:eastAsia="Times New Roman"/>
          <w:lang w:eastAsia="it-IT"/>
        </w:rPr>
        <w:t>comunali e provinciali, di cui all'articolo 102 e iscritto all'albo</w:t>
      </w:r>
      <w:r w:rsidR="00234DEF">
        <w:rPr>
          <w:rFonts w:eastAsia="Times New Roman"/>
          <w:lang w:eastAsia="it-IT"/>
        </w:rPr>
        <w:t xml:space="preserve"> di cui all'articolo 98.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segretario comunale e provinciale svolge compiti di</w:t>
      </w:r>
      <w:r w:rsidR="00234DEF">
        <w:rPr>
          <w:rFonts w:eastAsia="Times New Roman"/>
          <w:lang w:eastAsia="it-IT"/>
        </w:rPr>
        <w:t xml:space="preserve"> </w:t>
      </w:r>
      <w:r w:rsidRPr="004C4CE0">
        <w:rPr>
          <w:rFonts w:eastAsia="Times New Roman"/>
          <w:lang w:eastAsia="it-IT"/>
        </w:rPr>
        <w:t>collaborazione e funzioni di assistenza giuridico-amministrativa nei</w:t>
      </w:r>
      <w:r w:rsidR="00234DEF">
        <w:rPr>
          <w:rFonts w:eastAsia="Times New Roman"/>
          <w:lang w:eastAsia="it-IT"/>
        </w:rPr>
        <w:t xml:space="preserve"> </w:t>
      </w:r>
      <w:r w:rsidRPr="004C4CE0">
        <w:rPr>
          <w:rFonts w:eastAsia="Times New Roman"/>
          <w:lang w:eastAsia="it-IT"/>
        </w:rPr>
        <w:t>confronti degli organi dell'ente in ordine alla conformità</w:t>
      </w:r>
      <w:r w:rsidR="00234DEF">
        <w:rPr>
          <w:rFonts w:eastAsia="Times New Roman"/>
          <w:lang w:eastAsia="it-IT"/>
        </w:rPr>
        <w:t xml:space="preserve"> </w:t>
      </w:r>
      <w:r w:rsidRPr="004C4CE0">
        <w:rPr>
          <w:rFonts w:eastAsia="Times New Roman"/>
          <w:lang w:eastAsia="it-IT"/>
        </w:rPr>
        <w:t>dell'azione amministrativa alle leggi, allo statuto ed ai</w:t>
      </w:r>
      <w:r w:rsidR="00234DEF">
        <w:rPr>
          <w:rFonts w:eastAsia="Times New Roman"/>
          <w:lang w:eastAsia="it-IT"/>
        </w:rPr>
        <w:t xml:space="preserve"> </w:t>
      </w:r>
      <w:r w:rsidRPr="004C4CE0">
        <w:rPr>
          <w:rFonts w:eastAsia="Times New Roman"/>
          <w:lang w:eastAsia="it-IT"/>
        </w:rPr>
        <w:t xml:space="preserve">regolamenti.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sindaco e il presidente della provincia, ove si avvalgano della</w:t>
      </w:r>
      <w:r w:rsidR="00234DEF">
        <w:rPr>
          <w:rFonts w:eastAsia="Times New Roman"/>
          <w:lang w:eastAsia="it-IT"/>
        </w:rPr>
        <w:t xml:space="preserve"> </w:t>
      </w:r>
      <w:r w:rsidRPr="004C4CE0">
        <w:rPr>
          <w:rFonts w:eastAsia="Times New Roman"/>
          <w:lang w:eastAsia="it-IT"/>
        </w:rPr>
        <w:t>facoltà prevista dal comma 1 dell'articolo 108, contestualmente al</w:t>
      </w:r>
      <w:r w:rsidR="00234DEF">
        <w:rPr>
          <w:rFonts w:eastAsia="Times New Roman"/>
          <w:lang w:eastAsia="it-IT"/>
        </w:rPr>
        <w:t xml:space="preserve"> </w:t>
      </w:r>
      <w:r w:rsidRPr="004C4CE0">
        <w:rPr>
          <w:rFonts w:eastAsia="Times New Roman"/>
          <w:lang w:eastAsia="it-IT"/>
        </w:rPr>
        <w:t>provvedimento di nomina del direttore generale disciplinano, secondo</w:t>
      </w:r>
      <w:r w:rsidR="00234DEF">
        <w:rPr>
          <w:rFonts w:eastAsia="Times New Roman"/>
          <w:lang w:eastAsia="it-IT"/>
        </w:rPr>
        <w:t xml:space="preserve"> </w:t>
      </w:r>
      <w:r w:rsidRPr="004C4CE0">
        <w:rPr>
          <w:rFonts w:eastAsia="Times New Roman"/>
          <w:lang w:eastAsia="it-IT"/>
        </w:rPr>
        <w:t>l'ordinamento dell'ente e nel rispetto del loro distinti ed autonomi</w:t>
      </w:r>
      <w:r w:rsidR="00234DEF">
        <w:rPr>
          <w:rFonts w:eastAsia="Times New Roman"/>
          <w:lang w:eastAsia="it-IT"/>
        </w:rPr>
        <w:t xml:space="preserve"> </w:t>
      </w:r>
      <w:r w:rsidRPr="004C4CE0">
        <w:rPr>
          <w:rFonts w:eastAsia="Times New Roman"/>
          <w:lang w:eastAsia="it-IT"/>
        </w:rPr>
        <w:t xml:space="preserve">ruoli, i rapporti tra il segretario </w:t>
      </w:r>
      <w:r w:rsidR="00234DEF">
        <w:rPr>
          <w:rFonts w:eastAsia="Times New Roman"/>
          <w:lang w:eastAsia="it-IT"/>
        </w:rPr>
        <w:t>ed il direttore generale.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Il segretario sovrintende allo svolgimento delle funzioni dei</w:t>
      </w:r>
      <w:r w:rsidR="00234DEF">
        <w:rPr>
          <w:rFonts w:eastAsia="Times New Roman"/>
          <w:lang w:eastAsia="it-IT"/>
        </w:rPr>
        <w:t xml:space="preserve"> </w:t>
      </w:r>
      <w:r w:rsidRPr="004C4CE0">
        <w:rPr>
          <w:rFonts w:eastAsia="Times New Roman"/>
          <w:lang w:eastAsia="it-IT"/>
        </w:rPr>
        <w:t>dirigenti e ne coordina l'attività, salvo quando ai sensi e per gli</w:t>
      </w:r>
      <w:r w:rsidR="00234DEF">
        <w:rPr>
          <w:rFonts w:eastAsia="Times New Roman"/>
          <w:lang w:eastAsia="it-IT"/>
        </w:rPr>
        <w:t xml:space="preserve"> </w:t>
      </w:r>
      <w:r w:rsidRPr="004C4CE0">
        <w:rPr>
          <w:rFonts w:eastAsia="Times New Roman"/>
          <w:lang w:eastAsia="it-IT"/>
        </w:rPr>
        <w:t>effetti del comma 1 dell'articolo 108 il sindaco e il presidente</w:t>
      </w:r>
      <w:r w:rsidR="00234DEF">
        <w:rPr>
          <w:rFonts w:eastAsia="Times New Roman"/>
          <w:lang w:eastAsia="it-IT"/>
        </w:rPr>
        <w:t xml:space="preserve"> </w:t>
      </w:r>
      <w:r w:rsidRPr="004C4CE0">
        <w:rPr>
          <w:rFonts w:eastAsia="Times New Roman"/>
          <w:lang w:eastAsia="it-IT"/>
        </w:rPr>
        <w:t>della provincia abbiano nominato il direttore generale. Il segretario</w:t>
      </w:r>
      <w:r w:rsidR="00234DEF">
        <w:rPr>
          <w:rFonts w:eastAsia="Times New Roman"/>
          <w:lang w:eastAsia="it-IT"/>
        </w:rPr>
        <w:t xml:space="preserve"> inoltre: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partecipa con funzioni consultive, referenti e di assistenza alle</w:t>
      </w:r>
      <w:r w:rsidR="00234DEF">
        <w:rPr>
          <w:rFonts w:eastAsia="Times New Roman"/>
          <w:lang w:eastAsia="it-IT"/>
        </w:rPr>
        <w:t xml:space="preserve"> </w:t>
      </w:r>
      <w:r w:rsidRPr="004C4CE0">
        <w:rPr>
          <w:rFonts w:eastAsia="Times New Roman"/>
          <w:lang w:eastAsia="it-IT"/>
        </w:rPr>
        <w:t xml:space="preserve"> riunioni del consiglio e della giunta e ne cura la verbalizzazione;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b) esprime il parere di cui all'articolo 49, in relazione alle sue competenze, nel caso in cui l'ente non abbia responsabili dei servizi;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w:t>
      </w:r>
      <w:r w:rsidR="004C4CE0" w:rsidRPr="004C4CE0">
        <w:rPr>
          <w:rFonts w:eastAsia="Times New Roman"/>
          <w:lang w:eastAsia="it-IT"/>
        </w:rPr>
        <w:t xml:space="preserve"> </w:t>
      </w:r>
      <w:r w:rsidRPr="004C4CE0">
        <w:rPr>
          <w:rFonts w:eastAsia="Times New Roman"/>
          <w:bCs/>
          <w:iCs/>
          <w:lang w:eastAsia="it-IT"/>
        </w:rPr>
        <w:t>roga, su richiesta dell'ente, i contratti nei quali l'ente é parte e autentica</w:t>
      </w:r>
      <w:r w:rsidR="004C4CE0" w:rsidRPr="004C4CE0">
        <w:rPr>
          <w:rFonts w:eastAsia="Times New Roman"/>
          <w:bCs/>
          <w:iCs/>
          <w:lang w:eastAsia="it-IT"/>
        </w:rPr>
        <w:t xml:space="preserve"> </w:t>
      </w:r>
      <w:r w:rsidRPr="004C4CE0">
        <w:rPr>
          <w:rFonts w:eastAsia="Times New Roman"/>
          <w:lang w:eastAsia="it-IT"/>
        </w:rPr>
        <w:t>scritture private ed atti unilaterali</w:t>
      </w:r>
      <w:r w:rsidR="00234DEF">
        <w:rPr>
          <w:rFonts w:eastAsia="Times New Roman"/>
          <w:lang w:eastAsia="it-IT"/>
        </w:rPr>
        <w:t xml:space="preserve"> nell'interesse dell'ente;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d) esercita ogni altra funzione attribuitagli dallo statuto o dai regolamenti, o conferitagli dal sindaco o dal presidente della provincia;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e) esercita le funzioni di direttore generale nell'ipotesi prevista</w:t>
      </w:r>
      <w:r w:rsidR="00234DEF">
        <w:rPr>
          <w:rFonts w:eastAsia="Times New Roman"/>
          <w:lang w:eastAsia="it-IT"/>
        </w:rPr>
        <w:t xml:space="preserve"> dall'articolo 108, comma 4.</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Il regolamento sull'ordinamento degli uffici e dei servizi, può</w:t>
      </w:r>
      <w:r w:rsidR="00234DEF">
        <w:rPr>
          <w:rFonts w:eastAsia="Times New Roman"/>
          <w:lang w:eastAsia="it-IT"/>
        </w:rPr>
        <w:t xml:space="preserve"> </w:t>
      </w:r>
      <w:r w:rsidRPr="004C4CE0">
        <w:rPr>
          <w:rFonts w:eastAsia="Times New Roman"/>
          <w:lang w:eastAsia="it-IT"/>
        </w:rPr>
        <w:t>prevedere un vicesegretario per coadiuvare il segretario e</w:t>
      </w:r>
      <w:r w:rsidR="00234DEF">
        <w:rPr>
          <w:rFonts w:eastAsia="Times New Roman"/>
          <w:lang w:eastAsia="it-IT"/>
        </w:rPr>
        <w:t xml:space="preserve"> </w:t>
      </w:r>
      <w:r w:rsidRPr="004C4CE0">
        <w:rPr>
          <w:rFonts w:eastAsia="Times New Roman"/>
          <w:lang w:eastAsia="it-IT"/>
        </w:rPr>
        <w:t xml:space="preserve">sostituirlo nei casi di </w:t>
      </w:r>
      <w:r w:rsidR="00234DEF">
        <w:rPr>
          <w:rFonts w:eastAsia="Times New Roman"/>
          <w:lang w:eastAsia="it-IT"/>
        </w:rPr>
        <w:t>vacanza, assenza o impedimento.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Il rapporto di lavoro dei segretari comunali e provinciali é</w:t>
      </w:r>
      <w:r w:rsidR="00234DEF">
        <w:rPr>
          <w:rFonts w:eastAsia="Times New Roman"/>
          <w:lang w:eastAsia="it-IT"/>
        </w:rPr>
        <w:t xml:space="preserve"> </w:t>
      </w:r>
      <w:r w:rsidRPr="004C4CE0">
        <w:rPr>
          <w:rFonts w:eastAsia="Times New Roman"/>
          <w:lang w:eastAsia="it-IT"/>
        </w:rPr>
        <w:t xml:space="preserve">disciplinato dai contratti collettivi ai sensi del </w:t>
      </w:r>
      <w:hyperlink r:id="rId153" w:tgtFrame="_blank" w:history="1">
        <w:r w:rsidRPr="004C4CE0">
          <w:rPr>
            <w:rFonts w:eastAsia="Times New Roman"/>
            <w:lang w:eastAsia="it-IT"/>
          </w:rPr>
          <w:t>decreto</w:t>
        </w:r>
        <w:r w:rsidR="00234DEF">
          <w:rPr>
            <w:rFonts w:eastAsia="Times New Roman"/>
            <w:lang w:eastAsia="it-IT"/>
          </w:rPr>
          <w:t xml:space="preserve"> </w:t>
        </w:r>
        <w:r w:rsidRPr="004C4CE0">
          <w:rPr>
            <w:rFonts w:eastAsia="Times New Roman"/>
            <w:lang w:eastAsia="it-IT"/>
          </w:rPr>
          <w:t>legislativo 3 febbraio 1993, n. 29</w:t>
        </w:r>
      </w:hyperlink>
      <w:r w:rsidRPr="004C4CE0">
        <w:rPr>
          <w:rFonts w:eastAsia="Times New Roman"/>
          <w:lang w:eastAsia="it-IT"/>
        </w:rPr>
        <w:t>, e successive modificazioni ed</w:t>
      </w:r>
      <w:r w:rsidR="00234DEF">
        <w:rPr>
          <w:rFonts w:eastAsia="Times New Roman"/>
          <w:lang w:eastAsia="it-IT"/>
        </w:rPr>
        <w:t xml:space="preserve"> integrazioni.</w:t>
      </w:r>
    </w:p>
    <w:p w:rsidR="00234DEF"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234DEF" w:rsidRDefault="003D4021" w:rsidP="002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34DEF">
        <w:rPr>
          <w:rFonts w:eastAsia="Times New Roman"/>
          <w:b/>
          <w:lang w:eastAsia="it-IT"/>
        </w:rPr>
        <w:t>Articolo 98</w:t>
      </w:r>
    </w:p>
    <w:p w:rsidR="003D4021" w:rsidRPr="00234DEF" w:rsidRDefault="003D4021" w:rsidP="002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34DEF">
        <w:rPr>
          <w:rFonts w:eastAsia="Times New Roman"/>
          <w:b/>
          <w:lang w:eastAsia="it-IT"/>
        </w:rPr>
        <w:t>Albo nazionale</w:t>
      </w:r>
    </w:p>
    <w:p w:rsidR="003D4021" w:rsidRPr="004C4CE0"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L'albo nazionale dei segretari comunali e provinciali, al quale si</w:t>
      </w:r>
      <w:r>
        <w:rPr>
          <w:rFonts w:eastAsia="Times New Roman"/>
          <w:lang w:eastAsia="it-IT"/>
        </w:rPr>
        <w:t xml:space="preserve"> </w:t>
      </w:r>
      <w:r w:rsidR="003D4021" w:rsidRPr="004C4CE0">
        <w:rPr>
          <w:rFonts w:eastAsia="Times New Roman"/>
          <w:lang w:eastAsia="it-IT"/>
        </w:rPr>
        <w:t>accede per concorso, é a</w:t>
      </w:r>
      <w:r>
        <w:rPr>
          <w:rFonts w:eastAsia="Times New Roman"/>
          <w:lang w:eastAsia="it-IT"/>
        </w:rPr>
        <w:t>rticolato in sezioni regionali.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numero complessivo degli iscritti all'albo non può essere</w:t>
      </w:r>
      <w:r w:rsidR="00234DEF">
        <w:rPr>
          <w:rFonts w:eastAsia="Times New Roman"/>
          <w:lang w:eastAsia="it-IT"/>
        </w:rPr>
        <w:t xml:space="preserve"> </w:t>
      </w:r>
      <w:r w:rsidRPr="004C4CE0">
        <w:rPr>
          <w:rFonts w:eastAsia="Times New Roman"/>
          <w:lang w:eastAsia="it-IT"/>
        </w:rPr>
        <w:t>superiore al numero dei comuni e delle province ridotto del numero</w:t>
      </w:r>
      <w:r w:rsidR="00234DEF">
        <w:rPr>
          <w:rFonts w:eastAsia="Times New Roman"/>
          <w:lang w:eastAsia="it-IT"/>
        </w:rPr>
        <w:t xml:space="preserve"> </w:t>
      </w:r>
      <w:r w:rsidRPr="004C4CE0">
        <w:rPr>
          <w:rFonts w:eastAsia="Times New Roman"/>
          <w:lang w:eastAsia="it-IT"/>
        </w:rPr>
        <w:t>delle sedi unificate, maggiorato di una percentuale determinata ogni</w:t>
      </w:r>
      <w:r w:rsidR="00234DEF">
        <w:rPr>
          <w:rFonts w:eastAsia="Times New Roman"/>
          <w:lang w:eastAsia="it-IT"/>
        </w:rPr>
        <w:t xml:space="preserve"> </w:t>
      </w:r>
      <w:r w:rsidRPr="004C4CE0">
        <w:rPr>
          <w:rFonts w:eastAsia="Times New Roman"/>
          <w:lang w:eastAsia="it-IT"/>
        </w:rPr>
        <w:t>due anni dal consiglio di amministrazione dell'Agenzia di cui</w:t>
      </w:r>
      <w:r w:rsidR="00234DEF">
        <w:rPr>
          <w:rFonts w:eastAsia="Times New Roman"/>
          <w:lang w:eastAsia="it-IT"/>
        </w:rPr>
        <w:t xml:space="preserve"> </w:t>
      </w:r>
      <w:r w:rsidRPr="004C4CE0">
        <w:rPr>
          <w:rFonts w:eastAsia="Times New Roman"/>
          <w:lang w:eastAsia="it-IT"/>
        </w:rPr>
        <w:t>all'articolo 102 e funzionale all'esigenza di garantire una adeguata</w:t>
      </w:r>
      <w:r w:rsidR="00234DEF">
        <w:rPr>
          <w:rFonts w:eastAsia="Times New Roman"/>
          <w:lang w:eastAsia="it-IT"/>
        </w:rPr>
        <w:t xml:space="preserve"> </w:t>
      </w:r>
      <w:r w:rsidRPr="004C4CE0">
        <w:rPr>
          <w:rFonts w:eastAsia="Times New Roman"/>
          <w:lang w:eastAsia="it-IT"/>
        </w:rPr>
        <w:t>opportunità di scelta da parte dei sindaci e dei presidenti di</w:t>
      </w:r>
      <w:r w:rsidR="00234DEF">
        <w:rPr>
          <w:rFonts w:eastAsia="Times New Roman"/>
          <w:lang w:eastAsia="it-IT"/>
        </w:rPr>
        <w:t xml:space="preserve"> </w:t>
      </w:r>
      <w:r w:rsidRPr="004C4CE0">
        <w:rPr>
          <w:rFonts w:eastAsia="Times New Roman"/>
          <w:lang w:eastAsia="it-IT"/>
        </w:rPr>
        <w:t>provin</w:t>
      </w:r>
      <w:r w:rsidR="00234DEF">
        <w:rPr>
          <w:rFonts w:eastAsia="Times New Roman"/>
          <w:lang w:eastAsia="it-IT"/>
        </w:rPr>
        <w:t>cia.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 comuni possono stipulare convenzioni per l'ufficio di segretario</w:t>
      </w:r>
      <w:r w:rsidR="00234DEF">
        <w:rPr>
          <w:rFonts w:eastAsia="Times New Roman"/>
          <w:lang w:eastAsia="it-IT"/>
        </w:rPr>
        <w:t xml:space="preserve"> </w:t>
      </w:r>
      <w:r w:rsidRPr="004C4CE0">
        <w:rPr>
          <w:rFonts w:eastAsia="Times New Roman"/>
          <w:lang w:eastAsia="it-IT"/>
        </w:rPr>
        <w:t>comunale comunicandone l'avvenuta costituzione alla Sezione regionale</w:t>
      </w:r>
      <w:r w:rsidR="00234DEF">
        <w:rPr>
          <w:rFonts w:eastAsia="Times New Roman"/>
          <w:lang w:eastAsia="it-IT"/>
        </w:rPr>
        <w:t xml:space="preserve"> </w:t>
      </w:r>
      <w:r w:rsidRPr="004C4CE0">
        <w:rPr>
          <w:rFonts w:eastAsia="Times New Roman"/>
          <w:lang w:eastAsia="it-IT"/>
        </w:rPr>
        <w:t>dell'Agenzia.</w:t>
      </w:r>
      <w:r w:rsidR="004C4CE0" w:rsidRPr="004C4CE0">
        <w:rPr>
          <w:rFonts w:eastAsia="Times New Roman"/>
          <w:bCs/>
          <w:iCs/>
          <w:lang w:eastAsia="it-IT"/>
        </w:rPr>
        <w:t xml:space="preserve"> </w:t>
      </w:r>
      <w:r w:rsidRPr="004C4CE0">
        <w:rPr>
          <w:rFonts w:eastAsia="Times New Roman"/>
          <w:bCs/>
          <w:iCs/>
          <w:lang w:eastAsia="it-IT"/>
        </w:rPr>
        <w:t>Tali convenzioni possono essere stipulate anche tra</w:t>
      </w:r>
      <w:r w:rsidR="00234DEF">
        <w:rPr>
          <w:rFonts w:eastAsia="Times New Roman"/>
          <w:bCs/>
          <w:iCs/>
          <w:lang w:eastAsia="it-IT"/>
        </w:rPr>
        <w:t xml:space="preserve"> </w:t>
      </w:r>
      <w:r w:rsidRPr="004C4CE0">
        <w:rPr>
          <w:rFonts w:eastAsia="Times New Roman"/>
          <w:bCs/>
          <w:iCs/>
          <w:lang w:eastAsia="it-IT"/>
        </w:rPr>
        <w:t>comune e provincia e tra province</w:t>
      </w:r>
      <w:r w:rsidR="004C4CE0" w:rsidRPr="004C4CE0">
        <w:rPr>
          <w:rFonts w:eastAsia="Times New Roman"/>
          <w:bCs/>
          <w:iCs/>
          <w:lang w:eastAsia="it-IT"/>
        </w:rPr>
        <w:t xml:space="preserve"> </w:t>
      </w:r>
      <w:r w:rsidR="00234DEF">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L'iscrizione all'albo é subordinata al possesso dell'abilitazione</w:t>
      </w:r>
      <w:r w:rsidR="00234DEF">
        <w:rPr>
          <w:rFonts w:eastAsia="Times New Roman"/>
          <w:lang w:eastAsia="it-IT"/>
        </w:rPr>
        <w:t xml:space="preserve"> </w:t>
      </w:r>
      <w:r w:rsidRPr="004C4CE0">
        <w:rPr>
          <w:rFonts w:eastAsia="Times New Roman"/>
          <w:lang w:eastAsia="it-IT"/>
        </w:rPr>
        <w:t>concessa dalla Scuola superiore per la formazione e la</w:t>
      </w:r>
      <w:r w:rsidR="00234DEF">
        <w:rPr>
          <w:rFonts w:eastAsia="Times New Roman"/>
          <w:lang w:eastAsia="it-IT"/>
        </w:rPr>
        <w:t xml:space="preserve"> </w:t>
      </w:r>
      <w:r w:rsidRPr="004C4CE0">
        <w:rPr>
          <w:rFonts w:eastAsia="Times New Roman"/>
          <w:lang w:eastAsia="it-IT"/>
        </w:rPr>
        <w:t>specializzazione dei dirigenti della pubblica amministrazione locale</w:t>
      </w:r>
      <w:r w:rsidR="00234DEF">
        <w:rPr>
          <w:rFonts w:eastAsia="Times New Roman"/>
          <w:lang w:eastAsia="it-IT"/>
        </w:rPr>
        <w:t xml:space="preserve"> </w:t>
      </w:r>
      <w:r w:rsidRPr="004C4CE0">
        <w:rPr>
          <w:rFonts w:eastAsia="Times New Roman"/>
          <w:lang w:eastAsia="it-IT"/>
        </w:rPr>
        <w:t>ovvero dalla sezione autonoma della Scuola superiore</w:t>
      </w:r>
      <w:r w:rsidR="00234DEF">
        <w:rPr>
          <w:rFonts w:eastAsia="Times New Roman"/>
          <w:lang w:eastAsia="it-IT"/>
        </w:rPr>
        <w:t xml:space="preserve"> </w:t>
      </w:r>
      <w:r w:rsidRPr="004C4CE0">
        <w:rPr>
          <w:rFonts w:eastAsia="Times New Roman"/>
          <w:lang w:eastAsia="it-IT"/>
        </w:rPr>
        <w:t>dell'amminist</w:t>
      </w:r>
      <w:r w:rsidR="00234DEF">
        <w:rPr>
          <w:rFonts w:eastAsia="Times New Roman"/>
          <w:lang w:eastAsia="it-IT"/>
        </w:rPr>
        <w:t>razione dell'interno.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Al relativo corso si accede mediante concorso nazionale a cui</w:t>
      </w:r>
      <w:r w:rsidR="00234DEF">
        <w:rPr>
          <w:rFonts w:eastAsia="Times New Roman"/>
          <w:lang w:eastAsia="it-IT"/>
        </w:rPr>
        <w:t xml:space="preserve"> </w:t>
      </w:r>
      <w:r w:rsidRPr="004C4CE0">
        <w:rPr>
          <w:rFonts w:eastAsia="Times New Roman"/>
          <w:lang w:eastAsia="it-IT"/>
        </w:rPr>
        <w:t>possono partecipare i laureati in giurisprudenza, scienze politiche,</w:t>
      </w:r>
      <w:r w:rsidR="00234DEF">
        <w:rPr>
          <w:rFonts w:eastAsia="Times New Roman"/>
          <w:lang w:eastAsia="it-IT"/>
        </w:rPr>
        <w:t xml:space="preserve"> economia.</w:t>
      </w:r>
    </w:p>
    <w:p w:rsidR="00234DEF"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234DEF" w:rsidRDefault="003D4021" w:rsidP="002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34DEF">
        <w:rPr>
          <w:rFonts w:eastAsia="Times New Roman"/>
          <w:b/>
          <w:lang w:eastAsia="it-IT"/>
        </w:rPr>
        <w:lastRenderedPageBreak/>
        <w:t>Articolo 99</w:t>
      </w:r>
    </w:p>
    <w:p w:rsidR="003D4021" w:rsidRPr="00234DEF" w:rsidRDefault="003D4021" w:rsidP="002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34DEF">
        <w:rPr>
          <w:rFonts w:eastAsia="Times New Roman"/>
          <w:b/>
          <w:lang w:eastAsia="it-IT"/>
        </w:rPr>
        <w:t>Nomina</w:t>
      </w:r>
    </w:p>
    <w:p w:rsidR="003D4021" w:rsidRPr="004C4CE0"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sindaco e il presidente della provincia nominano il segretario,</w:t>
      </w:r>
      <w:r>
        <w:rPr>
          <w:rFonts w:eastAsia="Times New Roman"/>
          <w:lang w:eastAsia="it-IT"/>
        </w:rPr>
        <w:t xml:space="preserve"> </w:t>
      </w:r>
      <w:r w:rsidR="003D4021" w:rsidRPr="004C4CE0">
        <w:rPr>
          <w:rFonts w:eastAsia="Times New Roman"/>
          <w:lang w:eastAsia="it-IT"/>
        </w:rPr>
        <w:t>che dipende funzionalmente dal capo dell'amministrazione,</w:t>
      </w:r>
      <w:r>
        <w:rPr>
          <w:rFonts w:eastAsia="Times New Roman"/>
          <w:lang w:eastAsia="it-IT"/>
        </w:rPr>
        <w:t xml:space="preserve"> </w:t>
      </w:r>
      <w:r w:rsidR="003D4021" w:rsidRPr="004C4CE0">
        <w:rPr>
          <w:rFonts w:eastAsia="Times New Roman"/>
          <w:lang w:eastAsia="it-IT"/>
        </w:rPr>
        <w:t>scegliendolo tra gli iscritti all'albo di cui all'articolo 98.</w:t>
      </w:r>
    </w:p>
    <w:p w:rsidR="003D4021" w:rsidRPr="004C4CE0"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Salvo quanto disposto dall'articolo 100, la nomina ha durata</w:t>
      </w:r>
      <w:r>
        <w:rPr>
          <w:rFonts w:eastAsia="Times New Roman"/>
          <w:lang w:eastAsia="it-IT"/>
        </w:rPr>
        <w:t xml:space="preserve"> </w:t>
      </w:r>
      <w:r w:rsidR="003D4021" w:rsidRPr="004C4CE0">
        <w:rPr>
          <w:rFonts w:eastAsia="Times New Roman"/>
          <w:lang w:eastAsia="it-IT"/>
        </w:rPr>
        <w:t>corrispondente a quella del mandato del sindaco o del presidente</w:t>
      </w:r>
      <w:r>
        <w:rPr>
          <w:rFonts w:eastAsia="Times New Roman"/>
          <w:lang w:eastAsia="it-IT"/>
        </w:rPr>
        <w:t xml:space="preserve"> </w:t>
      </w:r>
      <w:r w:rsidR="003D4021" w:rsidRPr="004C4CE0">
        <w:rPr>
          <w:rFonts w:eastAsia="Times New Roman"/>
          <w:lang w:eastAsia="it-IT"/>
        </w:rPr>
        <w:t>della provincia che lo ha nominato. Il segretario cessa</w:t>
      </w:r>
      <w:r>
        <w:rPr>
          <w:rFonts w:eastAsia="Times New Roman"/>
          <w:lang w:eastAsia="it-IT"/>
        </w:rPr>
        <w:t xml:space="preserve"> </w:t>
      </w:r>
      <w:r w:rsidR="003D4021" w:rsidRPr="004C4CE0">
        <w:rPr>
          <w:rFonts w:eastAsia="Times New Roman"/>
          <w:lang w:eastAsia="it-IT"/>
        </w:rPr>
        <w:t>automaticamente dall'incarico con la cessazione del mandato del</w:t>
      </w:r>
      <w:r>
        <w:rPr>
          <w:rFonts w:eastAsia="Times New Roman"/>
          <w:lang w:eastAsia="it-IT"/>
        </w:rPr>
        <w:t xml:space="preserve"> </w:t>
      </w:r>
      <w:r w:rsidR="003D4021" w:rsidRPr="004C4CE0">
        <w:rPr>
          <w:rFonts w:eastAsia="Times New Roman"/>
          <w:lang w:eastAsia="it-IT"/>
        </w:rPr>
        <w:t>sindaco e del presidente della provincia, continuando ad esercitare</w:t>
      </w:r>
      <w:r>
        <w:rPr>
          <w:rFonts w:eastAsia="Times New Roman"/>
          <w:lang w:eastAsia="it-IT"/>
        </w:rPr>
        <w:t xml:space="preserve"> </w:t>
      </w:r>
      <w:r w:rsidR="003D4021" w:rsidRPr="004C4CE0">
        <w:rPr>
          <w:rFonts w:eastAsia="Times New Roman"/>
          <w:lang w:eastAsia="it-IT"/>
        </w:rPr>
        <w:t>le funzioni sino alla nomina del nuovo segretario.</w:t>
      </w:r>
    </w:p>
    <w:p w:rsidR="003D4021" w:rsidRPr="004C4CE0"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La nomina é disposta non prima di sessanta giorni e non oltre</w:t>
      </w:r>
      <w:r>
        <w:rPr>
          <w:rFonts w:eastAsia="Times New Roman"/>
          <w:lang w:eastAsia="it-IT"/>
        </w:rPr>
        <w:t xml:space="preserve"> </w:t>
      </w:r>
      <w:r w:rsidR="003D4021" w:rsidRPr="004C4CE0">
        <w:rPr>
          <w:rFonts w:eastAsia="Times New Roman"/>
          <w:lang w:eastAsia="it-IT"/>
        </w:rPr>
        <w:t>centoventi giorni dalla data di insediamento del sindaco e del</w:t>
      </w:r>
      <w:r>
        <w:rPr>
          <w:rFonts w:eastAsia="Times New Roman"/>
          <w:lang w:eastAsia="it-IT"/>
        </w:rPr>
        <w:t xml:space="preserve"> </w:t>
      </w:r>
      <w:r w:rsidR="003D4021" w:rsidRPr="004C4CE0">
        <w:rPr>
          <w:rFonts w:eastAsia="Times New Roman"/>
          <w:lang w:eastAsia="it-IT"/>
        </w:rPr>
        <w:t>presidente della provincia, decorsi i quali il segretario é</w:t>
      </w:r>
      <w:r>
        <w:rPr>
          <w:rFonts w:eastAsia="Times New Roman"/>
          <w:lang w:eastAsia="it-IT"/>
        </w:rPr>
        <w:t xml:space="preserve"> </w:t>
      </w:r>
      <w:r w:rsidR="003D4021" w:rsidRPr="004C4CE0">
        <w:rPr>
          <w:rFonts w:eastAsia="Times New Roman"/>
          <w:lang w:eastAsia="it-IT"/>
        </w:rPr>
        <w:t>confermato.</w:t>
      </w:r>
    </w:p>
    <w:p w:rsidR="00234DEF"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234DEF" w:rsidRDefault="003D4021" w:rsidP="002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34DEF">
        <w:rPr>
          <w:rFonts w:eastAsia="Times New Roman"/>
          <w:b/>
          <w:lang w:eastAsia="it-IT"/>
        </w:rPr>
        <w:t>Articolo 100</w:t>
      </w:r>
    </w:p>
    <w:p w:rsidR="003D4021" w:rsidRPr="00234DEF" w:rsidRDefault="003D4021" w:rsidP="002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34DEF">
        <w:rPr>
          <w:rFonts w:eastAsia="Times New Roman"/>
          <w:b/>
          <w:lang w:eastAsia="it-IT"/>
        </w:rPr>
        <w:t>Revoca</w:t>
      </w:r>
    </w:p>
    <w:p w:rsidR="003D4021" w:rsidRPr="004C4CE0"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segretario può essere revocato con provvedimento motivato del</w:t>
      </w:r>
      <w:r>
        <w:rPr>
          <w:rFonts w:eastAsia="Times New Roman"/>
          <w:lang w:eastAsia="it-IT"/>
        </w:rPr>
        <w:t xml:space="preserve"> </w:t>
      </w:r>
      <w:r w:rsidR="003D4021" w:rsidRPr="004C4CE0">
        <w:rPr>
          <w:rFonts w:eastAsia="Times New Roman"/>
          <w:lang w:eastAsia="it-IT"/>
        </w:rPr>
        <w:t>sindaco o del presidente della provincia, previa deliberazione della</w:t>
      </w:r>
      <w:r>
        <w:rPr>
          <w:rFonts w:eastAsia="Times New Roman"/>
          <w:lang w:eastAsia="it-IT"/>
        </w:rPr>
        <w:t xml:space="preserve"> </w:t>
      </w:r>
      <w:r w:rsidR="003D4021" w:rsidRPr="004C4CE0">
        <w:rPr>
          <w:rFonts w:eastAsia="Times New Roman"/>
          <w:lang w:eastAsia="it-IT"/>
        </w:rPr>
        <w:t>giunta, per violazione dei doveri d'ufficio.</w:t>
      </w:r>
    </w:p>
    <w:p w:rsidR="00234DEF" w:rsidRDefault="00234DE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234DEF" w:rsidRDefault="003D4021" w:rsidP="002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34DEF">
        <w:rPr>
          <w:rFonts w:eastAsia="Times New Roman"/>
          <w:b/>
          <w:lang w:eastAsia="it-IT"/>
        </w:rPr>
        <w:t>Art</w:t>
      </w:r>
      <w:r w:rsidR="001B10CD">
        <w:rPr>
          <w:rFonts w:eastAsia="Times New Roman"/>
          <w:b/>
          <w:lang w:eastAsia="it-IT"/>
        </w:rPr>
        <w:t>icolo</w:t>
      </w:r>
      <w:r w:rsidRPr="00234DEF">
        <w:rPr>
          <w:rFonts w:eastAsia="Times New Roman"/>
          <w:b/>
          <w:lang w:eastAsia="it-IT"/>
        </w:rPr>
        <w:t xml:space="preserve"> 101</w:t>
      </w:r>
    </w:p>
    <w:p w:rsidR="003D4021" w:rsidRPr="00234DEF" w:rsidRDefault="003D4021" w:rsidP="0023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234DEF">
        <w:rPr>
          <w:rFonts w:eastAsia="Times New Roman"/>
          <w:b/>
          <w:lang w:eastAsia="it-IT"/>
        </w:rPr>
        <w:t>Disponibilità e mobilità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segretario comunale o provinciale non confermato, revocato o</w:t>
      </w:r>
      <w:r w:rsidR="00234DEF">
        <w:rPr>
          <w:rFonts w:eastAsia="Times New Roman"/>
          <w:lang w:eastAsia="it-IT"/>
        </w:rPr>
        <w:t xml:space="preserve"> </w:t>
      </w:r>
      <w:r w:rsidRPr="004C4CE0">
        <w:rPr>
          <w:rFonts w:eastAsia="Times New Roman"/>
          <w:lang w:eastAsia="it-IT"/>
        </w:rPr>
        <w:t>comunque privo di incarico é collocato in posizione di</w:t>
      </w:r>
      <w:r w:rsidR="00D33C7E">
        <w:rPr>
          <w:rFonts w:eastAsia="Times New Roman"/>
          <w:lang w:eastAsia="it-IT"/>
        </w:rPr>
        <w:t xml:space="preserve"> </w:t>
      </w:r>
      <w:r w:rsidRPr="004C4CE0">
        <w:rPr>
          <w:rFonts w:eastAsia="Times New Roman"/>
          <w:lang w:eastAsia="it-IT"/>
        </w:rPr>
        <w:t>disponibilità per la durata massima di</w:t>
      </w:r>
      <w:r w:rsidR="004C4CE0" w:rsidRPr="004C4CE0">
        <w:rPr>
          <w:rFonts w:eastAsia="Times New Roman"/>
          <w:lang w:eastAsia="it-IT"/>
        </w:rPr>
        <w:t xml:space="preserve"> </w:t>
      </w:r>
      <w:r w:rsidRPr="004C4CE0">
        <w:rPr>
          <w:rFonts w:eastAsia="Times New Roman"/>
          <w:bCs/>
          <w:iCs/>
          <w:lang w:eastAsia="it-IT"/>
        </w:rPr>
        <w:t>due anni</w:t>
      </w:r>
      <w:r w:rsidR="004C4CE0" w:rsidRPr="004C4CE0">
        <w:rPr>
          <w:rFonts w:eastAsia="Times New Roman"/>
          <w:bCs/>
          <w:iCs/>
          <w:lang w:eastAsia="it-IT"/>
        </w:rPr>
        <w:t xml:space="preserve"> </w:t>
      </w:r>
      <w:r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Durante il periodo di disponibilità rimane iscritto all'albo ed</w:t>
      </w:r>
      <w:r w:rsidR="00D33C7E">
        <w:rPr>
          <w:rFonts w:eastAsia="Times New Roman"/>
          <w:lang w:eastAsia="it-IT"/>
        </w:rPr>
        <w:t xml:space="preserve"> </w:t>
      </w:r>
      <w:r w:rsidRPr="004C4CE0">
        <w:rPr>
          <w:rFonts w:eastAsia="Times New Roman"/>
          <w:lang w:eastAsia="it-IT"/>
        </w:rPr>
        <w:t>é posto a disposizione dell'Agenzia autonoma di cui all'articolo 102</w:t>
      </w:r>
      <w:r w:rsidR="00D33C7E">
        <w:rPr>
          <w:rFonts w:eastAsia="Times New Roman"/>
          <w:lang w:eastAsia="it-IT"/>
        </w:rPr>
        <w:t xml:space="preserve"> </w:t>
      </w:r>
      <w:r w:rsidRPr="004C4CE0">
        <w:rPr>
          <w:rFonts w:eastAsia="Times New Roman"/>
          <w:lang w:eastAsia="it-IT"/>
        </w:rPr>
        <w:t>per le attività dell'Agenzia stessa o per l'attività di consulenza,</w:t>
      </w:r>
      <w:r w:rsidR="00D33C7E">
        <w:rPr>
          <w:rFonts w:eastAsia="Times New Roman"/>
          <w:lang w:eastAsia="it-IT"/>
        </w:rPr>
        <w:t xml:space="preserve"> </w:t>
      </w:r>
      <w:r w:rsidRPr="004C4CE0">
        <w:rPr>
          <w:rFonts w:eastAsia="Times New Roman"/>
          <w:lang w:eastAsia="it-IT"/>
        </w:rPr>
        <w:t>nonché per incarichi di supplenza e di reggenza, ovvero per</w:t>
      </w:r>
      <w:r w:rsidR="00D33C7E">
        <w:rPr>
          <w:rFonts w:eastAsia="Times New Roman"/>
          <w:lang w:eastAsia="it-IT"/>
        </w:rPr>
        <w:t xml:space="preserve"> </w:t>
      </w:r>
      <w:r w:rsidRPr="004C4CE0">
        <w:rPr>
          <w:rFonts w:eastAsia="Times New Roman"/>
          <w:lang w:eastAsia="it-IT"/>
        </w:rPr>
        <w:t>l'espletamento di funzioni corrispondenti alla qualifica rivestita</w:t>
      </w:r>
      <w:r w:rsidR="00D33C7E">
        <w:rPr>
          <w:rFonts w:eastAsia="Times New Roman"/>
          <w:lang w:eastAsia="it-IT"/>
        </w:rPr>
        <w:t xml:space="preserve"> </w:t>
      </w:r>
      <w:r w:rsidRPr="004C4CE0">
        <w:rPr>
          <w:rFonts w:eastAsia="Times New Roman"/>
          <w:lang w:eastAsia="it-IT"/>
        </w:rPr>
        <w:t>presso altre amministrazioni pubbliche che lo richiedano con oneri a</w:t>
      </w:r>
      <w:r w:rsidR="00D33C7E">
        <w:rPr>
          <w:rFonts w:eastAsia="Times New Roman"/>
          <w:lang w:eastAsia="it-IT"/>
        </w:rPr>
        <w:t xml:space="preserve"> </w:t>
      </w:r>
      <w:r w:rsidRPr="004C4CE0">
        <w:rPr>
          <w:rFonts w:eastAsia="Times New Roman"/>
          <w:lang w:eastAsia="it-IT"/>
        </w:rPr>
        <w:t>carico dell'ente presso cui presta servizio. Per il periodo di</w:t>
      </w:r>
      <w:r w:rsidR="00D33C7E">
        <w:rPr>
          <w:rFonts w:eastAsia="Times New Roman"/>
          <w:lang w:eastAsia="it-IT"/>
        </w:rPr>
        <w:t xml:space="preserve"> </w:t>
      </w:r>
      <w:r w:rsidRPr="004C4CE0">
        <w:rPr>
          <w:rFonts w:eastAsia="Times New Roman"/>
          <w:lang w:eastAsia="it-IT"/>
        </w:rPr>
        <w:t>disponibilità al segretario compete il trattamento economico in</w:t>
      </w:r>
      <w:r w:rsidR="00D33C7E">
        <w:rPr>
          <w:rFonts w:eastAsia="Times New Roman"/>
          <w:lang w:eastAsia="it-IT"/>
        </w:rPr>
        <w:t xml:space="preserve"> </w:t>
      </w:r>
      <w:r w:rsidRPr="004C4CE0">
        <w:rPr>
          <w:rFonts w:eastAsia="Times New Roman"/>
          <w:lang w:eastAsia="it-IT"/>
        </w:rPr>
        <w:t>godimento in relazione agli incarichi conferiti.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2-bis. Durante il periodo in cui il segretario comunale o</w:t>
      </w:r>
      <w:r w:rsidR="00D33C7E">
        <w:rPr>
          <w:rFonts w:eastAsia="Times New Roman"/>
          <w:lang w:eastAsia="it-IT"/>
        </w:rPr>
        <w:t xml:space="preserve"> </w:t>
      </w:r>
      <w:r w:rsidRPr="004C4CE0">
        <w:rPr>
          <w:rFonts w:eastAsia="Times New Roman"/>
          <w:lang w:eastAsia="it-IT"/>
        </w:rPr>
        <w:t>provinciale é utilizzato in posizione di distacco, comando,</w:t>
      </w:r>
      <w:r w:rsidR="00D33C7E">
        <w:rPr>
          <w:rFonts w:eastAsia="Times New Roman"/>
          <w:lang w:eastAsia="it-IT"/>
        </w:rPr>
        <w:t xml:space="preserve"> </w:t>
      </w:r>
      <w:r w:rsidRPr="004C4CE0">
        <w:rPr>
          <w:rFonts w:eastAsia="Times New Roman"/>
          <w:lang w:eastAsia="it-IT"/>
        </w:rPr>
        <w:t>aspettativa, fuori ruolo o altra analoga posizione presso altre</w:t>
      </w:r>
      <w:r w:rsidR="00D33C7E">
        <w:rPr>
          <w:rFonts w:eastAsia="Times New Roman"/>
          <w:lang w:eastAsia="it-IT"/>
        </w:rPr>
        <w:t xml:space="preserve"> </w:t>
      </w:r>
      <w:r w:rsidRPr="004C4CE0">
        <w:rPr>
          <w:rFonts w:eastAsia="Times New Roman"/>
          <w:lang w:eastAsia="it-IT"/>
        </w:rPr>
        <w:t>amministrazioni pubbliche e in ogni altro caso previsto dalla legge,</w:t>
      </w:r>
      <w:r w:rsidR="00D33C7E">
        <w:rPr>
          <w:rFonts w:eastAsia="Times New Roman"/>
          <w:lang w:eastAsia="it-IT"/>
        </w:rPr>
        <w:t xml:space="preserve"> </w:t>
      </w:r>
      <w:r w:rsidRPr="004C4CE0">
        <w:rPr>
          <w:rFonts w:eastAsia="Times New Roman"/>
          <w:lang w:eastAsia="it-IT"/>
        </w:rPr>
        <w:t>il termine di collocamento in disponibilità resta sospeso.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Nel caso di collocamento in disponibilità per mancato</w:t>
      </w:r>
      <w:r w:rsidR="00D33C7E">
        <w:rPr>
          <w:rFonts w:eastAsia="Times New Roman"/>
          <w:lang w:eastAsia="it-IT"/>
        </w:rPr>
        <w:t xml:space="preserve"> </w:t>
      </w:r>
      <w:r w:rsidRPr="004C4CE0">
        <w:rPr>
          <w:rFonts w:eastAsia="Times New Roman"/>
          <w:lang w:eastAsia="it-IT"/>
        </w:rPr>
        <w:t>raggiungimento di risultati imputabile al segretario oppure motivato</w:t>
      </w:r>
      <w:r w:rsidR="00D33C7E">
        <w:rPr>
          <w:rFonts w:eastAsia="Times New Roman"/>
          <w:lang w:eastAsia="it-IT"/>
        </w:rPr>
        <w:t xml:space="preserve"> </w:t>
      </w:r>
      <w:r w:rsidRPr="004C4CE0">
        <w:rPr>
          <w:rFonts w:eastAsia="Times New Roman"/>
          <w:lang w:eastAsia="it-IT"/>
        </w:rPr>
        <w:t>da gravi e ricorrenti violazioni dei doveri d'ufficio, allo stesso,</w:t>
      </w:r>
      <w:r w:rsidR="00D33C7E">
        <w:rPr>
          <w:rFonts w:eastAsia="Times New Roman"/>
          <w:lang w:eastAsia="it-IT"/>
        </w:rPr>
        <w:t xml:space="preserve"> </w:t>
      </w:r>
      <w:r w:rsidRPr="004C4CE0">
        <w:rPr>
          <w:rFonts w:eastAsia="Times New Roman"/>
          <w:lang w:eastAsia="it-IT"/>
        </w:rPr>
        <w:t>salva diversa sanzione, compete il trattamento economico tabellare</w:t>
      </w:r>
      <w:r w:rsidR="00D33C7E">
        <w:rPr>
          <w:rFonts w:eastAsia="Times New Roman"/>
          <w:lang w:eastAsia="it-IT"/>
        </w:rPr>
        <w:t xml:space="preserve"> </w:t>
      </w:r>
      <w:r w:rsidRPr="004C4CE0">
        <w:rPr>
          <w:rFonts w:eastAsia="Times New Roman"/>
          <w:lang w:eastAsia="it-IT"/>
        </w:rPr>
        <w:t>spettante per la sua qualifica detratti i compensi percepiti a titolo</w:t>
      </w:r>
      <w:r w:rsidR="00D33C7E">
        <w:rPr>
          <w:rFonts w:eastAsia="Times New Roman"/>
          <w:lang w:eastAsia="it-IT"/>
        </w:rPr>
        <w:t xml:space="preserve"> </w:t>
      </w:r>
      <w:r w:rsidRPr="004C4CE0">
        <w:rPr>
          <w:rFonts w:eastAsia="Times New Roman"/>
          <w:lang w:eastAsia="it-IT"/>
        </w:rPr>
        <w:t>di indennità per l'espletamento degli incarichi di cui al comma 2.</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Decorsi</w:t>
      </w:r>
      <w:r w:rsidR="004C4CE0" w:rsidRPr="004C4CE0">
        <w:rPr>
          <w:rFonts w:eastAsia="Times New Roman"/>
          <w:lang w:eastAsia="it-IT"/>
        </w:rPr>
        <w:t xml:space="preserve"> </w:t>
      </w:r>
      <w:r w:rsidRPr="004C4CE0">
        <w:rPr>
          <w:rFonts w:eastAsia="Times New Roman"/>
          <w:bCs/>
          <w:iCs/>
          <w:lang w:eastAsia="it-IT"/>
        </w:rPr>
        <w:t>due anni</w:t>
      </w:r>
      <w:r w:rsidR="004C4CE0" w:rsidRPr="004C4CE0">
        <w:rPr>
          <w:rFonts w:eastAsia="Times New Roman"/>
          <w:bCs/>
          <w:iCs/>
          <w:lang w:eastAsia="it-IT"/>
        </w:rPr>
        <w:t xml:space="preserve"> </w:t>
      </w:r>
      <w:r w:rsidRPr="004C4CE0">
        <w:rPr>
          <w:rFonts w:eastAsia="Times New Roman"/>
          <w:lang w:eastAsia="it-IT"/>
        </w:rPr>
        <w:t>senza che abbia preso servizio in</w:t>
      </w:r>
      <w:r w:rsidR="00D33C7E">
        <w:rPr>
          <w:rFonts w:eastAsia="Times New Roman"/>
          <w:lang w:eastAsia="it-IT"/>
        </w:rPr>
        <w:t xml:space="preserve"> </w:t>
      </w:r>
      <w:r w:rsidRPr="004C4CE0">
        <w:rPr>
          <w:rFonts w:eastAsia="Times New Roman"/>
          <w:lang w:eastAsia="it-IT"/>
        </w:rPr>
        <w:t>qualità di titolare in altra sede il segretario viene collocato</w:t>
      </w:r>
      <w:r w:rsidR="00D33C7E">
        <w:rPr>
          <w:rFonts w:eastAsia="Times New Roman"/>
          <w:lang w:eastAsia="it-IT"/>
        </w:rPr>
        <w:t xml:space="preserve"> </w:t>
      </w:r>
      <w:r w:rsidRPr="004C4CE0">
        <w:rPr>
          <w:rFonts w:eastAsia="Times New Roman"/>
          <w:lang w:eastAsia="it-IT"/>
        </w:rPr>
        <w:t>d'ufficio in mobilità presso altre pubbliche amministrazioni nella</w:t>
      </w:r>
      <w:r w:rsidR="00D33C7E">
        <w:rPr>
          <w:rFonts w:eastAsia="Times New Roman"/>
          <w:lang w:eastAsia="it-IT"/>
        </w:rPr>
        <w:t xml:space="preserve"> </w:t>
      </w:r>
      <w:r w:rsidRPr="004C4CE0">
        <w:rPr>
          <w:rFonts w:eastAsia="Times New Roman"/>
          <w:lang w:eastAsia="it-IT"/>
        </w:rPr>
        <w:t>piena salvaguardia della posizione giuridica ed economica.</w:t>
      </w:r>
    </w:p>
    <w:p w:rsidR="00D33C7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4-bis. Le disposizioni di cui all'</w:t>
      </w:r>
      <w:hyperlink r:id="rId154" w:tgtFrame="_blank" w:history="1">
        <w:r w:rsidRPr="004C4CE0">
          <w:rPr>
            <w:rFonts w:eastAsia="Times New Roman"/>
            <w:lang w:eastAsia="it-IT"/>
          </w:rPr>
          <w:t>articolo 23-bis del decreto</w:t>
        </w:r>
        <w:r w:rsidR="00D33C7E">
          <w:rPr>
            <w:rFonts w:eastAsia="Times New Roman"/>
            <w:lang w:eastAsia="it-IT"/>
          </w:rPr>
          <w:t xml:space="preserve"> </w:t>
        </w:r>
        <w:r w:rsidRPr="004C4CE0">
          <w:rPr>
            <w:rFonts w:eastAsia="Times New Roman"/>
            <w:lang w:eastAsia="it-IT"/>
          </w:rPr>
          <w:t>legislativo 30 marzo 2001, n. 165</w:t>
        </w:r>
      </w:hyperlink>
      <w:r w:rsidRPr="004C4CE0">
        <w:rPr>
          <w:rFonts w:eastAsia="Times New Roman"/>
          <w:lang w:eastAsia="it-IT"/>
        </w:rPr>
        <w:t>, si applicano ai segretari comunali</w:t>
      </w:r>
      <w:r w:rsidR="00D33C7E">
        <w:rPr>
          <w:rFonts w:eastAsia="Times New Roman"/>
          <w:lang w:eastAsia="it-IT"/>
        </w:rPr>
        <w:t xml:space="preserve"> </w:t>
      </w:r>
      <w:r w:rsidRPr="004C4CE0">
        <w:rPr>
          <w:rFonts w:eastAsia="Times New Roman"/>
          <w:lang w:eastAsia="it-IT"/>
        </w:rPr>
        <w:t>e provinciali equiparati ai dirigenti statali ai fini delle procedure</w:t>
      </w:r>
      <w:r w:rsidR="00D33C7E">
        <w:rPr>
          <w:rFonts w:eastAsia="Times New Roman"/>
          <w:lang w:eastAsia="it-IT"/>
        </w:rPr>
        <w:t xml:space="preserve"> </w:t>
      </w:r>
      <w:r w:rsidRPr="004C4CE0">
        <w:rPr>
          <w:rFonts w:eastAsia="Times New Roman"/>
          <w:lang w:eastAsia="it-IT"/>
        </w:rPr>
        <w:t>di mobilità per effetto del contratto collettivo nazionale di</w:t>
      </w:r>
      <w:r w:rsidR="00D33C7E">
        <w:rPr>
          <w:rFonts w:eastAsia="Times New Roman"/>
          <w:lang w:eastAsia="it-IT"/>
        </w:rPr>
        <w:t xml:space="preserve"> </w:t>
      </w:r>
      <w:r w:rsidRPr="004C4CE0">
        <w:rPr>
          <w:rFonts w:eastAsia="Times New Roman"/>
          <w:lang w:eastAsia="it-IT"/>
        </w:rPr>
        <w:t>lavoro. Alla cessazione dell'incarico, il segretario comunale o</w:t>
      </w:r>
      <w:r w:rsidR="00D33C7E">
        <w:rPr>
          <w:rFonts w:eastAsia="Times New Roman"/>
          <w:lang w:eastAsia="it-IT"/>
        </w:rPr>
        <w:t xml:space="preserve"> </w:t>
      </w:r>
      <w:r w:rsidRPr="004C4CE0">
        <w:rPr>
          <w:rFonts w:eastAsia="Times New Roman"/>
          <w:lang w:eastAsia="it-IT"/>
        </w:rPr>
        <w:t>provinciale viene collocato nella posizione di disponibilità</w:t>
      </w:r>
      <w:r w:rsidR="00D33C7E">
        <w:rPr>
          <w:rFonts w:eastAsia="Times New Roman"/>
          <w:lang w:eastAsia="it-IT"/>
        </w:rPr>
        <w:t xml:space="preserve"> </w:t>
      </w:r>
      <w:r w:rsidRPr="004C4CE0">
        <w:rPr>
          <w:rFonts w:eastAsia="Times New Roman"/>
          <w:lang w:eastAsia="it-IT"/>
        </w:rPr>
        <w:t>nell'ambito dell'albo di appartenenza.</w:t>
      </w:r>
    </w:p>
    <w:p w:rsidR="00D33C7E" w:rsidRDefault="00D33C7E" w:rsidP="00D33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p>
    <w:p w:rsidR="003D4021" w:rsidRPr="00D33C7E" w:rsidRDefault="001B10CD" w:rsidP="00D33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D33C7E">
        <w:rPr>
          <w:rFonts w:eastAsia="Times New Roman"/>
          <w:b/>
          <w:lang w:eastAsia="it-IT"/>
        </w:rPr>
        <w:t xml:space="preserve"> 102</w:t>
      </w:r>
    </w:p>
    <w:p w:rsidR="003D4021" w:rsidRPr="00D33C7E" w:rsidRDefault="00D33C7E" w:rsidP="00D33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
          <w:lang w:eastAsia="it-IT"/>
        </w:rPr>
      </w:pPr>
      <w:r>
        <w:rPr>
          <w:rFonts w:eastAsia="Times New Roman"/>
          <w:i/>
          <w:lang w:eastAsia="it-IT"/>
        </w:rPr>
        <w:t>(articolo abrogato da d.l. 31/5/2010, n. 78 convertito con modificazioni dalla legge 30/7/2010, n. 122)</w:t>
      </w:r>
    </w:p>
    <w:p w:rsidR="001B10CD"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1B10CD" w:rsidRDefault="003D4021" w:rsidP="001B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B10CD">
        <w:rPr>
          <w:rFonts w:eastAsia="Times New Roman"/>
          <w:b/>
          <w:lang w:eastAsia="it-IT"/>
        </w:rPr>
        <w:t>Art</w:t>
      </w:r>
      <w:r w:rsidR="001B10CD">
        <w:rPr>
          <w:rFonts w:eastAsia="Times New Roman"/>
          <w:b/>
          <w:lang w:eastAsia="it-IT"/>
        </w:rPr>
        <w:t>icolo</w:t>
      </w:r>
      <w:r w:rsidRPr="001B10CD">
        <w:rPr>
          <w:rFonts w:eastAsia="Times New Roman"/>
          <w:b/>
          <w:lang w:eastAsia="it-IT"/>
        </w:rPr>
        <w:t xml:space="preserve"> 103</w:t>
      </w:r>
    </w:p>
    <w:p w:rsidR="001B10CD" w:rsidRPr="00D33C7E" w:rsidRDefault="001B10CD" w:rsidP="001B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
          <w:lang w:eastAsia="it-IT"/>
        </w:rPr>
      </w:pPr>
      <w:r>
        <w:rPr>
          <w:rFonts w:eastAsia="Times New Roman"/>
          <w:i/>
          <w:lang w:eastAsia="it-IT"/>
        </w:rPr>
        <w:t>(articolo abrogato da d.l. 31/5/2010, n. 78 convertito con modificazioni dalla legge 30/7/2010, n. 122)</w:t>
      </w:r>
    </w:p>
    <w:p w:rsidR="001B10CD"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1B10CD" w:rsidRDefault="003D4021" w:rsidP="001B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B10CD">
        <w:rPr>
          <w:rFonts w:eastAsia="Times New Roman"/>
          <w:b/>
          <w:lang w:eastAsia="it-IT"/>
        </w:rPr>
        <w:t>Articolo 104</w:t>
      </w:r>
    </w:p>
    <w:p w:rsidR="001B10CD" w:rsidRDefault="003D4021" w:rsidP="001B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B10CD">
        <w:rPr>
          <w:rFonts w:eastAsia="Times New Roman"/>
          <w:b/>
          <w:lang w:eastAsia="it-IT"/>
        </w:rPr>
        <w:t>Scuola superiore della pubblica amministrazione locale e</w:t>
      </w:r>
    </w:p>
    <w:p w:rsidR="003D4021" w:rsidRPr="001B10CD" w:rsidRDefault="003D4021" w:rsidP="001B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B10CD">
        <w:rPr>
          <w:rFonts w:eastAsia="Times New Roman"/>
          <w:b/>
          <w:lang w:eastAsia="it-IT"/>
        </w:rPr>
        <w:t>scuole</w:t>
      </w:r>
      <w:r w:rsidR="001B10CD">
        <w:rPr>
          <w:rFonts w:eastAsia="Times New Roman"/>
          <w:b/>
          <w:lang w:eastAsia="it-IT"/>
        </w:rPr>
        <w:t xml:space="preserve"> </w:t>
      </w:r>
      <w:r w:rsidRPr="001B10CD">
        <w:rPr>
          <w:rFonts w:eastAsia="Times New Roman"/>
          <w:b/>
          <w:lang w:eastAsia="it-IT"/>
        </w:rPr>
        <w:t>regionali e interregionali</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L'organizzazione, il funzionamento e l'ordinamento contabile della</w:t>
      </w:r>
      <w:r>
        <w:rPr>
          <w:rFonts w:eastAsia="Times New Roman"/>
          <w:lang w:eastAsia="it-IT"/>
        </w:rPr>
        <w:t xml:space="preserve"> </w:t>
      </w:r>
      <w:r w:rsidR="003D4021" w:rsidRPr="004C4CE0">
        <w:rPr>
          <w:rFonts w:eastAsia="Times New Roman"/>
          <w:lang w:eastAsia="it-IT"/>
        </w:rPr>
        <w:t>Scuola superiore per la formazione e la specializzazione dei</w:t>
      </w:r>
      <w:r>
        <w:rPr>
          <w:rFonts w:eastAsia="Times New Roman"/>
          <w:lang w:eastAsia="it-IT"/>
        </w:rPr>
        <w:t xml:space="preserve"> </w:t>
      </w:r>
      <w:r w:rsidR="003D4021" w:rsidRPr="004C4CE0">
        <w:rPr>
          <w:rFonts w:eastAsia="Times New Roman"/>
          <w:lang w:eastAsia="it-IT"/>
        </w:rPr>
        <w:t>dirigenti della pubblica amministrazione locale e delle scuole di cui</w:t>
      </w:r>
      <w:r>
        <w:rPr>
          <w:rFonts w:eastAsia="Times New Roman"/>
          <w:lang w:eastAsia="it-IT"/>
        </w:rPr>
        <w:t xml:space="preserve"> </w:t>
      </w:r>
      <w:r w:rsidR="003D4021" w:rsidRPr="004C4CE0">
        <w:rPr>
          <w:rFonts w:eastAsia="Times New Roman"/>
          <w:lang w:eastAsia="it-IT"/>
        </w:rPr>
        <w:t>al comma 2 sono disciplinati con regolamento, determinando i criteri</w:t>
      </w:r>
      <w:r>
        <w:rPr>
          <w:rFonts w:eastAsia="Times New Roman"/>
          <w:lang w:eastAsia="it-IT"/>
        </w:rPr>
        <w:t xml:space="preserve"> </w:t>
      </w:r>
      <w:r w:rsidR="003D4021" w:rsidRPr="004C4CE0">
        <w:rPr>
          <w:rFonts w:eastAsia="Times New Roman"/>
          <w:lang w:eastAsia="it-IT"/>
        </w:rPr>
        <w:t>per l'eventuale stipula di convenzioni per l'attività formativa</w:t>
      </w:r>
      <w:r>
        <w:rPr>
          <w:rFonts w:eastAsia="Times New Roman"/>
          <w:lang w:eastAsia="it-IT"/>
        </w:rPr>
        <w:t xml:space="preserve"> </w:t>
      </w:r>
      <w:r w:rsidR="003D4021" w:rsidRPr="004C4CE0">
        <w:rPr>
          <w:rFonts w:eastAsia="Times New Roman"/>
          <w:lang w:eastAsia="it-IT"/>
        </w:rPr>
        <w:t>anche in sede decentrata con istituti, enti, società di formazione e</w:t>
      </w:r>
      <w:r>
        <w:rPr>
          <w:rFonts w:eastAsia="Times New Roman"/>
          <w:lang w:eastAsia="it-IT"/>
        </w:rPr>
        <w:t xml:space="preserve"> </w:t>
      </w:r>
      <w:r w:rsidR="003D4021" w:rsidRPr="004C4CE0">
        <w:rPr>
          <w:rFonts w:eastAsia="Times New Roman"/>
          <w:lang w:eastAsia="it-IT"/>
        </w:rPr>
        <w:t>ricerca.</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L'Agenzia istituisce scuole regionali ed interregionali per la</w:t>
      </w:r>
      <w:r>
        <w:rPr>
          <w:rFonts w:eastAsia="Times New Roman"/>
          <w:lang w:eastAsia="it-IT"/>
        </w:rPr>
        <w:t xml:space="preserve"> </w:t>
      </w:r>
      <w:r w:rsidR="003D4021" w:rsidRPr="004C4CE0">
        <w:rPr>
          <w:rFonts w:eastAsia="Times New Roman"/>
          <w:lang w:eastAsia="it-IT"/>
        </w:rPr>
        <w:t>formazione e la specializzazione dei segretari comunali e provinciali</w:t>
      </w:r>
      <w:r>
        <w:rPr>
          <w:rFonts w:eastAsia="Times New Roman"/>
          <w:lang w:eastAsia="it-IT"/>
        </w:rPr>
        <w:t xml:space="preserve"> </w:t>
      </w:r>
      <w:r w:rsidR="003D4021" w:rsidRPr="004C4CE0">
        <w:rPr>
          <w:rFonts w:eastAsia="Times New Roman"/>
          <w:lang w:eastAsia="it-IT"/>
        </w:rPr>
        <w:t>e dei dirigenti della pubblica amministrazione locale ovvero può</w:t>
      </w:r>
      <w:r>
        <w:rPr>
          <w:rFonts w:eastAsia="Times New Roman"/>
          <w:lang w:eastAsia="it-IT"/>
        </w:rPr>
        <w:t xml:space="preserve"> </w:t>
      </w:r>
      <w:r w:rsidR="003D4021" w:rsidRPr="004C4CE0">
        <w:rPr>
          <w:rFonts w:eastAsia="Times New Roman"/>
          <w:lang w:eastAsia="it-IT"/>
        </w:rPr>
        <w:t>avvalersi, previa convenzione, della sezione autonoma della Scuola</w:t>
      </w:r>
      <w:r>
        <w:rPr>
          <w:rFonts w:eastAsia="Times New Roman"/>
          <w:lang w:eastAsia="it-IT"/>
        </w:rPr>
        <w:t xml:space="preserve"> </w:t>
      </w:r>
      <w:r w:rsidR="003D4021" w:rsidRPr="004C4CE0">
        <w:rPr>
          <w:rFonts w:eastAsia="Times New Roman"/>
          <w:lang w:eastAsia="it-IT"/>
        </w:rPr>
        <w:t>superiore dell'amministrazione dell'interno.</w:t>
      </w:r>
    </w:p>
    <w:p w:rsidR="001B10CD"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A53716" w:rsidRDefault="00A5371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1B10CD" w:rsidRDefault="003D4021" w:rsidP="001B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B10CD">
        <w:rPr>
          <w:rFonts w:eastAsia="Times New Roman"/>
          <w:b/>
          <w:lang w:eastAsia="it-IT"/>
        </w:rPr>
        <w:lastRenderedPageBreak/>
        <w:t>Articolo 105</w:t>
      </w:r>
    </w:p>
    <w:p w:rsidR="003D4021" w:rsidRPr="001B10CD" w:rsidRDefault="003D4021" w:rsidP="001B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B10CD">
        <w:rPr>
          <w:rFonts w:eastAsia="Times New Roman"/>
          <w:b/>
          <w:lang w:eastAsia="it-IT"/>
        </w:rPr>
        <w:t>Regioni a statuto speciale</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Le regioni a statuto speciale e le province autonome di Trento e</w:t>
      </w:r>
      <w:r>
        <w:rPr>
          <w:rFonts w:eastAsia="Times New Roman"/>
          <w:lang w:eastAsia="it-IT"/>
        </w:rPr>
        <w:t xml:space="preserve"> </w:t>
      </w:r>
      <w:r w:rsidR="003D4021" w:rsidRPr="004C4CE0">
        <w:rPr>
          <w:rFonts w:eastAsia="Times New Roman"/>
          <w:lang w:eastAsia="it-IT"/>
        </w:rPr>
        <w:t>di Bolzano disciplinano le materie di cui al presente capo con</w:t>
      </w:r>
      <w:r>
        <w:rPr>
          <w:rFonts w:eastAsia="Times New Roman"/>
          <w:lang w:eastAsia="it-IT"/>
        </w:rPr>
        <w:t xml:space="preserve"> </w:t>
      </w:r>
      <w:r w:rsidR="003D4021" w:rsidRPr="004C4CE0">
        <w:rPr>
          <w:rFonts w:eastAsia="Times New Roman"/>
          <w:lang w:eastAsia="it-IT"/>
        </w:rPr>
        <w:t>propria legislazione.</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Nel territorio della regione Trentino - Alto Adige, fino,</w:t>
      </w:r>
      <w:r>
        <w:rPr>
          <w:rFonts w:eastAsia="Times New Roman"/>
          <w:lang w:eastAsia="it-IT"/>
        </w:rPr>
        <w:t xml:space="preserve"> </w:t>
      </w:r>
      <w:r w:rsidR="003D4021" w:rsidRPr="004C4CE0">
        <w:rPr>
          <w:rFonts w:eastAsia="Times New Roman"/>
          <w:lang w:eastAsia="it-IT"/>
        </w:rPr>
        <w:t>all'emanazione di apposita legge regionale, rimane ferma</w:t>
      </w:r>
      <w:r>
        <w:rPr>
          <w:rFonts w:eastAsia="Times New Roman"/>
          <w:lang w:eastAsia="it-IT"/>
        </w:rPr>
        <w:t xml:space="preserve"> </w:t>
      </w:r>
      <w:r w:rsidR="003D4021" w:rsidRPr="004C4CE0">
        <w:rPr>
          <w:rFonts w:eastAsia="Times New Roman"/>
          <w:lang w:eastAsia="it-IT"/>
        </w:rPr>
        <w:t xml:space="preserve">l'applicazione del titolo VI della </w:t>
      </w:r>
      <w:hyperlink r:id="rId155" w:tgtFrame="_blank" w:history="1">
        <w:r w:rsidR="003D4021" w:rsidRPr="004C4CE0">
          <w:rPr>
            <w:rFonts w:eastAsia="Times New Roman"/>
            <w:lang w:eastAsia="it-IT"/>
          </w:rPr>
          <w:t>legge 11 marzo 1972, n. 118</w:t>
        </w:r>
      </w:hyperlink>
      <w:r w:rsidR="003D4021" w:rsidRPr="004C4CE0">
        <w:rPr>
          <w:rFonts w:eastAsia="Times New Roman"/>
          <w:lang w:eastAsia="it-IT"/>
        </w:rPr>
        <w:t>.</w:t>
      </w:r>
    </w:p>
    <w:p w:rsidR="001B10CD"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1B10CD" w:rsidRDefault="003D4021" w:rsidP="001B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B10CD">
        <w:rPr>
          <w:rFonts w:eastAsia="Times New Roman"/>
          <w:b/>
          <w:lang w:eastAsia="it-IT"/>
        </w:rPr>
        <w:t>Articolo 106</w:t>
      </w:r>
    </w:p>
    <w:p w:rsidR="003D4021" w:rsidRPr="001B10CD" w:rsidRDefault="003D4021" w:rsidP="001B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B10CD">
        <w:rPr>
          <w:rFonts w:eastAsia="Times New Roman"/>
          <w:b/>
          <w:lang w:eastAsia="it-IT"/>
        </w:rPr>
        <w:t>Disposizioni finali e transitorie</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Fino alla stipulazione di una diversa disciplina del contratto</w:t>
      </w:r>
      <w:r>
        <w:rPr>
          <w:rFonts w:eastAsia="Times New Roman"/>
          <w:lang w:eastAsia="it-IT"/>
        </w:rPr>
        <w:t xml:space="preserve"> </w:t>
      </w:r>
      <w:r w:rsidR="003D4021" w:rsidRPr="004C4CE0">
        <w:rPr>
          <w:rFonts w:eastAsia="Times New Roman"/>
          <w:lang w:eastAsia="it-IT"/>
        </w:rPr>
        <w:t>collettivo nazionale di lavoro resta ferma la classificazione dei</w:t>
      </w:r>
      <w:r>
        <w:rPr>
          <w:rFonts w:eastAsia="Times New Roman"/>
          <w:lang w:eastAsia="it-IT"/>
        </w:rPr>
        <w:t xml:space="preserve"> </w:t>
      </w:r>
      <w:r w:rsidR="003D4021" w:rsidRPr="004C4CE0">
        <w:rPr>
          <w:rFonts w:eastAsia="Times New Roman"/>
          <w:lang w:eastAsia="it-IT"/>
        </w:rPr>
        <w:t>comuni e delle province ai fini dell'assegnazione del segretario</w:t>
      </w:r>
      <w:r>
        <w:rPr>
          <w:rFonts w:eastAsia="Times New Roman"/>
          <w:lang w:eastAsia="it-IT"/>
        </w:rPr>
        <w:t xml:space="preserve"> </w:t>
      </w:r>
      <w:r w:rsidR="003D4021" w:rsidRPr="004C4CE0">
        <w:rPr>
          <w:rFonts w:eastAsia="Times New Roman"/>
          <w:lang w:eastAsia="it-IT"/>
        </w:rPr>
        <w:t xml:space="preserve">prevista dalle tabelle A e B allegate al </w:t>
      </w:r>
      <w:hyperlink r:id="rId156" w:tgtFrame="_blank" w:history="1">
        <w:r w:rsidR="003D4021" w:rsidRPr="004C4CE0">
          <w:rPr>
            <w:rFonts w:eastAsia="Times New Roman"/>
            <w:lang w:eastAsia="it-IT"/>
          </w:rPr>
          <w:t>decreto del Presidente della</w:t>
        </w:r>
        <w:r>
          <w:rPr>
            <w:rFonts w:eastAsia="Times New Roman"/>
            <w:lang w:eastAsia="it-IT"/>
          </w:rPr>
          <w:t xml:space="preserve"> </w:t>
        </w:r>
        <w:r w:rsidR="003D4021" w:rsidRPr="004C4CE0">
          <w:rPr>
            <w:rFonts w:eastAsia="Times New Roman"/>
            <w:lang w:eastAsia="it-IT"/>
          </w:rPr>
          <w:t>Repubblica 23 giugno 1972, n. 749</w:t>
        </w:r>
      </w:hyperlink>
      <w:r w:rsidR="003D4021" w:rsidRPr="004C4CE0">
        <w:rPr>
          <w:rFonts w:eastAsia="Times New Roman"/>
          <w:lang w:eastAsia="it-IT"/>
        </w:rPr>
        <w:t>.</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 segretari già iscritti alla sezione speciale dell'albo ai sensi</w:t>
      </w:r>
      <w:r>
        <w:rPr>
          <w:rFonts w:eastAsia="Times New Roman"/>
          <w:lang w:eastAsia="it-IT"/>
        </w:rPr>
        <w:t xml:space="preserve"> </w:t>
      </w:r>
      <w:r w:rsidR="003D4021" w:rsidRPr="004C4CE0">
        <w:rPr>
          <w:rFonts w:eastAsia="Times New Roman"/>
          <w:lang w:eastAsia="it-IT"/>
        </w:rPr>
        <w:t>dell'</w:t>
      </w:r>
      <w:hyperlink r:id="rId157" w:tgtFrame="_blank" w:history="1">
        <w:r w:rsidR="003D4021" w:rsidRPr="004C4CE0">
          <w:rPr>
            <w:rFonts w:eastAsia="Times New Roman"/>
            <w:lang w:eastAsia="it-IT"/>
          </w:rPr>
          <w:t>articolo 17, comma 82, della legge 15 maggio 1997, n. 127</w:t>
        </w:r>
      </w:hyperlink>
      <w:r w:rsidR="003D4021" w:rsidRPr="004C4CE0">
        <w:rPr>
          <w:rFonts w:eastAsia="Times New Roman"/>
          <w:lang w:eastAsia="it-IT"/>
        </w:rPr>
        <w:t>, e</w:t>
      </w:r>
      <w:r>
        <w:rPr>
          <w:rFonts w:eastAsia="Times New Roman"/>
          <w:lang w:eastAsia="it-IT"/>
        </w:rPr>
        <w:t xml:space="preserve"> </w:t>
      </w:r>
      <w:r w:rsidR="003D4021" w:rsidRPr="004C4CE0">
        <w:rPr>
          <w:rFonts w:eastAsia="Times New Roman"/>
          <w:lang w:eastAsia="it-IT"/>
        </w:rPr>
        <w:t>trasferiti presso altre pubbliche amministrazioni, permangono nel</w:t>
      </w:r>
      <w:r>
        <w:rPr>
          <w:rFonts w:eastAsia="Times New Roman"/>
          <w:lang w:eastAsia="it-IT"/>
        </w:rPr>
        <w:t xml:space="preserve"> </w:t>
      </w:r>
      <w:r w:rsidR="003D4021" w:rsidRPr="004C4CE0">
        <w:rPr>
          <w:rFonts w:eastAsia="Times New Roman"/>
          <w:lang w:eastAsia="it-IT"/>
        </w:rPr>
        <w:t>ruolo statale e mantengono ad esaurimento qualifica e trattamento</w:t>
      </w:r>
      <w:r>
        <w:rPr>
          <w:rFonts w:eastAsia="Times New Roman"/>
          <w:lang w:eastAsia="it-IT"/>
        </w:rPr>
        <w:t xml:space="preserve"> </w:t>
      </w:r>
      <w:r w:rsidR="003D4021" w:rsidRPr="004C4CE0">
        <w:rPr>
          <w:rFonts w:eastAsia="Times New Roman"/>
          <w:lang w:eastAsia="it-IT"/>
        </w:rPr>
        <w:t>economico pensionabile in godimento.</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 xml:space="preserve">3. Ai fini dell'attuazione della </w:t>
      </w:r>
      <w:hyperlink r:id="rId158" w:tgtFrame="_blank" w:history="1">
        <w:r w:rsidR="003D4021" w:rsidRPr="004C4CE0">
          <w:rPr>
            <w:rFonts w:eastAsia="Times New Roman"/>
            <w:lang w:eastAsia="it-IT"/>
          </w:rPr>
          <w:t>legge 8 marzo 1999, n. 50</w:t>
        </w:r>
      </w:hyperlink>
      <w:r w:rsidR="003D4021" w:rsidRPr="004C4CE0">
        <w:rPr>
          <w:rFonts w:eastAsia="Times New Roman"/>
          <w:lang w:eastAsia="it-IT"/>
        </w:rPr>
        <w:t>, i</w:t>
      </w:r>
      <w:r>
        <w:rPr>
          <w:rFonts w:eastAsia="Times New Roman"/>
          <w:lang w:eastAsia="it-IT"/>
        </w:rPr>
        <w:t xml:space="preserve"> </w:t>
      </w:r>
      <w:r w:rsidR="003D4021" w:rsidRPr="004C4CE0">
        <w:rPr>
          <w:rFonts w:eastAsia="Times New Roman"/>
          <w:lang w:eastAsia="it-IT"/>
        </w:rPr>
        <w:t>segretari comunali di cui all'</w:t>
      </w:r>
      <w:hyperlink r:id="rId159" w:tgtFrame="_blank" w:history="1">
        <w:r w:rsidR="003D4021" w:rsidRPr="004C4CE0">
          <w:rPr>
            <w:rFonts w:eastAsia="Times New Roman"/>
            <w:lang w:eastAsia="it-IT"/>
          </w:rPr>
          <w:t>articolo 18, comma 14, del decreto del</w:t>
        </w:r>
        <w:r>
          <w:rPr>
            <w:rFonts w:eastAsia="Times New Roman"/>
            <w:lang w:eastAsia="it-IT"/>
          </w:rPr>
          <w:t xml:space="preserve"> </w:t>
        </w:r>
        <w:r w:rsidR="003D4021" w:rsidRPr="004C4CE0">
          <w:rPr>
            <w:rFonts w:eastAsia="Times New Roman"/>
            <w:lang w:eastAsia="it-IT"/>
          </w:rPr>
          <w:t>Presidente della Repubblica 4 dicembre 1997, n. 465</w:t>
        </w:r>
      </w:hyperlink>
      <w:r w:rsidR="003D4021" w:rsidRPr="004C4CE0">
        <w:rPr>
          <w:rFonts w:eastAsia="Times New Roman"/>
          <w:lang w:eastAsia="it-IT"/>
        </w:rPr>
        <w:t>, o all'</w:t>
      </w:r>
      <w:hyperlink r:id="rId160" w:tgtFrame="_blank" w:history="1">
        <w:r w:rsidR="003D4021" w:rsidRPr="004C4CE0">
          <w:rPr>
            <w:rFonts w:eastAsia="Times New Roman"/>
            <w:lang w:eastAsia="it-IT"/>
          </w:rPr>
          <w:t>articolo</w:t>
        </w:r>
        <w:r>
          <w:rPr>
            <w:rFonts w:eastAsia="Times New Roman"/>
            <w:lang w:eastAsia="it-IT"/>
          </w:rPr>
          <w:t xml:space="preserve"> </w:t>
        </w:r>
        <w:r w:rsidR="003D4021" w:rsidRPr="004C4CE0">
          <w:rPr>
            <w:rFonts w:eastAsia="Times New Roman"/>
            <w:lang w:eastAsia="it-IT"/>
          </w:rPr>
          <w:t>39, comma 22, della legge 27 dicembre 1997, n. 449</w:t>
        </w:r>
      </w:hyperlink>
      <w:r w:rsidR="003D4021" w:rsidRPr="004C4CE0">
        <w:rPr>
          <w:rFonts w:eastAsia="Times New Roman"/>
          <w:lang w:eastAsia="it-IT"/>
        </w:rPr>
        <w:t>, possono essere</w:t>
      </w:r>
      <w:r>
        <w:rPr>
          <w:rFonts w:eastAsia="Times New Roman"/>
          <w:lang w:eastAsia="it-IT"/>
        </w:rPr>
        <w:t xml:space="preserve"> </w:t>
      </w:r>
      <w:r w:rsidR="003D4021" w:rsidRPr="004C4CE0">
        <w:rPr>
          <w:rFonts w:eastAsia="Times New Roman"/>
          <w:lang w:eastAsia="it-IT"/>
        </w:rPr>
        <w:t>collocati o mantenuti in posizione di fuori ruolo con decreto del</w:t>
      </w:r>
      <w:r>
        <w:rPr>
          <w:rFonts w:eastAsia="Times New Roman"/>
          <w:lang w:eastAsia="it-IT"/>
        </w:rPr>
        <w:t xml:space="preserve"> </w:t>
      </w:r>
      <w:r w:rsidR="003D4021" w:rsidRPr="004C4CE0">
        <w:rPr>
          <w:rFonts w:eastAsia="Times New Roman"/>
          <w:lang w:eastAsia="it-IT"/>
        </w:rPr>
        <w:t>Presidente del Consiglio dei Ministri, anche dopo il trasferimento</w:t>
      </w:r>
      <w:r>
        <w:rPr>
          <w:rFonts w:eastAsia="Times New Roman"/>
          <w:lang w:eastAsia="it-IT"/>
        </w:rPr>
        <w:t xml:space="preserve">  </w:t>
      </w:r>
      <w:r w:rsidR="003D4021" w:rsidRPr="004C4CE0">
        <w:rPr>
          <w:rFonts w:eastAsia="Times New Roman"/>
          <w:lang w:eastAsia="it-IT"/>
        </w:rPr>
        <w:t>alle amministrazioni di destinazione e con effetto dalla data di</w:t>
      </w:r>
      <w:r>
        <w:rPr>
          <w:rFonts w:eastAsia="Times New Roman"/>
          <w:lang w:eastAsia="it-IT"/>
        </w:rPr>
        <w:t xml:space="preserve"> </w:t>
      </w:r>
      <w:r w:rsidR="003D4021" w:rsidRPr="004C4CE0">
        <w:rPr>
          <w:rFonts w:eastAsia="Times New Roman"/>
          <w:lang w:eastAsia="it-IT"/>
        </w:rPr>
        <w:t xml:space="preserve">entrata in vigore della citata </w:t>
      </w:r>
      <w:hyperlink r:id="rId161" w:tgtFrame="_blank" w:history="1">
        <w:r w:rsidR="003D4021" w:rsidRPr="004C4CE0">
          <w:rPr>
            <w:rFonts w:eastAsia="Times New Roman"/>
            <w:lang w:eastAsia="it-IT"/>
          </w:rPr>
          <w:t>legge n. 50 del 1999</w:t>
        </w:r>
      </w:hyperlink>
      <w:r w:rsidR="003D4021" w:rsidRPr="004C4CE0">
        <w:rPr>
          <w:rFonts w:eastAsia="Times New Roman"/>
          <w:lang w:eastAsia="it-IT"/>
        </w:rPr>
        <w:t>. Gli oneri</w:t>
      </w:r>
      <w:r>
        <w:rPr>
          <w:rFonts w:eastAsia="Times New Roman"/>
          <w:lang w:eastAsia="it-IT"/>
        </w:rPr>
        <w:t xml:space="preserve"> </w:t>
      </w:r>
      <w:r w:rsidR="003D4021" w:rsidRPr="004C4CE0">
        <w:rPr>
          <w:rFonts w:eastAsia="Times New Roman"/>
          <w:lang w:eastAsia="it-IT"/>
        </w:rPr>
        <w:t>relativi al trattamento economico, fondamentale ed accessorio, dei</w:t>
      </w:r>
      <w:r>
        <w:rPr>
          <w:rFonts w:eastAsia="Times New Roman"/>
          <w:lang w:eastAsia="it-IT"/>
        </w:rPr>
        <w:t xml:space="preserve"> </w:t>
      </w:r>
      <w:r w:rsidR="003D4021" w:rsidRPr="004C4CE0">
        <w:rPr>
          <w:rFonts w:eastAsia="Times New Roman"/>
          <w:lang w:eastAsia="it-IT"/>
        </w:rPr>
        <w:t>predetti dipendenti rimangono a carico dell'Agenzia autonoma per la</w:t>
      </w:r>
      <w:r>
        <w:rPr>
          <w:rFonts w:eastAsia="Times New Roman"/>
          <w:lang w:eastAsia="it-IT"/>
        </w:rPr>
        <w:t xml:space="preserve"> </w:t>
      </w:r>
      <w:r w:rsidR="003D4021" w:rsidRPr="004C4CE0">
        <w:rPr>
          <w:rFonts w:eastAsia="Times New Roman"/>
          <w:lang w:eastAsia="it-IT"/>
        </w:rPr>
        <w:t>gestione dell'albo dei segretari comunali fino alla data del</w:t>
      </w:r>
      <w:r>
        <w:rPr>
          <w:rFonts w:eastAsia="Times New Roman"/>
          <w:lang w:eastAsia="it-IT"/>
        </w:rPr>
        <w:t xml:space="preserve"> </w:t>
      </w:r>
      <w:r w:rsidR="003D4021" w:rsidRPr="004C4CE0">
        <w:rPr>
          <w:rFonts w:eastAsia="Times New Roman"/>
          <w:lang w:eastAsia="it-IT"/>
        </w:rPr>
        <w:t>trasferimento alle amministrazioni di destinazione; successivamente</w:t>
      </w:r>
      <w:r>
        <w:rPr>
          <w:rFonts w:eastAsia="Times New Roman"/>
          <w:lang w:eastAsia="it-IT"/>
        </w:rPr>
        <w:t xml:space="preserve"> </w:t>
      </w:r>
      <w:r w:rsidR="003D4021" w:rsidRPr="004C4CE0">
        <w:rPr>
          <w:rFonts w:eastAsia="Times New Roman"/>
          <w:lang w:eastAsia="it-IT"/>
        </w:rPr>
        <w:t>sono a queste imputate. Analogamente si provvede, con decreto del</w:t>
      </w:r>
      <w:r>
        <w:rPr>
          <w:rFonts w:eastAsia="Times New Roman"/>
          <w:lang w:eastAsia="it-IT"/>
        </w:rPr>
        <w:t xml:space="preserve"> </w:t>
      </w:r>
      <w:r w:rsidR="003D4021" w:rsidRPr="004C4CE0">
        <w:rPr>
          <w:rFonts w:eastAsia="Times New Roman"/>
          <w:lang w:eastAsia="it-IT"/>
        </w:rPr>
        <w:t>Ministro dell'interno, di concerto con il Ministro per la funzione</w:t>
      </w:r>
      <w:r>
        <w:rPr>
          <w:rFonts w:eastAsia="Times New Roman"/>
          <w:lang w:eastAsia="it-IT"/>
        </w:rPr>
        <w:t xml:space="preserve"> </w:t>
      </w:r>
      <w:r w:rsidR="003D4021" w:rsidRPr="004C4CE0">
        <w:rPr>
          <w:rFonts w:eastAsia="Times New Roman"/>
          <w:lang w:eastAsia="it-IT"/>
        </w:rPr>
        <w:t>pubblica, per i segretari comunali in servizio presso il Ministero</w:t>
      </w:r>
      <w:r>
        <w:rPr>
          <w:rFonts w:eastAsia="Times New Roman"/>
          <w:lang w:eastAsia="it-IT"/>
        </w:rPr>
        <w:t xml:space="preserve"> </w:t>
      </w:r>
      <w:r w:rsidR="003D4021" w:rsidRPr="004C4CE0">
        <w:rPr>
          <w:rFonts w:eastAsia="Times New Roman"/>
          <w:lang w:eastAsia="it-IT"/>
        </w:rPr>
        <w:t>dell'interno ai sensi dell'</w:t>
      </w:r>
      <w:hyperlink r:id="rId162" w:tgtFrame="_blank" w:history="1">
        <w:r w:rsidR="003D4021" w:rsidRPr="004C4CE0">
          <w:rPr>
            <w:rFonts w:eastAsia="Times New Roman"/>
            <w:lang w:eastAsia="it-IT"/>
          </w:rPr>
          <w:t>articolo 34, comma 2, del decreto del</w:t>
        </w:r>
        <w:r>
          <w:rPr>
            <w:rFonts w:eastAsia="Times New Roman"/>
            <w:lang w:eastAsia="it-IT"/>
          </w:rPr>
          <w:t xml:space="preserve"> </w:t>
        </w:r>
        <w:r w:rsidR="003D4021" w:rsidRPr="004C4CE0">
          <w:rPr>
            <w:rFonts w:eastAsia="Times New Roman"/>
            <w:lang w:eastAsia="it-IT"/>
          </w:rPr>
          <w:t>Presidente della Repubblica 4 dicembre 1997, n. 465</w:t>
        </w:r>
      </w:hyperlink>
      <w:r w:rsidR="003D4021" w:rsidRPr="004C4CE0">
        <w:rPr>
          <w:rFonts w:eastAsia="Times New Roman"/>
          <w:lang w:eastAsia="it-IT"/>
        </w:rPr>
        <w:t>.</w:t>
      </w:r>
    </w:p>
    <w:p w:rsidR="001B10CD" w:rsidRDefault="001B10CD" w:rsidP="00F75045">
      <w:pPr>
        <w:jc w:val="both"/>
        <w:rPr>
          <w:rFonts w:eastAsia="Times New Roman"/>
          <w:lang w:eastAsia="it-IT"/>
        </w:rPr>
      </w:pPr>
    </w:p>
    <w:p w:rsidR="001B10CD" w:rsidRDefault="003D4021" w:rsidP="001B10CD">
      <w:pPr>
        <w:jc w:val="center"/>
        <w:rPr>
          <w:rFonts w:eastAsia="Times New Roman"/>
          <w:b/>
          <w:lang w:eastAsia="it-IT"/>
        </w:rPr>
      </w:pPr>
      <w:r w:rsidRPr="001B10CD">
        <w:rPr>
          <w:rFonts w:eastAsia="Times New Roman"/>
          <w:b/>
          <w:lang w:eastAsia="it-IT"/>
        </w:rPr>
        <w:t>CAPO III</w:t>
      </w:r>
    </w:p>
    <w:p w:rsidR="001B10CD" w:rsidRDefault="003D4021" w:rsidP="001B10CD">
      <w:pPr>
        <w:jc w:val="center"/>
        <w:rPr>
          <w:rFonts w:eastAsia="Times New Roman"/>
          <w:b/>
          <w:lang w:eastAsia="it-IT"/>
        </w:rPr>
      </w:pPr>
      <w:r w:rsidRPr="001B10CD">
        <w:rPr>
          <w:rFonts w:eastAsia="Times New Roman"/>
          <w:b/>
          <w:lang w:eastAsia="it-IT"/>
        </w:rPr>
        <w:t>Dirigenza ed incarichi</w:t>
      </w:r>
    </w:p>
    <w:p w:rsidR="003D4021" w:rsidRPr="001B10CD" w:rsidRDefault="003D4021" w:rsidP="001B10CD">
      <w:pPr>
        <w:jc w:val="center"/>
        <w:rPr>
          <w:rFonts w:eastAsia="Times New Roman"/>
          <w:lang w:eastAsia="it-IT"/>
        </w:rPr>
      </w:pPr>
    </w:p>
    <w:p w:rsidR="003D4021" w:rsidRPr="001B10CD" w:rsidRDefault="003D4021" w:rsidP="001B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B10CD">
        <w:rPr>
          <w:rFonts w:eastAsia="Times New Roman"/>
          <w:b/>
          <w:lang w:eastAsia="it-IT"/>
        </w:rPr>
        <w:t>Articolo 107</w:t>
      </w:r>
    </w:p>
    <w:p w:rsidR="003D4021" w:rsidRPr="001B10CD" w:rsidRDefault="003D4021" w:rsidP="001B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B10CD">
        <w:rPr>
          <w:rFonts w:eastAsia="Times New Roman"/>
          <w:b/>
          <w:lang w:eastAsia="it-IT"/>
        </w:rPr>
        <w:t>Funzioni e responsabil</w:t>
      </w:r>
      <w:r w:rsidR="001B10CD">
        <w:rPr>
          <w:rFonts w:eastAsia="Times New Roman"/>
          <w:b/>
          <w:lang w:eastAsia="it-IT"/>
        </w:rPr>
        <w:t>i</w:t>
      </w:r>
      <w:r w:rsidRPr="001B10CD">
        <w:rPr>
          <w:rFonts w:eastAsia="Times New Roman"/>
          <w:b/>
          <w:lang w:eastAsia="it-IT"/>
        </w:rPr>
        <w:t>tà della dirigenza</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Spetta ai dirigenti la direzione degli uffici e dei servizi</w:t>
      </w:r>
      <w:r>
        <w:rPr>
          <w:rFonts w:eastAsia="Times New Roman"/>
          <w:lang w:eastAsia="it-IT"/>
        </w:rPr>
        <w:t xml:space="preserve"> </w:t>
      </w:r>
      <w:r w:rsidR="003D4021" w:rsidRPr="004C4CE0">
        <w:rPr>
          <w:rFonts w:eastAsia="Times New Roman"/>
          <w:lang w:eastAsia="it-IT"/>
        </w:rPr>
        <w:t>secondo i criteri e le norme dettati dagli statuti e dai regolamenti.</w:t>
      </w:r>
      <w:r>
        <w:rPr>
          <w:rFonts w:eastAsia="Times New Roman"/>
          <w:lang w:eastAsia="it-IT"/>
        </w:rPr>
        <w:t xml:space="preserve"> </w:t>
      </w:r>
      <w:r w:rsidR="003D4021" w:rsidRPr="004C4CE0">
        <w:rPr>
          <w:rFonts w:eastAsia="Times New Roman"/>
          <w:lang w:eastAsia="it-IT"/>
        </w:rPr>
        <w:t>Questi si uniformano al principio per cui i poteri di indirizzo e di</w:t>
      </w:r>
      <w:r>
        <w:rPr>
          <w:rFonts w:eastAsia="Times New Roman"/>
          <w:lang w:eastAsia="it-IT"/>
        </w:rPr>
        <w:t xml:space="preserve"> </w:t>
      </w:r>
      <w:r w:rsidR="003D4021" w:rsidRPr="004C4CE0">
        <w:rPr>
          <w:rFonts w:eastAsia="Times New Roman"/>
          <w:lang w:eastAsia="it-IT"/>
        </w:rPr>
        <w:t>controllo politico-amministrativo spettano agli organi di governo,</w:t>
      </w:r>
      <w:r>
        <w:rPr>
          <w:rFonts w:eastAsia="Times New Roman"/>
          <w:lang w:eastAsia="it-IT"/>
        </w:rPr>
        <w:t xml:space="preserve"> </w:t>
      </w:r>
      <w:r w:rsidR="003D4021" w:rsidRPr="004C4CE0">
        <w:rPr>
          <w:rFonts w:eastAsia="Times New Roman"/>
          <w:lang w:eastAsia="it-IT"/>
        </w:rPr>
        <w:t>mentre la gestione amministrativa, finanziaria e tecnica é</w:t>
      </w:r>
      <w:r>
        <w:rPr>
          <w:rFonts w:eastAsia="Times New Roman"/>
          <w:lang w:eastAsia="it-IT"/>
        </w:rPr>
        <w:t xml:space="preserve"> </w:t>
      </w:r>
      <w:r w:rsidR="003D4021" w:rsidRPr="004C4CE0">
        <w:rPr>
          <w:rFonts w:eastAsia="Times New Roman"/>
          <w:lang w:eastAsia="it-IT"/>
        </w:rPr>
        <w:t>attribuita ai dirigenti mediante autonomi poteri di spesa, di</w:t>
      </w:r>
      <w:r>
        <w:rPr>
          <w:rFonts w:eastAsia="Times New Roman"/>
          <w:lang w:eastAsia="it-IT"/>
        </w:rPr>
        <w:t xml:space="preserve"> </w:t>
      </w:r>
      <w:r w:rsidR="003D4021" w:rsidRPr="004C4CE0">
        <w:rPr>
          <w:rFonts w:eastAsia="Times New Roman"/>
          <w:lang w:eastAsia="it-IT"/>
        </w:rPr>
        <w:t>organizzazione delle risorse umane, strumentali e di controllo.</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Spettano ai dirigenti tutti i compiti, compresa l'adozione degli</w:t>
      </w:r>
      <w:r>
        <w:rPr>
          <w:rFonts w:eastAsia="Times New Roman"/>
          <w:lang w:eastAsia="it-IT"/>
        </w:rPr>
        <w:t xml:space="preserve"> </w:t>
      </w:r>
      <w:r w:rsidR="003D4021" w:rsidRPr="004C4CE0">
        <w:rPr>
          <w:rFonts w:eastAsia="Times New Roman"/>
          <w:lang w:eastAsia="it-IT"/>
        </w:rPr>
        <w:t>atti e provvedimenti amministrativi che impegnano l'amministrazione</w:t>
      </w:r>
      <w:r>
        <w:rPr>
          <w:rFonts w:eastAsia="Times New Roman"/>
          <w:lang w:eastAsia="it-IT"/>
        </w:rPr>
        <w:t xml:space="preserve"> </w:t>
      </w:r>
      <w:r w:rsidR="003D4021" w:rsidRPr="004C4CE0">
        <w:rPr>
          <w:rFonts w:eastAsia="Times New Roman"/>
          <w:lang w:eastAsia="it-IT"/>
        </w:rPr>
        <w:t>verso l'esterno, non ricompresi espressamente dalla legge o dallo</w:t>
      </w:r>
      <w:r>
        <w:rPr>
          <w:rFonts w:eastAsia="Times New Roman"/>
          <w:lang w:eastAsia="it-IT"/>
        </w:rPr>
        <w:t xml:space="preserve"> </w:t>
      </w:r>
      <w:r w:rsidR="003D4021" w:rsidRPr="004C4CE0">
        <w:rPr>
          <w:rFonts w:eastAsia="Times New Roman"/>
          <w:lang w:eastAsia="it-IT"/>
        </w:rPr>
        <w:t>statuto tra le funzioni di indirizzo e controllo</w:t>
      </w:r>
      <w:r>
        <w:rPr>
          <w:rFonts w:eastAsia="Times New Roman"/>
          <w:lang w:eastAsia="it-IT"/>
        </w:rPr>
        <w:t xml:space="preserve"> </w:t>
      </w:r>
      <w:r w:rsidR="003D4021" w:rsidRPr="004C4CE0">
        <w:rPr>
          <w:rFonts w:eastAsia="Times New Roman"/>
          <w:lang w:eastAsia="it-IT"/>
        </w:rPr>
        <w:t>politico-amministrativo degli organi di governo dell'ente o non</w:t>
      </w:r>
      <w:r>
        <w:rPr>
          <w:rFonts w:eastAsia="Times New Roman"/>
          <w:lang w:eastAsia="it-IT"/>
        </w:rPr>
        <w:t xml:space="preserve"> </w:t>
      </w:r>
      <w:r w:rsidR="003D4021" w:rsidRPr="004C4CE0">
        <w:rPr>
          <w:rFonts w:eastAsia="Times New Roman"/>
          <w:lang w:eastAsia="it-IT"/>
        </w:rPr>
        <w:t>rientranti tra le funzioni del segretario o del direttore generale,</w:t>
      </w:r>
      <w:r>
        <w:rPr>
          <w:rFonts w:eastAsia="Times New Roman"/>
          <w:lang w:eastAsia="it-IT"/>
        </w:rPr>
        <w:t xml:space="preserve"> </w:t>
      </w:r>
      <w:r w:rsidR="003D4021" w:rsidRPr="004C4CE0">
        <w:rPr>
          <w:rFonts w:eastAsia="Times New Roman"/>
          <w:lang w:eastAsia="it-IT"/>
        </w:rPr>
        <w:t>di cui rispettivamente agli articoli 97 e 108.</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Sono attribuiti ai dirigenti tutti i compiti di attuazione degli</w:t>
      </w:r>
      <w:r>
        <w:rPr>
          <w:rFonts w:eastAsia="Times New Roman"/>
          <w:lang w:eastAsia="it-IT"/>
        </w:rPr>
        <w:t xml:space="preserve"> </w:t>
      </w:r>
      <w:r w:rsidR="003D4021" w:rsidRPr="004C4CE0">
        <w:rPr>
          <w:rFonts w:eastAsia="Times New Roman"/>
          <w:lang w:eastAsia="it-IT"/>
        </w:rPr>
        <w:t>obiettivi e dei programmi definiti con gli atti di indirizzo adottati</w:t>
      </w:r>
      <w:r>
        <w:rPr>
          <w:rFonts w:eastAsia="Times New Roman"/>
          <w:lang w:eastAsia="it-IT"/>
        </w:rPr>
        <w:t xml:space="preserve"> </w:t>
      </w:r>
      <w:r w:rsidR="003D4021" w:rsidRPr="004C4CE0">
        <w:rPr>
          <w:rFonts w:eastAsia="Times New Roman"/>
          <w:lang w:eastAsia="it-IT"/>
        </w:rPr>
        <w:t>dai medesimi organi tra i quali in particolare, secondo le modalità</w:t>
      </w:r>
      <w:r>
        <w:rPr>
          <w:rFonts w:eastAsia="Times New Roman"/>
          <w:lang w:eastAsia="it-IT"/>
        </w:rPr>
        <w:t xml:space="preserve"> </w:t>
      </w:r>
      <w:r w:rsidR="003D4021" w:rsidRPr="004C4CE0">
        <w:rPr>
          <w:rFonts w:eastAsia="Times New Roman"/>
          <w:lang w:eastAsia="it-IT"/>
        </w:rPr>
        <w:t>stabilite dallo statuto o dai regolamenti dell'ente: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la presidenza delle commissioni di gara e di concorso;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la responsabilità delle procedure d'appalto e di concorso;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la stipulazione dei contratti;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d) gli atti di gestione finanziaria, ivi compresa l'assunzione di impegni di spesa;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e) gli atti di amministrazione e gestione del personale;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f) i provvedimenti di autorizzazione, concessione o analoghi, il cui</w:t>
      </w:r>
      <w:r w:rsidR="001B10CD">
        <w:rPr>
          <w:rFonts w:eastAsia="Times New Roman"/>
          <w:lang w:eastAsia="it-IT"/>
        </w:rPr>
        <w:t xml:space="preserve"> </w:t>
      </w:r>
      <w:r w:rsidRPr="004C4CE0">
        <w:rPr>
          <w:rFonts w:eastAsia="Times New Roman"/>
          <w:lang w:eastAsia="it-IT"/>
        </w:rPr>
        <w:t xml:space="preserve"> rilascio presupponga accertamenti e valutazioni, anche di natura</w:t>
      </w:r>
      <w:r w:rsidR="001B10CD">
        <w:rPr>
          <w:rFonts w:eastAsia="Times New Roman"/>
          <w:lang w:eastAsia="it-IT"/>
        </w:rPr>
        <w:t xml:space="preserve"> </w:t>
      </w:r>
      <w:r w:rsidRPr="004C4CE0">
        <w:rPr>
          <w:rFonts w:eastAsia="Times New Roman"/>
          <w:lang w:eastAsia="it-IT"/>
        </w:rPr>
        <w:t xml:space="preserve"> discrezionale, nel rispetto di criteri predeterminati dalla legge, dai regolamenti, da atti generali di indirizzo, ivi comprese le autorizzazioni e le concessioni edilizie;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g) tutti i provvedimenti di sospensione dei lavori, abbattimento e riduzione in pristino di competenza comunale, nonché i poteri di vigilanza edilizia e di irrogazione delle sanzioni amministrative previsti dalla vigente legislazione statale e regionale in materia di prevenzione e repressione dell'abusivismo edilizio e paesaggistico-ambientale;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h) le attestazioni, certificazioni comunicazioni, diffide, verbali,</w:t>
      </w:r>
      <w:r w:rsidR="001B10CD">
        <w:rPr>
          <w:rFonts w:eastAsia="Times New Roman"/>
          <w:lang w:eastAsia="it-IT"/>
        </w:rPr>
        <w:t xml:space="preserve"> </w:t>
      </w:r>
      <w:r w:rsidRPr="004C4CE0">
        <w:rPr>
          <w:rFonts w:eastAsia="Times New Roman"/>
          <w:lang w:eastAsia="it-IT"/>
        </w:rPr>
        <w:t xml:space="preserve"> autenticazioni, legalizzazioni ed ogni altro atto costituente</w:t>
      </w:r>
      <w:r w:rsidR="001B10CD">
        <w:rPr>
          <w:rFonts w:eastAsia="Times New Roman"/>
          <w:lang w:eastAsia="it-IT"/>
        </w:rPr>
        <w:t xml:space="preserve"> </w:t>
      </w:r>
      <w:r w:rsidRPr="004C4CE0">
        <w:rPr>
          <w:rFonts w:eastAsia="Times New Roman"/>
          <w:lang w:eastAsia="it-IT"/>
        </w:rPr>
        <w:t xml:space="preserve"> manifestazione di giudizio e di conoscenza;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i) gli atti ad essi attribuiti dallo statuto e dai regolamenti o, in</w:t>
      </w:r>
      <w:r w:rsidR="001B10CD">
        <w:rPr>
          <w:rFonts w:eastAsia="Times New Roman"/>
          <w:lang w:eastAsia="it-IT"/>
        </w:rPr>
        <w:t xml:space="preserve"> </w:t>
      </w:r>
      <w:r w:rsidRPr="004C4CE0">
        <w:rPr>
          <w:rFonts w:eastAsia="Times New Roman"/>
          <w:lang w:eastAsia="it-IT"/>
        </w:rPr>
        <w:t xml:space="preserve"> base a questi, delegati dal sindaco.</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Le attribuzioni dei dirigenti, in applicazione del principio di</w:t>
      </w:r>
      <w:r>
        <w:rPr>
          <w:rFonts w:eastAsia="Times New Roman"/>
          <w:lang w:eastAsia="it-IT"/>
        </w:rPr>
        <w:t xml:space="preserve"> </w:t>
      </w:r>
      <w:r w:rsidR="003D4021" w:rsidRPr="004C4CE0">
        <w:rPr>
          <w:rFonts w:eastAsia="Times New Roman"/>
          <w:lang w:eastAsia="it-IT"/>
        </w:rPr>
        <w:t>cui all'articolo 1, comma 4, possono essere derogate soltanto</w:t>
      </w:r>
      <w:r>
        <w:rPr>
          <w:rFonts w:eastAsia="Times New Roman"/>
          <w:lang w:eastAsia="it-IT"/>
        </w:rPr>
        <w:t xml:space="preserve"> </w:t>
      </w:r>
      <w:r w:rsidR="003D4021" w:rsidRPr="004C4CE0">
        <w:rPr>
          <w:rFonts w:eastAsia="Times New Roman"/>
          <w:lang w:eastAsia="it-IT"/>
        </w:rPr>
        <w:t>espressamente e ad opera di specifiche disposizioni legislative.</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lastRenderedPageBreak/>
        <w:t xml:space="preserve"> </w:t>
      </w:r>
      <w:r w:rsidR="003D4021" w:rsidRPr="004C4CE0">
        <w:rPr>
          <w:rFonts w:eastAsia="Times New Roman"/>
          <w:lang w:eastAsia="it-IT"/>
        </w:rPr>
        <w:t>5. A decorrere dalla data di entrata in vigore del presente testo</w:t>
      </w:r>
      <w:r>
        <w:rPr>
          <w:rFonts w:eastAsia="Times New Roman"/>
          <w:lang w:eastAsia="it-IT"/>
        </w:rPr>
        <w:t xml:space="preserve"> </w:t>
      </w:r>
      <w:r w:rsidR="003D4021" w:rsidRPr="004C4CE0">
        <w:rPr>
          <w:rFonts w:eastAsia="Times New Roman"/>
          <w:lang w:eastAsia="it-IT"/>
        </w:rPr>
        <w:t>unico, le disposizioni che conferiscono agli organi di cui al capo I</w:t>
      </w:r>
      <w:r>
        <w:rPr>
          <w:rFonts w:eastAsia="Times New Roman"/>
          <w:lang w:eastAsia="it-IT"/>
        </w:rPr>
        <w:t xml:space="preserve"> </w:t>
      </w:r>
      <w:r w:rsidR="003D4021" w:rsidRPr="004C4CE0">
        <w:rPr>
          <w:rFonts w:eastAsia="Times New Roman"/>
          <w:lang w:eastAsia="it-IT"/>
        </w:rPr>
        <w:t>titolo III l'adozione di atti di gestione e di atti o provvedimenti</w:t>
      </w:r>
      <w:r>
        <w:rPr>
          <w:rFonts w:eastAsia="Times New Roman"/>
          <w:lang w:eastAsia="it-IT"/>
        </w:rPr>
        <w:t xml:space="preserve"> </w:t>
      </w:r>
      <w:r w:rsidR="003D4021" w:rsidRPr="004C4CE0">
        <w:rPr>
          <w:rFonts w:eastAsia="Times New Roman"/>
          <w:lang w:eastAsia="it-IT"/>
        </w:rPr>
        <w:t>amministrativi, si intendono nel senso che la relativa competenza</w:t>
      </w:r>
      <w:r>
        <w:rPr>
          <w:rFonts w:eastAsia="Times New Roman"/>
          <w:lang w:eastAsia="it-IT"/>
        </w:rPr>
        <w:t xml:space="preserve"> </w:t>
      </w:r>
      <w:r w:rsidR="003D4021" w:rsidRPr="004C4CE0">
        <w:rPr>
          <w:rFonts w:eastAsia="Times New Roman"/>
          <w:lang w:eastAsia="it-IT"/>
        </w:rPr>
        <w:t>spetta ai dirigenti, salvo quanto previsto dall'articolo 50, comma 3,</w:t>
      </w:r>
      <w:r>
        <w:rPr>
          <w:rFonts w:eastAsia="Times New Roman"/>
          <w:lang w:eastAsia="it-IT"/>
        </w:rPr>
        <w:t xml:space="preserve"> </w:t>
      </w:r>
      <w:r w:rsidR="003D4021" w:rsidRPr="004C4CE0">
        <w:rPr>
          <w:rFonts w:eastAsia="Times New Roman"/>
          <w:lang w:eastAsia="it-IT"/>
        </w:rPr>
        <w:t>e dall'articolo 54.</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6. I dirigenti sono direttamente responsabili, in via esclusiva, in</w:t>
      </w:r>
      <w:r>
        <w:rPr>
          <w:rFonts w:eastAsia="Times New Roman"/>
          <w:lang w:eastAsia="it-IT"/>
        </w:rPr>
        <w:t xml:space="preserve"> </w:t>
      </w:r>
      <w:r w:rsidR="003D4021" w:rsidRPr="004C4CE0">
        <w:rPr>
          <w:rFonts w:eastAsia="Times New Roman"/>
          <w:lang w:eastAsia="it-IT"/>
        </w:rPr>
        <w:t>relazione agli obiettivi dell'ente, della correttezza amministrativa,</w:t>
      </w:r>
      <w:r>
        <w:rPr>
          <w:rFonts w:eastAsia="Times New Roman"/>
          <w:lang w:eastAsia="it-IT"/>
        </w:rPr>
        <w:t xml:space="preserve"> </w:t>
      </w:r>
      <w:r w:rsidR="003D4021" w:rsidRPr="004C4CE0">
        <w:rPr>
          <w:rFonts w:eastAsia="Times New Roman"/>
          <w:lang w:eastAsia="it-IT"/>
        </w:rPr>
        <w:t>della efficienza e dei risultati della gestione.</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7. Alla valutazione dei dirigenti degli enti locali si applicano i</w:t>
      </w:r>
      <w:r>
        <w:rPr>
          <w:rFonts w:eastAsia="Times New Roman"/>
          <w:lang w:eastAsia="it-IT"/>
        </w:rPr>
        <w:t xml:space="preserve"> </w:t>
      </w:r>
      <w:r w:rsidR="003D4021" w:rsidRPr="004C4CE0">
        <w:rPr>
          <w:rFonts w:eastAsia="Times New Roman"/>
          <w:lang w:eastAsia="it-IT"/>
        </w:rPr>
        <w:t>principi contenuti nell'</w:t>
      </w:r>
      <w:hyperlink r:id="rId163" w:tgtFrame="_blank" w:history="1">
        <w:r w:rsidR="003D4021" w:rsidRPr="004C4CE0">
          <w:rPr>
            <w:rFonts w:eastAsia="Times New Roman"/>
            <w:lang w:eastAsia="it-IT"/>
          </w:rPr>
          <w:t>articolo 5, commi 1</w:t>
        </w:r>
      </w:hyperlink>
      <w:r w:rsidR="003D4021" w:rsidRPr="004C4CE0">
        <w:rPr>
          <w:rFonts w:eastAsia="Times New Roman"/>
          <w:lang w:eastAsia="it-IT"/>
        </w:rPr>
        <w:t xml:space="preserve"> e </w:t>
      </w:r>
      <w:hyperlink r:id="rId164" w:tgtFrame="_blank" w:history="1">
        <w:r w:rsidR="003D4021" w:rsidRPr="004C4CE0">
          <w:rPr>
            <w:rFonts w:eastAsia="Times New Roman"/>
            <w:lang w:eastAsia="it-IT"/>
          </w:rPr>
          <w:t>2, del decreto</w:t>
        </w:r>
        <w:r>
          <w:rPr>
            <w:rFonts w:eastAsia="Times New Roman"/>
            <w:lang w:eastAsia="it-IT"/>
          </w:rPr>
          <w:t xml:space="preserve"> </w:t>
        </w:r>
        <w:r w:rsidR="003D4021" w:rsidRPr="004C4CE0">
          <w:rPr>
            <w:rFonts w:eastAsia="Times New Roman"/>
            <w:lang w:eastAsia="it-IT"/>
          </w:rPr>
          <w:t>legislativo 30 luglio 1999, n. 286</w:t>
        </w:r>
      </w:hyperlink>
      <w:r w:rsidR="003D4021" w:rsidRPr="004C4CE0">
        <w:rPr>
          <w:rFonts w:eastAsia="Times New Roman"/>
          <w:lang w:eastAsia="it-IT"/>
        </w:rPr>
        <w:t>, secondo le modalità previste</w:t>
      </w:r>
      <w:r>
        <w:rPr>
          <w:rFonts w:eastAsia="Times New Roman"/>
          <w:lang w:eastAsia="it-IT"/>
        </w:rPr>
        <w:t xml:space="preserve"> </w:t>
      </w:r>
      <w:r w:rsidR="003D4021" w:rsidRPr="004C4CE0">
        <w:rPr>
          <w:rFonts w:eastAsia="Times New Roman"/>
          <w:lang w:eastAsia="it-IT"/>
        </w:rPr>
        <w:t>dall'articolo 147 del presente testo unico.</w:t>
      </w:r>
    </w:p>
    <w:p w:rsidR="001B10CD"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1B10CD" w:rsidRDefault="003D4021" w:rsidP="001B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B10CD">
        <w:rPr>
          <w:rFonts w:eastAsia="Times New Roman"/>
          <w:b/>
          <w:lang w:eastAsia="it-IT"/>
        </w:rPr>
        <w:t>Articolo 108</w:t>
      </w:r>
    </w:p>
    <w:p w:rsidR="003D4021" w:rsidRPr="001B10CD" w:rsidRDefault="003D4021" w:rsidP="001B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B10CD">
        <w:rPr>
          <w:rFonts w:eastAsia="Times New Roman"/>
          <w:b/>
          <w:lang w:eastAsia="it-IT"/>
        </w:rPr>
        <w:t>Direttore generale</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sindaco nei comuni con popolazione superiore ai 15.000 abitanti</w:t>
      </w:r>
      <w:r>
        <w:rPr>
          <w:rFonts w:eastAsia="Times New Roman"/>
          <w:lang w:eastAsia="it-IT"/>
        </w:rPr>
        <w:t xml:space="preserve"> </w:t>
      </w:r>
      <w:r w:rsidR="003D4021" w:rsidRPr="004C4CE0">
        <w:rPr>
          <w:rFonts w:eastAsia="Times New Roman"/>
          <w:lang w:eastAsia="it-IT"/>
        </w:rPr>
        <w:t>e il presidente della provincia, previa deliberazione della giunta</w:t>
      </w:r>
      <w:r>
        <w:rPr>
          <w:rFonts w:eastAsia="Times New Roman"/>
          <w:lang w:eastAsia="it-IT"/>
        </w:rPr>
        <w:t xml:space="preserve"> </w:t>
      </w:r>
      <w:r w:rsidR="003D4021" w:rsidRPr="004C4CE0">
        <w:rPr>
          <w:rFonts w:eastAsia="Times New Roman"/>
          <w:lang w:eastAsia="it-IT"/>
        </w:rPr>
        <w:t>comunale o provinciale, possono nominare un direttore generale, al di</w:t>
      </w:r>
      <w:r>
        <w:rPr>
          <w:rFonts w:eastAsia="Times New Roman"/>
          <w:lang w:eastAsia="it-IT"/>
        </w:rPr>
        <w:t xml:space="preserve"> </w:t>
      </w:r>
      <w:r w:rsidR="003D4021" w:rsidRPr="004C4CE0">
        <w:rPr>
          <w:rFonts w:eastAsia="Times New Roman"/>
          <w:lang w:eastAsia="it-IT"/>
        </w:rPr>
        <w:t>fuori della dotazione organica e con contratto a tempo determinato, e</w:t>
      </w:r>
      <w:r>
        <w:rPr>
          <w:rFonts w:eastAsia="Times New Roman"/>
          <w:lang w:eastAsia="it-IT"/>
        </w:rPr>
        <w:t xml:space="preserve"> </w:t>
      </w:r>
      <w:r w:rsidR="003D4021" w:rsidRPr="004C4CE0">
        <w:rPr>
          <w:rFonts w:eastAsia="Times New Roman"/>
          <w:lang w:eastAsia="it-IT"/>
        </w:rPr>
        <w:t>secondo criteri stabiliti dal regolamento di organizzazione degli</w:t>
      </w:r>
      <w:r>
        <w:rPr>
          <w:rFonts w:eastAsia="Times New Roman"/>
          <w:lang w:eastAsia="it-IT"/>
        </w:rPr>
        <w:t xml:space="preserve"> </w:t>
      </w:r>
      <w:r w:rsidR="003D4021" w:rsidRPr="004C4CE0">
        <w:rPr>
          <w:rFonts w:eastAsia="Times New Roman"/>
          <w:lang w:eastAsia="it-IT"/>
        </w:rPr>
        <w:t>uffici e dei servizi, che provvede ad attuare gli indirizzi e gli</w:t>
      </w:r>
      <w:r>
        <w:rPr>
          <w:rFonts w:eastAsia="Times New Roman"/>
          <w:lang w:eastAsia="it-IT"/>
        </w:rPr>
        <w:t xml:space="preserve"> </w:t>
      </w:r>
      <w:r w:rsidR="003D4021" w:rsidRPr="004C4CE0">
        <w:rPr>
          <w:rFonts w:eastAsia="Times New Roman"/>
          <w:lang w:eastAsia="it-IT"/>
        </w:rPr>
        <w:t>obiettivi stabiliti dagli organi di governo dell'ente, secondo le</w:t>
      </w:r>
      <w:r>
        <w:rPr>
          <w:rFonts w:eastAsia="Times New Roman"/>
          <w:lang w:eastAsia="it-IT"/>
        </w:rPr>
        <w:t xml:space="preserve"> </w:t>
      </w:r>
      <w:r w:rsidR="003D4021" w:rsidRPr="004C4CE0">
        <w:rPr>
          <w:rFonts w:eastAsia="Times New Roman"/>
          <w:lang w:eastAsia="it-IT"/>
        </w:rPr>
        <w:t>direttive impartite dal sindaco o dal presidente della provincia, e</w:t>
      </w:r>
      <w:r>
        <w:rPr>
          <w:rFonts w:eastAsia="Times New Roman"/>
          <w:lang w:eastAsia="it-IT"/>
        </w:rPr>
        <w:t xml:space="preserve"> </w:t>
      </w:r>
      <w:r w:rsidR="003D4021" w:rsidRPr="004C4CE0">
        <w:rPr>
          <w:rFonts w:eastAsia="Times New Roman"/>
          <w:lang w:eastAsia="it-IT"/>
        </w:rPr>
        <w:t>che sovrintende alla gestione dell'ente, perseguendo livelli ottimali</w:t>
      </w:r>
      <w:r>
        <w:rPr>
          <w:rFonts w:eastAsia="Times New Roman"/>
          <w:lang w:eastAsia="it-IT"/>
        </w:rPr>
        <w:t xml:space="preserve"> </w:t>
      </w:r>
      <w:r w:rsidR="003D4021" w:rsidRPr="004C4CE0">
        <w:rPr>
          <w:rFonts w:eastAsia="Times New Roman"/>
          <w:lang w:eastAsia="it-IT"/>
        </w:rPr>
        <w:t>di efficacia ed efficienza. Compete in particolare al direttore</w:t>
      </w:r>
      <w:r>
        <w:rPr>
          <w:rFonts w:eastAsia="Times New Roman"/>
          <w:lang w:eastAsia="it-IT"/>
        </w:rPr>
        <w:t xml:space="preserve"> </w:t>
      </w:r>
      <w:r w:rsidR="003D4021" w:rsidRPr="004C4CE0">
        <w:rPr>
          <w:rFonts w:eastAsia="Times New Roman"/>
          <w:lang w:eastAsia="it-IT"/>
        </w:rPr>
        <w:t>generale la predisposizione del piano dettagliato di obiettivi</w:t>
      </w:r>
      <w:r>
        <w:rPr>
          <w:rFonts w:eastAsia="Times New Roman"/>
          <w:lang w:eastAsia="it-IT"/>
        </w:rPr>
        <w:t xml:space="preserve"> </w:t>
      </w:r>
      <w:r w:rsidR="003D4021" w:rsidRPr="004C4CE0">
        <w:rPr>
          <w:rFonts w:eastAsia="Times New Roman"/>
          <w:lang w:eastAsia="it-IT"/>
        </w:rPr>
        <w:t>previsto dall'articolo 197, comma 2, lettera a), nonché la proposta</w:t>
      </w:r>
      <w:r>
        <w:rPr>
          <w:rFonts w:eastAsia="Times New Roman"/>
          <w:lang w:eastAsia="it-IT"/>
        </w:rPr>
        <w:t xml:space="preserve"> </w:t>
      </w:r>
      <w:r w:rsidR="003D4021" w:rsidRPr="004C4CE0">
        <w:rPr>
          <w:rFonts w:eastAsia="Times New Roman"/>
          <w:lang w:eastAsia="it-IT"/>
        </w:rPr>
        <w:t>di piano esecutivo di gestione previsto dall'articolo 169. A tali</w:t>
      </w:r>
      <w:r>
        <w:rPr>
          <w:rFonts w:eastAsia="Times New Roman"/>
          <w:lang w:eastAsia="it-IT"/>
        </w:rPr>
        <w:t xml:space="preserve"> </w:t>
      </w:r>
      <w:r w:rsidR="003D4021" w:rsidRPr="004C4CE0">
        <w:rPr>
          <w:rFonts w:eastAsia="Times New Roman"/>
          <w:lang w:eastAsia="it-IT"/>
        </w:rPr>
        <w:t>fini, al direttore generale rispondono, nell'esercizio delle funzioni</w:t>
      </w:r>
      <w:r>
        <w:rPr>
          <w:rFonts w:eastAsia="Times New Roman"/>
          <w:lang w:eastAsia="it-IT"/>
        </w:rPr>
        <w:t xml:space="preserve"> </w:t>
      </w:r>
      <w:r w:rsidR="003D4021" w:rsidRPr="004C4CE0">
        <w:rPr>
          <w:rFonts w:eastAsia="Times New Roman"/>
          <w:lang w:eastAsia="it-IT"/>
        </w:rPr>
        <w:t>loro assegnate, i dirigenti dell'ente, ad eccezione del segretario</w:t>
      </w:r>
      <w:r>
        <w:rPr>
          <w:rFonts w:eastAsia="Times New Roman"/>
          <w:lang w:eastAsia="it-IT"/>
        </w:rPr>
        <w:t xml:space="preserve"> </w:t>
      </w:r>
      <w:r w:rsidR="003D4021" w:rsidRPr="004C4CE0">
        <w:rPr>
          <w:rFonts w:eastAsia="Times New Roman"/>
          <w:lang w:eastAsia="it-IT"/>
        </w:rPr>
        <w:t>del comune e della provincia.</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direttore generale é revocato dal sindaco o dal presidente</w:t>
      </w:r>
      <w:r>
        <w:rPr>
          <w:rFonts w:eastAsia="Times New Roman"/>
          <w:lang w:eastAsia="it-IT"/>
        </w:rPr>
        <w:t xml:space="preserve"> </w:t>
      </w:r>
      <w:r w:rsidR="003D4021" w:rsidRPr="004C4CE0">
        <w:rPr>
          <w:rFonts w:eastAsia="Times New Roman"/>
          <w:lang w:eastAsia="it-IT"/>
        </w:rPr>
        <w:t>della provincia, previa deliberazione della giunta comunale o</w:t>
      </w:r>
      <w:r>
        <w:rPr>
          <w:rFonts w:eastAsia="Times New Roman"/>
          <w:lang w:eastAsia="it-IT"/>
        </w:rPr>
        <w:t xml:space="preserve"> </w:t>
      </w:r>
      <w:r w:rsidR="003D4021" w:rsidRPr="004C4CE0">
        <w:rPr>
          <w:rFonts w:eastAsia="Times New Roman"/>
          <w:lang w:eastAsia="it-IT"/>
        </w:rPr>
        <w:t>provinciale. La durata dell'incarico non può eccedere quella del</w:t>
      </w:r>
      <w:r>
        <w:rPr>
          <w:rFonts w:eastAsia="Times New Roman"/>
          <w:lang w:eastAsia="it-IT"/>
        </w:rPr>
        <w:t xml:space="preserve"> </w:t>
      </w:r>
      <w:r w:rsidR="003D4021" w:rsidRPr="004C4CE0">
        <w:rPr>
          <w:rFonts w:eastAsia="Times New Roman"/>
          <w:lang w:eastAsia="it-IT"/>
        </w:rPr>
        <w:t>mandato del sindaco o del presidente della provincia.</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Nei comuni con popolazione inferiore ai 15.000 abitanti é</w:t>
      </w:r>
      <w:r>
        <w:rPr>
          <w:rFonts w:eastAsia="Times New Roman"/>
          <w:lang w:eastAsia="it-IT"/>
        </w:rPr>
        <w:t xml:space="preserve"> </w:t>
      </w:r>
      <w:r w:rsidR="003D4021" w:rsidRPr="004C4CE0">
        <w:rPr>
          <w:rFonts w:eastAsia="Times New Roman"/>
          <w:lang w:eastAsia="it-IT"/>
        </w:rPr>
        <w:t>consentito procedere alla nomina del direttore generale previa</w:t>
      </w:r>
      <w:r>
        <w:rPr>
          <w:rFonts w:eastAsia="Times New Roman"/>
          <w:lang w:eastAsia="it-IT"/>
        </w:rPr>
        <w:t xml:space="preserve"> </w:t>
      </w:r>
      <w:r w:rsidR="003D4021" w:rsidRPr="004C4CE0">
        <w:rPr>
          <w:rFonts w:eastAsia="Times New Roman"/>
          <w:lang w:eastAsia="it-IT"/>
        </w:rPr>
        <w:t>stipula di convenzione tra comuni le cui popolazioni assommate</w:t>
      </w:r>
      <w:r>
        <w:rPr>
          <w:rFonts w:eastAsia="Times New Roman"/>
          <w:lang w:eastAsia="it-IT"/>
        </w:rPr>
        <w:t xml:space="preserve"> </w:t>
      </w:r>
      <w:r w:rsidR="003D4021" w:rsidRPr="004C4CE0">
        <w:rPr>
          <w:rFonts w:eastAsia="Times New Roman"/>
          <w:lang w:eastAsia="it-IT"/>
        </w:rPr>
        <w:t>raggiungano i 15.000 abitanti. In tal caso il direttore generale</w:t>
      </w:r>
      <w:r>
        <w:rPr>
          <w:rFonts w:eastAsia="Times New Roman"/>
          <w:lang w:eastAsia="it-IT"/>
        </w:rPr>
        <w:t xml:space="preserve"> </w:t>
      </w:r>
      <w:r w:rsidR="003D4021" w:rsidRPr="004C4CE0">
        <w:rPr>
          <w:rFonts w:eastAsia="Times New Roman"/>
          <w:lang w:eastAsia="it-IT"/>
        </w:rPr>
        <w:t>dovrà provvedere anche alla gestione coordinata o unitaria dei</w:t>
      </w:r>
      <w:r>
        <w:rPr>
          <w:rFonts w:eastAsia="Times New Roman"/>
          <w:lang w:eastAsia="it-IT"/>
        </w:rPr>
        <w:t xml:space="preserve"> </w:t>
      </w:r>
      <w:r w:rsidR="003D4021" w:rsidRPr="004C4CE0">
        <w:rPr>
          <w:rFonts w:eastAsia="Times New Roman"/>
          <w:lang w:eastAsia="it-IT"/>
        </w:rPr>
        <w:t>servizi tra i comuni interessati.</w:t>
      </w:r>
    </w:p>
    <w:p w:rsidR="003D4021" w:rsidRPr="004C4CE0"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Quando non risultino stipulate le convenzioni previste dal comma 3</w:t>
      </w:r>
      <w:r>
        <w:rPr>
          <w:rFonts w:eastAsia="Times New Roman"/>
          <w:lang w:eastAsia="it-IT"/>
        </w:rPr>
        <w:t xml:space="preserve"> </w:t>
      </w:r>
      <w:r w:rsidR="003D4021" w:rsidRPr="004C4CE0">
        <w:rPr>
          <w:rFonts w:eastAsia="Times New Roman"/>
          <w:lang w:eastAsia="it-IT"/>
        </w:rPr>
        <w:t>e in ogni altro caso in cui il direttore generale non sia stato</w:t>
      </w:r>
      <w:r>
        <w:rPr>
          <w:rFonts w:eastAsia="Times New Roman"/>
          <w:lang w:eastAsia="it-IT"/>
        </w:rPr>
        <w:t xml:space="preserve"> </w:t>
      </w:r>
      <w:r w:rsidR="003D4021" w:rsidRPr="004C4CE0">
        <w:rPr>
          <w:rFonts w:eastAsia="Times New Roman"/>
          <w:lang w:eastAsia="it-IT"/>
        </w:rPr>
        <w:t>nominato, le relative funzioni possono essere conferite dal sindaco o</w:t>
      </w:r>
      <w:r>
        <w:rPr>
          <w:rFonts w:eastAsia="Times New Roman"/>
          <w:lang w:eastAsia="it-IT"/>
        </w:rPr>
        <w:t xml:space="preserve"> </w:t>
      </w:r>
      <w:r w:rsidR="003D4021" w:rsidRPr="004C4CE0">
        <w:rPr>
          <w:rFonts w:eastAsia="Times New Roman"/>
          <w:lang w:eastAsia="it-IT"/>
        </w:rPr>
        <w:t>dal presidente della provincia al segretario.</w:t>
      </w:r>
    </w:p>
    <w:p w:rsidR="001B10CD" w:rsidRDefault="001B10C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1B10CD" w:rsidRDefault="003D4021" w:rsidP="001B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B10CD">
        <w:rPr>
          <w:rFonts w:eastAsia="Times New Roman"/>
          <w:b/>
          <w:lang w:eastAsia="it-IT"/>
        </w:rPr>
        <w:t>Articolo 109</w:t>
      </w:r>
    </w:p>
    <w:p w:rsidR="003D4021" w:rsidRPr="001B10CD" w:rsidRDefault="003D4021" w:rsidP="001B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B10CD">
        <w:rPr>
          <w:rFonts w:eastAsia="Times New Roman"/>
          <w:b/>
          <w:lang w:eastAsia="it-IT"/>
        </w:rPr>
        <w:t>Conferimento di funzioni dirigenziali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Gli incarichi dirigenziali sono conferiti a tempo determinato,</w:t>
      </w:r>
      <w:r w:rsidR="001B10CD">
        <w:rPr>
          <w:rFonts w:eastAsia="Times New Roman"/>
          <w:lang w:eastAsia="it-IT"/>
        </w:rPr>
        <w:t xml:space="preserve"> </w:t>
      </w:r>
      <w:r w:rsidRPr="004C4CE0">
        <w:rPr>
          <w:rFonts w:eastAsia="Times New Roman"/>
          <w:lang w:eastAsia="it-IT"/>
        </w:rPr>
        <w:t>ai sensi dell'articolo 50, comma 10, con provvedimento motivato e con</w:t>
      </w:r>
      <w:r w:rsidR="001B10CD">
        <w:rPr>
          <w:rFonts w:eastAsia="Times New Roman"/>
          <w:lang w:eastAsia="it-IT"/>
        </w:rPr>
        <w:t xml:space="preserve"> </w:t>
      </w:r>
      <w:r w:rsidRPr="004C4CE0">
        <w:rPr>
          <w:rFonts w:eastAsia="Times New Roman"/>
          <w:lang w:eastAsia="it-IT"/>
        </w:rPr>
        <w:t>le modalità fissate dal regolamento sull'ordinamento degli uffici e</w:t>
      </w:r>
      <w:r w:rsidR="001B10CD">
        <w:rPr>
          <w:rFonts w:eastAsia="Times New Roman"/>
          <w:lang w:eastAsia="it-IT"/>
        </w:rPr>
        <w:t xml:space="preserve"> </w:t>
      </w:r>
      <w:r w:rsidRPr="004C4CE0">
        <w:rPr>
          <w:rFonts w:eastAsia="Times New Roman"/>
          <w:lang w:eastAsia="it-IT"/>
        </w:rPr>
        <w:t>dei servizi, secondo criteri di competenza professionale, in</w:t>
      </w:r>
      <w:r w:rsidR="001B10CD">
        <w:rPr>
          <w:rFonts w:eastAsia="Times New Roman"/>
          <w:lang w:eastAsia="it-IT"/>
        </w:rPr>
        <w:t xml:space="preserve"> </w:t>
      </w:r>
      <w:r w:rsidRPr="004C4CE0">
        <w:rPr>
          <w:rFonts w:eastAsia="Times New Roman"/>
          <w:lang w:eastAsia="it-IT"/>
        </w:rPr>
        <w:t>relazione agli obiettivi indicati nel programma amministrativo del</w:t>
      </w:r>
      <w:r w:rsidR="001B10CD">
        <w:rPr>
          <w:rFonts w:eastAsia="Times New Roman"/>
          <w:lang w:eastAsia="it-IT"/>
        </w:rPr>
        <w:t xml:space="preserve"> </w:t>
      </w:r>
      <w:r w:rsidRPr="004C4CE0">
        <w:rPr>
          <w:rFonts w:eastAsia="Times New Roman"/>
          <w:lang w:eastAsia="it-IT"/>
        </w:rPr>
        <w:t>sindaco o del presidente della provincia e sono revocati in caso di</w:t>
      </w:r>
      <w:r w:rsidR="001B10CD">
        <w:rPr>
          <w:rFonts w:eastAsia="Times New Roman"/>
          <w:lang w:eastAsia="it-IT"/>
        </w:rPr>
        <w:t xml:space="preserve"> </w:t>
      </w:r>
      <w:r w:rsidRPr="004C4CE0">
        <w:rPr>
          <w:rFonts w:eastAsia="Times New Roman"/>
          <w:lang w:eastAsia="it-IT"/>
        </w:rPr>
        <w:t>inosservanza delle direttive del sindaco o del presidente della</w:t>
      </w:r>
      <w:r w:rsidR="001B10CD">
        <w:rPr>
          <w:rFonts w:eastAsia="Times New Roman"/>
          <w:lang w:eastAsia="it-IT"/>
        </w:rPr>
        <w:t xml:space="preserve"> </w:t>
      </w:r>
      <w:r w:rsidRPr="004C4CE0">
        <w:rPr>
          <w:rFonts w:eastAsia="Times New Roman"/>
          <w:lang w:eastAsia="it-IT"/>
        </w:rPr>
        <w:t>provincia, della giunta o dell'assessore di riferimento, o in caso di</w:t>
      </w:r>
      <w:r w:rsidR="001B10CD">
        <w:rPr>
          <w:rFonts w:eastAsia="Times New Roman"/>
          <w:lang w:eastAsia="it-IT"/>
        </w:rPr>
        <w:t xml:space="preserve"> </w:t>
      </w:r>
      <w:r w:rsidRPr="004C4CE0">
        <w:rPr>
          <w:rFonts w:eastAsia="Times New Roman"/>
          <w:lang w:eastAsia="it-IT"/>
        </w:rPr>
        <w:t>mancato raggiungimento al termine di ciascun anno finanziario degli</w:t>
      </w:r>
      <w:r w:rsidR="001B10CD">
        <w:rPr>
          <w:rFonts w:eastAsia="Times New Roman"/>
          <w:lang w:eastAsia="it-IT"/>
        </w:rPr>
        <w:t xml:space="preserve"> </w:t>
      </w:r>
      <w:r w:rsidRPr="004C4CE0">
        <w:rPr>
          <w:rFonts w:eastAsia="Times New Roman"/>
          <w:lang w:eastAsia="it-IT"/>
        </w:rPr>
        <w:t>obiettivi assegnati nel piano esecutivo di gestione previsto</w:t>
      </w:r>
      <w:r w:rsidR="001B10CD">
        <w:rPr>
          <w:rFonts w:eastAsia="Times New Roman"/>
          <w:lang w:eastAsia="it-IT"/>
        </w:rPr>
        <w:t xml:space="preserve"> </w:t>
      </w:r>
      <w:r w:rsidRPr="004C4CE0">
        <w:rPr>
          <w:rFonts w:eastAsia="Times New Roman"/>
          <w:lang w:eastAsia="it-IT"/>
        </w:rPr>
        <w:t>dall'articolo 169 o per responsabilità particolarmente grave o</w:t>
      </w:r>
      <w:r w:rsidR="001B10CD">
        <w:rPr>
          <w:rFonts w:eastAsia="Times New Roman"/>
          <w:lang w:eastAsia="it-IT"/>
        </w:rPr>
        <w:t xml:space="preserve"> </w:t>
      </w:r>
      <w:r w:rsidRPr="004C4CE0">
        <w:rPr>
          <w:rFonts w:eastAsia="Times New Roman"/>
          <w:lang w:eastAsia="it-IT"/>
        </w:rPr>
        <w:t>reiterata e negli altri casi disciplinati dai contratti collettivi di</w:t>
      </w:r>
      <w:r w:rsidR="001B10CD">
        <w:rPr>
          <w:rFonts w:eastAsia="Times New Roman"/>
          <w:lang w:eastAsia="it-IT"/>
        </w:rPr>
        <w:t xml:space="preserve"> </w:t>
      </w:r>
      <w:r w:rsidRPr="004C4CE0">
        <w:rPr>
          <w:rFonts w:eastAsia="Times New Roman"/>
          <w:lang w:eastAsia="it-IT"/>
        </w:rPr>
        <w:t>lavoro. L'attribuzione degli incarichi può prescindere dalla</w:t>
      </w:r>
      <w:r w:rsidR="001B10CD">
        <w:rPr>
          <w:rFonts w:eastAsia="Times New Roman"/>
          <w:lang w:eastAsia="it-IT"/>
        </w:rPr>
        <w:t xml:space="preserve"> </w:t>
      </w:r>
      <w:r w:rsidRPr="004C4CE0">
        <w:rPr>
          <w:rFonts w:eastAsia="Times New Roman"/>
          <w:lang w:eastAsia="it-IT"/>
        </w:rPr>
        <w:t>precedente assegnazione di funzioni di direzione a seguito di</w:t>
      </w:r>
      <w:r w:rsidR="001B10CD">
        <w:rPr>
          <w:rFonts w:eastAsia="Times New Roman"/>
          <w:lang w:eastAsia="it-IT"/>
        </w:rPr>
        <w:t xml:space="preserve"> </w:t>
      </w:r>
      <w:r w:rsidRPr="004C4CE0">
        <w:rPr>
          <w:rFonts w:eastAsia="Times New Roman"/>
          <w:lang w:eastAsia="it-IT"/>
        </w:rPr>
        <w:t xml:space="preserve">concorsi.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Nei comuni privi di personale di qualifica dirigenziale le</w:t>
      </w:r>
      <w:r w:rsidR="00901FC0">
        <w:rPr>
          <w:rFonts w:eastAsia="Times New Roman"/>
          <w:lang w:eastAsia="it-IT"/>
        </w:rPr>
        <w:t xml:space="preserve"> </w:t>
      </w:r>
      <w:r w:rsidRPr="004C4CE0">
        <w:rPr>
          <w:rFonts w:eastAsia="Times New Roman"/>
          <w:lang w:eastAsia="it-IT"/>
        </w:rPr>
        <w:t>funzioni di cui all'articolo 107, commi 2 e 3, fatta salva</w:t>
      </w:r>
      <w:r w:rsidR="00901FC0">
        <w:rPr>
          <w:rFonts w:eastAsia="Times New Roman"/>
          <w:lang w:eastAsia="it-IT"/>
        </w:rPr>
        <w:t xml:space="preserve"> </w:t>
      </w:r>
      <w:r w:rsidRPr="004C4CE0">
        <w:rPr>
          <w:rFonts w:eastAsia="Times New Roman"/>
          <w:lang w:eastAsia="it-IT"/>
        </w:rPr>
        <w:t>l'applicazione dell'articolo 97, comma 4, lettera d), possono essere</w:t>
      </w:r>
      <w:r w:rsidR="00901FC0">
        <w:rPr>
          <w:rFonts w:eastAsia="Times New Roman"/>
          <w:lang w:eastAsia="it-IT"/>
        </w:rPr>
        <w:t xml:space="preserve"> </w:t>
      </w:r>
      <w:r w:rsidRPr="004C4CE0">
        <w:rPr>
          <w:rFonts w:eastAsia="Times New Roman"/>
          <w:lang w:eastAsia="it-IT"/>
        </w:rPr>
        <w:t>attribuite, a seguito di provvedimento motivato del sindaco, ai</w:t>
      </w:r>
      <w:r w:rsidR="00901FC0">
        <w:rPr>
          <w:rFonts w:eastAsia="Times New Roman"/>
          <w:lang w:eastAsia="it-IT"/>
        </w:rPr>
        <w:t xml:space="preserve"> </w:t>
      </w:r>
      <w:r w:rsidRPr="004C4CE0">
        <w:rPr>
          <w:rFonts w:eastAsia="Times New Roman"/>
          <w:lang w:eastAsia="it-IT"/>
        </w:rPr>
        <w:t>responsabili degli uffici o dei servizi, indipendentemente dalla loro</w:t>
      </w:r>
      <w:r w:rsidR="00901FC0">
        <w:rPr>
          <w:rFonts w:eastAsia="Times New Roman"/>
          <w:lang w:eastAsia="it-IT"/>
        </w:rPr>
        <w:t xml:space="preserve"> </w:t>
      </w:r>
      <w:r w:rsidRPr="004C4CE0">
        <w:rPr>
          <w:rFonts w:eastAsia="Times New Roman"/>
          <w:lang w:eastAsia="it-IT"/>
        </w:rPr>
        <w:t>qualifica funzionale, anche in dero</w:t>
      </w:r>
      <w:r w:rsidR="00901FC0">
        <w:rPr>
          <w:rFonts w:eastAsia="Times New Roman"/>
          <w:lang w:eastAsia="it-IT"/>
        </w:rPr>
        <w:t>ga a ogni diversa disposizione.</w:t>
      </w:r>
    </w:p>
    <w:p w:rsidR="00901FC0" w:rsidRDefault="00901FC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901FC0" w:rsidRDefault="003D4021" w:rsidP="0090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901FC0">
        <w:rPr>
          <w:rFonts w:eastAsia="Times New Roman"/>
          <w:b/>
          <w:lang w:eastAsia="it-IT"/>
        </w:rPr>
        <w:t>Art</w:t>
      </w:r>
      <w:r w:rsidR="00901FC0">
        <w:rPr>
          <w:rFonts w:eastAsia="Times New Roman"/>
          <w:b/>
          <w:lang w:eastAsia="it-IT"/>
        </w:rPr>
        <w:t>icolo</w:t>
      </w:r>
      <w:r w:rsidRPr="00901FC0">
        <w:rPr>
          <w:rFonts w:eastAsia="Times New Roman"/>
          <w:b/>
          <w:lang w:eastAsia="it-IT"/>
        </w:rPr>
        <w:t xml:space="preserve"> 110</w:t>
      </w:r>
    </w:p>
    <w:p w:rsidR="003D4021" w:rsidRPr="00901FC0" w:rsidRDefault="003D4021" w:rsidP="0090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901FC0">
        <w:rPr>
          <w:rFonts w:eastAsia="Times New Roman"/>
          <w:b/>
          <w:lang w:eastAsia="it-IT"/>
        </w:rPr>
        <w:t>Incarichi a contratto</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1. Lo statuto può prevedere che la copertura dei posti di</w:t>
      </w:r>
      <w:r w:rsidR="00901FC0">
        <w:rPr>
          <w:rFonts w:eastAsia="Times New Roman"/>
          <w:bCs/>
          <w:iCs/>
          <w:lang w:eastAsia="it-IT"/>
        </w:rPr>
        <w:t xml:space="preserve"> </w:t>
      </w:r>
      <w:r w:rsidR="003D4021" w:rsidRPr="004C4CE0">
        <w:rPr>
          <w:rFonts w:eastAsia="Times New Roman"/>
          <w:bCs/>
          <w:iCs/>
          <w:lang w:eastAsia="it-IT"/>
        </w:rPr>
        <w:t>responsabili dei servizi o degli uffici, di qualifiche dirigenziali o</w:t>
      </w:r>
      <w:r w:rsidR="00901FC0">
        <w:rPr>
          <w:rFonts w:eastAsia="Times New Roman"/>
          <w:bCs/>
          <w:iCs/>
          <w:lang w:eastAsia="it-IT"/>
        </w:rPr>
        <w:t xml:space="preserve"> </w:t>
      </w:r>
      <w:r w:rsidR="003D4021" w:rsidRPr="004C4CE0">
        <w:rPr>
          <w:rFonts w:eastAsia="Times New Roman"/>
          <w:bCs/>
          <w:iCs/>
          <w:lang w:eastAsia="it-IT"/>
        </w:rPr>
        <w:t>di alta specializzazione, possa avvenire mediante contratto a tempo</w:t>
      </w:r>
      <w:r w:rsidR="00901FC0">
        <w:rPr>
          <w:rFonts w:eastAsia="Times New Roman"/>
          <w:bCs/>
          <w:iCs/>
          <w:lang w:eastAsia="it-IT"/>
        </w:rPr>
        <w:t xml:space="preserve"> </w:t>
      </w:r>
      <w:r w:rsidR="003D4021" w:rsidRPr="004C4CE0">
        <w:rPr>
          <w:rFonts w:eastAsia="Times New Roman"/>
          <w:bCs/>
          <w:iCs/>
          <w:lang w:eastAsia="it-IT"/>
        </w:rPr>
        <w:t>determinato. Per i posti di qualifica dirigenziale, il regolamento</w:t>
      </w:r>
      <w:r w:rsidR="00901FC0">
        <w:rPr>
          <w:rFonts w:eastAsia="Times New Roman"/>
          <w:bCs/>
          <w:iCs/>
          <w:lang w:eastAsia="it-IT"/>
        </w:rPr>
        <w:t xml:space="preserve"> </w:t>
      </w:r>
      <w:r w:rsidR="003D4021" w:rsidRPr="004C4CE0">
        <w:rPr>
          <w:rFonts w:eastAsia="Times New Roman"/>
          <w:bCs/>
          <w:iCs/>
          <w:lang w:eastAsia="it-IT"/>
        </w:rPr>
        <w:t>sull'ordinamento degli uffici e dei servizi definisce la quota degli</w:t>
      </w:r>
      <w:r w:rsidR="00901FC0">
        <w:rPr>
          <w:rFonts w:eastAsia="Times New Roman"/>
          <w:bCs/>
          <w:iCs/>
          <w:lang w:eastAsia="it-IT"/>
        </w:rPr>
        <w:t xml:space="preserve"> </w:t>
      </w:r>
      <w:r w:rsidR="003D4021" w:rsidRPr="004C4CE0">
        <w:rPr>
          <w:rFonts w:eastAsia="Times New Roman"/>
          <w:bCs/>
          <w:iCs/>
          <w:lang w:eastAsia="it-IT"/>
        </w:rPr>
        <w:t>stessi attribuibile mediante contratti a tempo determinato, comunque</w:t>
      </w:r>
      <w:r w:rsidR="00901FC0">
        <w:rPr>
          <w:rFonts w:eastAsia="Times New Roman"/>
          <w:bCs/>
          <w:iCs/>
          <w:lang w:eastAsia="it-IT"/>
        </w:rPr>
        <w:t xml:space="preserve"> </w:t>
      </w:r>
      <w:r w:rsidR="003D4021" w:rsidRPr="004C4CE0">
        <w:rPr>
          <w:rFonts w:eastAsia="Times New Roman"/>
          <w:bCs/>
          <w:iCs/>
          <w:lang w:eastAsia="it-IT"/>
        </w:rPr>
        <w:t>in misura non superiore al 30 per cento dei posti istituiti nella</w:t>
      </w:r>
      <w:r w:rsidR="00901FC0">
        <w:rPr>
          <w:rFonts w:eastAsia="Times New Roman"/>
          <w:bCs/>
          <w:iCs/>
          <w:lang w:eastAsia="it-IT"/>
        </w:rPr>
        <w:t xml:space="preserve"> </w:t>
      </w:r>
      <w:r w:rsidR="003D4021" w:rsidRPr="004C4CE0">
        <w:rPr>
          <w:rFonts w:eastAsia="Times New Roman"/>
          <w:bCs/>
          <w:iCs/>
          <w:lang w:eastAsia="it-IT"/>
        </w:rPr>
        <w:t>dotazione organica della medesima qualifica e, comunque, per almeno</w:t>
      </w:r>
      <w:r w:rsidR="00901FC0">
        <w:rPr>
          <w:rFonts w:eastAsia="Times New Roman"/>
          <w:bCs/>
          <w:iCs/>
          <w:lang w:eastAsia="it-IT"/>
        </w:rPr>
        <w:t xml:space="preserve"> </w:t>
      </w:r>
      <w:r w:rsidR="003D4021" w:rsidRPr="004C4CE0">
        <w:rPr>
          <w:rFonts w:eastAsia="Times New Roman"/>
          <w:bCs/>
          <w:iCs/>
          <w:lang w:eastAsia="it-IT"/>
        </w:rPr>
        <w:t>una unità. Fermi restando i requisiti richiesti per la qualifica da</w:t>
      </w:r>
      <w:r w:rsidR="00901FC0">
        <w:rPr>
          <w:rFonts w:eastAsia="Times New Roman"/>
          <w:bCs/>
          <w:iCs/>
          <w:lang w:eastAsia="it-IT"/>
        </w:rPr>
        <w:t xml:space="preserve"> </w:t>
      </w:r>
      <w:r w:rsidR="003D4021" w:rsidRPr="004C4CE0">
        <w:rPr>
          <w:rFonts w:eastAsia="Times New Roman"/>
          <w:bCs/>
          <w:iCs/>
          <w:lang w:eastAsia="it-IT"/>
        </w:rPr>
        <w:t>ricoprire, gli incarichi a contratto di cui al presente comma sono</w:t>
      </w:r>
      <w:r w:rsidR="00901FC0">
        <w:rPr>
          <w:rFonts w:eastAsia="Times New Roman"/>
          <w:bCs/>
          <w:iCs/>
          <w:lang w:eastAsia="it-IT"/>
        </w:rPr>
        <w:t xml:space="preserve"> </w:t>
      </w:r>
      <w:r w:rsidR="003D4021" w:rsidRPr="004C4CE0">
        <w:rPr>
          <w:rFonts w:eastAsia="Times New Roman"/>
          <w:bCs/>
          <w:iCs/>
          <w:lang w:eastAsia="it-IT"/>
        </w:rPr>
        <w:t>conferiti previa selezione pubblica volta ad accertare, in capo ai</w:t>
      </w:r>
      <w:r w:rsidR="00901FC0">
        <w:rPr>
          <w:rFonts w:eastAsia="Times New Roman"/>
          <w:bCs/>
          <w:iCs/>
          <w:lang w:eastAsia="it-IT"/>
        </w:rPr>
        <w:t xml:space="preserve"> </w:t>
      </w:r>
      <w:r w:rsidR="003D4021" w:rsidRPr="004C4CE0">
        <w:rPr>
          <w:rFonts w:eastAsia="Times New Roman"/>
          <w:bCs/>
          <w:iCs/>
          <w:lang w:eastAsia="it-IT"/>
        </w:rPr>
        <w:t>soggetti interessati, il possesso di comprovata esperienza</w:t>
      </w:r>
      <w:r w:rsidR="00901FC0">
        <w:rPr>
          <w:rFonts w:eastAsia="Times New Roman"/>
          <w:bCs/>
          <w:iCs/>
          <w:lang w:eastAsia="it-IT"/>
        </w:rPr>
        <w:t xml:space="preserve"> </w:t>
      </w:r>
      <w:r w:rsidR="003D4021" w:rsidRPr="004C4CE0">
        <w:rPr>
          <w:rFonts w:eastAsia="Times New Roman"/>
          <w:bCs/>
          <w:iCs/>
          <w:lang w:eastAsia="it-IT"/>
        </w:rPr>
        <w:t>pluriennale e specifica professionalità nelle materie oggetto dell'incarico.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regolamento sull'ordinamento degli uffici e dei servizi,</w:t>
      </w:r>
      <w:r w:rsidR="00901FC0">
        <w:rPr>
          <w:rFonts w:eastAsia="Times New Roman"/>
          <w:lang w:eastAsia="it-IT"/>
        </w:rPr>
        <w:t xml:space="preserve"> </w:t>
      </w:r>
      <w:r w:rsidRPr="004C4CE0">
        <w:rPr>
          <w:rFonts w:eastAsia="Times New Roman"/>
          <w:lang w:eastAsia="it-IT"/>
        </w:rPr>
        <w:t>negli enti in cui é prevista la dirigenza, stabilisce i limiti, i</w:t>
      </w:r>
      <w:r w:rsidR="00901FC0">
        <w:rPr>
          <w:rFonts w:eastAsia="Times New Roman"/>
          <w:lang w:eastAsia="it-IT"/>
        </w:rPr>
        <w:t xml:space="preserve"> </w:t>
      </w:r>
      <w:r w:rsidRPr="004C4CE0">
        <w:rPr>
          <w:rFonts w:eastAsia="Times New Roman"/>
          <w:lang w:eastAsia="it-IT"/>
        </w:rPr>
        <w:t>criteri e le modalità con cui possono essere stipulati, al di fuori</w:t>
      </w:r>
      <w:r w:rsidR="00901FC0">
        <w:rPr>
          <w:rFonts w:eastAsia="Times New Roman"/>
          <w:lang w:eastAsia="it-IT"/>
        </w:rPr>
        <w:t xml:space="preserve"> </w:t>
      </w:r>
      <w:r w:rsidRPr="004C4CE0">
        <w:rPr>
          <w:rFonts w:eastAsia="Times New Roman"/>
          <w:lang w:eastAsia="it-IT"/>
        </w:rPr>
        <w:t xml:space="preserve">della dotazione organica, contratti a </w:t>
      </w:r>
      <w:r w:rsidRPr="004C4CE0">
        <w:rPr>
          <w:rFonts w:eastAsia="Times New Roman"/>
          <w:lang w:eastAsia="it-IT"/>
        </w:rPr>
        <w:lastRenderedPageBreak/>
        <w:t>tempo determinato per i</w:t>
      </w:r>
      <w:r w:rsidR="00901FC0">
        <w:rPr>
          <w:rFonts w:eastAsia="Times New Roman"/>
          <w:lang w:eastAsia="it-IT"/>
        </w:rPr>
        <w:t xml:space="preserve"> </w:t>
      </w:r>
      <w:r w:rsidRPr="004C4CE0">
        <w:rPr>
          <w:rFonts w:eastAsia="Times New Roman"/>
          <w:lang w:eastAsia="it-IT"/>
        </w:rPr>
        <w:t>dirigenti e le alte specializzazioni, fermi restando i requisiti</w:t>
      </w:r>
      <w:r w:rsidR="00901FC0">
        <w:rPr>
          <w:rFonts w:eastAsia="Times New Roman"/>
          <w:lang w:eastAsia="it-IT"/>
        </w:rPr>
        <w:t xml:space="preserve"> </w:t>
      </w:r>
      <w:r w:rsidRPr="004C4CE0">
        <w:rPr>
          <w:rFonts w:eastAsia="Times New Roman"/>
          <w:lang w:eastAsia="it-IT"/>
        </w:rPr>
        <w:t>richiesti per la qualifica da ricoprire. Tali contratti sono</w:t>
      </w:r>
      <w:r w:rsidR="00901FC0">
        <w:rPr>
          <w:rFonts w:eastAsia="Times New Roman"/>
          <w:lang w:eastAsia="it-IT"/>
        </w:rPr>
        <w:t xml:space="preserve"> </w:t>
      </w:r>
      <w:r w:rsidRPr="004C4CE0">
        <w:rPr>
          <w:rFonts w:eastAsia="Times New Roman"/>
          <w:lang w:eastAsia="it-IT"/>
        </w:rPr>
        <w:t>stipulati in misura complessivamente non superiore al 5 per cento del</w:t>
      </w:r>
      <w:r w:rsidR="00901FC0">
        <w:rPr>
          <w:rFonts w:eastAsia="Times New Roman"/>
          <w:lang w:eastAsia="it-IT"/>
        </w:rPr>
        <w:t xml:space="preserve"> </w:t>
      </w:r>
      <w:r w:rsidRPr="004C4CE0">
        <w:rPr>
          <w:rFonts w:eastAsia="Times New Roman"/>
          <w:lang w:eastAsia="it-IT"/>
        </w:rPr>
        <w:t>totale della dotazione organica della dirigenza e dell'area direttiva</w:t>
      </w:r>
      <w:r w:rsidR="00901FC0">
        <w:rPr>
          <w:rFonts w:eastAsia="Times New Roman"/>
          <w:lang w:eastAsia="it-IT"/>
        </w:rPr>
        <w:t xml:space="preserve"> </w:t>
      </w:r>
      <w:r w:rsidRPr="004C4CE0">
        <w:rPr>
          <w:rFonts w:eastAsia="Times New Roman"/>
          <w:lang w:eastAsia="it-IT"/>
        </w:rPr>
        <w:t>e comunque per almeno una unità. Negli altri enti, il regolamento</w:t>
      </w:r>
      <w:r w:rsidR="00901FC0">
        <w:rPr>
          <w:rFonts w:eastAsia="Times New Roman"/>
          <w:lang w:eastAsia="it-IT"/>
        </w:rPr>
        <w:t xml:space="preserve"> </w:t>
      </w:r>
      <w:r w:rsidRPr="004C4CE0">
        <w:rPr>
          <w:rFonts w:eastAsia="Times New Roman"/>
          <w:lang w:eastAsia="it-IT"/>
        </w:rPr>
        <w:t>sull'ordinamento degli uffici e dei servizi stabilisce i limiti, i</w:t>
      </w:r>
      <w:r w:rsidR="00901FC0">
        <w:rPr>
          <w:rFonts w:eastAsia="Times New Roman"/>
          <w:lang w:eastAsia="it-IT"/>
        </w:rPr>
        <w:t xml:space="preserve"> </w:t>
      </w:r>
      <w:r w:rsidRPr="004C4CE0">
        <w:rPr>
          <w:rFonts w:eastAsia="Times New Roman"/>
          <w:lang w:eastAsia="it-IT"/>
        </w:rPr>
        <w:t>criteri e le modalità con cui possono essere stipulati, al di fuori</w:t>
      </w:r>
      <w:r w:rsidR="00901FC0">
        <w:rPr>
          <w:rFonts w:eastAsia="Times New Roman"/>
          <w:lang w:eastAsia="it-IT"/>
        </w:rPr>
        <w:t xml:space="preserve"> </w:t>
      </w:r>
      <w:r w:rsidRPr="004C4CE0">
        <w:rPr>
          <w:rFonts w:eastAsia="Times New Roman"/>
          <w:lang w:eastAsia="it-IT"/>
        </w:rPr>
        <w:t>della dotazione organica, solo in assenza di professionalità</w:t>
      </w:r>
      <w:r w:rsidR="00901FC0">
        <w:rPr>
          <w:rFonts w:eastAsia="Times New Roman"/>
          <w:lang w:eastAsia="it-IT"/>
        </w:rPr>
        <w:t xml:space="preserve"> </w:t>
      </w:r>
      <w:r w:rsidRPr="004C4CE0">
        <w:rPr>
          <w:rFonts w:eastAsia="Times New Roman"/>
          <w:lang w:eastAsia="it-IT"/>
        </w:rPr>
        <w:t>analoghe presenti all'interno dell'ente, contratti a tempo</w:t>
      </w:r>
      <w:r w:rsidR="00901FC0">
        <w:rPr>
          <w:rFonts w:eastAsia="Times New Roman"/>
          <w:lang w:eastAsia="it-IT"/>
        </w:rPr>
        <w:t xml:space="preserve"> </w:t>
      </w:r>
      <w:r w:rsidRPr="004C4CE0">
        <w:rPr>
          <w:rFonts w:eastAsia="Times New Roman"/>
          <w:lang w:eastAsia="it-IT"/>
        </w:rPr>
        <w:t>determinato di dirigenti, alte specializzazioni o funzionari</w:t>
      </w:r>
      <w:r w:rsidR="00901FC0">
        <w:rPr>
          <w:rFonts w:eastAsia="Times New Roman"/>
          <w:lang w:eastAsia="it-IT"/>
        </w:rPr>
        <w:t xml:space="preserve"> </w:t>
      </w:r>
      <w:r w:rsidRPr="004C4CE0">
        <w:rPr>
          <w:rFonts w:eastAsia="Times New Roman"/>
          <w:lang w:eastAsia="it-IT"/>
        </w:rPr>
        <w:t>dell'area direttiva, fermi restando i requisiti richiesti per la</w:t>
      </w:r>
      <w:r w:rsidR="00901FC0">
        <w:rPr>
          <w:rFonts w:eastAsia="Times New Roman"/>
          <w:lang w:eastAsia="it-IT"/>
        </w:rPr>
        <w:t xml:space="preserve"> </w:t>
      </w:r>
      <w:r w:rsidRPr="004C4CE0">
        <w:rPr>
          <w:rFonts w:eastAsia="Times New Roman"/>
          <w:lang w:eastAsia="it-IT"/>
        </w:rPr>
        <w:t>qualifica da ricoprire. Tali contratti sono stipulati in misura</w:t>
      </w:r>
      <w:r w:rsidR="00901FC0">
        <w:rPr>
          <w:rFonts w:eastAsia="Times New Roman"/>
          <w:lang w:eastAsia="it-IT"/>
        </w:rPr>
        <w:t xml:space="preserve"> </w:t>
      </w:r>
      <w:r w:rsidRPr="004C4CE0">
        <w:rPr>
          <w:rFonts w:eastAsia="Times New Roman"/>
          <w:lang w:eastAsia="it-IT"/>
        </w:rPr>
        <w:t>complessivamente non superiore al 5 per cento della dotazione</w:t>
      </w:r>
      <w:r w:rsidR="00901FC0">
        <w:rPr>
          <w:rFonts w:eastAsia="Times New Roman"/>
          <w:lang w:eastAsia="it-IT"/>
        </w:rPr>
        <w:t xml:space="preserve"> </w:t>
      </w:r>
      <w:r w:rsidRPr="004C4CE0">
        <w:rPr>
          <w:rFonts w:eastAsia="Times New Roman"/>
          <w:lang w:eastAsia="it-IT"/>
        </w:rPr>
        <w:t>organica dell'ente arrotondando il prodotto all'unità superiore, o</w:t>
      </w:r>
      <w:r w:rsidR="00901FC0">
        <w:rPr>
          <w:rFonts w:eastAsia="Times New Roman"/>
          <w:lang w:eastAsia="it-IT"/>
        </w:rPr>
        <w:t xml:space="preserve"> </w:t>
      </w:r>
      <w:r w:rsidRPr="004C4CE0">
        <w:rPr>
          <w:rFonts w:eastAsia="Times New Roman"/>
          <w:lang w:eastAsia="it-IT"/>
        </w:rPr>
        <w:t>ad una unità negli enti con una dotazione organica inferiore alle 20</w:t>
      </w:r>
      <w:r w:rsidR="00901FC0">
        <w:rPr>
          <w:rFonts w:eastAsia="Times New Roman"/>
          <w:lang w:eastAsia="it-IT"/>
        </w:rPr>
        <w:t xml:space="preserve"> unità.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 contratti di cui ai precedenti commi non possono avere durata</w:t>
      </w:r>
      <w:r w:rsidR="00901FC0">
        <w:rPr>
          <w:rFonts w:eastAsia="Times New Roman"/>
          <w:lang w:eastAsia="it-IT"/>
        </w:rPr>
        <w:t xml:space="preserve"> </w:t>
      </w:r>
      <w:r w:rsidRPr="004C4CE0">
        <w:rPr>
          <w:rFonts w:eastAsia="Times New Roman"/>
          <w:lang w:eastAsia="it-IT"/>
        </w:rPr>
        <w:t>superiore al mandato elettivo del sindaco o del presidente della</w:t>
      </w:r>
      <w:r w:rsidR="00901FC0">
        <w:rPr>
          <w:rFonts w:eastAsia="Times New Roman"/>
          <w:lang w:eastAsia="it-IT"/>
        </w:rPr>
        <w:t xml:space="preserve"> </w:t>
      </w:r>
      <w:r w:rsidRPr="004C4CE0">
        <w:rPr>
          <w:rFonts w:eastAsia="Times New Roman"/>
          <w:lang w:eastAsia="it-IT"/>
        </w:rPr>
        <w:t>provincia in carica. Il trattamento economico, equivalente a quello</w:t>
      </w:r>
      <w:r w:rsidR="00901FC0">
        <w:rPr>
          <w:rFonts w:eastAsia="Times New Roman"/>
          <w:lang w:eastAsia="it-IT"/>
        </w:rPr>
        <w:t xml:space="preserve"> </w:t>
      </w:r>
      <w:r w:rsidRPr="004C4CE0">
        <w:rPr>
          <w:rFonts w:eastAsia="Times New Roman"/>
          <w:lang w:eastAsia="it-IT"/>
        </w:rPr>
        <w:t>previsto dai vigenti contratti collettivi nazionali e decentrati per</w:t>
      </w:r>
      <w:r w:rsidR="00901FC0">
        <w:rPr>
          <w:rFonts w:eastAsia="Times New Roman"/>
          <w:lang w:eastAsia="it-IT"/>
        </w:rPr>
        <w:t xml:space="preserve"> </w:t>
      </w:r>
      <w:r w:rsidRPr="004C4CE0">
        <w:rPr>
          <w:rFonts w:eastAsia="Times New Roman"/>
          <w:lang w:eastAsia="it-IT"/>
        </w:rPr>
        <w:t>il personale degli enti locali, può essere integrato, con</w:t>
      </w:r>
      <w:r w:rsidR="00901FC0">
        <w:rPr>
          <w:rFonts w:eastAsia="Times New Roman"/>
          <w:lang w:eastAsia="it-IT"/>
        </w:rPr>
        <w:t xml:space="preserve"> </w:t>
      </w:r>
      <w:r w:rsidRPr="004C4CE0">
        <w:rPr>
          <w:rFonts w:eastAsia="Times New Roman"/>
          <w:lang w:eastAsia="it-IT"/>
        </w:rPr>
        <w:t>provvedimento motivato della giunta, da una indennità ad personam,</w:t>
      </w:r>
      <w:r w:rsidR="00901FC0">
        <w:rPr>
          <w:rFonts w:eastAsia="Times New Roman"/>
          <w:lang w:eastAsia="it-IT"/>
        </w:rPr>
        <w:t xml:space="preserve"> </w:t>
      </w:r>
      <w:r w:rsidRPr="004C4CE0">
        <w:rPr>
          <w:rFonts w:eastAsia="Times New Roman"/>
          <w:lang w:eastAsia="it-IT"/>
        </w:rPr>
        <w:t>commisurata alla specifica qualificazione professionale e culturale,</w:t>
      </w:r>
      <w:r w:rsidR="00901FC0">
        <w:rPr>
          <w:rFonts w:eastAsia="Times New Roman"/>
          <w:lang w:eastAsia="it-IT"/>
        </w:rPr>
        <w:t xml:space="preserve"> </w:t>
      </w:r>
      <w:r w:rsidRPr="004C4CE0">
        <w:rPr>
          <w:rFonts w:eastAsia="Times New Roman"/>
          <w:lang w:eastAsia="it-IT"/>
        </w:rPr>
        <w:t>anche in considerazione della temporaneità del rapporto e delle</w:t>
      </w:r>
      <w:r w:rsidR="00901FC0">
        <w:rPr>
          <w:rFonts w:eastAsia="Times New Roman"/>
          <w:lang w:eastAsia="it-IT"/>
        </w:rPr>
        <w:t xml:space="preserve"> </w:t>
      </w:r>
      <w:r w:rsidRPr="004C4CE0">
        <w:rPr>
          <w:rFonts w:eastAsia="Times New Roman"/>
          <w:lang w:eastAsia="it-IT"/>
        </w:rPr>
        <w:t>condizioni di mercato relative alle specifiche competenze</w:t>
      </w:r>
      <w:r w:rsidR="00901FC0">
        <w:rPr>
          <w:rFonts w:eastAsia="Times New Roman"/>
          <w:lang w:eastAsia="it-IT"/>
        </w:rPr>
        <w:t xml:space="preserve"> </w:t>
      </w:r>
      <w:r w:rsidRPr="004C4CE0">
        <w:rPr>
          <w:rFonts w:eastAsia="Times New Roman"/>
          <w:lang w:eastAsia="it-IT"/>
        </w:rPr>
        <w:t>professionali. Il trattamento economico e l'eventuale indennità ad</w:t>
      </w:r>
      <w:r w:rsidR="00901FC0">
        <w:rPr>
          <w:rFonts w:eastAsia="Times New Roman"/>
          <w:lang w:eastAsia="it-IT"/>
        </w:rPr>
        <w:t xml:space="preserve"> </w:t>
      </w:r>
      <w:r w:rsidRPr="004C4CE0">
        <w:rPr>
          <w:rFonts w:eastAsia="Times New Roman"/>
          <w:lang w:eastAsia="it-IT"/>
        </w:rPr>
        <w:t>personam sono definiti in stretta correlazione con il bilancio</w:t>
      </w:r>
      <w:r w:rsidR="00901FC0">
        <w:rPr>
          <w:rFonts w:eastAsia="Times New Roman"/>
          <w:lang w:eastAsia="it-IT"/>
        </w:rPr>
        <w:t xml:space="preserve"> </w:t>
      </w:r>
      <w:r w:rsidRPr="004C4CE0">
        <w:rPr>
          <w:rFonts w:eastAsia="Times New Roman"/>
          <w:lang w:eastAsia="it-IT"/>
        </w:rPr>
        <w:t>dell'ente e non vanno imputati al cost</w:t>
      </w:r>
      <w:r w:rsidR="00901FC0">
        <w:rPr>
          <w:rFonts w:eastAsia="Times New Roman"/>
          <w:lang w:eastAsia="it-IT"/>
        </w:rPr>
        <w:t>o contrattuale e del personale.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Il contratto a tempo determinato é risolto di diritto nel caso</w:t>
      </w:r>
      <w:r w:rsidR="00901FC0">
        <w:rPr>
          <w:rFonts w:eastAsia="Times New Roman"/>
          <w:lang w:eastAsia="it-IT"/>
        </w:rPr>
        <w:t xml:space="preserve"> </w:t>
      </w:r>
      <w:r w:rsidRPr="004C4CE0">
        <w:rPr>
          <w:rFonts w:eastAsia="Times New Roman"/>
          <w:lang w:eastAsia="it-IT"/>
        </w:rPr>
        <w:t>in cui l'ente locale dichiari il dissesto o venga a trovarsi nelle</w:t>
      </w:r>
      <w:r w:rsidR="00901FC0">
        <w:rPr>
          <w:rFonts w:eastAsia="Times New Roman"/>
          <w:lang w:eastAsia="it-IT"/>
        </w:rPr>
        <w:t xml:space="preserve"> </w:t>
      </w:r>
      <w:r w:rsidRPr="004C4CE0">
        <w:rPr>
          <w:rFonts w:eastAsia="Times New Roman"/>
          <w:lang w:eastAsia="it-IT"/>
        </w:rPr>
        <w:t>situazio</w:t>
      </w:r>
      <w:r w:rsidR="00901FC0">
        <w:rPr>
          <w:rFonts w:eastAsia="Times New Roman"/>
          <w:lang w:eastAsia="it-IT"/>
        </w:rPr>
        <w:t>ni strutturalmente deficitarie.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5. Per il periodo di durata degli incarichi di cui ai commi 1 e 2</w:t>
      </w:r>
      <w:r w:rsidR="00901FC0">
        <w:rPr>
          <w:rFonts w:eastAsia="Times New Roman"/>
          <w:bCs/>
          <w:iCs/>
          <w:lang w:eastAsia="it-IT"/>
        </w:rPr>
        <w:t xml:space="preserve"> </w:t>
      </w:r>
      <w:r w:rsidR="003D4021" w:rsidRPr="004C4CE0">
        <w:rPr>
          <w:rFonts w:eastAsia="Times New Roman"/>
          <w:bCs/>
          <w:iCs/>
          <w:lang w:eastAsia="it-IT"/>
        </w:rPr>
        <w:t>del presente articolo nonché dell'incarico di cui all'articolo 108,</w:t>
      </w:r>
      <w:r w:rsidR="00901FC0">
        <w:rPr>
          <w:rFonts w:eastAsia="Times New Roman"/>
          <w:bCs/>
          <w:iCs/>
          <w:lang w:eastAsia="it-IT"/>
        </w:rPr>
        <w:t xml:space="preserve"> </w:t>
      </w:r>
      <w:r w:rsidR="003D4021" w:rsidRPr="004C4CE0">
        <w:rPr>
          <w:rFonts w:eastAsia="Times New Roman"/>
          <w:bCs/>
          <w:iCs/>
          <w:lang w:eastAsia="it-IT"/>
        </w:rPr>
        <w:t>i dipendenti delle pubbliche amministrazioni sono collocati in</w:t>
      </w:r>
      <w:r w:rsidR="00901FC0">
        <w:rPr>
          <w:rFonts w:eastAsia="Times New Roman"/>
          <w:bCs/>
          <w:iCs/>
          <w:lang w:eastAsia="it-IT"/>
        </w:rPr>
        <w:t xml:space="preserve"> </w:t>
      </w:r>
      <w:r w:rsidR="003D4021" w:rsidRPr="004C4CE0">
        <w:rPr>
          <w:rFonts w:eastAsia="Times New Roman"/>
          <w:bCs/>
          <w:iCs/>
          <w:lang w:eastAsia="it-IT"/>
        </w:rPr>
        <w:t>aspettativa senza assegni, con riconoscimento dell'anzianità di</w:t>
      </w:r>
      <w:r w:rsidR="00901FC0">
        <w:rPr>
          <w:rFonts w:eastAsia="Times New Roman"/>
          <w:bCs/>
          <w:iCs/>
          <w:lang w:eastAsia="it-IT"/>
        </w:rPr>
        <w:t xml:space="preserve"> </w:t>
      </w:r>
      <w:r w:rsidR="003D4021" w:rsidRPr="004C4CE0">
        <w:rPr>
          <w:rFonts w:eastAsia="Times New Roman"/>
          <w:bCs/>
          <w:iCs/>
          <w:lang w:eastAsia="it-IT"/>
        </w:rPr>
        <w:t>servizio.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Per obiettivi determinati e con convenzioni a termine, il</w:t>
      </w:r>
      <w:r w:rsidR="00901FC0">
        <w:rPr>
          <w:rFonts w:eastAsia="Times New Roman"/>
          <w:lang w:eastAsia="it-IT"/>
        </w:rPr>
        <w:t xml:space="preserve"> </w:t>
      </w:r>
      <w:r w:rsidRPr="004C4CE0">
        <w:rPr>
          <w:rFonts w:eastAsia="Times New Roman"/>
          <w:lang w:eastAsia="it-IT"/>
        </w:rPr>
        <w:t>regolamento può prevedere collaborazioni esterne ad alto contenuto</w:t>
      </w:r>
      <w:r w:rsidR="00901FC0">
        <w:rPr>
          <w:rFonts w:eastAsia="Times New Roman"/>
          <w:lang w:eastAsia="it-IT"/>
        </w:rPr>
        <w:t xml:space="preserve"> di professionalità.</w:t>
      </w:r>
    </w:p>
    <w:p w:rsidR="00901FC0" w:rsidRDefault="00901FC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901FC0" w:rsidRDefault="003D4021" w:rsidP="0090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901FC0">
        <w:rPr>
          <w:rFonts w:eastAsia="Times New Roman"/>
          <w:b/>
          <w:lang w:eastAsia="it-IT"/>
        </w:rPr>
        <w:t>Articolo 111</w:t>
      </w:r>
    </w:p>
    <w:p w:rsidR="003D4021" w:rsidRPr="00901FC0" w:rsidRDefault="003D4021" w:rsidP="0090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901FC0">
        <w:rPr>
          <w:rFonts w:eastAsia="Times New Roman"/>
          <w:b/>
          <w:lang w:eastAsia="it-IT"/>
        </w:rPr>
        <w:t>Adeguamento della disciplina della dirigenza</w:t>
      </w:r>
    </w:p>
    <w:p w:rsidR="003D4021" w:rsidRPr="004C4CE0" w:rsidRDefault="00901FC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Gli enti locali, tenendo conto delle proprie peculiarità</w:t>
      </w:r>
      <w:r>
        <w:rPr>
          <w:rFonts w:eastAsia="Times New Roman"/>
          <w:lang w:eastAsia="it-IT"/>
        </w:rPr>
        <w:t xml:space="preserve"> </w:t>
      </w:r>
      <w:r w:rsidR="003D4021" w:rsidRPr="004C4CE0">
        <w:rPr>
          <w:rFonts w:eastAsia="Times New Roman"/>
          <w:lang w:eastAsia="it-IT"/>
        </w:rPr>
        <w:t>nell'esercizio della propria potestà statutaria e regolamentare,</w:t>
      </w:r>
      <w:r>
        <w:rPr>
          <w:rFonts w:eastAsia="Times New Roman"/>
          <w:lang w:eastAsia="it-IT"/>
        </w:rPr>
        <w:t xml:space="preserve"> </w:t>
      </w:r>
      <w:r w:rsidR="003D4021" w:rsidRPr="004C4CE0">
        <w:rPr>
          <w:rFonts w:eastAsia="Times New Roman"/>
          <w:lang w:eastAsia="it-IT"/>
        </w:rPr>
        <w:t>adeguano lo statuto ed il regolamento ai principi del presente capo e</w:t>
      </w:r>
      <w:r>
        <w:rPr>
          <w:rFonts w:eastAsia="Times New Roman"/>
          <w:lang w:eastAsia="it-IT"/>
        </w:rPr>
        <w:t xml:space="preserve"> </w:t>
      </w:r>
      <w:r w:rsidR="003D4021" w:rsidRPr="004C4CE0">
        <w:rPr>
          <w:rFonts w:eastAsia="Times New Roman"/>
          <w:lang w:eastAsia="it-IT"/>
        </w:rPr>
        <w:t>del capo II del decreto legislativo del febbraio 1993, n. 29, e</w:t>
      </w:r>
      <w:r>
        <w:rPr>
          <w:rFonts w:eastAsia="Times New Roman"/>
          <w:lang w:eastAsia="it-IT"/>
        </w:rPr>
        <w:t xml:space="preserve"> </w:t>
      </w:r>
      <w:r w:rsidR="003D4021" w:rsidRPr="004C4CE0">
        <w:rPr>
          <w:rFonts w:eastAsia="Times New Roman"/>
          <w:lang w:eastAsia="it-IT"/>
        </w:rPr>
        <w:t>successive modificazioni ed integrazioni.</w:t>
      </w:r>
    </w:p>
    <w:p w:rsidR="00901FC0" w:rsidRDefault="00901FC0" w:rsidP="00F75045">
      <w:pPr>
        <w:jc w:val="both"/>
        <w:rPr>
          <w:rFonts w:eastAsia="Times New Roman"/>
          <w:lang w:eastAsia="it-IT"/>
        </w:rPr>
      </w:pPr>
    </w:p>
    <w:p w:rsidR="00901FC0" w:rsidRDefault="003D4021" w:rsidP="00901FC0">
      <w:pPr>
        <w:jc w:val="center"/>
        <w:rPr>
          <w:rFonts w:eastAsia="Times New Roman"/>
          <w:b/>
          <w:lang w:eastAsia="it-IT"/>
        </w:rPr>
      </w:pPr>
      <w:r w:rsidRPr="00901FC0">
        <w:rPr>
          <w:rFonts w:eastAsia="Times New Roman"/>
          <w:b/>
          <w:lang w:eastAsia="it-IT"/>
        </w:rPr>
        <w:t>TITOLO V</w:t>
      </w:r>
    </w:p>
    <w:p w:rsidR="00901FC0" w:rsidRDefault="003D4021" w:rsidP="00901FC0">
      <w:pPr>
        <w:jc w:val="center"/>
        <w:rPr>
          <w:rFonts w:eastAsia="Times New Roman"/>
          <w:b/>
          <w:lang w:eastAsia="it-IT"/>
        </w:rPr>
      </w:pPr>
      <w:r w:rsidRPr="00901FC0">
        <w:rPr>
          <w:rFonts w:eastAsia="Times New Roman"/>
          <w:b/>
          <w:lang w:eastAsia="it-IT"/>
        </w:rPr>
        <w:t>SERVIZI E INTERVENTI PUBBLICI LOCALI</w:t>
      </w:r>
    </w:p>
    <w:p w:rsidR="003D4021" w:rsidRPr="00901FC0" w:rsidRDefault="003D4021" w:rsidP="00901FC0">
      <w:pPr>
        <w:jc w:val="center"/>
        <w:rPr>
          <w:rFonts w:eastAsia="Times New Roman"/>
          <w:lang w:eastAsia="it-IT"/>
        </w:rPr>
      </w:pPr>
    </w:p>
    <w:p w:rsidR="003D4021" w:rsidRPr="00901FC0" w:rsidRDefault="00901FC0" w:rsidP="0090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901FC0">
        <w:rPr>
          <w:rFonts w:eastAsia="Times New Roman"/>
          <w:b/>
          <w:lang w:eastAsia="it-IT"/>
        </w:rPr>
        <w:t xml:space="preserve"> 112</w:t>
      </w:r>
    </w:p>
    <w:p w:rsidR="003D4021" w:rsidRPr="00901FC0" w:rsidRDefault="003D4021" w:rsidP="0090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901FC0">
        <w:rPr>
          <w:rFonts w:eastAsia="Times New Roman"/>
          <w:b/>
          <w:lang w:eastAsia="it-IT"/>
        </w:rPr>
        <w:t>Servizi pubblici locali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Gli enti locali, nell'ambito delle rispettive competenze,</w:t>
      </w:r>
      <w:r w:rsidR="00901FC0">
        <w:rPr>
          <w:rFonts w:eastAsia="Times New Roman"/>
          <w:lang w:eastAsia="it-IT"/>
        </w:rPr>
        <w:t xml:space="preserve"> </w:t>
      </w:r>
      <w:r w:rsidRPr="004C4CE0">
        <w:rPr>
          <w:rFonts w:eastAsia="Times New Roman"/>
          <w:lang w:eastAsia="it-IT"/>
        </w:rPr>
        <w:t>provvedono alla gestione dei servizi pubblici che abbiano per oggetto</w:t>
      </w:r>
      <w:r w:rsidR="00901FC0">
        <w:rPr>
          <w:rFonts w:eastAsia="Times New Roman"/>
          <w:lang w:eastAsia="it-IT"/>
        </w:rPr>
        <w:t xml:space="preserve"> </w:t>
      </w:r>
      <w:r w:rsidRPr="004C4CE0">
        <w:rPr>
          <w:rFonts w:eastAsia="Times New Roman"/>
          <w:lang w:eastAsia="it-IT"/>
        </w:rPr>
        <w:t>produzione di beni ed attività rivolte a realizzare fini sociali e a</w:t>
      </w:r>
      <w:r w:rsidR="00901FC0">
        <w:rPr>
          <w:rFonts w:eastAsia="Times New Roman"/>
          <w:lang w:eastAsia="it-IT"/>
        </w:rPr>
        <w:t xml:space="preserve"> </w:t>
      </w:r>
      <w:r w:rsidRPr="004C4CE0">
        <w:rPr>
          <w:rFonts w:eastAsia="Times New Roman"/>
          <w:lang w:eastAsia="it-IT"/>
        </w:rPr>
        <w:t>promuovere lo sviluppo economico e civile delle comunità locali.</w:t>
      </w:r>
    </w:p>
    <w:p w:rsidR="003D4021" w:rsidRPr="00901FC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w:t>
      </w:r>
      <w:r w:rsidR="004C4CE0" w:rsidRPr="004C4CE0">
        <w:rPr>
          <w:rFonts w:eastAsia="Times New Roman"/>
          <w:lang w:eastAsia="it-IT"/>
        </w:rPr>
        <w:t xml:space="preserve"> </w:t>
      </w:r>
      <w:r w:rsidR="00901FC0">
        <w:rPr>
          <w:rFonts w:eastAsia="Times New Roman"/>
          <w:i/>
          <w:lang w:eastAsia="it-IT"/>
        </w:rPr>
        <w:t>(comma abrogato da legge 28/12/2001, n. 448)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Ai servizi pubblici locali si applica il capo III del </w:t>
      </w:r>
      <w:hyperlink r:id="rId165" w:tgtFrame="_blank" w:history="1">
        <w:r w:rsidRPr="004C4CE0">
          <w:rPr>
            <w:rFonts w:eastAsia="Times New Roman"/>
            <w:lang w:eastAsia="it-IT"/>
          </w:rPr>
          <w:t>decreto</w:t>
        </w:r>
        <w:r w:rsidR="00901FC0">
          <w:rPr>
            <w:rFonts w:eastAsia="Times New Roman"/>
            <w:lang w:eastAsia="it-IT"/>
          </w:rPr>
          <w:t xml:space="preserve"> </w:t>
        </w:r>
        <w:r w:rsidRPr="004C4CE0">
          <w:rPr>
            <w:rFonts w:eastAsia="Times New Roman"/>
            <w:lang w:eastAsia="it-IT"/>
          </w:rPr>
          <w:t>legislativo 30 luglio 1999, n. 286</w:t>
        </w:r>
      </w:hyperlink>
      <w:r w:rsidRPr="004C4CE0">
        <w:rPr>
          <w:rFonts w:eastAsia="Times New Roman"/>
          <w:lang w:eastAsia="it-IT"/>
        </w:rPr>
        <w:t>, relativo alla qualità dei</w:t>
      </w:r>
      <w:r w:rsidR="00901FC0">
        <w:rPr>
          <w:rFonts w:eastAsia="Times New Roman"/>
          <w:lang w:eastAsia="it-IT"/>
        </w:rPr>
        <w:t xml:space="preserve"> </w:t>
      </w:r>
      <w:r w:rsidRPr="004C4CE0">
        <w:rPr>
          <w:rFonts w:eastAsia="Times New Roman"/>
          <w:lang w:eastAsia="it-IT"/>
        </w:rPr>
        <w:t>servizi pubblici locali e carte dei servizi.</w:t>
      </w:r>
    </w:p>
    <w:p w:rsidR="00901FC0" w:rsidRDefault="00901FC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901FC0" w:rsidRDefault="003D4021" w:rsidP="0090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901FC0">
        <w:rPr>
          <w:rFonts w:eastAsia="Times New Roman"/>
          <w:b/>
          <w:lang w:eastAsia="it-IT"/>
        </w:rPr>
        <w:t>Art</w:t>
      </w:r>
      <w:r w:rsidR="00901FC0" w:rsidRPr="00901FC0">
        <w:rPr>
          <w:rFonts w:eastAsia="Times New Roman"/>
          <w:b/>
          <w:lang w:eastAsia="it-IT"/>
        </w:rPr>
        <w:t>icolo</w:t>
      </w:r>
      <w:r w:rsidRPr="00901FC0">
        <w:rPr>
          <w:rFonts w:eastAsia="Times New Roman"/>
          <w:b/>
          <w:lang w:eastAsia="it-IT"/>
        </w:rPr>
        <w:t xml:space="preserve"> 113</w:t>
      </w:r>
    </w:p>
    <w:p w:rsidR="003D4021" w:rsidRPr="00901FC0" w:rsidRDefault="003D4021" w:rsidP="0090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901FC0">
        <w:rPr>
          <w:rFonts w:eastAsia="Times New Roman"/>
          <w:b/>
          <w:lang w:eastAsia="it-IT"/>
        </w:rPr>
        <w:t>Gestione delle reti ed erogazione dei servizi pubblici locali di</w:t>
      </w:r>
      <w:r w:rsidR="00901FC0">
        <w:rPr>
          <w:rFonts w:eastAsia="Times New Roman"/>
          <w:b/>
          <w:lang w:eastAsia="it-IT"/>
        </w:rPr>
        <w:t xml:space="preserve"> rilevanza economica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Le disposizioni del presente articolo che disciplinano le</w:t>
      </w:r>
      <w:r w:rsidR="00901FC0">
        <w:rPr>
          <w:rFonts w:eastAsia="Times New Roman"/>
          <w:lang w:eastAsia="it-IT"/>
        </w:rPr>
        <w:t xml:space="preserve"> </w:t>
      </w:r>
      <w:r w:rsidRPr="004C4CE0">
        <w:rPr>
          <w:rFonts w:eastAsia="Times New Roman"/>
          <w:lang w:eastAsia="it-IT"/>
        </w:rPr>
        <w:t>modalità di gestione ed affidamento dei servizi pubblici locali</w:t>
      </w:r>
      <w:r w:rsidR="00901FC0">
        <w:rPr>
          <w:rFonts w:eastAsia="Times New Roman"/>
          <w:lang w:eastAsia="it-IT"/>
        </w:rPr>
        <w:t xml:space="preserve"> </w:t>
      </w:r>
      <w:r w:rsidRPr="004C4CE0">
        <w:rPr>
          <w:rFonts w:eastAsia="Times New Roman"/>
          <w:lang w:eastAsia="it-IT"/>
        </w:rPr>
        <w:t>concernono la tutela della concorrenza e sono inderogabili ed</w:t>
      </w:r>
      <w:r w:rsidR="00901FC0">
        <w:rPr>
          <w:rFonts w:eastAsia="Times New Roman"/>
          <w:lang w:eastAsia="it-IT"/>
        </w:rPr>
        <w:t xml:space="preserve"> </w:t>
      </w:r>
      <w:r w:rsidRPr="004C4CE0">
        <w:rPr>
          <w:rFonts w:eastAsia="Times New Roman"/>
          <w:lang w:eastAsia="it-IT"/>
        </w:rPr>
        <w:t>integrative delle discipline di settore. Restano ferme le altre</w:t>
      </w:r>
      <w:r w:rsidR="00901FC0">
        <w:rPr>
          <w:rFonts w:eastAsia="Times New Roman"/>
          <w:lang w:eastAsia="it-IT"/>
        </w:rPr>
        <w:t xml:space="preserve"> </w:t>
      </w:r>
      <w:r w:rsidRPr="004C4CE0">
        <w:rPr>
          <w:rFonts w:eastAsia="Times New Roman"/>
          <w:lang w:eastAsia="it-IT"/>
        </w:rPr>
        <w:t>disposizioni di settore e quelle di attuazione di specifiche</w:t>
      </w:r>
      <w:r w:rsidR="00901FC0">
        <w:rPr>
          <w:rFonts w:eastAsia="Times New Roman"/>
          <w:lang w:eastAsia="it-IT"/>
        </w:rPr>
        <w:t xml:space="preserve"> </w:t>
      </w:r>
      <w:r w:rsidRPr="004C4CE0">
        <w:rPr>
          <w:rFonts w:eastAsia="Times New Roman"/>
          <w:lang w:eastAsia="it-IT"/>
        </w:rPr>
        <w:t>normative comunitarie. Restano esclusi dal campo di applicazione del</w:t>
      </w:r>
      <w:r w:rsidR="00901FC0">
        <w:rPr>
          <w:rFonts w:eastAsia="Times New Roman"/>
          <w:lang w:eastAsia="it-IT"/>
        </w:rPr>
        <w:t xml:space="preserve"> </w:t>
      </w:r>
      <w:r w:rsidRPr="004C4CE0">
        <w:rPr>
          <w:rFonts w:eastAsia="Times New Roman"/>
          <w:lang w:eastAsia="it-IT"/>
        </w:rPr>
        <w:t xml:space="preserve">presente articolo i settori disciplinati dai </w:t>
      </w:r>
      <w:hyperlink r:id="rId166" w:tgtFrame="_blank" w:history="1">
        <w:r w:rsidRPr="004C4CE0">
          <w:rPr>
            <w:rFonts w:eastAsia="Times New Roman"/>
            <w:lang w:eastAsia="it-IT"/>
          </w:rPr>
          <w:t>decreti legislativi 16</w:t>
        </w:r>
        <w:r w:rsidR="00901FC0">
          <w:rPr>
            <w:rFonts w:eastAsia="Times New Roman"/>
            <w:lang w:eastAsia="it-IT"/>
          </w:rPr>
          <w:t xml:space="preserve"> </w:t>
        </w:r>
        <w:r w:rsidRPr="004C4CE0">
          <w:rPr>
            <w:rFonts w:eastAsia="Times New Roman"/>
            <w:lang w:eastAsia="it-IT"/>
          </w:rPr>
          <w:t>marzo 1999, n. 79, e 23 maggio 2000, n. 164</w:t>
        </w:r>
      </w:hyperlink>
      <w:r w:rsidRPr="004C4CE0">
        <w:rPr>
          <w:rFonts w:eastAsia="Times New Roman"/>
          <w:lang w:eastAsia="it-IT"/>
        </w:rPr>
        <w:t xml:space="preserv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1-bis. Le disposizioni del presente articolo non si applicano al</w:t>
      </w:r>
      <w:r w:rsidR="00901FC0">
        <w:rPr>
          <w:rFonts w:eastAsia="Times New Roman"/>
          <w:lang w:eastAsia="it-IT"/>
        </w:rPr>
        <w:t xml:space="preserve"> </w:t>
      </w:r>
      <w:r w:rsidRPr="004C4CE0">
        <w:rPr>
          <w:rFonts w:eastAsia="Times New Roman"/>
          <w:lang w:eastAsia="it-IT"/>
        </w:rPr>
        <w:t>settore del trasporto pubblico locale che resta disciplinato dal</w:t>
      </w:r>
      <w:r w:rsidR="00901FC0">
        <w:rPr>
          <w:rFonts w:eastAsia="Times New Roman"/>
          <w:lang w:eastAsia="it-IT"/>
        </w:rPr>
        <w:t xml:space="preserve"> </w:t>
      </w:r>
      <w:hyperlink r:id="rId167" w:tgtFrame="_blank" w:history="1">
        <w:r w:rsidRPr="004C4CE0">
          <w:rPr>
            <w:rFonts w:eastAsia="Times New Roman"/>
            <w:lang w:eastAsia="it-IT"/>
          </w:rPr>
          <w:t>decreto legislativo 19 novembre 1997, n. 422</w:t>
        </w:r>
      </w:hyperlink>
      <w:r w:rsidRPr="004C4CE0">
        <w:rPr>
          <w:rFonts w:eastAsia="Times New Roman"/>
          <w:lang w:eastAsia="it-IT"/>
        </w:rPr>
        <w:t>, e successive</w:t>
      </w:r>
      <w:r w:rsidR="00901FC0">
        <w:rPr>
          <w:rFonts w:eastAsia="Times New Roman"/>
          <w:lang w:eastAsia="it-IT"/>
        </w:rPr>
        <w:t xml:space="preserve"> </w:t>
      </w:r>
      <w:r w:rsidRPr="004C4CE0">
        <w:rPr>
          <w:rFonts w:eastAsia="Times New Roman"/>
          <w:lang w:eastAsia="it-IT"/>
        </w:rPr>
        <w:t>mod</w:t>
      </w:r>
      <w:r w:rsidR="00901FC0">
        <w:rPr>
          <w:rFonts w:eastAsia="Times New Roman"/>
          <w:lang w:eastAsia="it-IT"/>
        </w:rPr>
        <w:t>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Gli enti locali non possono cedere la proprietà degli impianti,</w:t>
      </w:r>
      <w:r w:rsidR="00901FC0">
        <w:rPr>
          <w:rFonts w:eastAsia="Times New Roman"/>
          <w:lang w:eastAsia="it-IT"/>
        </w:rPr>
        <w:t xml:space="preserve"> </w:t>
      </w:r>
      <w:r w:rsidRPr="004C4CE0">
        <w:rPr>
          <w:rFonts w:eastAsia="Times New Roman"/>
          <w:lang w:eastAsia="it-IT"/>
        </w:rPr>
        <w:t>delle reti e delle altre dotazioni destinati all'esercizio dei</w:t>
      </w:r>
      <w:r w:rsidR="00901FC0">
        <w:rPr>
          <w:rFonts w:eastAsia="Times New Roman"/>
          <w:lang w:eastAsia="it-IT"/>
        </w:rPr>
        <w:t xml:space="preserve"> </w:t>
      </w:r>
      <w:r w:rsidRPr="004C4CE0">
        <w:rPr>
          <w:rFonts w:eastAsia="Times New Roman"/>
          <w:lang w:eastAsia="it-IT"/>
        </w:rPr>
        <w:t>servizi pubblici di cui al comma 1, salvo quanto stabilito dal comma</w:t>
      </w:r>
      <w:r w:rsidR="00901FC0">
        <w:rPr>
          <w:rFonts w:eastAsia="Times New Roman"/>
          <w:lang w:eastAsia="it-IT"/>
        </w:rPr>
        <w:t xml:space="preserve"> 13.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2-bis. Le disposizioni del presente articolo non si applicano agli</w:t>
      </w:r>
      <w:r w:rsidR="00901FC0">
        <w:rPr>
          <w:rFonts w:eastAsia="Times New Roman"/>
          <w:lang w:eastAsia="it-IT"/>
        </w:rPr>
        <w:t xml:space="preserve"> </w:t>
      </w:r>
      <w:r w:rsidRPr="004C4CE0">
        <w:rPr>
          <w:rFonts w:eastAsia="Times New Roman"/>
          <w:lang w:eastAsia="it-IT"/>
        </w:rPr>
        <w:t>impianti di trasporti a fune per la mobilità turistico-sportiva</w:t>
      </w:r>
      <w:r w:rsidR="00901FC0">
        <w:rPr>
          <w:rFonts w:eastAsia="Times New Roman"/>
          <w:lang w:eastAsia="it-IT"/>
        </w:rPr>
        <w:t xml:space="preserve"> eserciti in aree montane.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Le discipline di settore stabiliscono i casi nei quali</w:t>
      </w:r>
      <w:r w:rsidR="00901FC0">
        <w:rPr>
          <w:rFonts w:eastAsia="Times New Roman"/>
          <w:lang w:eastAsia="it-IT"/>
        </w:rPr>
        <w:t xml:space="preserve"> </w:t>
      </w:r>
      <w:r w:rsidRPr="004C4CE0">
        <w:rPr>
          <w:rFonts w:eastAsia="Times New Roman"/>
          <w:lang w:eastAsia="it-IT"/>
        </w:rPr>
        <w:t>l'attività di gestione delle reti e degli impianti destinati alla</w:t>
      </w:r>
      <w:r w:rsidR="00901FC0">
        <w:rPr>
          <w:rFonts w:eastAsia="Times New Roman"/>
          <w:lang w:eastAsia="it-IT"/>
        </w:rPr>
        <w:t xml:space="preserve"> </w:t>
      </w:r>
      <w:r w:rsidRPr="004C4CE0">
        <w:rPr>
          <w:rFonts w:eastAsia="Times New Roman"/>
          <w:lang w:eastAsia="it-IT"/>
        </w:rPr>
        <w:t>produzione dei servizi pubblici locali di cui al comma 1 può essere</w:t>
      </w:r>
      <w:r w:rsidR="00901FC0">
        <w:rPr>
          <w:rFonts w:eastAsia="Times New Roman"/>
          <w:lang w:eastAsia="it-IT"/>
        </w:rPr>
        <w:t xml:space="preserve"> </w:t>
      </w:r>
      <w:r w:rsidRPr="004C4CE0">
        <w:rPr>
          <w:rFonts w:eastAsia="Times New Roman"/>
          <w:lang w:eastAsia="it-IT"/>
        </w:rPr>
        <w:t>separata da quella di erogazione degli stessi. É, in ogni caso,</w:t>
      </w:r>
      <w:r w:rsidR="00901FC0">
        <w:rPr>
          <w:rFonts w:eastAsia="Times New Roman"/>
          <w:lang w:eastAsia="it-IT"/>
        </w:rPr>
        <w:t xml:space="preserve"> </w:t>
      </w:r>
      <w:r w:rsidRPr="004C4CE0">
        <w:rPr>
          <w:rFonts w:eastAsia="Times New Roman"/>
          <w:lang w:eastAsia="it-IT"/>
        </w:rPr>
        <w:t>garantito l'accesso alle reti a tutti i soggetti legittimati</w:t>
      </w:r>
      <w:r w:rsidR="00901FC0">
        <w:rPr>
          <w:rFonts w:eastAsia="Times New Roman"/>
          <w:lang w:eastAsia="it-IT"/>
        </w:rPr>
        <w:t xml:space="preserve"> </w:t>
      </w:r>
      <w:r w:rsidRPr="004C4CE0">
        <w:rPr>
          <w:rFonts w:eastAsia="Times New Roman"/>
          <w:lang w:eastAsia="it-IT"/>
        </w:rPr>
        <w:t>all'e</w:t>
      </w:r>
      <w:r w:rsidR="00901FC0">
        <w:rPr>
          <w:rFonts w:eastAsia="Times New Roman"/>
          <w:lang w:eastAsia="it-IT"/>
        </w:rPr>
        <w:t>rogazione dei relativi servizi.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Qualora sia separata dall'attività di erogazione dei servizi, per la gestione delle reti, degli impianti e delle altre dotazioni patrimoniali gli enti locali, anche in forma associata, si </w:t>
      </w:r>
      <w:r w:rsidR="00901FC0">
        <w:rPr>
          <w:rFonts w:eastAsia="Times New Roman"/>
          <w:lang w:eastAsia="it-IT"/>
        </w:rPr>
        <w:t>avvalgono: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a) di soggetti allo scopo costituiti, nella forma di società di capitali con la partecipazione totalitaria di capitale pubblico cui</w:t>
      </w:r>
      <w:r w:rsidR="00A53716">
        <w:rPr>
          <w:rFonts w:eastAsia="Times New Roman"/>
          <w:lang w:eastAsia="it-IT"/>
        </w:rPr>
        <w:t xml:space="preserve"> </w:t>
      </w:r>
      <w:r w:rsidRPr="004C4CE0">
        <w:rPr>
          <w:rFonts w:eastAsia="Times New Roman"/>
          <w:lang w:eastAsia="it-IT"/>
        </w:rPr>
        <w:t>può essere affidata direttamente tale attività a condizione che gli</w:t>
      </w:r>
      <w:r w:rsidR="00901FC0">
        <w:rPr>
          <w:rFonts w:eastAsia="Times New Roman"/>
          <w:lang w:eastAsia="it-IT"/>
        </w:rPr>
        <w:t xml:space="preserve"> </w:t>
      </w:r>
      <w:r w:rsidRPr="004C4CE0">
        <w:rPr>
          <w:rFonts w:eastAsia="Times New Roman"/>
          <w:lang w:eastAsia="it-IT"/>
        </w:rPr>
        <w:t>enti pubblici titolari del capitale sociale esercitino sulla società</w:t>
      </w:r>
      <w:r w:rsidR="00901FC0">
        <w:rPr>
          <w:rFonts w:eastAsia="Times New Roman"/>
          <w:lang w:eastAsia="it-IT"/>
        </w:rPr>
        <w:t xml:space="preserve"> </w:t>
      </w:r>
      <w:r w:rsidRPr="004C4CE0">
        <w:rPr>
          <w:rFonts w:eastAsia="Times New Roman"/>
          <w:lang w:eastAsia="it-IT"/>
        </w:rPr>
        <w:t>un controllo analogo a quello esercitato sui propri servizi e che la</w:t>
      </w:r>
      <w:r w:rsidR="00901FC0">
        <w:rPr>
          <w:rFonts w:eastAsia="Times New Roman"/>
          <w:lang w:eastAsia="it-IT"/>
        </w:rPr>
        <w:t xml:space="preserve"> </w:t>
      </w:r>
      <w:r w:rsidRPr="004C4CE0">
        <w:rPr>
          <w:rFonts w:eastAsia="Times New Roman"/>
          <w:lang w:eastAsia="it-IT"/>
        </w:rPr>
        <w:t>società realizzi la parte più importante della propria attività</w:t>
      </w:r>
      <w:r w:rsidR="00901FC0">
        <w:rPr>
          <w:rFonts w:eastAsia="Times New Roman"/>
          <w:lang w:eastAsia="it-IT"/>
        </w:rPr>
        <w:t xml:space="preserve"> </w:t>
      </w:r>
      <w:r w:rsidRPr="004C4CE0">
        <w:rPr>
          <w:rFonts w:eastAsia="Times New Roman"/>
          <w:lang w:eastAsia="it-IT"/>
        </w:rPr>
        <w:t>con l'ente o gli en</w:t>
      </w:r>
      <w:r w:rsidR="00901FC0">
        <w:rPr>
          <w:rFonts w:eastAsia="Times New Roman"/>
          <w:lang w:eastAsia="it-IT"/>
        </w:rPr>
        <w:t>ti pubblici che la controllano;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di imprese idonee, da individuare mediante procedure ad</w:t>
      </w:r>
      <w:r w:rsidR="00901FC0">
        <w:rPr>
          <w:rFonts w:eastAsia="Times New Roman"/>
          <w:lang w:eastAsia="it-IT"/>
        </w:rPr>
        <w:t xml:space="preserve"> </w:t>
      </w:r>
      <w:r w:rsidRPr="004C4CE0">
        <w:rPr>
          <w:rFonts w:eastAsia="Times New Roman"/>
          <w:lang w:eastAsia="it-IT"/>
        </w:rPr>
        <w:t xml:space="preserve">evidenza </w:t>
      </w:r>
      <w:r w:rsidR="00901FC0">
        <w:rPr>
          <w:rFonts w:eastAsia="Times New Roman"/>
          <w:lang w:eastAsia="it-IT"/>
        </w:rPr>
        <w:t>pubblica, ai sensi del comma 7.</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w:t>
      </w:r>
      <w:r w:rsidR="004C4CE0" w:rsidRPr="004C4CE0">
        <w:rPr>
          <w:rFonts w:eastAsia="Times New Roman"/>
          <w:lang w:eastAsia="it-IT"/>
        </w:rPr>
        <w:t xml:space="preserve"> </w:t>
      </w:r>
      <w:r w:rsidR="00901FC0">
        <w:rPr>
          <w:rFonts w:eastAsia="Times New Roman"/>
          <w:i/>
          <w:lang w:eastAsia="it-IT"/>
        </w:rPr>
        <w:t>(comma abrogato da DPR 7/9/2010, n. 168)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5-bis.</w:t>
      </w:r>
      <w:r w:rsidR="004C4CE0" w:rsidRPr="004C4CE0">
        <w:rPr>
          <w:rFonts w:eastAsia="Times New Roman"/>
          <w:lang w:eastAsia="it-IT"/>
        </w:rPr>
        <w:t xml:space="preserve"> </w:t>
      </w:r>
      <w:r w:rsidR="00901FC0">
        <w:rPr>
          <w:rFonts w:eastAsia="Times New Roman"/>
          <w:i/>
          <w:lang w:eastAsia="it-IT"/>
        </w:rPr>
        <w:t>(comma abrogato da DPR 7/9/2010, n. 168)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5-ter. In ogni caso in cui la gestione della rete, separata o</w:t>
      </w:r>
      <w:r w:rsidR="00901FC0">
        <w:rPr>
          <w:rFonts w:eastAsia="Times New Roman"/>
          <w:lang w:eastAsia="it-IT"/>
        </w:rPr>
        <w:t xml:space="preserve"> </w:t>
      </w:r>
      <w:r w:rsidRPr="004C4CE0">
        <w:rPr>
          <w:rFonts w:eastAsia="Times New Roman"/>
          <w:lang w:eastAsia="it-IT"/>
        </w:rPr>
        <w:t>integrata con l'erogazione dei servizi, non sia stata affidata con</w:t>
      </w:r>
      <w:r w:rsidR="00901FC0">
        <w:rPr>
          <w:rFonts w:eastAsia="Times New Roman"/>
          <w:lang w:eastAsia="it-IT"/>
        </w:rPr>
        <w:t xml:space="preserve"> </w:t>
      </w:r>
      <w:r w:rsidRPr="004C4CE0">
        <w:rPr>
          <w:rFonts w:eastAsia="Times New Roman"/>
          <w:lang w:eastAsia="it-IT"/>
        </w:rPr>
        <w:t>gara ad evidenza pubblica, i soggetti gestori di cui ai precedenti</w:t>
      </w:r>
      <w:r w:rsidR="00901FC0">
        <w:rPr>
          <w:rFonts w:eastAsia="Times New Roman"/>
          <w:lang w:eastAsia="it-IT"/>
        </w:rPr>
        <w:t xml:space="preserve"> </w:t>
      </w:r>
      <w:r w:rsidRPr="004C4CE0">
        <w:rPr>
          <w:rFonts w:eastAsia="Times New Roman"/>
          <w:lang w:eastAsia="it-IT"/>
        </w:rPr>
        <w:t>commi provvedono all'esecuzione dei lavori comunque connessi alla</w:t>
      </w:r>
      <w:r w:rsidR="00901FC0">
        <w:rPr>
          <w:rFonts w:eastAsia="Times New Roman"/>
          <w:lang w:eastAsia="it-IT"/>
        </w:rPr>
        <w:t xml:space="preserve"> </w:t>
      </w:r>
      <w:r w:rsidRPr="004C4CE0">
        <w:rPr>
          <w:rFonts w:eastAsia="Times New Roman"/>
          <w:lang w:eastAsia="it-IT"/>
        </w:rPr>
        <w:t>gestione della rete esclusivamente mediante contratti di appalto o di</w:t>
      </w:r>
      <w:r w:rsidR="00901FC0">
        <w:rPr>
          <w:rFonts w:eastAsia="Times New Roman"/>
          <w:lang w:eastAsia="it-IT"/>
        </w:rPr>
        <w:t xml:space="preserve"> </w:t>
      </w:r>
      <w:r w:rsidRPr="004C4CE0">
        <w:rPr>
          <w:rFonts w:eastAsia="Times New Roman"/>
          <w:lang w:eastAsia="it-IT"/>
        </w:rPr>
        <w:t>concessione di lavori pubblici, aggiudicati a seguito di procedure di</w:t>
      </w:r>
      <w:r w:rsidR="00901FC0">
        <w:rPr>
          <w:rFonts w:eastAsia="Times New Roman"/>
          <w:lang w:eastAsia="it-IT"/>
        </w:rPr>
        <w:t xml:space="preserve"> </w:t>
      </w:r>
      <w:r w:rsidRPr="004C4CE0">
        <w:rPr>
          <w:rFonts w:eastAsia="Times New Roman"/>
          <w:lang w:eastAsia="it-IT"/>
        </w:rPr>
        <w:t>evidenza pubblica, ovvero in economia nei limiti di cui all'</w:t>
      </w:r>
      <w:hyperlink r:id="rId168" w:tgtFrame="_blank" w:history="1">
        <w:r w:rsidRPr="004C4CE0">
          <w:rPr>
            <w:rFonts w:eastAsia="Times New Roman"/>
            <w:lang w:eastAsia="it-IT"/>
          </w:rPr>
          <w:t>articolo</w:t>
        </w:r>
        <w:r w:rsidR="00901FC0">
          <w:rPr>
            <w:rFonts w:eastAsia="Times New Roman"/>
            <w:lang w:eastAsia="it-IT"/>
          </w:rPr>
          <w:t xml:space="preserve"> </w:t>
        </w:r>
        <w:r w:rsidRPr="004C4CE0">
          <w:rPr>
            <w:rFonts w:eastAsia="Times New Roman"/>
            <w:lang w:eastAsia="it-IT"/>
          </w:rPr>
          <w:t>24 della legge 11 febbraio 1994, n. 109</w:t>
        </w:r>
      </w:hyperlink>
      <w:r w:rsidRPr="004C4CE0">
        <w:rPr>
          <w:rFonts w:eastAsia="Times New Roman"/>
          <w:lang w:eastAsia="it-IT"/>
        </w:rPr>
        <w:t>, e all'articolo 143 del</w:t>
      </w:r>
      <w:r w:rsidR="00901FC0">
        <w:rPr>
          <w:rFonts w:eastAsia="Times New Roman"/>
          <w:lang w:eastAsia="it-IT"/>
        </w:rPr>
        <w:t xml:space="preserve"> </w:t>
      </w:r>
      <w:r w:rsidRPr="004C4CE0">
        <w:rPr>
          <w:rFonts w:eastAsia="Times New Roman"/>
          <w:lang w:eastAsia="it-IT"/>
        </w:rPr>
        <w:t xml:space="preserve">regolamento di cui al </w:t>
      </w:r>
      <w:hyperlink r:id="rId169" w:tgtFrame="_blank" w:history="1">
        <w:r w:rsidRPr="004C4CE0">
          <w:rPr>
            <w:rFonts w:eastAsia="Times New Roman"/>
            <w:lang w:eastAsia="it-IT"/>
          </w:rPr>
          <w:t>decreto del Presidente della Repubblica 21</w:t>
        </w:r>
        <w:r w:rsidR="00901FC0">
          <w:rPr>
            <w:rFonts w:eastAsia="Times New Roman"/>
            <w:lang w:eastAsia="it-IT"/>
          </w:rPr>
          <w:t xml:space="preserve"> </w:t>
        </w:r>
        <w:r w:rsidRPr="004C4CE0">
          <w:rPr>
            <w:rFonts w:eastAsia="Times New Roman"/>
            <w:lang w:eastAsia="it-IT"/>
          </w:rPr>
          <w:t>dicembre 1999, n. 554</w:t>
        </w:r>
      </w:hyperlink>
      <w:r w:rsidRPr="004C4CE0">
        <w:rPr>
          <w:rFonts w:eastAsia="Times New Roman"/>
          <w:lang w:eastAsia="it-IT"/>
        </w:rPr>
        <w:t>. Qualora la gestione della rete, separata o</w:t>
      </w:r>
      <w:r w:rsidR="00901FC0">
        <w:rPr>
          <w:rFonts w:eastAsia="Times New Roman"/>
          <w:lang w:eastAsia="it-IT"/>
        </w:rPr>
        <w:t xml:space="preserve"> </w:t>
      </w:r>
      <w:r w:rsidRPr="004C4CE0">
        <w:rPr>
          <w:rFonts w:eastAsia="Times New Roman"/>
          <w:lang w:eastAsia="it-IT"/>
        </w:rPr>
        <w:t>integrata con la gestione dei servizi, sia stata affidata con</w:t>
      </w:r>
      <w:r w:rsidR="00901FC0">
        <w:rPr>
          <w:rFonts w:eastAsia="Times New Roman"/>
          <w:lang w:eastAsia="it-IT"/>
        </w:rPr>
        <w:t xml:space="preserve"> </w:t>
      </w:r>
      <w:r w:rsidRPr="004C4CE0">
        <w:rPr>
          <w:rFonts w:eastAsia="Times New Roman"/>
          <w:lang w:eastAsia="it-IT"/>
        </w:rPr>
        <w:t>procedure di gara, il soggetto gestore può realizzare direttamente i</w:t>
      </w:r>
      <w:r w:rsidR="00901FC0">
        <w:rPr>
          <w:rFonts w:eastAsia="Times New Roman"/>
          <w:lang w:eastAsia="it-IT"/>
        </w:rPr>
        <w:t xml:space="preserve"> </w:t>
      </w:r>
      <w:r w:rsidRPr="004C4CE0">
        <w:rPr>
          <w:rFonts w:eastAsia="Times New Roman"/>
          <w:lang w:eastAsia="it-IT"/>
        </w:rPr>
        <w:t>lavori connessi alla gestione della rete, purché qualificato ai</w:t>
      </w:r>
      <w:r w:rsidR="00901FC0">
        <w:rPr>
          <w:rFonts w:eastAsia="Times New Roman"/>
          <w:lang w:eastAsia="it-IT"/>
        </w:rPr>
        <w:t xml:space="preserve"> </w:t>
      </w:r>
      <w:r w:rsidRPr="004C4CE0">
        <w:rPr>
          <w:rFonts w:eastAsia="Times New Roman"/>
          <w:lang w:eastAsia="it-IT"/>
        </w:rPr>
        <w:t>sensi della normativa vigente e purché la gara espletata abbia avuto</w:t>
      </w:r>
      <w:r w:rsidR="00901FC0">
        <w:rPr>
          <w:rFonts w:eastAsia="Times New Roman"/>
          <w:lang w:eastAsia="it-IT"/>
        </w:rPr>
        <w:t xml:space="preserve"> </w:t>
      </w:r>
      <w:r w:rsidRPr="004C4CE0">
        <w:rPr>
          <w:rFonts w:eastAsia="Times New Roman"/>
          <w:lang w:eastAsia="it-IT"/>
        </w:rPr>
        <w:t>ad oggetto sia la gestione del servizio relativo alla rete, sia</w:t>
      </w:r>
      <w:r w:rsidR="00901FC0">
        <w:rPr>
          <w:rFonts w:eastAsia="Times New Roman"/>
          <w:lang w:eastAsia="it-IT"/>
        </w:rPr>
        <w:t xml:space="preserve"> </w:t>
      </w:r>
      <w:r w:rsidRPr="004C4CE0">
        <w:rPr>
          <w:rFonts w:eastAsia="Times New Roman"/>
          <w:lang w:eastAsia="it-IT"/>
        </w:rPr>
        <w:t>l'esecuzione dei lavori connessi. Qualora, invece, la gara abbia</w:t>
      </w:r>
      <w:r w:rsidR="00901FC0">
        <w:rPr>
          <w:rFonts w:eastAsia="Times New Roman"/>
          <w:lang w:eastAsia="it-IT"/>
        </w:rPr>
        <w:t xml:space="preserve"> </w:t>
      </w:r>
      <w:r w:rsidRPr="004C4CE0">
        <w:rPr>
          <w:rFonts w:eastAsia="Times New Roman"/>
          <w:lang w:eastAsia="it-IT"/>
        </w:rPr>
        <w:t>avuto ad oggetto esclusivamente la gestione del servizio relativo</w:t>
      </w:r>
      <w:r w:rsidR="00901FC0">
        <w:rPr>
          <w:rFonts w:eastAsia="Times New Roman"/>
          <w:lang w:eastAsia="it-IT"/>
        </w:rPr>
        <w:t xml:space="preserve"> </w:t>
      </w:r>
      <w:r w:rsidRPr="004C4CE0">
        <w:rPr>
          <w:rFonts w:eastAsia="Times New Roman"/>
          <w:lang w:eastAsia="it-IT"/>
        </w:rPr>
        <w:t>alla rete, il gestore deve appaltare i lavori a terzi con le</w:t>
      </w:r>
      <w:r w:rsidR="00901FC0">
        <w:rPr>
          <w:rFonts w:eastAsia="Times New Roman"/>
          <w:lang w:eastAsia="it-IT"/>
        </w:rPr>
        <w:t xml:space="preserve"> </w:t>
      </w:r>
      <w:r w:rsidRPr="004C4CE0">
        <w:rPr>
          <w:rFonts w:eastAsia="Times New Roman"/>
          <w:lang w:eastAsia="it-IT"/>
        </w:rPr>
        <w:t>procedure ad evidenza pubblica previste dalla legislazione</w:t>
      </w:r>
      <w:r w:rsidR="00901FC0">
        <w:rPr>
          <w:rFonts w:eastAsia="Times New Roman"/>
          <w:lang w:eastAsia="it-IT"/>
        </w:rPr>
        <w:t xml:space="preserve"> vigente.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w:t>
      </w:r>
      <w:r w:rsidR="004C4CE0" w:rsidRPr="004C4CE0">
        <w:rPr>
          <w:rFonts w:eastAsia="Times New Roman"/>
          <w:lang w:eastAsia="it-IT"/>
        </w:rPr>
        <w:t xml:space="preserve"> </w:t>
      </w:r>
      <w:r w:rsidR="00901FC0">
        <w:rPr>
          <w:rFonts w:eastAsia="Times New Roman"/>
          <w:i/>
          <w:lang w:eastAsia="it-IT"/>
        </w:rPr>
        <w:t>(comma abrogato da DPR 7/9/2010, n. 168)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w:t>
      </w:r>
      <w:r w:rsidR="004C4CE0" w:rsidRPr="004C4CE0">
        <w:rPr>
          <w:rFonts w:eastAsia="Times New Roman"/>
          <w:lang w:eastAsia="it-IT"/>
        </w:rPr>
        <w:t xml:space="preserve"> </w:t>
      </w:r>
      <w:r w:rsidR="00901FC0">
        <w:rPr>
          <w:rFonts w:eastAsia="Times New Roman"/>
          <w:i/>
          <w:lang w:eastAsia="it-IT"/>
        </w:rPr>
        <w:t>(comma abrogato da DPR 7/9/2010, n. 168)</w:t>
      </w:r>
      <w:r w:rsidR="00901FC0">
        <w:rPr>
          <w:rFonts w:eastAsia="Times New Roman"/>
          <w:lang w:eastAsia="it-IT"/>
        </w:rPr>
        <w:t>(</w:t>
      </w:r>
      <w:r w:rsidRPr="004C4CE0">
        <w:rPr>
          <w:rFonts w:eastAsia="Times New Roman"/>
          <w:bCs/>
          <w:iCs/>
          <w:lang w:eastAsia="it-IT"/>
        </w:rPr>
        <w:t>45</w:t>
      </w:r>
      <w:r w:rsidR="00901FC0">
        <w:rPr>
          <w:rFonts w:eastAsia="Times New Roman"/>
          <w:bCs/>
          <w:iCs/>
          <w:lang w:eastAsia="it-IT"/>
        </w:rPr>
        <w:t>)</w:t>
      </w:r>
      <w:r w:rsidR="004C4CE0" w:rsidRPr="004C4CE0">
        <w:rPr>
          <w:rFonts w:eastAsia="Times New Roman"/>
          <w:bCs/>
          <w:iCs/>
          <w:lang w:eastAsia="it-IT"/>
        </w:rPr>
        <w:t xml:space="preserv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w:t>
      </w:r>
      <w:r w:rsidR="004C4CE0" w:rsidRPr="004C4CE0">
        <w:rPr>
          <w:rFonts w:eastAsia="Times New Roman"/>
          <w:lang w:eastAsia="it-IT"/>
        </w:rPr>
        <w:t xml:space="preserve"> </w:t>
      </w:r>
      <w:r w:rsidR="00901FC0">
        <w:rPr>
          <w:rFonts w:eastAsia="Times New Roman"/>
          <w:i/>
          <w:lang w:eastAsia="it-IT"/>
        </w:rPr>
        <w:t>(comma abrogato da DPR 7/9/2010, n. 168)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Alla scadenza del periodo di affidamento, e in esito alla</w:t>
      </w:r>
      <w:r w:rsidR="00901FC0">
        <w:rPr>
          <w:rFonts w:eastAsia="Times New Roman"/>
          <w:lang w:eastAsia="it-IT"/>
        </w:rPr>
        <w:t xml:space="preserve"> </w:t>
      </w:r>
      <w:r w:rsidRPr="004C4CE0">
        <w:rPr>
          <w:rFonts w:eastAsia="Times New Roman"/>
          <w:lang w:eastAsia="it-IT"/>
        </w:rPr>
        <w:t>successiva gara di affidamento, le reti, gli impianti e le altre</w:t>
      </w:r>
      <w:r w:rsidR="00A72236">
        <w:rPr>
          <w:rFonts w:eastAsia="Times New Roman"/>
          <w:lang w:eastAsia="it-IT"/>
        </w:rPr>
        <w:t xml:space="preserve"> </w:t>
      </w:r>
      <w:r w:rsidRPr="004C4CE0">
        <w:rPr>
          <w:rFonts w:eastAsia="Times New Roman"/>
          <w:lang w:eastAsia="it-IT"/>
        </w:rPr>
        <w:t>dotazioni patrimoniali di proprietà degli enti locali o delle</w:t>
      </w:r>
      <w:r w:rsidR="00A72236">
        <w:rPr>
          <w:rFonts w:eastAsia="Times New Roman"/>
          <w:lang w:eastAsia="it-IT"/>
        </w:rPr>
        <w:t xml:space="preserve"> </w:t>
      </w:r>
      <w:r w:rsidRPr="004C4CE0">
        <w:rPr>
          <w:rFonts w:eastAsia="Times New Roman"/>
          <w:lang w:eastAsia="it-IT"/>
        </w:rPr>
        <w:t>società di cui al comma 13 sono assegnati al nuovo gestore.</w:t>
      </w:r>
      <w:r w:rsidR="00A72236">
        <w:rPr>
          <w:rFonts w:eastAsia="Times New Roman"/>
          <w:lang w:eastAsia="it-IT"/>
        </w:rPr>
        <w:t xml:space="preserve"> </w:t>
      </w:r>
      <w:r w:rsidR="00A72236">
        <w:rPr>
          <w:rFonts w:eastAsia="Times New Roman"/>
          <w:i/>
          <w:lang w:eastAsia="it-IT"/>
        </w:rPr>
        <w:t>(periodo abrogato da DPR 7/9/2010, n. 168)</w:t>
      </w:r>
      <w:r w:rsidR="004C4CE0" w:rsidRPr="004C4CE0">
        <w:rPr>
          <w:rFonts w:eastAsia="Times New Roman"/>
          <w:bCs/>
          <w:iCs/>
          <w:lang w:eastAsia="it-IT"/>
        </w:rPr>
        <w:t xml:space="preserve"> </w:t>
      </w:r>
      <w:r w:rsidR="00A72236">
        <w:rPr>
          <w:rFonts w:eastAsia="Times New Roman"/>
          <w:i/>
          <w:lang w:eastAsia="it-IT"/>
        </w:rPr>
        <w:t>(periodo abrogato da DPR 7/9/2010, n. 168)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10. É vietata ogni forma di differenziazione nel trattamento dei</w:t>
      </w:r>
      <w:r w:rsidR="00A72236">
        <w:rPr>
          <w:rFonts w:eastAsia="Times New Roman"/>
          <w:lang w:eastAsia="it-IT"/>
        </w:rPr>
        <w:t xml:space="preserve"> </w:t>
      </w:r>
      <w:r w:rsidRPr="004C4CE0">
        <w:rPr>
          <w:rFonts w:eastAsia="Times New Roman"/>
          <w:lang w:eastAsia="it-IT"/>
        </w:rPr>
        <w:t>gestori di pubblico servizio in ordine al regime tributario, nonché</w:t>
      </w:r>
      <w:r w:rsidR="00A72236">
        <w:rPr>
          <w:rFonts w:eastAsia="Times New Roman"/>
          <w:lang w:eastAsia="it-IT"/>
        </w:rPr>
        <w:t xml:space="preserve"> </w:t>
      </w:r>
      <w:r w:rsidRPr="004C4CE0">
        <w:rPr>
          <w:rFonts w:eastAsia="Times New Roman"/>
          <w:lang w:eastAsia="it-IT"/>
        </w:rPr>
        <w:t>alla concessione da chiunque dovuta di contribuzioni o agevolazioni</w:t>
      </w:r>
      <w:r w:rsidR="00A72236">
        <w:rPr>
          <w:rFonts w:eastAsia="Times New Roman"/>
          <w:lang w:eastAsia="it-IT"/>
        </w:rPr>
        <w:t xml:space="preserve"> per la gestione del servizio.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11. I rapporti degli enti locali con le società di erogazione del</w:t>
      </w:r>
      <w:r w:rsidR="00A72236">
        <w:rPr>
          <w:rFonts w:eastAsia="Times New Roman"/>
          <w:lang w:eastAsia="it-IT"/>
        </w:rPr>
        <w:t xml:space="preserve"> </w:t>
      </w:r>
      <w:r w:rsidRPr="004C4CE0">
        <w:rPr>
          <w:rFonts w:eastAsia="Times New Roman"/>
          <w:lang w:eastAsia="it-IT"/>
        </w:rPr>
        <w:t>servizio e con le società di gestione delle reti e degli impianti</w:t>
      </w:r>
      <w:r w:rsidR="00A72236">
        <w:rPr>
          <w:rFonts w:eastAsia="Times New Roman"/>
          <w:lang w:eastAsia="it-IT"/>
        </w:rPr>
        <w:t xml:space="preserve"> </w:t>
      </w:r>
      <w:r w:rsidRPr="004C4CE0">
        <w:rPr>
          <w:rFonts w:eastAsia="Times New Roman"/>
          <w:lang w:eastAsia="it-IT"/>
        </w:rPr>
        <w:t>sono regolati da contratti di servizio, allegati ai capitolati di</w:t>
      </w:r>
      <w:r w:rsidR="00A72236">
        <w:rPr>
          <w:rFonts w:eastAsia="Times New Roman"/>
          <w:lang w:eastAsia="it-IT"/>
        </w:rPr>
        <w:t xml:space="preserve"> </w:t>
      </w:r>
      <w:r w:rsidRPr="004C4CE0">
        <w:rPr>
          <w:rFonts w:eastAsia="Times New Roman"/>
          <w:lang w:eastAsia="it-IT"/>
        </w:rPr>
        <w:t>gara, che dovranno prevedere i livelli dei servizi da garantire e</w:t>
      </w:r>
      <w:r w:rsidR="00A72236">
        <w:rPr>
          <w:rFonts w:eastAsia="Times New Roman"/>
          <w:lang w:eastAsia="it-IT"/>
        </w:rPr>
        <w:t xml:space="preserve"> </w:t>
      </w:r>
      <w:r w:rsidRPr="004C4CE0">
        <w:rPr>
          <w:rFonts w:eastAsia="Times New Roman"/>
          <w:lang w:eastAsia="it-IT"/>
        </w:rPr>
        <w:t>adeguati strumenti di verifica del</w:t>
      </w:r>
      <w:r w:rsidR="00A72236">
        <w:rPr>
          <w:rFonts w:eastAsia="Times New Roman"/>
          <w:lang w:eastAsia="it-IT"/>
        </w:rPr>
        <w:t xml:space="preserve"> rispetto dei livelli previsti.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12. L'ente locale può cedere in tutto o in parte la propria</w:t>
      </w:r>
      <w:r w:rsidR="00A72236">
        <w:rPr>
          <w:rFonts w:eastAsia="Times New Roman"/>
          <w:lang w:eastAsia="it-IT"/>
        </w:rPr>
        <w:t xml:space="preserve"> </w:t>
      </w:r>
      <w:r w:rsidRPr="004C4CE0">
        <w:rPr>
          <w:rFonts w:eastAsia="Times New Roman"/>
          <w:lang w:eastAsia="it-IT"/>
        </w:rPr>
        <w:t>partecipazione nelle società erogatrici di servizi mediante</w:t>
      </w:r>
      <w:r w:rsidR="00A72236">
        <w:rPr>
          <w:rFonts w:eastAsia="Times New Roman"/>
          <w:lang w:eastAsia="it-IT"/>
        </w:rPr>
        <w:t xml:space="preserve"> </w:t>
      </w:r>
      <w:r w:rsidRPr="004C4CE0">
        <w:rPr>
          <w:rFonts w:eastAsia="Times New Roman"/>
          <w:lang w:eastAsia="it-IT"/>
        </w:rPr>
        <w:t>procedure ad evidenza pubblica da rinnovarsi alla scadenza del</w:t>
      </w:r>
      <w:r w:rsidR="00A72236">
        <w:rPr>
          <w:rFonts w:eastAsia="Times New Roman"/>
          <w:lang w:eastAsia="it-IT"/>
        </w:rPr>
        <w:t xml:space="preserve"> </w:t>
      </w:r>
      <w:r w:rsidRPr="004C4CE0">
        <w:rPr>
          <w:rFonts w:eastAsia="Times New Roman"/>
          <w:lang w:eastAsia="it-IT"/>
        </w:rPr>
        <w:t>periodo di affidamento. Tale cessione non comporta effetti sulla</w:t>
      </w:r>
      <w:r w:rsidR="00A72236">
        <w:rPr>
          <w:rFonts w:eastAsia="Times New Roman"/>
          <w:lang w:eastAsia="it-IT"/>
        </w:rPr>
        <w:t xml:space="preserve"> </w:t>
      </w:r>
      <w:r w:rsidRPr="004C4CE0">
        <w:rPr>
          <w:rFonts w:eastAsia="Times New Roman"/>
          <w:lang w:eastAsia="it-IT"/>
        </w:rPr>
        <w:t>durata delle concessioni</w:t>
      </w:r>
      <w:r w:rsidR="00A72236">
        <w:rPr>
          <w:rFonts w:eastAsia="Times New Roman"/>
          <w:lang w:eastAsia="it-IT"/>
        </w:rPr>
        <w:t xml:space="preserve"> e degli affidamenti in essere.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13. Gli enti locali, anche in forma associata, nei casi in cui non</w:t>
      </w:r>
      <w:r w:rsidR="00A72236">
        <w:rPr>
          <w:rFonts w:eastAsia="Times New Roman"/>
          <w:lang w:eastAsia="it-IT"/>
        </w:rPr>
        <w:t xml:space="preserve"> </w:t>
      </w:r>
      <w:r w:rsidRPr="004C4CE0">
        <w:rPr>
          <w:rFonts w:eastAsia="Times New Roman"/>
          <w:lang w:eastAsia="it-IT"/>
        </w:rPr>
        <w:t>sia vietato dalle normative di settore, possono conferire la</w:t>
      </w:r>
      <w:r w:rsidR="00A72236">
        <w:rPr>
          <w:rFonts w:eastAsia="Times New Roman"/>
          <w:lang w:eastAsia="it-IT"/>
        </w:rPr>
        <w:t xml:space="preserve"> </w:t>
      </w:r>
      <w:r w:rsidRPr="004C4CE0">
        <w:rPr>
          <w:rFonts w:eastAsia="Times New Roman"/>
          <w:lang w:eastAsia="it-IT"/>
        </w:rPr>
        <w:t>proprietà delle reti, degli impianti, e delle altre dotazioni</w:t>
      </w:r>
      <w:r w:rsidR="00A72236">
        <w:rPr>
          <w:rFonts w:eastAsia="Times New Roman"/>
          <w:lang w:eastAsia="it-IT"/>
        </w:rPr>
        <w:t xml:space="preserve"> </w:t>
      </w:r>
      <w:r w:rsidRPr="004C4CE0">
        <w:rPr>
          <w:rFonts w:eastAsia="Times New Roman"/>
          <w:lang w:eastAsia="it-IT"/>
        </w:rPr>
        <w:t>patrimoniali a società a capitale interamente pubblico, che é</w:t>
      </w:r>
      <w:r w:rsidR="00A72236">
        <w:rPr>
          <w:rFonts w:eastAsia="Times New Roman"/>
          <w:lang w:eastAsia="it-IT"/>
        </w:rPr>
        <w:t xml:space="preserve"> </w:t>
      </w:r>
      <w:r w:rsidRPr="004C4CE0">
        <w:rPr>
          <w:rFonts w:eastAsia="Times New Roman"/>
          <w:lang w:eastAsia="it-IT"/>
        </w:rPr>
        <w:t>incedibile. Tali società pongono le reti, gli impianti e le altre</w:t>
      </w:r>
      <w:r w:rsidR="00A72236">
        <w:rPr>
          <w:rFonts w:eastAsia="Times New Roman"/>
          <w:lang w:eastAsia="it-IT"/>
        </w:rPr>
        <w:t xml:space="preserve"> </w:t>
      </w:r>
      <w:r w:rsidRPr="004C4CE0">
        <w:rPr>
          <w:rFonts w:eastAsia="Times New Roman"/>
          <w:lang w:eastAsia="it-IT"/>
        </w:rPr>
        <w:t>dotazioni patrimoniali a disposizione dei gestori incaricati della</w:t>
      </w:r>
      <w:r w:rsidR="00A72236">
        <w:rPr>
          <w:rFonts w:eastAsia="Times New Roman"/>
          <w:lang w:eastAsia="it-IT"/>
        </w:rPr>
        <w:t xml:space="preserve"> </w:t>
      </w:r>
      <w:r w:rsidRPr="004C4CE0">
        <w:rPr>
          <w:rFonts w:eastAsia="Times New Roman"/>
          <w:lang w:eastAsia="it-IT"/>
        </w:rPr>
        <w:t>gestione del servizio o, ove prevista la gestione separata della</w:t>
      </w:r>
      <w:r w:rsidR="00A72236">
        <w:rPr>
          <w:rFonts w:eastAsia="Times New Roman"/>
          <w:lang w:eastAsia="it-IT"/>
        </w:rPr>
        <w:t xml:space="preserve"> </w:t>
      </w:r>
      <w:r w:rsidRPr="004C4CE0">
        <w:rPr>
          <w:rFonts w:eastAsia="Times New Roman"/>
          <w:lang w:eastAsia="it-IT"/>
        </w:rPr>
        <w:t>rete, dei gestori di quest'ultima, a fronte di un canone stabilito</w:t>
      </w:r>
      <w:r w:rsidR="00A72236">
        <w:rPr>
          <w:rFonts w:eastAsia="Times New Roman"/>
          <w:lang w:eastAsia="it-IT"/>
        </w:rPr>
        <w:t xml:space="preserve"> </w:t>
      </w:r>
      <w:r w:rsidRPr="004C4CE0">
        <w:rPr>
          <w:rFonts w:eastAsia="Times New Roman"/>
          <w:lang w:eastAsia="it-IT"/>
        </w:rPr>
        <w:t>dalla competente Autorità di settore, ove prevista, o dagli enti</w:t>
      </w:r>
      <w:r w:rsidR="00A72236">
        <w:rPr>
          <w:rFonts w:eastAsia="Times New Roman"/>
          <w:lang w:eastAsia="it-IT"/>
        </w:rPr>
        <w:t xml:space="preserve"> </w:t>
      </w:r>
      <w:r w:rsidRPr="004C4CE0">
        <w:rPr>
          <w:rFonts w:eastAsia="Times New Roman"/>
          <w:lang w:eastAsia="it-IT"/>
        </w:rPr>
        <w:t>locali. Alla società suddetta gli enti locali possono anche</w:t>
      </w:r>
      <w:r w:rsidR="00A72236">
        <w:rPr>
          <w:rFonts w:eastAsia="Times New Roman"/>
          <w:lang w:eastAsia="it-IT"/>
        </w:rPr>
        <w:t xml:space="preserve"> </w:t>
      </w:r>
      <w:r w:rsidRPr="004C4CE0">
        <w:rPr>
          <w:rFonts w:eastAsia="Times New Roman"/>
          <w:lang w:eastAsia="it-IT"/>
        </w:rPr>
        <w:t>assegnare, ai sensi della lettera a) del comma 4, la gestione delle</w:t>
      </w:r>
      <w:r w:rsidR="00A72236">
        <w:rPr>
          <w:rFonts w:eastAsia="Times New Roman"/>
          <w:lang w:eastAsia="it-IT"/>
        </w:rPr>
        <w:t xml:space="preserve"> </w:t>
      </w:r>
      <w:r w:rsidRPr="004C4CE0">
        <w:rPr>
          <w:rFonts w:eastAsia="Times New Roman"/>
          <w:lang w:eastAsia="it-IT"/>
        </w:rPr>
        <w:t>reti, nonché il compito di esple</w:t>
      </w:r>
      <w:r w:rsidR="00A72236">
        <w:rPr>
          <w:rFonts w:eastAsia="Times New Roman"/>
          <w:lang w:eastAsia="it-IT"/>
        </w:rPr>
        <w:t>tare le gare di cui al comma 5.</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14.</w:t>
      </w:r>
      <w:r w:rsidR="004C4CE0" w:rsidRPr="004C4CE0">
        <w:rPr>
          <w:rFonts w:eastAsia="Times New Roman"/>
          <w:lang w:eastAsia="it-IT"/>
        </w:rPr>
        <w:t xml:space="preserve"> </w:t>
      </w:r>
      <w:r w:rsidR="00A72236">
        <w:rPr>
          <w:rFonts w:eastAsia="Times New Roman"/>
          <w:i/>
          <w:lang w:eastAsia="it-IT"/>
        </w:rPr>
        <w:t>(comma abrogato da DPR 7/9/2010, n. 168)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15. Le disposizioni del presente articolo non si applicano alle</w:t>
      </w:r>
      <w:r w:rsidR="00A72236">
        <w:rPr>
          <w:rFonts w:eastAsia="Times New Roman"/>
          <w:lang w:eastAsia="it-IT"/>
        </w:rPr>
        <w:t xml:space="preserve"> </w:t>
      </w:r>
      <w:r w:rsidRPr="004C4CE0">
        <w:rPr>
          <w:rFonts w:eastAsia="Times New Roman"/>
          <w:lang w:eastAsia="it-IT"/>
        </w:rPr>
        <w:t>regioni a statuto speciale e alle province autonome di Trento e di</w:t>
      </w:r>
      <w:r w:rsidR="00A72236">
        <w:rPr>
          <w:rFonts w:eastAsia="Times New Roman"/>
          <w:lang w:eastAsia="it-IT"/>
        </w:rPr>
        <w:t xml:space="preserve"> </w:t>
      </w:r>
      <w:r w:rsidRPr="004C4CE0">
        <w:rPr>
          <w:rFonts w:eastAsia="Times New Roman"/>
          <w:lang w:eastAsia="it-IT"/>
        </w:rPr>
        <w:t>Bolzano, se incompatibili con le attribuzioni previste dallo statuto</w:t>
      </w:r>
      <w:r w:rsidR="00A72236">
        <w:rPr>
          <w:rFonts w:eastAsia="Times New Roman"/>
          <w:lang w:eastAsia="it-IT"/>
        </w:rPr>
        <w:t xml:space="preserve"> </w:t>
      </w:r>
      <w:r w:rsidRPr="004C4CE0">
        <w:rPr>
          <w:rFonts w:eastAsia="Times New Roman"/>
          <w:lang w:eastAsia="it-IT"/>
        </w:rPr>
        <w:t>e dall</w:t>
      </w:r>
      <w:r w:rsidR="00A72236">
        <w:rPr>
          <w:rFonts w:eastAsia="Times New Roman"/>
          <w:lang w:eastAsia="it-IT"/>
        </w:rPr>
        <w:t>e relative norme di attuazione.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15-bis.</w:t>
      </w:r>
      <w:r w:rsidR="004C4CE0" w:rsidRPr="004C4CE0">
        <w:rPr>
          <w:rFonts w:eastAsia="Times New Roman"/>
          <w:lang w:eastAsia="it-IT"/>
        </w:rPr>
        <w:t xml:space="preserve"> </w:t>
      </w:r>
      <w:r w:rsidR="00A72236">
        <w:rPr>
          <w:rFonts w:eastAsia="Times New Roman"/>
          <w:i/>
          <w:lang w:eastAsia="it-IT"/>
        </w:rPr>
        <w:t>(comma abrogato da DPR 7/9/2010, n. 168)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15-ter.</w:t>
      </w:r>
      <w:r w:rsidR="004C4CE0" w:rsidRPr="004C4CE0">
        <w:rPr>
          <w:rFonts w:eastAsia="Times New Roman"/>
          <w:lang w:eastAsia="it-IT"/>
        </w:rPr>
        <w:t xml:space="preserve"> </w:t>
      </w:r>
      <w:r w:rsidR="00A72236">
        <w:rPr>
          <w:rFonts w:eastAsia="Times New Roman"/>
          <w:i/>
          <w:lang w:eastAsia="it-IT"/>
        </w:rPr>
        <w:t>(comma abrogato da DPR 7/9/2010, n. 168)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15-quater.</w:t>
      </w:r>
      <w:r w:rsidR="004C4CE0" w:rsidRPr="004C4CE0">
        <w:rPr>
          <w:rFonts w:eastAsia="Times New Roman"/>
          <w:lang w:eastAsia="it-IT"/>
        </w:rPr>
        <w:t xml:space="preserve"> </w:t>
      </w:r>
      <w:r w:rsidR="00A72236">
        <w:rPr>
          <w:rFonts w:eastAsia="Times New Roman"/>
          <w:i/>
          <w:lang w:eastAsia="it-IT"/>
        </w:rPr>
        <w:t xml:space="preserve">(comma abrogato da DPR 7/9/2010, n. 168) </w:t>
      </w:r>
      <w:r w:rsidRPr="004C4CE0">
        <w:rPr>
          <w:rFonts w:eastAsia="Times New Roman"/>
          <w:lang w:eastAsia="it-IT"/>
        </w:rPr>
        <w:t xml:space="preserve">(35) </w:t>
      </w:r>
    </w:p>
    <w:p w:rsidR="003D4021" w:rsidRPr="00A7223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72236">
        <w:rPr>
          <w:rFonts w:eastAsia="Times New Roman"/>
          <w:sz w:val="16"/>
          <w:szCs w:val="16"/>
          <w:lang w:eastAsia="it-IT"/>
        </w:rPr>
        <w:t xml:space="preserve">------------- </w:t>
      </w:r>
    </w:p>
    <w:p w:rsidR="003D4021" w:rsidRPr="00A7223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72236">
        <w:rPr>
          <w:rFonts w:eastAsia="Times New Roman"/>
          <w:sz w:val="16"/>
          <w:szCs w:val="16"/>
          <w:lang w:eastAsia="it-IT"/>
        </w:rPr>
        <w:t xml:space="preserve">AGGIORNAMENTO (22) </w:t>
      </w:r>
    </w:p>
    <w:p w:rsidR="003D4021" w:rsidRPr="00A7223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72236">
        <w:rPr>
          <w:rFonts w:eastAsia="Times New Roman"/>
          <w:sz w:val="16"/>
          <w:szCs w:val="16"/>
          <w:lang w:eastAsia="it-IT"/>
        </w:rPr>
        <w:t xml:space="preserve"> La Corte costituzionale, con sentenza 13-27 luglio 2004, n. 272 (in</w:t>
      </w:r>
      <w:r w:rsidR="00A72236">
        <w:rPr>
          <w:rFonts w:eastAsia="Times New Roman"/>
          <w:sz w:val="16"/>
          <w:szCs w:val="16"/>
          <w:lang w:eastAsia="it-IT"/>
        </w:rPr>
        <w:t xml:space="preserve"> </w:t>
      </w:r>
      <w:r w:rsidRPr="00A72236">
        <w:rPr>
          <w:rFonts w:eastAsia="Times New Roman"/>
          <w:sz w:val="16"/>
          <w:szCs w:val="16"/>
          <w:lang w:eastAsia="it-IT"/>
        </w:rPr>
        <w:t>G.U. 1a s.s. 4/8/2004, n. 30) ha dichiarato l'illegittimità</w:t>
      </w:r>
      <w:r w:rsidR="00A72236">
        <w:rPr>
          <w:rFonts w:eastAsia="Times New Roman"/>
          <w:sz w:val="16"/>
          <w:szCs w:val="16"/>
          <w:lang w:eastAsia="it-IT"/>
        </w:rPr>
        <w:t xml:space="preserve"> </w:t>
      </w:r>
      <w:r w:rsidRPr="00A72236">
        <w:rPr>
          <w:rFonts w:eastAsia="Times New Roman"/>
          <w:sz w:val="16"/>
          <w:szCs w:val="16"/>
          <w:lang w:eastAsia="it-IT"/>
        </w:rPr>
        <w:t>costituzionale del comma 7, limitatamente al secondo ed al terzo</w:t>
      </w:r>
      <w:r w:rsidR="00A72236">
        <w:rPr>
          <w:rFonts w:eastAsia="Times New Roman"/>
          <w:sz w:val="16"/>
          <w:szCs w:val="16"/>
          <w:lang w:eastAsia="it-IT"/>
        </w:rPr>
        <w:t xml:space="preserve"> </w:t>
      </w:r>
      <w:r w:rsidRPr="00A72236">
        <w:rPr>
          <w:rFonts w:eastAsia="Times New Roman"/>
          <w:sz w:val="16"/>
          <w:szCs w:val="16"/>
          <w:lang w:eastAsia="it-IT"/>
        </w:rPr>
        <w:t>periodo, del presente articolo, nel testo sostituito dall'</w:t>
      </w:r>
      <w:hyperlink r:id="rId170" w:tgtFrame="_blank" w:history="1">
        <w:r w:rsidRPr="00A72236">
          <w:rPr>
            <w:rFonts w:eastAsia="Times New Roman"/>
            <w:sz w:val="16"/>
            <w:szCs w:val="16"/>
            <w:lang w:eastAsia="it-IT"/>
          </w:rPr>
          <w:t>art. 35,</w:t>
        </w:r>
        <w:r w:rsidR="00A72236">
          <w:rPr>
            <w:rFonts w:eastAsia="Times New Roman"/>
            <w:sz w:val="16"/>
            <w:szCs w:val="16"/>
            <w:lang w:eastAsia="it-IT"/>
          </w:rPr>
          <w:t xml:space="preserve"> </w:t>
        </w:r>
        <w:r w:rsidRPr="00A72236">
          <w:rPr>
            <w:rFonts w:eastAsia="Times New Roman"/>
            <w:sz w:val="16"/>
            <w:szCs w:val="16"/>
            <w:lang w:eastAsia="it-IT"/>
          </w:rPr>
          <w:t>comma 1, della legge 28 dicembre 2001, n. 448</w:t>
        </w:r>
      </w:hyperlink>
      <w:r w:rsidR="00A72236">
        <w:rPr>
          <w:rFonts w:eastAsia="Times New Roman"/>
          <w:sz w:val="16"/>
          <w:szCs w:val="16"/>
          <w:lang w:eastAsia="it-IT"/>
        </w:rPr>
        <w:t>.</w:t>
      </w:r>
    </w:p>
    <w:p w:rsidR="003D4021" w:rsidRPr="00A7223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72236">
        <w:rPr>
          <w:rFonts w:eastAsia="Times New Roman"/>
          <w:sz w:val="16"/>
          <w:szCs w:val="16"/>
          <w:lang w:eastAsia="it-IT"/>
        </w:rPr>
        <w:t xml:space="preserve">------------- </w:t>
      </w:r>
    </w:p>
    <w:p w:rsidR="003D4021" w:rsidRPr="00A7223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72236">
        <w:rPr>
          <w:rFonts w:eastAsia="Times New Roman"/>
          <w:sz w:val="16"/>
          <w:szCs w:val="16"/>
          <w:lang w:eastAsia="it-IT"/>
        </w:rPr>
        <w:t xml:space="preserve">AGGIORNAMENTO (35) </w:t>
      </w:r>
    </w:p>
    <w:p w:rsidR="003D4021" w:rsidRPr="00A7223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72236">
        <w:rPr>
          <w:rFonts w:eastAsia="Times New Roman"/>
          <w:sz w:val="16"/>
          <w:szCs w:val="16"/>
          <w:lang w:eastAsia="it-IT"/>
        </w:rPr>
        <w:t xml:space="preserve"> Il </w:t>
      </w:r>
      <w:hyperlink r:id="rId171" w:tgtFrame="_blank" w:history="1">
        <w:r w:rsidRPr="00A72236">
          <w:rPr>
            <w:rFonts w:eastAsia="Times New Roman"/>
            <w:sz w:val="16"/>
            <w:szCs w:val="16"/>
            <w:lang w:eastAsia="it-IT"/>
          </w:rPr>
          <w:t>D.L. 25 giugno 2008, n.112</w:t>
        </w:r>
      </w:hyperlink>
      <w:r w:rsidRPr="00A72236">
        <w:rPr>
          <w:rFonts w:eastAsia="Times New Roman"/>
          <w:sz w:val="16"/>
          <w:szCs w:val="16"/>
          <w:lang w:eastAsia="it-IT"/>
        </w:rPr>
        <w:t xml:space="preserve"> convertito, con modificazioni, con </w:t>
      </w:r>
      <w:hyperlink r:id="rId172" w:tgtFrame="_blank" w:history="1">
        <w:r w:rsidRPr="00A72236">
          <w:rPr>
            <w:rFonts w:eastAsia="Times New Roman"/>
            <w:sz w:val="16"/>
            <w:szCs w:val="16"/>
            <w:lang w:eastAsia="it-IT"/>
          </w:rPr>
          <w:t>L.</w:t>
        </w:r>
        <w:r w:rsidR="00A72236">
          <w:rPr>
            <w:rFonts w:eastAsia="Times New Roman"/>
            <w:sz w:val="16"/>
            <w:szCs w:val="16"/>
            <w:lang w:eastAsia="it-IT"/>
          </w:rPr>
          <w:t xml:space="preserve"> </w:t>
        </w:r>
        <w:r w:rsidRPr="00A72236">
          <w:rPr>
            <w:rFonts w:eastAsia="Times New Roman"/>
            <w:sz w:val="16"/>
            <w:szCs w:val="16"/>
            <w:lang w:eastAsia="it-IT"/>
          </w:rPr>
          <w:t>6 agosto 2008, n. 133</w:t>
        </w:r>
      </w:hyperlink>
      <w:r w:rsidRPr="00A72236">
        <w:rPr>
          <w:rFonts w:eastAsia="Times New Roman"/>
          <w:sz w:val="16"/>
          <w:szCs w:val="16"/>
          <w:lang w:eastAsia="it-IT"/>
        </w:rPr>
        <w:t xml:space="preserve"> ha disposto (con l'art. 23-bis, comma 11) che</w:t>
      </w:r>
      <w:r w:rsidR="00A72236">
        <w:rPr>
          <w:rFonts w:eastAsia="Times New Roman"/>
          <w:sz w:val="16"/>
          <w:szCs w:val="16"/>
          <w:lang w:eastAsia="it-IT"/>
        </w:rPr>
        <w:t xml:space="preserve"> </w:t>
      </w:r>
      <w:r w:rsidRPr="00A72236">
        <w:rPr>
          <w:rFonts w:eastAsia="Times New Roman"/>
          <w:sz w:val="16"/>
          <w:szCs w:val="16"/>
          <w:lang w:eastAsia="it-IT"/>
        </w:rPr>
        <w:t>"L'articolo 113 del testo unico delle leggi sull'ordinamento degli</w:t>
      </w:r>
      <w:r w:rsidR="00A72236">
        <w:rPr>
          <w:rFonts w:eastAsia="Times New Roman"/>
          <w:sz w:val="16"/>
          <w:szCs w:val="16"/>
          <w:lang w:eastAsia="it-IT"/>
        </w:rPr>
        <w:t xml:space="preserve"> </w:t>
      </w:r>
      <w:r w:rsidRPr="00A72236">
        <w:rPr>
          <w:rFonts w:eastAsia="Times New Roman"/>
          <w:sz w:val="16"/>
          <w:szCs w:val="16"/>
          <w:lang w:eastAsia="it-IT"/>
        </w:rPr>
        <w:t xml:space="preserve">enti locali, di cui al </w:t>
      </w:r>
      <w:hyperlink r:id="rId173" w:tgtFrame="_blank" w:history="1">
        <w:r w:rsidRPr="00A72236">
          <w:rPr>
            <w:rFonts w:eastAsia="Times New Roman"/>
            <w:sz w:val="16"/>
            <w:szCs w:val="16"/>
            <w:lang w:eastAsia="it-IT"/>
          </w:rPr>
          <w:t>decreto legislativo 18 agosto 2000, n. 267</w:t>
        </w:r>
      </w:hyperlink>
      <w:r w:rsidRPr="00A72236">
        <w:rPr>
          <w:rFonts w:eastAsia="Times New Roman"/>
          <w:sz w:val="16"/>
          <w:szCs w:val="16"/>
          <w:lang w:eastAsia="it-IT"/>
        </w:rPr>
        <w:t>, e</w:t>
      </w:r>
      <w:r w:rsidR="00A72236">
        <w:rPr>
          <w:rFonts w:eastAsia="Times New Roman"/>
          <w:sz w:val="16"/>
          <w:szCs w:val="16"/>
          <w:lang w:eastAsia="it-IT"/>
        </w:rPr>
        <w:t xml:space="preserve"> </w:t>
      </w:r>
      <w:r w:rsidRPr="00A72236">
        <w:rPr>
          <w:rFonts w:eastAsia="Times New Roman"/>
          <w:sz w:val="16"/>
          <w:szCs w:val="16"/>
          <w:lang w:eastAsia="it-IT"/>
        </w:rPr>
        <w:t>successive modificazioni, é abrogato nelle parti incompatibili con le disposizion</w:t>
      </w:r>
      <w:r w:rsidR="00A72236">
        <w:rPr>
          <w:rFonts w:eastAsia="Times New Roman"/>
          <w:sz w:val="16"/>
          <w:szCs w:val="16"/>
          <w:lang w:eastAsia="it-IT"/>
        </w:rPr>
        <w:t>i di cui al presente articolo."</w:t>
      </w:r>
    </w:p>
    <w:p w:rsidR="003D4021" w:rsidRPr="00A7223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72236">
        <w:rPr>
          <w:rFonts w:eastAsia="Times New Roman"/>
          <w:sz w:val="16"/>
          <w:szCs w:val="16"/>
          <w:lang w:eastAsia="it-IT"/>
        </w:rPr>
        <w:t xml:space="preserve">------------- </w:t>
      </w:r>
    </w:p>
    <w:p w:rsidR="003D4021" w:rsidRPr="00A7223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72236">
        <w:rPr>
          <w:rFonts w:eastAsia="Times New Roman"/>
          <w:sz w:val="16"/>
          <w:szCs w:val="16"/>
          <w:lang w:eastAsia="it-IT"/>
        </w:rPr>
        <w:t xml:space="preserve">AGGIORNAMENTO (45) </w:t>
      </w:r>
    </w:p>
    <w:p w:rsidR="003D4021" w:rsidRPr="00A7223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72236">
        <w:rPr>
          <w:rFonts w:eastAsia="Times New Roman"/>
          <w:sz w:val="16"/>
          <w:szCs w:val="16"/>
          <w:lang w:eastAsia="it-IT"/>
        </w:rPr>
        <w:t xml:space="preserve"> Il </w:t>
      </w:r>
      <w:hyperlink r:id="rId174" w:tgtFrame="_blank" w:history="1">
        <w:r w:rsidRPr="00A72236">
          <w:rPr>
            <w:rFonts w:eastAsia="Times New Roman"/>
            <w:sz w:val="16"/>
            <w:szCs w:val="16"/>
            <w:lang w:eastAsia="it-IT"/>
          </w:rPr>
          <w:t>D.P.R. 7 settembre 2010, n. 168</w:t>
        </w:r>
      </w:hyperlink>
      <w:r w:rsidRPr="00A72236">
        <w:rPr>
          <w:rFonts w:eastAsia="Times New Roman"/>
          <w:sz w:val="16"/>
          <w:szCs w:val="16"/>
          <w:lang w:eastAsia="it-IT"/>
        </w:rPr>
        <w:t xml:space="preserve"> ha disposto (con l'art. 12,</w:t>
      </w:r>
      <w:r w:rsidR="00A72236">
        <w:rPr>
          <w:rFonts w:eastAsia="Times New Roman"/>
          <w:sz w:val="16"/>
          <w:szCs w:val="16"/>
          <w:lang w:eastAsia="it-IT"/>
        </w:rPr>
        <w:t xml:space="preserve"> </w:t>
      </w:r>
      <w:r w:rsidRPr="00A72236">
        <w:rPr>
          <w:rFonts w:eastAsia="Times New Roman"/>
          <w:sz w:val="16"/>
          <w:szCs w:val="16"/>
          <w:lang w:eastAsia="it-IT"/>
        </w:rPr>
        <w:t>comma 2) che "Le leggi, i regolamenti, i decreti, o altri</w:t>
      </w:r>
      <w:r w:rsidR="00A72236">
        <w:rPr>
          <w:rFonts w:eastAsia="Times New Roman"/>
          <w:sz w:val="16"/>
          <w:szCs w:val="16"/>
          <w:lang w:eastAsia="it-IT"/>
        </w:rPr>
        <w:t xml:space="preserve"> </w:t>
      </w:r>
      <w:r w:rsidRPr="00A72236">
        <w:rPr>
          <w:rFonts w:eastAsia="Times New Roman"/>
          <w:sz w:val="16"/>
          <w:szCs w:val="16"/>
          <w:lang w:eastAsia="it-IT"/>
        </w:rPr>
        <w:t xml:space="preserve">provvedimenti, che fanno riferimento al </w:t>
      </w:r>
      <w:hyperlink r:id="rId175" w:tgtFrame="_blank" w:history="1">
        <w:r w:rsidRPr="00A72236">
          <w:rPr>
            <w:rFonts w:eastAsia="Times New Roman"/>
            <w:sz w:val="16"/>
            <w:szCs w:val="16"/>
            <w:lang w:eastAsia="it-IT"/>
          </w:rPr>
          <w:t>comma 7 dell'articolo 113 del</w:t>
        </w:r>
        <w:r w:rsidR="00A72236">
          <w:rPr>
            <w:rFonts w:eastAsia="Times New Roman"/>
            <w:sz w:val="16"/>
            <w:szCs w:val="16"/>
            <w:lang w:eastAsia="it-IT"/>
          </w:rPr>
          <w:t xml:space="preserve"> </w:t>
        </w:r>
        <w:r w:rsidRPr="00A72236">
          <w:rPr>
            <w:rFonts w:eastAsia="Times New Roman"/>
            <w:sz w:val="16"/>
            <w:szCs w:val="16"/>
            <w:lang w:eastAsia="it-IT"/>
          </w:rPr>
          <w:t>decreto legislativo 18 agosto 2000, n. 267</w:t>
        </w:r>
      </w:hyperlink>
      <w:r w:rsidRPr="00A72236">
        <w:rPr>
          <w:rFonts w:eastAsia="Times New Roman"/>
          <w:sz w:val="16"/>
          <w:szCs w:val="16"/>
          <w:lang w:eastAsia="it-IT"/>
        </w:rPr>
        <w:t>, e successive</w:t>
      </w:r>
      <w:r w:rsidR="00A72236">
        <w:rPr>
          <w:rFonts w:eastAsia="Times New Roman"/>
          <w:sz w:val="16"/>
          <w:szCs w:val="16"/>
          <w:lang w:eastAsia="it-IT"/>
        </w:rPr>
        <w:t xml:space="preserve"> </w:t>
      </w:r>
      <w:r w:rsidRPr="00A72236">
        <w:rPr>
          <w:rFonts w:eastAsia="Times New Roman"/>
          <w:sz w:val="16"/>
          <w:szCs w:val="16"/>
          <w:lang w:eastAsia="it-IT"/>
        </w:rPr>
        <w:t>modificazioni, abrogato dal comma 1, lettera a), si intendono</w:t>
      </w:r>
      <w:r w:rsidR="00A72236">
        <w:rPr>
          <w:rFonts w:eastAsia="Times New Roman"/>
          <w:sz w:val="16"/>
          <w:szCs w:val="16"/>
          <w:lang w:eastAsia="it-IT"/>
        </w:rPr>
        <w:t xml:space="preserve"> </w:t>
      </w:r>
      <w:r w:rsidRPr="00A72236">
        <w:rPr>
          <w:rFonts w:eastAsia="Times New Roman"/>
          <w:sz w:val="16"/>
          <w:szCs w:val="16"/>
          <w:lang w:eastAsia="it-IT"/>
        </w:rPr>
        <w:t>riferiti al comma 1 dell'artico</w:t>
      </w:r>
      <w:r w:rsidR="00A72236">
        <w:rPr>
          <w:rFonts w:eastAsia="Times New Roman"/>
          <w:sz w:val="16"/>
          <w:szCs w:val="16"/>
          <w:lang w:eastAsia="it-IT"/>
        </w:rPr>
        <w:t>lo 3 del presente regolamento".</w:t>
      </w:r>
    </w:p>
    <w:p w:rsidR="00A72236" w:rsidRDefault="00A7223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A72236" w:rsidRDefault="00A72236" w:rsidP="00A72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lastRenderedPageBreak/>
        <w:t>Articolo</w:t>
      </w:r>
      <w:r w:rsidR="003D4021" w:rsidRPr="00A72236">
        <w:rPr>
          <w:rFonts w:eastAsia="Times New Roman"/>
          <w:b/>
          <w:lang w:eastAsia="it-IT"/>
        </w:rPr>
        <w:t xml:space="preserve"> 113-bis</w:t>
      </w:r>
    </w:p>
    <w:p w:rsidR="003D4021" w:rsidRPr="00A72236" w:rsidRDefault="003D4021" w:rsidP="00A72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72236">
        <w:rPr>
          <w:rFonts w:eastAsia="Times New Roman"/>
          <w:b/>
          <w:lang w:eastAsia="it-IT"/>
        </w:rPr>
        <w:t>Gestione dei servizi pubblici loca</w:t>
      </w:r>
      <w:r w:rsidR="00A72236">
        <w:rPr>
          <w:rFonts w:eastAsia="Times New Roman"/>
          <w:b/>
          <w:lang w:eastAsia="it-IT"/>
        </w:rPr>
        <w:t>li privi di rilevanza economica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Ferme restando le disposizioni previste per i singoli settori, i</w:t>
      </w:r>
      <w:r w:rsidR="00A72236">
        <w:rPr>
          <w:rFonts w:eastAsia="Times New Roman"/>
          <w:lang w:eastAsia="it-IT"/>
        </w:rPr>
        <w:t xml:space="preserve"> </w:t>
      </w:r>
      <w:r w:rsidRPr="004C4CE0">
        <w:rPr>
          <w:rFonts w:eastAsia="Times New Roman"/>
          <w:lang w:eastAsia="it-IT"/>
        </w:rPr>
        <w:t>servizi pubblici locali privi di rilevanza economica sono gestiti</w:t>
      </w:r>
      <w:r w:rsidR="00A72236">
        <w:rPr>
          <w:rFonts w:eastAsia="Times New Roman"/>
          <w:lang w:eastAsia="it-IT"/>
        </w:rPr>
        <w:t xml:space="preserve"> mediante affidamento diretto a:</w:t>
      </w:r>
    </w:p>
    <w:p w:rsidR="003D4021" w:rsidRPr="004C4CE0" w:rsidRDefault="00A7223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a) istituzioni;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azie</w:t>
      </w:r>
      <w:r w:rsidR="00A72236">
        <w:rPr>
          <w:rFonts w:eastAsia="Times New Roman"/>
          <w:lang w:eastAsia="it-IT"/>
        </w:rPr>
        <w:t>nde speciali, anche consortili;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società a capitale interamente pubblico a condizione che gli enti</w:t>
      </w:r>
      <w:r w:rsidR="00A72236">
        <w:rPr>
          <w:rFonts w:eastAsia="Times New Roman"/>
          <w:lang w:eastAsia="it-IT"/>
        </w:rPr>
        <w:t xml:space="preserve"> </w:t>
      </w:r>
      <w:r w:rsidRPr="004C4CE0">
        <w:rPr>
          <w:rFonts w:eastAsia="Times New Roman"/>
          <w:lang w:eastAsia="it-IT"/>
        </w:rPr>
        <w:t xml:space="preserve"> pubblici titolari del capitale sociale esercitino sulla società un controllo analogo a quello esercitato sui propri servizi e che</w:t>
      </w:r>
      <w:r w:rsidR="00A72236">
        <w:rPr>
          <w:rFonts w:eastAsia="Times New Roman"/>
          <w:lang w:eastAsia="it-IT"/>
        </w:rPr>
        <w:t xml:space="preserve"> </w:t>
      </w:r>
      <w:r w:rsidRPr="004C4CE0">
        <w:rPr>
          <w:rFonts w:eastAsia="Times New Roman"/>
          <w:lang w:eastAsia="it-IT"/>
        </w:rPr>
        <w:t xml:space="preserve"> la società realizzi la parte più importante della propria</w:t>
      </w:r>
      <w:r w:rsidR="00A72236">
        <w:rPr>
          <w:rFonts w:eastAsia="Times New Roman"/>
          <w:lang w:eastAsia="it-IT"/>
        </w:rPr>
        <w:t xml:space="preserve"> </w:t>
      </w:r>
      <w:r w:rsidRPr="004C4CE0">
        <w:rPr>
          <w:rFonts w:eastAsia="Times New Roman"/>
          <w:lang w:eastAsia="it-IT"/>
        </w:rPr>
        <w:t xml:space="preserve"> attività con l'ente o gli en</w:t>
      </w:r>
      <w:r w:rsidR="00A72236">
        <w:rPr>
          <w:rFonts w:eastAsia="Times New Roman"/>
          <w:lang w:eastAsia="it-IT"/>
        </w:rPr>
        <w:t>ti pubblici che la controllano.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É consentita la gestione in economia quando, per le modeste</w:t>
      </w:r>
      <w:r w:rsidR="00A72236">
        <w:rPr>
          <w:rFonts w:eastAsia="Times New Roman"/>
          <w:lang w:eastAsia="it-IT"/>
        </w:rPr>
        <w:t xml:space="preserve"> </w:t>
      </w:r>
      <w:r w:rsidRPr="004C4CE0">
        <w:rPr>
          <w:rFonts w:eastAsia="Times New Roman"/>
          <w:lang w:eastAsia="it-IT"/>
        </w:rPr>
        <w:t>dimensioni o per le caratteristiche del servizio, non sia opportuno</w:t>
      </w:r>
      <w:r w:rsidR="00A72236">
        <w:rPr>
          <w:rFonts w:eastAsia="Times New Roman"/>
          <w:lang w:eastAsia="it-IT"/>
        </w:rPr>
        <w:t xml:space="preserve"> </w:t>
      </w:r>
      <w:r w:rsidRPr="004C4CE0">
        <w:rPr>
          <w:rFonts w:eastAsia="Times New Roman"/>
          <w:lang w:eastAsia="it-IT"/>
        </w:rPr>
        <w:t>procedere ad affidamento</w:t>
      </w:r>
      <w:r w:rsidR="00A72236">
        <w:rPr>
          <w:rFonts w:eastAsia="Times New Roman"/>
          <w:lang w:eastAsia="it-IT"/>
        </w:rPr>
        <w:t xml:space="preserve"> ai soggetti di cui al comma 1.</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Gli enti locali possono procedere all'affidamento diretto dei</w:t>
      </w:r>
      <w:r w:rsidR="00A72236">
        <w:rPr>
          <w:rFonts w:eastAsia="Times New Roman"/>
          <w:lang w:eastAsia="it-IT"/>
        </w:rPr>
        <w:t xml:space="preserve"> </w:t>
      </w:r>
      <w:r w:rsidRPr="004C4CE0">
        <w:rPr>
          <w:rFonts w:eastAsia="Times New Roman"/>
          <w:lang w:eastAsia="it-IT"/>
        </w:rPr>
        <w:t>servizi culturali e del tempo libero anche ad associazioni e</w:t>
      </w:r>
      <w:r w:rsidR="00A72236">
        <w:rPr>
          <w:rFonts w:eastAsia="Times New Roman"/>
          <w:lang w:eastAsia="it-IT"/>
        </w:rPr>
        <w:t xml:space="preserve"> </w:t>
      </w:r>
      <w:r w:rsidRPr="004C4CE0">
        <w:rPr>
          <w:rFonts w:eastAsia="Times New Roman"/>
          <w:lang w:eastAsia="it-IT"/>
        </w:rPr>
        <w:t>fondazioni da</w:t>
      </w:r>
      <w:r w:rsidR="00A72236">
        <w:rPr>
          <w:rFonts w:eastAsia="Times New Roman"/>
          <w:lang w:eastAsia="it-IT"/>
        </w:rPr>
        <w:t xml:space="preserve"> loro costituite o partecipate.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w:t>
      </w:r>
      <w:r w:rsidR="00A72236">
        <w:rPr>
          <w:rFonts w:eastAsia="Times New Roman"/>
          <w:i/>
          <w:lang w:eastAsia="it-IT"/>
        </w:rPr>
        <w:t>(comma abrogato dal d.l. 30/9/2003, n. 269, convertito con modificazioni, dalla legge 24/11/2003.n. 326)</w:t>
      </w:r>
      <w:r w:rsidR="00FE68C0" w:rsidRPr="004C4CE0">
        <w:rPr>
          <w:rFonts w:eastAsia="Times New Roman"/>
          <w:lang w:eastAsia="it-IT"/>
        </w:rPr>
        <w:fldChar w:fldCharType="begin"/>
      </w:r>
      <w:r w:rsidRPr="004C4CE0">
        <w:rPr>
          <w:rFonts w:eastAsia="Times New Roman"/>
          <w:lang w:eastAsia="it-IT"/>
        </w:rPr>
        <w:instrText xml:space="preserve"> HYPERLINK "https://www.normattiva.it/uri-res/N2Ls?urn:nir:stato:legge:2003-11-24;5" \t "_blank" </w:instrText>
      </w:r>
      <w:r w:rsidR="00FE68C0" w:rsidRPr="004C4CE0">
        <w:rPr>
          <w:rFonts w:eastAsia="Times New Roman"/>
          <w:lang w:eastAsia="it-IT"/>
        </w:rPr>
        <w:fldChar w:fldCharType="separate"/>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w:t>
      </w:r>
      <w:r w:rsidR="00FE68C0" w:rsidRPr="004C4CE0">
        <w:rPr>
          <w:rFonts w:eastAsia="Times New Roman"/>
          <w:lang w:eastAsia="it-IT"/>
        </w:rPr>
        <w:fldChar w:fldCharType="end"/>
      </w:r>
      <w:r w:rsidRPr="004C4CE0">
        <w:rPr>
          <w:rFonts w:eastAsia="Times New Roman"/>
          <w:lang w:eastAsia="it-IT"/>
        </w:rPr>
        <w:t>. I rapporti tra gli enti locali ed i soggetti erogatori dei</w:t>
      </w:r>
      <w:r w:rsidR="00A72236">
        <w:rPr>
          <w:rFonts w:eastAsia="Times New Roman"/>
          <w:lang w:eastAsia="it-IT"/>
        </w:rPr>
        <w:t xml:space="preserve"> </w:t>
      </w:r>
      <w:r w:rsidRPr="004C4CE0">
        <w:rPr>
          <w:rFonts w:eastAsia="Times New Roman"/>
          <w:lang w:eastAsia="it-IT"/>
        </w:rPr>
        <w:t>servizi di cui al presente articolo sono regolati da contratti di</w:t>
      </w:r>
      <w:r w:rsidR="00A72236">
        <w:rPr>
          <w:rFonts w:eastAsia="Times New Roman"/>
          <w:lang w:eastAsia="it-IT"/>
        </w:rPr>
        <w:t xml:space="preserve"> </w:t>
      </w:r>
      <w:r w:rsidRPr="004C4CE0">
        <w:rPr>
          <w:rFonts w:eastAsia="Times New Roman"/>
          <w:lang w:eastAsia="it-IT"/>
        </w:rPr>
        <w:t>servizio.</w:t>
      </w:r>
      <w:r w:rsidR="004C4CE0" w:rsidRPr="004C4CE0">
        <w:rPr>
          <w:rFonts w:eastAsia="Times New Roman"/>
          <w:lang w:eastAsia="it-IT"/>
        </w:rPr>
        <w:t xml:space="preserve"> </w:t>
      </w:r>
      <w:r w:rsidR="00A53716">
        <w:rPr>
          <w:rFonts w:eastAsia="Times New Roman"/>
          <w:lang w:eastAsia="it-IT"/>
        </w:rPr>
        <w:t>(</w:t>
      </w:r>
      <w:r w:rsidRPr="004C4CE0">
        <w:rPr>
          <w:rFonts w:eastAsia="Times New Roman"/>
          <w:bCs/>
          <w:iCs/>
          <w:lang w:eastAsia="it-IT"/>
        </w:rPr>
        <w:t>22</w:t>
      </w:r>
      <w:r w:rsidR="00A53716">
        <w:rPr>
          <w:rFonts w:eastAsia="Times New Roman"/>
          <w:bCs/>
          <w:iCs/>
          <w:lang w:eastAsia="it-IT"/>
        </w:rPr>
        <w:t>)</w:t>
      </w:r>
    </w:p>
    <w:p w:rsidR="003D4021" w:rsidRPr="00A7223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72236">
        <w:rPr>
          <w:rFonts w:eastAsia="Times New Roman"/>
          <w:sz w:val="16"/>
          <w:szCs w:val="16"/>
          <w:lang w:eastAsia="it-IT"/>
        </w:rPr>
        <w:t xml:space="preserve">--------------- </w:t>
      </w:r>
    </w:p>
    <w:p w:rsidR="003D4021" w:rsidRPr="00A7223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72236">
        <w:rPr>
          <w:rFonts w:eastAsia="Times New Roman"/>
          <w:sz w:val="16"/>
          <w:szCs w:val="16"/>
          <w:lang w:eastAsia="it-IT"/>
        </w:rPr>
        <w:t xml:space="preserve">AGGIORNAMENTO (22) </w:t>
      </w:r>
    </w:p>
    <w:p w:rsidR="003D4021" w:rsidRPr="00A7223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72236">
        <w:rPr>
          <w:rFonts w:eastAsia="Times New Roman"/>
          <w:sz w:val="16"/>
          <w:szCs w:val="16"/>
          <w:lang w:eastAsia="it-IT"/>
        </w:rPr>
        <w:t xml:space="preserve"> La Corte costituzionale, con sentenza 13-27 luglio 2004, n. 272 (in</w:t>
      </w:r>
      <w:r w:rsidR="00A72236">
        <w:rPr>
          <w:rFonts w:eastAsia="Times New Roman"/>
          <w:sz w:val="16"/>
          <w:szCs w:val="16"/>
          <w:lang w:eastAsia="it-IT"/>
        </w:rPr>
        <w:t xml:space="preserve"> </w:t>
      </w:r>
      <w:r w:rsidRPr="00A72236">
        <w:rPr>
          <w:rFonts w:eastAsia="Times New Roman"/>
          <w:sz w:val="16"/>
          <w:szCs w:val="16"/>
          <w:lang w:eastAsia="it-IT"/>
        </w:rPr>
        <w:t>G.U. 1a s.s. 4/8/2004, n. 30) ha dichiarato l'illegittimità</w:t>
      </w:r>
      <w:r w:rsidR="00A72236">
        <w:rPr>
          <w:rFonts w:eastAsia="Times New Roman"/>
          <w:sz w:val="16"/>
          <w:szCs w:val="16"/>
          <w:lang w:eastAsia="it-IT"/>
        </w:rPr>
        <w:t xml:space="preserve"> </w:t>
      </w:r>
      <w:r w:rsidRPr="00A72236">
        <w:rPr>
          <w:rFonts w:eastAsia="Times New Roman"/>
          <w:sz w:val="16"/>
          <w:szCs w:val="16"/>
          <w:lang w:eastAsia="it-IT"/>
        </w:rPr>
        <w:t>costituzionale del presente art. 113-bis, nel testo introdotto dal</w:t>
      </w:r>
      <w:r w:rsidR="00A72236">
        <w:rPr>
          <w:rFonts w:eastAsia="Times New Roman"/>
          <w:sz w:val="16"/>
          <w:szCs w:val="16"/>
          <w:lang w:eastAsia="it-IT"/>
        </w:rPr>
        <w:t xml:space="preserve"> </w:t>
      </w:r>
      <w:hyperlink r:id="rId176" w:tgtFrame="_blank" w:history="1">
        <w:r w:rsidRPr="00A72236">
          <w:rPr>
            <w:rFonts w:eastAsia="Times New Roman"/>
            <w:sz w:val="16"/>
            <w:szCs w:val="16"/>
            <w:lang w:eastAsia="it-IT"/>
          </w:rPr>
          <w:t>comma 15 dell'art. 35 della legge n. 448 del 2001</w:t>
        </w:r>
      </w:hyperlink>
      <w:r w:rsidR="00A72236">
        <w:rPr>
          <w:rFonts w:eastAsia="Times New Roman"/>
          <w:sz w:val="16"/>
          <w:szCs w:val="16"/>
          <w:lang w:eastAsia="it-IT"/>
        </w:rPr>
        <w:t>.</w:t>
      </w:r>
    </w:p>
    <w:p w:rsidR="00A72236" w:rsidRDefault="00A7223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A72236" w:rsidRDefault="003D4021" w:rsidP="00A72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72236">
        <w:rPr>
          <w:rFonts w:eastAsia="Times New Roman"/>
          <w:b/>
          <w:lang w:eastAsia="it-IT"/>
        </w:rPr>
        <w:t>Articolo 114</w:t>
      </w:r>
    </w:p>
    <w:p w:rsidR="003D4021" w:rsidRPr="00A72236" w:rsidRDefault="003D4021" w:rsidP="00A72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72236">
        <w:rPr>
          <w:rFonts w:eastAsia="Times New Roman"/>
          <w:b/>
          <w:lang w:eastAsia="it-IT"/>
        </w:rPr>
        <w:t>Aziende speciali ed istituzioni</w:t>
      </w:r>
    </w:p>
    <w:p w:rsidR="003D4021" w:rsidRPr="004C4CE0" w:rsidRDefault="00A7223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L'azienda speciale é ente strumentale dell'ente locale dotato di</w:t>
      </w:r>
      <w:r>
        <w:rPr>
          <w:rFonts w:eastAsia="Times New Roman"/>
          <w:lang w:eastAsia="it-IT"/>
        </w:rPr>
        <w:t xml:space="preserve"> </w:t>
      </w:r>
      <w:r w:rsidR="003D4021" w:rsidRPr="004C4CE0">
        <w:rPr>
          <w:rFonts w:eastAsia="Times New Roman"/>
          <w:lang w:eastAsia="it-IT"/>
        </w:rPr>
        <w:t>personalità giuridica, di autonomia imprenditoriale e di proprio</w:t>
      </w:r>
      <w:r>
        <w:rPr>
          <w:rFonts w:eastAsia="Times New Roman"/>
          <w:lang w:eastAsia="it-IT"/>
        </w:rPr>
        <w:t xml:space="preserve"> </w:t>
      </w:r>
      <w:r w:rsidR="003D4021" w:rsidRPr="004C4CE0">
        <w:rPr>
          <w:rFonts w:eastAsia="Times New Roman"/>
          <w:lang w:eastAsia="it-IT"/>
        </w:rPr>
        <w:t>statuto, approvato dal consiglio comunale o provinciale.</w:t>
      </w:r>
      <w:r w:rsidR="004C4CE0" w:rsidRPr="004C4CE0">
        <w:rPr>
          <w:rFonts w:eastAsia="Times New Roman"/>
          <w:lang w:eastAsia="it-IT"/>
        </w:rPr>
        <w:t xml:space="preserve"> </w:t>
      </w:r>
      <w:r w:rsidR="003D4021" w:rsidRPr="004C4CE0">
        <w:rPr>
          <w:rFonts w:eastAsia="Times New Roman"/>
          <w:bCs/>
          <w:iCs/>
          <w:lang w:eastAsia="it-IT"/>
        </w:rPr>
        <w:t>L'azienda</w:t>
      </w:r>
      <w:r>
        <w:rPr>
          <w:rFonts w:eastAsia="Times New Roman"/>
          <w:bCs/>
          <w:iCs/>
          <w:lang w:eastAsia="it-IT"/>
        </w:rPr>
        <w:t xml:space="preserve"> </w:t>
      </w:r>
      <w:r w:rsidR="003D4021" w:rsidRPr="004C4CE0">
        <w:rPr>
          <w:rFonts w:eastAsia="Times New Roman"/>
          <w:bCs/>
          <w:iCs/>
          <w:lang w:eastAsia="it-IT"/>
        </w:rPr>
        <w:t>speciale conforma la propria gestione ai principi contabili generali</w:t>
      </w:r>
      <w:r>
        <w:rPr>
          <w:rFonts w:eastAsia="Times New Roman"/>
          <w:bCs/>
          <w:iCs/>
          <w:lang w:eastAsia="it-IT"/>
        </w:rPr>
        <w:t xml:space="preserve"> </w:t>
      </w:r>
      <w:r w:rsidR="003D4021" w:rsidRPr="004C4CE0">
        <w:rPr>
          <w:rFonts w:eastAsia="Times New Roman"/>
          <w:bCs/>
          <w:iCs/>
          <w:lang w:eastAsia="it-IT"/>
        </w:rPr>
        <w:t xml:space="preserve">contenuti nell'allegato n. 1 al </w:t>
      </w:r>
      <w:hyperlink r:id="rId177" w:tgtFrame="_blank" w:history="1">
        <w:r w:rsidR="003D4021" w:rsidRPr="004C4CE0">
          <w:rPr>
            <w:rFonts w:eastAsia="Times New Roman"/>
            <w:bCs/>
            <w:iCs/>
            <w:lang w:eastAsia="it-IT"/>
          </w:rPr>
          <w:t>decreto legislativo 23 giugno 2011,</w:t>
        </w:r>
        <w:r>
          <w:rPr>
            <w:rFonts w:eastAsia="Times New Roman"/>
            <w:bCs/>
            <w:iCs/>
            <w:lang w:eastAsia="it-IT"/>
          </w:rPr>
          <w:t xml:space="preserve"> </w:t>
        </w:r>
        <w:r w:rsidR="003D4021" w:rsidRPr="004C4CE0">
          <w:rPr>
            <w:rFonts w:eastAsia="Times New Roman"/>
            <w:bCs/>
            <w:iCs/>
            <w:lang w:eastAsia="it-IT"/>
          </w:rPr>
          <w:t>n. 118</w:t>
        </w:r>
      </w:hyperlink>
      <w:r w:rsidR="003D4021" w:rsidRPr="004C4CE0">
        <w:rPr>
          <w:rFonts w:eastAsia="Times New Roman"/>
          <w:bCs/>
          <w:iCs/>
          <w:lang w:eastAsia="it-IT"/>
        </w:rPr>
        <w:t xml:space="preserve">, e successive modificazioni, ed ai principi del </w:t>
      </w:r>
      <w:hyperlink r:id="rId178" w:tgtFrame="_blank" w:history="1">
        <w:r w:rsidR="003D4021" w:rsidRPr="004C4CE0">
          <w:rPr>
            <w:rFonts w:eastAsia="Times New Roman"/>
            <w:bCs/>
            <w:iCs/>
            <w:lang w:eastAsia="it-IT"/>
          </w:rPr>
          <w:t>codice</w:t>
        </w:r>
        <w:r>
          <w:rPr>
            <w:rFonts w:eastAsia="Times New Roman"/>
            <w:bCs/>
            <w:iCs/>
            <w:lang w:eastAsia="it-IT"/>
          </w:rPr>
          <w:t xml:space="preserve"> </w:t>
        </w:r>
        <w:r w:rsidR="003D4021" w:rsidRPr="004C4CE0">
          <w:rPr>
            <w:rFonts w:eastAsia="Times New Roman"/>
            <w:bCs/>
            <w:iCs/>
            <w:lang w:eastAsia="it-IT"/>
          </w:rPr>
          <w:t>civile</w:t>
        </w:r>
      </w:hyperlink>
      <w:r w:rsidR="003D4021" w:rsidRPr="004C4CE0">
        <w:rPr>
          <w:rFonts w:eastAsia="Times New Roman"/>
          <w:bCs/>
          <w:iCs/>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L'istituzione é organismo strumentale dell'ente locale per</w:t>
      </w:r>
      <w:r w:rsidR="00A72236">
        <w:rPr>
          <w:rFonts w:eastAsia="Times New Roman"/>
          <w:lang w:eastAsia="it-IT"/>
        </w:rPr>
        <w:t xml:space="preserve"> </w:t>
      </w:r>
      <w:r w:rsidRPr="004C4CE0">
        <w:rPr>
          <w:rFonts w:eastAsia="Times New Roman"/>
          <w:lang w:eastAsia="it-IT"/>
        </w:rPr>
        <w:t>l'esercizio di servizi sociali, dotato di autonomia gestionale.</w:t>
      </w:r>
      <w:r w:rsidR="00A72236">
        <w:rPr>
          <w:rFonts w:eastAsia="Times New Roman"/>
          <w:lang w:eastAsia="it-IT"/>
        </w:rPr>
        <w:t xml:space="preserve"> </w:t>
      </w:r>
      <w:r w:rsidR="004C4CE0" w:rsidRPr="004C4CE0">
        <w:rPr>
          <w:rFonts w:eastAsia="Times New Roman"/>
          <w:bCs/>
          <w:iCs/>
          <w:lang w:eastAsia="it-IT"/>
        </w:rPr>
        <w:t xml:space="preserve"> </w:t>
      </w:r>
      <w:r w:rsidRPr="004C4CE0">
        <w:rPr>
          <w:rFonts w:eastAsia="Times New Roman"/>
          <w:bCs/>
          <w:iCs/>
          <w:lang w:eastAsia="it-IT"/>
        </w:rPr>
        <w:t>L'istituzione conforma la propria gestione ai principi contabili</w:t>
      </w:r>
      <w:r w:rsidR="00A72236">
        <w:rPr>
          <w:rFonts w:eastAsia="Times New Roman"/>
          <w:bCs/>
          <w:iCs/>
          <w:lang w:eastAsia="it-IT"/>
        </w:rPr>
        <w:t xml:space="preserve"> </w:t>
      </w:r>
      <w:r w:rsidRPr="004C4CE0">
        <w:rPr>
          <w:rFonts w:eastAsia="Times New Roman"/>
          <w:bCs/>
          <w:iCs/>
          <w:lang w:eastAsia="it-IT"/>
        </w:rPr>
        <w:t xml:space="preserve">generali e applicati allegati al </w:t>
      </w:r>
      <w:hyperlink r:id="rId179" w:tgtFrame="_blank" w:history="1">
        <w:r w:rsidRPr="004C4CE0">
          <w:rPr>
            <w:rFonts w:eastAsia="Times New Roman"/>
            <w:bCs/>
            <w:iCs/>
            <w:lang w:eastAsia="it-IT"/>
          </w:rPr>
          <w:t>decreto legislativo 23 giugno 2011,</w:t>
        </w:r>
        <w:r w:rsidR="00A72236">
          <w:rPr>
            <w:rFonts w:eastAsia="Times New Roman"/>
            <w:bCs/>
            <w:iCs/>
            <w:lang w:eastAsia="it-IT"/>
          </w:rPr>
          <w:t xml:space="preserve"> </w:t>
        </w:r>
        <w:r w:rsidRPr="004C4CE0">
          <w:rPr>
            <w:rFonts w:eastAsia="Times New Roman"/>
            <w:bCs/>
            <w:iCs/>
            <w:lang w:eastAsia="it-IT"/>
          </w:rPr>
          <w:t>n. 118</w:t>
        </w:r>
      </w:hyperlink>
      <w:r w:rsidRPr="004C4CE0">
        <w:rPr>
          <w:rFonts w:eastAsia="Times New Roman"/>
          <w:bCs/>
          <w:iCs/>
          <w:lang w:eastAsia="it-IT"/>
        </w:rPr>
        <w:t xml:space="preserve"> e successive modificazioni e integrazioni ed adotta il</w:t>
      </w:r>
      <w:r w:rsidR="00A72236">
        <w:rPr>
          <w:rFonts w:eastAsia="Times New Roman"/>
          <w:bCs/>
          <w:iCs/>
          <w:lang w:eastAsia="it-IT"/>
        </w:rPr>
        <w:t xml:space="preserve"> </w:t>
      </w:r>
      <w:r w:rsidRPr="004C4CE0">
        <w:rPr>
          <w:rFonts w:eastAsia="Times New Roman"/>
          <w:bCs/>
          <w:iCs/>
          <w:lang w:eastAsia="it-IT"/>
        </w:rPr>
        <w:t>medesimo sistema contabile dell'ente locale che lo ha istituito, nel</w:t>
      </w:r>
      <w:r w:rsidR="00A72236">
        <w:rPr>
          <w:rFonts w:eastAsia="Times New Roman"/>
          <w:bCs/>
          <w:iCs/>
          <w:lang w:eastAsia="it-IT"/>
        </w:rPr>
        <w:t xml:space="preserve"> </w:t>
      </w:r>
      <w:r w:rsidRPr="004C4CE0">
        <w:rPr>
          <w:rFonts w:eastAsia="Times New Roman"/>
          <w:bCs/>
          <w:iCs/>
          <w:lang w:eastAsia="it-IT"/>
        </w:rPr>
        <w:t>rispetto di quanto previsto dall'art. 151, comma 2. L'ente locale che</w:t>
      </w:r>
      <w:r w:rsidR="00A72236">
        <w:rPr>
          <w:rFonts w:eastAsia="Times New Roman"/>
          <w:bCs/>
          <w:iCs/>
          <w:lang w:eastAsia="it-IT"/>
        </w:rPr>
        <w:t xml:space="preserve"> </w:t>
      </w:r>
      <w:r w:rsidRPr="004C4CE0">
        <w:rPr>
          <w:rFonts w:eastAsia="Times New Roman"/>
          <w:bCs/>
          <w:iCs/>
          <w:lang w:eastAsia="it-IT"/>
        </w:rPr>
        <w:t>si avvale della facoltà di non tenere la contabilità economico</w:t>
      </w:r>
      <w:r w:rsidR="00A72236">
        <w:rPr>
          <w:rFonts w:eastAsia="Times New Roman"/>
          <w:bCs/>
          <w:iCs/>
          <w:lang w:eastAsia="it-IT"/>
        </w:rPr>
        <w:t xml:space="preserve"> </w:t>
      </w:r>
      <w:r w:rsidRPr="004C4CE0">
        <w:rPr>
          <w:rFonts w:eastAsia="Times New Roman"/>
          <w:bCs/>
          <w:iCs/>
          <w:lang w:eastAsia="it-IT"/>
        </w:rPr>
        <w:t>patrimoniale di cui all'art. 232, comma 3, può imporre alle proprie</w:t>
      </w:r>
      <w:r w:rsidR="00A72236">
        <w:rPr>
          <w:rFonts w:eastAsia="Times New Roman"/>
          <w:bCs/>
          <w:iCs/>
          <w:lang w:eastAsia="it-IT"/>
        </w:rPr>
        <w:t xml:space="preserve"> </w:t>
      </w:r>
      <w:r w:rsidRPr="004C4CE0">
        <w:rPr>
          <w:rFonts w:eastAsia="Times New Roman"/>
          <w:bCs/>
          <w:iCs/>
          <w:lang w:eastAsia="it-IT"/>
        </w:rPr>
        <w:t>istituzioni l'adozione della contabilità economico-patrimoniale.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Organi dell'azienda e dell'istituzione sono il consiglio di</w:t>
      </w:r>
      <w:r w:rsidR="00A72236">
        <w:rPr>
          <w:rFonts w:eastAsia="Times New Roman"/>
          <w:lang w:eastAsia="it-IT"/>
        </w:rPr>
        <w:t xml:space="preserve"> </w:t>
      </w:r>
      <w:r w:rsidRPr="004C4CE0">
        <w:rPr>
          <w:rFonts w:eastAsia="Times New Roman"/>
          <w:lang w:eastAsia="it-IT"/>
        </w:rPr>
        <w:t>amministrazione, il presidente e il direttore, al quale compete la</w:t>
      </w:r>
      <w:r w:rsidR="00A72236">
        <w:rPr>
          <w:rFonts w:eastAsia="Times New Roman"/>
          <w:lang w:eastAsia="it-IT"/>
        </w:rPr>
        <w:t xml:space="preserve"> </w:t>
      </w:r>
      <w:r w:rsidRPr="004C4CE0">
        <w:rPr>
          <w:rFonts w:eastAsia="Times New Roman"/>
          <w:lang w:eastAsia="it-IT"/>
        </w:rPr>
        <w:t>responsabilità gestionale. Le modalità di nomina e revoca degli</w:t>
      </w:r>
      <w:r w:rsidR="00A72236">
        <w:rPr>
          <w:rFonts w:eastAsia="Times New Roman"/>
          <w:lang w:eastAsia="it-IT"/>
        </w:rPr>
        <w:t xml:space="preserve"> </w:t>
      </w:r>
      <w:r w:rsidRPr="004C4CE0">
        <w:rPr>
          <w:rFonts w:eastAsia="Times New Roman"/>
          <w:lang w:eastAsia="it-IT"/>
        </w:rPr>
        <w:t xml:space="preserve">amministratori sono stabilite </w:t>
      </w:r>
      <w:r w:rsidR="00A72236">
        <w:rPr>
          <w:rFonts w:eastAsia="Times New Roman"/>
          <w:lang w:eastAsia="it-IT"/>
        </w:rPr>
        <w:t>dallo statuto dell'ente locale.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L'azienda e l'istituzione</w:t>
      </w:r>
      <w:r w:rsidR="004C4CE0" w:rsidRPr="004C4CE0">
        <w:rPr>
          <w:rFonts w:eastAsia="Times New Roman"/>
          <w:lang w:eastAsia="it-IT"/>
        </w:rPr>
        <w:t xml:space="preserve"> </w:t>
      </w:r>
      <w:r w:rsidRPr="004C4CE0">
        <w:rPr>
          <w:rFonts w:eastAsia="Times New Roman"/>
          <w:bCs/>
          <w:iCs/>
          <w:lang w:eastAsia="it-IT"/>
        </w:rPr>
        <w:t>conformano</w:t>
      </w:r>
      <w:r w:rsidR="004C4CE0" w:rsidRPr="004C4CE0">
        <w:rPr>
          <w:rFonts w:eastAsia="Times New Roman"/>
          <w:bCs/>
          <w:iCs/>
          <w:lang w:eastAsia="it-IT"/>
        </w:rPr>
        <w:t xml:space="preserve"> </w:t>
      </w:r>
      <w:r w:rsidRPr="004C4CE0">
        <w:rPr>
          <w:rFonts w:eastAsia="Times New Roman"/>
          <w:lang w:eastAsia="it-IT"/>
        </w:rPr>
        <w:t>la loro attività a</w:t>
      </w:r>
      <w:r w:rsidR="00A72236">
        <w:rPr>
          <w:rFonts w:eastAsia="Times New Roman"/>
          <w:lang w:eastAsia="it-IT"/>
        </w:rPr>
        <w:t xml:space="preserve"> </w:t>
      </w:r>
      <w:r w:rsidRPr="004C4CE0">
        <w:rPr>
          <w:rFonts w:eastAsia="Times New Roman"/>
          <w:lang w:eastAsia="it-IT"/>
        </w:rPr>
        <w:t>criteri di efficacia, efficienza ed economicità ed hanno l'obbligo</w:t>
      </w:r>
      <w:r w:rsidR="00A72236">
        <w:rPr>
          <w:rFonts w:eastAsia="Times New Roman"/>
          <w:lang w:eastAsia="it-IT"/>
        </w:rPr>
        <w:t xml:space="preserve"> </w:t>
      </w:r>
      <w:r w:rsidR="004C4CE0" w:rsidRPr="004C4CE0">
        <w:rPr>
          <w:rFonts w:eastAsia="Times New Roman"/>
          <w:bCs/>
          <w:iCs/>
          <w:lang w:eastAsia="it-IT"/>
        </w:rPr>
        <w:t xml:space="preserve"> </w:t>
      </w:r>
      <w:r w:rsidRPr="004C4CE0">
        <w:rPr>
          <w:rFonts w:eastAsia="Times New Roman"/>
          <w:bCs/>
          <w:iCs/>
          <w:lang w:eastAsia="it-IT"/>
        </w:rPr>
        <w:t>dell'equilibrio economico, considerando anche i proventi derivanti</w:t>
      </w:r>
      <w:r w:rsidR="00A72236">
        <w:rPr>
          <w:rFonts w:eastAsia="Times New Roman"/>
          <w:bCs/>
          <w:iCs/>
          <w:lang w:eastAsia="it-IT"/>
        </w:rPr>
        <w:t xml:space="preserve">  </w:t>
      </w:r>
      <w:r w:rsidRPr="004C4CE0">
        <w:rPr>
          <w:rFonts w:eastAsia="Times New Roman"/>
          <w:bCs/>
          <w:iCs/>
          <w:lang w:eastAsia="it-IT"/>
        </w:rPr>
        <w:t>dai trasferimenti, fermo restando, per l'istituzione, l'obbligo del</w:t>
      </w:r>
      <w:r w:rsidR="00A72236">
        <w:rPr>
          <w:rFonts w:eastAsia="Times New Roman"/>
          <w:bCs/>
          <w:iCs/>
          <w:lang w:eastAsia="it-IT"/>
        </w:rPr>
        <w:t xml:space="preserve"> </w:t>
      </w:r>
      <w:r w:rsidRPr="004C4CE0">
        <w:rPr>
          <w:rFonts w:eastAsia="Times New Roman"/>
          <w:bCs/>
          <w:iCs/>
          <w:lang w:eastAsia="it-IT"/>
        </w:rPr>
        <w:t>pareggio finanziario.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Nell'ambito della legge, l'ordinamento ed il funzionamento delle</w:t>
      </w:r>
      <w:r w:rsidR="00A72236">
        <w:rPr>
          <w:rFonts w:eastAsia="Times New Roman"/>
          <w:lang w:eastAsia="it-IT"/>
        </w:rPr>
        <w:t xml:space="preserve"> </w:t>
      </w:r>
      <w:r w:rsidRPr="004C4CE0">
        <w:rPr>
          <w:rFonts w:eastAsia="Times New Roman"/>
          <w:lang w:eastAsia="it-IT"/>
        </w:rPr>
        <w:t>aziende speciali sono disciplinati dal proprio statuto e dai</w:t>
      </w:r>
      <w:r w:rsidR="00A72236">
        <w:rPr>
          <w:rFonts w:eastAsia="Times New Roman"/>
          <w:lang w:eastAsia="it-IT"/>
        </w:rPr>
        <w:t xml:space="preserve"> </w:t>
      </w:r>
      <w:r w:rsidRPr="004C4CE0">
        <w:rPr>
          <w:rFonts w:eastAsia="Times New Roman"/>
          <w:lang w:eastAsia="it-IT"/>
        </w:rPr>
        <w:t>regolamenti, quelli delle istituzioni sono disciplinati dallo statuto</w:t>
      </w:r>
      <w:r w:rsidR="00A72236">
        <w:rPr>
          <w:rFonts w:eastAsia="Times New Roman"/>
          <w:lang w:eastAsia="it-IT"/>
        </w:rPr>
        <w:t xml:space="preserve"> </w:t>
      </w:r>
      <w:r w:rsidRPr="004C4CE0">
        <w:rPr>
          <w:rFonts w:eastAsia="Times New Roman"/>
          <w:lang w:eastAsia="it-IT"/>
        </w:rPr>
        <w:t>e dai regolamenti dell'ente locale d</w:t>
      </w:r>
      <w:r w:rsidR="00A72236">
        <w:rPr>
          <w:rFonts w:eastAsia="Times New Roman"/>
          <w:lang w:eastAsia="it-IT"/>
        </w:rPr>
        <w:t>a cui dipendono.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5-bis. Le aziende speciali e le istituzioni si iscrivono e depositano</w:t>
      </w:r>
      <w:r w:rsidR="00A72236">
        <w:rPr>
          <w:rFonts w:eastAsia="Times New Roman"/>
          <w:lang w:eastAsia="it-IT"/>
        </w:rPr>
        <w:t xml:space="preserve"> </w:t>
      </w:r>
      <w:r w:rsidRPr="004C4CE0">
        <w:rPr>
          <w:rFonts w:eastAsia="Times New Roman"/>
          <w:lang w:eastAsia="it-IT"/>
        </w:rPr>
        <w:t>i propri bilanci al registro delle imprese o nel repertorio delle</w:t>
      </w:r>
      <w:r w:rsidR="00A72236">
        <w:rPr>
          <w:rFonts w:eastAsia="Times New Roman"/>
          <w:lang w:eastAsia="it-IT"/>
        </w:rPr>
        <w:t xml:space="preserve"> </w:t>
      </w:r>
      <w:r w:rsidRPr="004C4CE0">
        <w:rPr>
          <w:rFonts w:eastAsia="Times New Roman"/>
          <w:lang w:eastAsia="it-IT"/>
        </w:rPr>
        <w:t>notizie economico-amministrative della camera di commercio,</w:t>
      </w:r>
      <w:r w:rsidR="00A72236">
        <w:rPr>
          <w:rFonts w:eastAsia="Times New Roman"/>
          <w:lang w:eastAsia="it-IT"/>
        </w:rPr>
        <w:t xml:space="preserve"> </w:t>
      </w:r>
      <w:r w:rsidRPr="004C4CE0">
        <w:rPr>
          <w:rFonts w:eastAsia="Times New Roman"/>
          <w:lang w:eastAsia="it-IT"/>
        </w:rPr>
        <w:t>industria, artigianato e agricoltura del proprio territorio entro il</w:t>
      </w:r>
      <w:r w:rsidR="00A72236">
        <w:rPr>
          <w:rFonts w:eastAsia="Times New Roman"/>
          <w:lang w:eastAsia="it-IT"/>
        </w:rPr>
        <w:t xml:space="preserve"> 31 maggio di ciascun anno. (75)</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L'ente locale conferisce il capitale di dotazione; determina le</w:t>
      </w:r>
      <w:r w:rsidR="00A72236">
        <w:rPr>
          <w:rFonts w:eastAsia="Times New Roman"/>
          <w:lang w:eastAsia="it-IT"/>
        </w:rPr>
        <w:t xml:space="preserve"> </w:t>
      </w:r>
      <w:r w:rsidRPr="004C4CE0">
        <w:rPr>
          <w:rFonts w:eastAsia="Times New Roman"/>
          <w:lang w:eastAsia="it-IT"/>
        </w:rPr>
        <w:t>finalità e gli indirizzi; approva gli atti fondamentali; esercita la</w:t>
      </w:r>
      <w:r w:rsidR="00A72236">
        <w:rPr>
          <w:rFonts w:eastAsia="Times New Roman"/>
          <w:lang w:eastAsia="it-IT"/>
        </w:rPr>
        <w:t xml:space="preserve"> </w:t>
      </w:r>
      <w:r w:rsidRPr="004C4CE0">
        <w:rPr>
          <w:rFonts w:eastAsia="Times New Roman"/>
          <w:lang w:eastAsia="it-IT"/>
        </w:rPr>
        <w:t>vigilanza; verifica i risultati della gestione; provvede alla</w:t>
      </w:r>
      <w:r w:rsidR="00A72236">
        <w:rPr>
          <w:rFonts w:eastAsia="Times New Roman"/>
          <w:lang w:eastAsia="it-IT"/>
        </w:rPr>
        <w:t xml:space="preserve"> </w:t>
      </w:r>
      <w:r w:rsidRPr="004C4CE0">
        <w:rPr>
          <w:rFonts w:eastAsia="Times New Roman"/>
          <w:lang w:eastAsia="it-IT"/>
        </w:rPr>
        <w:t>copertura</w:t>
      </w:r>
      <w:r w:rsidR="00A72236">
        <w:rPr>
          <w:rFonts w:eastAsia="Times New Roman"/>
          <w:lang w:eastAsia="it-IT"/>
        </w:rPr>
        <w:t xml:space="preserve"> degli eventuali costi sociali.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Il collegio dei revisori dei conti dell'ente locale esercita le</w:t>
      </w:r>
      <w:r w:rsidR="00A72236">
        <w:rPr>
          <w:rFonts w:eastAsia="Times New Roman"/>
          <w:lang w:eastAsia="it-IT"/>
        </w:rPr>
        <w:t xml:space="preserve"> </w:t>
      </w:r>
      <w:r w:rsidRPr="004C4CE0">
        <w:rPr>
          <w:rFonts w:eastAsia="Times New Roman"/>
          <w:lang w:eastAsia="it-IT"/>
        </w:rPr>
        <w:t>sue funzioni anche nei confronti delle istituzioni. Lo statuto</w:t>
      </w:r>
      <w:r w:rsidR="00A72236">
        <w:rPr>
          <w:rFonts w:eastAsia="Times New Roman"/>
          <w:lang w:eastAsia="it-IT"/>
        </w:rPr>
        <w:t xml:space="preserve"> </w:t>
      </w:r>
      <w:r w:rsidRPr="004C4CE0">
        <w:rPr>
          <w:rFonts w:eastAsia="Times New Roman"/>
          <w:lang w:eastAsia="it-IT"/>
        </w:rPr>
        <w:t>dell'azienda speciale prevede un apposito organo, di revisione,</w:t>
      </w:r>
      <w:r w:rsidR="00A72236">
        <w:rPr>
          <w:rFonts w:eastAsia="Times New Roman"/>
          <w:lang w:eastAsia="it-IT"/>
        </w:rPr>
        <w:t xml:space="preserve"> </w:t>
      </w:r>
      <w:r w:rsidRPr="004C4CE0">
        <w:rPr>
          <w:rFonts w:eastAsia="Times New Roman"/>
          <w:lang w:eastAsia="it-IT"/>
        </w:rPr>
        <w:t>nonché forme auton</w:t>
      </w:r>
      <w:r w:rsidR="00A72236">
        <w:rPr>
          <w:rFonts w:eastAsia="Times New Roman"/>
          <w:lang w:eastAsia="it-IT"/>
        </w:rPr>
        <w:t>ome di verifica della gestione.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Ai fini di cui al comma 6 sono fondamentali i seguenti atti</w:t>
      </w:r>
      <w:r w:rsidR="00A72236">
        <w:rPr>
          <w:rFonts w:eastAsia="Times New Roman"/>
          <w:lang w:eastAsia="it-IT"/>
        </w:rPr>
        <w:t xml:space="preserve"> </w:t>
      </w:r>
      <w:r w:rsidR="004C4CE0" w:rsidRPr="004C4CE0">
        <w:rPr>
          <w:rFonts w:eastAsia="Times New Roman"/>
          <w:bCs/>
          <w:iCs/>
          <w:lang w:eastAsia="it-IT"/>
        </w:rPr>
        <w:t xml:space="preserve"> </w:t>
      </w:r>
      <w:r w:rsidRPr="004C4CE0">
        <w:rPr>
          <w:rFonts w:eastAsia="Times New Roman"/>
          <w:bCs/>
          <w:iCs/>
          <w:lang w:eastAsia="it-IT"/>
        </w:rPr>
        <w:t>dell'azienda</w:t>
      </w:r>
      <w:r w:rsidR="004C4CE0" w:rsidRPr="004C4CE0">
        <w:rPr>
          <w:rFonts w:eastAsia="Times New Roman"/>
          <w:bCs/>
          <w:iCs/>
          <w:lang w:eastAsia="it-IT"/>
        </w:rPr>
        <w:t xml:space="preserve"> </w:t>
      </w:r>
      <w:r w:rsidRPr="004C4CE0">
        <w:rPr>
          <w:rFonts w:eastAsia="Times New Roman"/>
          <w:lang w:eastAsia="it-IT"/>
        </w:rPr>
        <w:t>da sottoporre all'approvazione del consiglio</w:t>
      </w:r>
      <w:r w:rsidR="00A72236">
        <w:rPr>
          <w:rFonts w:eastAsia="Times New Roman"/>
          <w:lang w:eastAsia="it-IT"/>
        </w:rPr>
        <w:t xml:space="preserve"> </w:t>
      </w:r>
      <w:r w:rsidRPr="004C4CE0">
        <w:rPr>
          <w:rFonts w:eastAsia="Times New Roman"/>
          <w:lang w:eastAsia="it-IT"/>
        </w:rPr>
        <w:t>comunale: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il piano-programma, comprendente un contratto di servizio che</w:t>
      </w:r>
      <w:r w:rsidR="00A72236">
        <w:rPr>
          <w:rFonts w:eastAsia="Times New Roman"/>
          <w:lang w:eastAsia="it-IT"/>
        </w:rPr>
        <w:t xml:space="preserve"> </w:t>
      </w:r>
      <w:r w:rsidRPr="004C4CE0">
        <w:rPr>
          <w:rFonts w:eastAsia="Times New Roman"/>
          <w:lang w:eastAsia="it-IT"/>
        </w:rPr>
        <w:t>disciplini i rapporti tra e</w:t>
      </w:r>
      <w:r w:rsidR="00A72236">
        <w:rPr>
          <w:rFonts w:eastAsia="Times New Roman"/>
          <w:lang w:eastAsia="it-IT"/>
        </w:rPr>
        <w:t>nte locale ed azienda speciale;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b) il budget economico almeno triennale;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c) il bilancio di esercizio;</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d) il piano degli indicatori di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Pr="004C4CE0">
        <w:rPr>
          <w:rFonts w:eastAsia="Times New Roman"/>
          <w:bCs/>
          <w:iCs/>
          <w:lang w:eastAsia="it-IT"/>
        </w:rPr>
        <w:t>8-bis. Ai fini di cui al comma 6, sono fondamentali i seguenti</w:t>
      </w:r>
      <w:r w:rsidR="00A72236">
        <w:rPr>
          <w:rFonts w:eastAsia="Times New Roman"/>
          <w:bCs/>
          <w:iCs/>
          <w:lang w:eastAsia="it-IT"/>
        </w:rPr>
        <w:t xml:space="preserve"> </w:t>
      </w:r>
      <w:r w:rsidRPr="004C4CE0">
        <w:rPr>
          <w:rFonts w:eastAsia="Times New Roman"/>
          <w:bCs/>
          <w:iCs/>
          <w:lang w:eastAsia="it-IT"/>
        </w:rPr>
        <w:t>atti dell'istituzione da sottoporre all'approvazione del consiglio</w:t>
      </w:r>
      <w:r w:rsidR="00A72236">
        <w:rPr>
          <w:rFonts w:eastAsia="Times New Roman"/>
          <w:bCs/>
          <w:iCs/>
          <w:lang w:eastAsia="it-IT"/>
        </w:rPr>
        <w:t xml:space="preserve"> comunale: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a) il piano-programma, di durata almeno triennale, che</w:t>
      </w:r>
      <w:r w:rsidR="00A72236">
        <w:rPr>
          <w:rFonts w:eastAsia="Times New Roman"/>
          <w:bCs/>
          <w:iCs/>
          <w:lang w:eastAsia="it-IT"/>
        </w:rPr>
        <w:t xml:space="preserve"> </w:t>
      </w:r>
      <w:r w:rsidRPr="004C4CE0">
        <w:rPr>
          <w:rFonts w:eastAsia="Times New Roman"/>
          <w:bCs/>
          <w:iCs/>
          <w:lang w:eastAsia="it-IT"/>
        </w:rPr>
        <w:t>costituisce il documento di p</w:t>
      </w:r>
      <w:r w:rsidR="00A72236">
        <w:rPr>
          <w:rFonts w:eastAsia="Times New Roman"/>
          <w:bCs/>
          <w:iCs/>
          <w:lang w:eastAsia="it-IT"/>
        </w:rPr>
        <w:t>rogrammazione dell'istituzione;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lastRenderedPageBreak/>
        <w:t xml:space="preserve"> b) il bilancio di previsione almeno triennale, predisposto</w:t>
      </w:r>
      <w:r w:rsidR="000B56B1">
        <w:rPr>
          <w:rFonts w:eastAsia="Times New Roman"/>
          <w:bCs/>
          <w:iCs/>
          <w:lang w:eastAsia="it-IT"/>
        </w:rPr>
        <w:t xml:space="preserve"> </w:t>
      </w:r>
      <w:r w:rsidRPr="004C4CE0">
        <w:rPr>
          <w:rFonts w:eastAsia="Times New Roman"/>
          <w:bCs/>
          <w:iCs/>
          <w:lang w:eastAsia="it-IT"/>
        </w:rPr>
        <w:t xml:space="preserve">secondo lo schema di cui all'allegato n. 9 del </w:t>
      </w:r>
      <w:hyperlink r:id="rId180" w:tgtFrame="_blank" w:history="1">
        <w:r w:rsidRPr="004C4CE0">
          <w:rPr>
            <w:rFonts w:eastAsia="Times New Roman"/>
            <w:bCs/>
            <w:iCs/>
            <w:lang w:eastAsia="it-IT"/>
          </w:rPr>
          <w:t>decreto legislativo 23</w:t>
        </w:r>
        <w:r w:rsidR="000B56B1">
          <w:rPr>
            <w:rFonts w:eastAsia="Times New Roman"/>
            <w:bCs/>
            <w:iCs/>
            <w:lang w:eastAsia="it-IT"/>
          </w:rPr>
          <w:t xml:space="preserve"> </w:t>
        </w:r>
        <w:r w:rsidRPr="004C4CE0">
          <w:rPr>
            <w:rFonts w:eastAsia="Times New Roman"/>
            <w:bCs/>
            <w:iCs/>
            <w:lang w:eastAsia="it-IT"/>
          </w:rPr>
          <w:t>giugno 2011, n. 118</w:t>
        </w:r>
      </w:hyperlink>
      <w:r w:rsidRPr="004C4CE0">
        <w:rPr>
          <w:rFonts w:eastAsia="Times New Roman"/>
          <w:bCs/>
          <w:iCs/>
          <w:lang w:eastAsia="it-IT"/>
        </w:rPr>
        <w:t>, e successive modificazioni, completo dei</w:t>
      </w:r>
      <w:r w:rsidR="000B56B1">
        <w:rPr>
          <w:rFonts w:eastAsia="Times New Roman"/>
          <w:bCs/>
          <w:iCs/>
          <w:lang w:eastAsia="it-IT"/>
        </w:rPr>
        <w:t xml:space="preserve"> relativi allegati;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c) </w:t>
      </w:r>
      <w:r w:rsidR="000B56B1">
        <w:rPr>
          <w:rFonts w:eastAsia="Times New Roman"/>
          <w:bCs/>
          <w:iCs/>
          <w:lang w:eastAsia="it-IT"/>
        </w:rPr>
        <w:t>le variazioni di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d) il rendiconto della gestione predisposto secondo lo schema di</w:t>
      </w:r>
      <w:r w:rsidR="000B56B1">
        <w:rPr>
          <w:rFonts w:eastAsia="Times New Roman"/>
          <w:bCs/>
          <w:iCs/>
          <w:lang w:eastAsia="it-IT"/>
        </w:rPr>
        <w:t xml:space="preserve"> </w:t>
      </w:r>
      <w:r w:rsidRPr="004C4CE0">
        <w:rPr>
          <w:rFonts w:eastAsia="Times New Roman"/>
          <w:bCs/>
          <w:iCs/>
          <w:lang w:eastAsia="it-IT"/>
        </w:rPr>
        <w:t xml:space="preserve">cui all'allegato n. 10 del </w:t>
      </w:r>
      <w:hyperlink r:id="rId181" w:tgtFrame="_blank" w:history="1">
        <w:r w:rsidRPr="004C4CE0">
          <w:rPr>
            <w:rFonts w:eastAsia="Times New Roman"/>
            <w:bCs/>
            <w:iCs/>
            <w:lang w:eastAsia="it-IT"/>
          </w:rPr>
          <w:t>decreto legislativo 23 giugno 2011, n.</w:t>
        </w:r>
        <w:r w:rsidR="000B56B1">
          <w:rPr>
            <w:rFonts w:eastAsia="Times New Roman"/>
            <w:bCs/>
            <w:iCs/>
            <w:lang w:eastAsia="it-IT"/>
          </w:rPr>
          <w:t xml:space="preserve"> </w:t>
        </w:r>
        <w:r w:rsidRPr="004C4CE0">
          <w:rPr>
            <w:rFonts w:eastAsia="Times New Roman"/>
            <w:bCs/>
            <w:iCs/>
            <w:lang w:eastAsia="it-IT"/>
          </w:rPr>
          <w:t>118</w:t>
        </w:r>
      </w:hyperlink>
      <w:r w:rsidRPr="004C4CE0">
        <w:rPr>
          <w:rFonts w:eastAsia="Times New Roman"/>
          <w:bCs/>
          <w:iCs/>
          <w:lang w:eastAsia="it-IT"/>
        </w:rPr>
        <w:t>, e successive modificazioni, completo dei relativi allegati.</w:t>
      </w:r>
    </w:p>
    <w:p w:rsidR="003D4021" w:rsidRPr="000B56B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0B56B1">
        <w:rPr>
          <w:rFonts w:eastAsia="Times New Roman"/>
          <w:sz w:val="16"/>
          <w:szCs w:val="16"/>
          <w:lang w:eastAsia="it-IT"/>
        </w:rPr>
        <w:t xml:space="preserve">-------------- </w:t>
      </w:r>
    </w:p>
    <w:p w:rsidR="003D4021" w:rsidRPr="000B56B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0B56B1">
        <w:rPr>
          <w:rFonts w:eastAsia="Times New Roman"/>
          <w:sz w:val="16"/>
          <w:szCs w:val="16"/>
          <w:lang w:eastAsia="it-IT"/>
        </w:rPr>
        <w:t xml:space="preserve">AGGIORNAMENTO (75) </w:t>
      </w:r>
    </w:p>
    <w:p w:rsidR="003D4021" w:rsidRPr="000B56B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0B56B1">
        <w:rPr>
          <w:rFonts w:eastAsia="Times New Roman"/>
          <w:sz w:val="16"/>
          <w:szCs w:val="16"/>
          <w:lang w:eastAsia="it-IT"/>
        </w:rPr>
        <w:t xml:space="preserve"> La </w:t>
      </w:r>
      <w:hyperlink r:id="rId182" w:tgtFrame="_blank" w:history="1">
        <w:r w:rsidRPr="000B56B1">
          <w:rPr>
            <w:rFonts w:eastAsia="Times New Roman"/>
            <w:sz w:val="16"/>
            <w:szCs w:val="16"/>
            <w:lang w:eastAsia="it-IT"/>
          </w:rPr>
          <w:t>L. 27 dicembre 2013, n. 147</w:t>
        </w:r>
      </w:hyperlink>
      <w:r w:rsidRPr="000B56B1">
        <w:rPr>
          <w:rFonts w:eastAsia="Times New Roman"/>
          <w:sz w:val="16"/>
          <w:szCs w:val="16"/>
          <w:lang w:eastAsia="it-IT"/>
        </w:rPr>
        <w:t xml:space="preserve"> ha disposto (con l'art. 1, comma</w:t>
      </w:r>
      <w:r w:rsidR="000B56B1">
        <w:rPr>
          <w:rFonts w:eastAsia="Times New Roman"/>
          <w:sz w:val="16"/>
          <w:szCs w:val="16"/>
          <w:lang w:eastAsia="it-IT"/>
        </w:rPr>
        <w:t xml:space="preserve"> </w:t>
      </w:r>
      <w:r w:rsidRPr="000B56B1">
        <w:rPr>
          <w:rFonts w:eastAsia="Times New Roman"/>
          <w:sz w:val="16"/>
          <w:szCs w:val="16"/>
          <w:lang w:eastAsia="it-IT"/>
        </w:rPr>
        <w:t>550) che la presente modifica si applica alle aziende speciali, alle</w:t>
      </w:r>
      <w:r w:rsidR="000B56B1">
        <w:rPr>
          <w:rFonts w:eastAsia="Times New Roman"/>
          <w:sz w:val="16"/>
          <w:szCs w:val="16"/>
          <w:lang w:eastAsia="it-IT"/>
        </w:rPr>
        <w:t xml:space="preserve"> </w:t>
      </w:r>
      <w:r w:rsidRPr="000B56B1">
        <w:rPr>
          <w:rFonts w:eastAsia="Times New Roman"/>
          <w:sz w:val="16"/>
          <w:szCs w:val="16"/>
          <w:lang w:eastAsia="it-IT"/>
        </w:rPr>
        <w:t>istituzioni e alle società partecipate dalle pubbliche</w:t>
      </w:r>
      <w:r w:rsidR="000B56B1">
        <w:rPr>
          <w:rFonts w:eastAsia="Times New Roman"/>
          <w:sz w:val="16"/>
          <w:szCs w:val="16"/>
          <w:lang w:eastAsia="it-IT"/>
        </w:rPr>
        <w:t xml:space="preserve"> </w:t>
      </w:r>
      <w:r w:rsidRPr="000B56B1">
        <w:rPr>
          <w:rFonts w:eastAsia="Times New Roman"/>
          <w:sz w:val="16"/>
          <w:szCs w:val="16"/>
          <w:lang w:eastAsia="it-IT"/>
        </w:rPr>
        <w:t>amministrazioni locali indicate nell'elenco di cui all'</w:t>
      </w:r>
      <w:hyperlink r:id="rId183" w:tgtFrame="_blank" w:history="1">
        <w:r w:rsidRPr="000B56B1">
          <w:rPr>
            <w:rFonts w:eastAsia="Times New Roman"/>
            <w:sz w:val="16"/>
            <w:szCs w:val="16"/>
            <w:lang w:eastAsia="it-IT"/>
          </w:rPr>
          <w:t>articolo 1,</w:t>
        </w:r>
        <w:r w:rsidR="000B56B1">
          <w:rPr>
            <w:rFonts w:eastAsia="Times New Roman"/>
            <w:sz w:val="16"/>
            <w:szCs w:val="16"/>
            <w:lang w:eastAsia="it-IT"/>
          </w:rPr>
          <w:t xml:space="preserve"> </w:t>
        </w:r>
        <w:r w:rsidRPr="000B56B1">
          <w:rPr>
            <w:rFonts w:eastAsia="Times New Roman"/>
            <w:sz w:val="16"/>
            <w:szCs w:val="16"/>
            <w:lang w:eastAsia="it-IT"/>
          </w:rPr>
          <w:t>comma 3, della legge 31 dicembre 2009, n. 196</w:t>
        </w:r>
      </w:hyperlink>
      <w:r w:rsidRPr="000B56B1">
        <w:rPr>
          <w:rFonts w:eastAsia="Times New Roman"/>
          <w:sz w:val="16"/>
          <w:szCs w:val="16"/>
          <w:lang w:eastAsia="it-IT"/>
        </w:rPr>
        <w:t>. Sono esclusi gli</w:t>
      </w:r>
      <w:r w:rsidR="000B56B1">
        <w:rPr>
          <w:rFonts w:eastAsia="Times New Roman"/>
          <w:sz w:val="16"/>
          <w:szCs w:val="16"/>
          <w:lang w:eastAsia="it-IT"/>
        </w:rPr>
        <w:t xml:space="preserve"> </w:t>
      </w:r>
      <w:r w:rsidRPr="000B56B1">
        <w:rPr>
          <w:rFonts w:eastAsia="Times New Roman"/>
          <w:sz w:val="16"/>
          <w:szCs w:val="16"/>
          <w:lang w:eastAsia="it-IT"/>
        </w:rPr>
        <w:t>intermediari finanziari di cui all'articolo 106 del testo unico di</w:t>
      </w:r>
      <w:r w:rsidR="000B56B1">
        <w:rPr>
          <w:rFonts w:eastAsia="Times New Roman"/>
          <w:sz w:val="16"/>
          <w:szCs w:val="16"/>
          <w:lang w:eastAsia="it-IT"/>
        </w:rPr>
        <w:t xml:space="preserve"> </w:t>
      </w:r>
      <w:r w:rsidRPr="000B56B1">
        <w:rPr>
          <w:rFonts w:eastAsia="Times New Roman"/>
          <w:sz w:val="16"/>
          <w:szCs w:val="16"/>
          <w:lang w:eastAsia="it-IT"/>
        </w:rPr>
        <w:t xml:space="preserve">cui al </w:t>
      </w:r>
      <w:hyperlink r:id="rId184" w:tgtFrame="_blank" w:history="1">
        <w:r w:rsidRPr="000B56B1">
          <w:rPr>
            <w:rFonts w:eastAsia="Times New Roman"/>
            <w:sz w:val="16"/>
            <w:szCs w:val="16"/>
            <w:lang w:eastAsia="it-IT"/>
          </w:rPr>
          <w:t>decreto legislativo 1º settembre 1993, n. 385</w:t>
        </w:r>
      </w:hyperlink>
      <w:r w:rsidRPr="000B56B1">
        <w:rPr>
          <w:rFonts w:eastAsia="Times New Roman"/>
          <w:sz w:val="16"/>
          <w:szCs w:val="16"/>
          <w:lang w:eastAsia="it-IT"/>
        </w:rPr>
        <w:t>, nonché le</w:t>
      </w:r>
      <w:r w:rsidR="000B56B1">
        <w:rPr>
          <w:rFonts w:eastAsia="Times New Roman"/>
          <w:sz w:val="16"/>
          <w:szCs w:val="16"/>
          <w:lang w:eastAsia="it-IT"/>
        </w:rPr>
        <w:t xml:space="preserve"> </w:t>
      </w:r>
      <w:r w:rsidRPr="000B56B1">
        <w:rPr>
          <w:rFonts w:eastAsia="Times New Roman"/>
          <w:sz w:val="16"/>
          <w:szCs w:val="16"/>
          <w:lang w:eastAsia="it-IT"/>
        </w:rPr>
        <w:t>società emittenti strumenti finanziari quotati nei mercati</w:t>
      </w:r>
      <w:r w:rsidR="000B56B1">
        <w:rPr>
          <w:rFonts w:eastAsia="Times New Roman"/>
          <w:sz w:val="16"/>
          <w:szCs w:val="16"/>
          <w:lang w:eastAsia="it-IT"/>
        </w:rPr>
        <w:t xml:space="preserve"> </w:t>
      </w:r>
      <w:r w:rsidRPr="000B56B1">
        <w:rPr>
          <w:rFonts w:eastAsia="Times New Roman"/>
          <w:sz w:val="16"/>
          <w:szCs w:val="16"/>
          <w:lang w:eastAsia="it-IT"/>
        </w:rPr>
        <w:t>regol</w:t>
      </w:r>
      <w:r w:rsidR="000B56B1">
        <w:rPr>
          <w:rFonts w:eastAsia="Times New Roman"/>
          <w:sz w:val="16"/>
          <w:szCs w:val="16"/>
          <w:lang w:eastAsia="it-IT"/>
        </w:rPr>
        <w:t>amentati e le loro controllate.</w:t>
      </w:r>
    </w:p>
    <w:p w:rsidR="000B56B1" w:rsidRDefault="000B56B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B56B1" w:rsidRDefault="003D4021" w:rsidP="000B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B56B1">
        <w:rPr>
          <w:rFonts w:eastAsia="Times New Roman"/>
          <w:b/>
          <w:lang w:eastAsia="it-IT"/>
        </w:rPr>
        <w:t>Art</w:t>
      </w:r>
      <w:r w:rsidR="000B56B1" w:rsidRPr="000B56B1">
        <w:rPr>
          <w:rFonts w:eastAsia="Times New Roman"/>
          <w:b/>
          <w:lang w:eastAsia="it-IT"/>
        </w:rPr>
        <w:t>icolo</w:t>
      </w:r>
      <w:r w:rsidRPr="000B56B1">
        <w:rPr>
          <w:rFonts w:eastAsia="Times New Roman"/>
          <w:b/>
          <w:lang w:eastAsia="it-IT"/>
        </w:rPr>
        <w:t xml:space="preserve"> 115</w:t>
      </w:r>
    </w:p>
    <w:p w:rsidR="003D4021" w:rsidRPr="000B56B1" w:rsidRDefault="003D4021" w:rsidP="000B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B56B1">
        <w:rPr>
          <w:rFonts w:eastAsia="Times New Roman"/>
          <w:b/>
          <w:lang w:eastAsia="it-IT"/>
        </w:rPr>
        <w:t>Trasformazione delle aziende speciali</w:t>
      </w:r>
      <w:r w:rsidR="000B56B1">
        <w:rPr>
          <w:rFonts w:eastAsia="Times New Roman"/>
          <w:b/>
          <w:lang w:eastAsia="it-IT"/>
        </w:rPr>
        <w:t xml:space="preserve"> </w:t>
      </w:r>
      <w:r w:rsidRPr="000B56B1">
        <w:rPr>
          <w:rFonts w:eastAsia="Times New Roman"/>
          <w:b/>
          <w:lang w:eastAsia="it-IT"/>
        </w:rPr>
        <w:t>in società per 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 comuni, le province e gli altri enti locali possono, per atto</w:t>
      </w:r>
      <w:r w:rsidR="00E46872">
        <w:rPr>
          <w:rFonts w:eastAsia="Times New Roman"/>
          <w:lang w:eastAsia="it-IT"/>
        </w:rPr>
        <w:t xml:space="preserve"> </w:t>
      </w:r>
      <w:r w:rsidRPr="004C4CE0">
        <w:rPr>
          <w:rFonts w:eastAsia="Times New Roman"/>
          <w:lang w:eastAsia="it-IT"/>
        </w:rPr>
        <w:t>unilaterale, trasformare le aziende speciali in società di capitali,</w:t>
      </w:r>
      <w:r w:rsidR="00E46872">
        <w:rPr>
          <w:rFonts w:eastAsia="Times New Roman"/>
          <w:lang w:eastAsia="it-IT"/>
        </w:rPr>
        <w:t xml:space="preserve"> </w:t>
      </w:r>
      <w:r w:rsidRPr="004C4CE0">
        <w:rPr>
          <w:rFonts w:eastAsia="Times New Roman"/>
          <w:lang w:eastAsia="it-IT"/>
        </w:rPr>
        <w:t>di cui possono restare azionisti unici per un periodo comunque non</w:t>
      </w:r>
      <w:r w:rsidR="00E46872">
        <w:rPr>
          <w:rFonts w:eastAsia="Times New Roman"/>
          <w:lang w:eastAsia="it-IT"/>
        </w:rPr>
        <w:t xml:space="preserve"> </w:t>
      </w:r>
      <w:r w:rsidRPr="004C4CE0">
        <w:rPr>
          <w:rFonts w:eastAsia="Times New Roman"/>
          <w:lang w:eastAsia="it-IT"/>
        </w:rPr>
        <w:t>superiore a due anni dalla trasformazione. Il capitale iniziale di</w:t>
      </w:r>
      <w:r w:rsidR="00E46872">
        <w:rPr>
          <w:rFonts w:eastAsia="Times New Roman"/>
          <w:lang w:eastAsia="it-IT"/>
        </w:rPr>
        <w:t xml:space="preserve"> </w:t>
      </w:r>
      <w:r w:rsidRPr="004C4CE0">
        <w:rPr>
          <w:rFonts w:eastAsia="Times New Roman"/>
          <w:lang w:eastAsia="it-IT"/>
        </w:rPr>
        <w:t>tali società é determinato dalla deliberazione di trasformazione in</w:t>
      </w:r>
      <w:r w:rsidR="00E46872">
        <w:rPr>
          <w:rFonts w:eastAsia="Times New Roman"/>
          <w:lang w:eastAsia="it-IT"/>
        </w:rPr>
        <w:t xml:space="preserve"> </w:t>
      </w:r>
      <w:r w:rsidRPr="004C4CE0">
        <w:rPr>
          <w:rFonts w:eastAsia="Times New Roman"/>
          <w:lang w:eastAsia="it-IT"/>
        </w:rPr>
        <w:t>misura non inferiore al fondo di dotazione delle aziende speciali</w:t>
      </w:r>
      <w:r w:rsidR="00E46872">
        <w:rPr>
          <w:rFonts w:eastAsia="Times New Roman"/>
          <w:lang w:eastAsia="it-IT"/>
        </w:rPr>
        <w:t xml:space="preserve"> </w:t>
      </w:r>
      <w:r w:rsidRPr="004C4CE0">
        <w:rPr>
          <w:rFonts w:eastAsia="Times New Roman"/>
          <w:lang w:eastAsia="it-IT"/>
        </w:rPr>
        <w:t>risultante dall'ultimo bilancio di esercizio approvato e comunque in</w:t>
      </w:r>
      <w:r w:rsidR="00E46872">
        <w:rPr>
          <w:rFonts w:eastAsia="Times New Roman"/>
          <w:lang w:eastAsia="it-IT"/>
        </w:rPr>
        <w:t xml:space="preserve"> </w:t>
      </w:r>
      <w:r w:rsidRPr="004C4CE0">
        <w:rPr>
          <w:rFonts w:eastAsia="Times New Roman"/>
          <w:lang w:eastAsia="it-IT"/>
        </w:rPr>
        <w:t>misura non inferiore all'importo minimo richiesto per la costituzione</w:t>
      </w:r>
      <w:r w:rsidR="00E46872">
        <w:rPr>
          <w:rFonts w:eastAsia="Times New Roman"/>
          <w:lang w:eastAsia="it-IT"/>
        </w:rPr>
        <w:t xml:space="preserve"> </w:t>
      </w:r>
      <w:r w:rsidRPr="004C4CE0">
        <w:rPr>
          <w:rFonts w:eastAsia="Times New Roman"/>
          <w:lang w:eastAsia="it-IT"/>
        </w:rPr>
        <w:t>delle società medesime. L'eventuale residuo del patrimonio netto</w:t>
      </w:r>
      <w:r w:rsidR="00E46872">
        <w:rPr>
          <w:rFonts w:eastAsia="Times New Roman"/>
          <w:lang w:eastAsia="it-IT"/>
        </w:rPr>
        <w:t xml:space="preserve"> </w:t>
      </w:r>
      <w:r w:rsidRPr="004C4CE0">
        <w:rPr>
          <w:rFonts w:eastAsia="Times New Roman"/>
          <w:lang w:eastAsia="it-IT"/>
        </w:rPr>
        <w:t>conferito é imputato a riserve e fondi, mantenendo ove possibile le</w:t>
      </w:r>
      <w:r w:rsidR="00E46872">
        <w:rPr>
          <w:rFonts w:eastAsia="Times New Roman"/>
          <w:lang w:eastAsia="it-IT"/>
        </w:rPr>
        <w:t xml:space="preserve"> </w:t>
      </w:r>
      <w:r w:rsidRPr="004C4CE0">
        <w:rPr>
          <w:rFonts w:eastAsia="Times New Roman"/>
          <w:lang w:eastAsia="it-IT"/>
        </w:rPr>
        <w:t>denominazioni e le destinazioni previste nel bilancio delle aziende</w:t>
      </w:r>
      <w:r w:rsidR="00E46872">
        <w:rPr>
          <w:rFonts w:eastAsia="Times New Roman"/>
          <w:lang w:eastAsia="it-IT"/>
        </w:rPr>
        <w:t xml:space="preserve"> </w:t>
      </w:r>
      <w:r w:rsidRPr="004C4CE0">
        <w:rPr>
          <w:rFonts w:eastAsia="Times New Roman"/>
          <w:lang w:eastAsia="it-IT"/>
        </w:rPr>
        <w:t>originarie. Le società conservano tutti i diritti e gli obblighi</w:t>
      </w:r>
      <w:r w:rsidR="00E46872">
        <w:rPr>
          <w:rFonts w:eastAsia="Times New Roman"/>
          <w:lang w:eastAsia="it-IT"/>
        </w:rPr>
        <w:t xml:space="preserve"> </w:t>
      </w:r>
      <w:r w:rsidRPr="004C4CE0">
        <w:rPr>
          <w:rFonts w:eastAsia="Times New Roman"/>
          <w:lang w:eastAsia="it-IT"/>
        </w:rPr>
        <w:t>anteriori alla trasformazione e subentrano pertanto in tutti i</w:t>
      </w:r>
      <w:r w:rsidR="00E46872">
        <w:rPr>
          <w:rFonts w:eastAsia="Times New Roman"/>
          <w:lang w:eastAsia="it-IT"/>
        </w:rPr>
        <w:t xml:space="preserve"> </w:t>
      </w:r>
      <w:r w:rsidRPr="004C4CE0">
        <w:rPr>
          <w:rFonts w:eastAsia="Times New Roman"/>
          <w:lang w:eastAsia="it-IT"/>
        </w:rPr>
        <w:t>rapporti attivi e passivi delle aziende originarie.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La deliberazione di trasformazione tiene luogo di tutti gli</w:t>
      </w:r>
      <w:r w:rsidR="00E46872">
        <w:rPr>
          <w:rFonts w:eastAsia="Times New Roman"/>
          <w:lang w:eastAsia="it-IT"/>
        </w:rPr>
        <w:t xml:space="preserve"> </w:t>
      </w:r>
      <w:r w:rsidRPr="004C4CE0">
        <w:rPr>
          <w:rFonts w:eastAsia="Times New Roman"/>
          <w:lang w:eastAsia="it-IT"/>
        </w:rPr>
        <w:t>adempimenti in materia di costituzione delle società previsti dalla</w:t>
      </w:r>
      <w:r w:rsidR="00E46872">
        <w:rPr>
          <w:rFonts w:eastAsia="Times New Roman"/>
          <w:lang w:eastAsia="it-IT"/>
        </w:rPr>
        <w:t xml:space="preserve"> </w:t>
      </w:r>
      <w:r w:rsidRPr="004C4CE0">
        <w:rPr>
          <w:rFonts w:eastAsia="Times New Roman"/>
          <w:lang w:eastAsia="it-IT"/>
        </w:rPr>
        <w:t>normativa vigente, ferma l'applicazione delle disposizioni degli</w:t>
      </w:r>
      <w:r w:rsidR="00E46872">
        <w:rPr>
          <w:rFonts w:eastAsia="Times New Roman"/>
          <w:lang w:eastAsia="it-IT"/>
        </w:rPr>
        <w:t xml:space="preserve"> </w:t>
      </w:r>
      <w:r w:rsidRPr="004C4CE0">
        <w:rPr>
          <w:rFonts w:eastAsia="Times New Roman"/>
          <w:lang w:eastAsia="it-IT"/>
        </w:rPr>
        <w:t xml:space="preserve">articoli 2330, commi terzo e quarto, e 2330-bis del </w:t>
      </w:r>
      <w:hyperlink r:id="rId185" w:tgtFrame="_blank" w:history="1">
        <w:r w:rsidRPr="004C4CE0">
          <w:rPr>
            <w:rFonts w:eastAsia="Times New Roman"/>
            <w:lang w:eastAsia="it-IT"/>
          </w:rPr>
          <w:t>codice civile</w:t>
        </w:r>
      </w:hyperlink>
      <w:r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Ai fini della definitiva determinazione dei valori patrimoniali</w:t>
      </w:r>
      <w:r w:rsidR="00E46872">
        <w:rPr>
          <w:rFonts w:eastAsia="Times New Roman"/>
          <w:lang w:eastAsia="it-IT"/>
        </w:rPr>
        <w:t xml:space="preserve"> </w:t>
      </w:r>
      <w:r w:rsidRPr="004C4CE0">
        <w:rPr>
          <w:rFonts w:eastAsia="Times New Roman"/>
          <w:lang w:eastAsia="it-IT"/>
        </w:rPr>
        <w:t>conferiti, entro tre mesi dalla costituzione delle società, gli</w:t>
      </w:r>
      <w:r w:rsidR="00E46872">
        <w:rPr>
          <w:rFonts w:eastAsia="Times New Roman"/>
          <w:lang w:eastAsia="it-IT"/>
        </w:rPr>
        <w:t xml:space="preserve"> </w:t>
      </w:r>
      <w:r w:rsidRPr="004C4CE0">
        <w:rPr>
          <w:rFonts w:eastAsia="Times New Roman"/>
          <w:lang w:eastAsia="it-IT"/>
        </w:rPr>
        <w:t>amministratori devono richiedere a un esperto designato dal</w:t>
      </w:r>
      <w:r w:rsidR="00E46872">
        <w:rPr>
          <w:rFonts w:eastAsia="Times New Roman"/>
          <w:lang w:eastAsia="it-IT"/>
        </w:rPr>
        <w:t xml:space="preserve"> </w:t>
      </w:r>
      <w:r w:rsidRPr="004C4CE0">
        <w:rPr>
          <w:rFonts w:eastAsia="Times New Roman"/>
          <w:lang w:eastAsia="it-IT"/>
        </w:rPr>
        <w:t>presidente del tribunale una relazione giurata ai sensi e per gli</w:t>
      </w:r>
      <w:r w:rsidR="00E46872">
        <w:rPr>
          <w:rFonts w:eastAsia="Times New Roman"/>
          <w:lang w:eastAsia="it-IT"/>
        </w:rPr>
        <w:t xml:space="preserve"> </w:t>
      </w:r>
      <w:r w:rsidRPr="004C4CE0">
        <w:rPr>
          <w:rFonts w:eastAsia="Times New Roman"/>
          <w:lang w:eastAsia="it-IT"/>
        </w:rPr>
        <w:t>effetti dell'</w:t>
      </w:r>
      <w:hyperlink r:id="rId186" w:tgtFrame="_blank" w:history="1">
        <w:r w:rsidRPr="004C4CE0">
          <w:rPr>
            <w:rFonts w:eastAsia="Times New Roman"/>
            <w:lang w:eastAsia="it-IT"/>
          </w:rPr>
          <w:t>articolo 2343, primo comma, del codice civile</w:t>
        </w:r>
      </w:hyperlink>
      <w:r w:rsidRPr="004C4CE0">
        <w:rPr>
          <w:rFonts w:eastAsia="Times New Roman"/>
          <w:lang w:eastAsia="it-IT"/>
        </w:rPr>
        <w:t>. Entro sei</w:t>
      </w:r>
      <w:r w:rsidR="00E46872">
        <w:rPr>
          <w:rFonts w:eastAsia="Times New Roman"/>
          <w:lang w:eastAsia="it-IT"/>
        </w:rPr>
        <w:t xml:space="preserve"> </w:t>
      </w:r>
      <w:r w:rsidRPr="004C4CE0">
        <w:rPr>
          <w:rFonts w:eastAsia="Times New Roman"/>
          <w:lang w:eastAsia="it-IT"/>
        </w:rPr>
        <w:t>mesi dal ricevimento di tale relazione gli amministratori e i sindaci</w:t>
      </w:r>
      <w:r w:rsidR="00E46872">
        <w:rPr>
          <w:rFonts w:eastAsia="Times New Roman"/>
          <w:lang w:eastAsia="it-IT"/>
        </w:rPr>
        <w:t xml:space="preserve"> </w:t>
      </w:r>
      <w:r w:rsidRPr="004C4CE0">
        <w:rPr>
          <w:rFonts w:eastAsia="Times New Roman"/>
          <w:lang w:eastAsia="it-IT"/>
        </w:rPr>
        <w:t>determinano i valori definitivi di conferimento dopo avere</w:t>
      </w:r>
      <w:r w:rsidR="00E46872">
        <w:rPr>
          <w:rFonts w:eastAsia="Times New Roman"/>
          <w:lang w:eastAsia="it-IT"/>
        </w:rPr>
        <w:t xml:space="preserve"> </w:t>
      </w:r>
      <w:r w:rsidRPr="004C4CE0">
        <w:rPr>
          <w:rFonts w:eastAsia="Times New Roman"/>
          <w:lang w:eastAsia="it-IT"/>
        </w:rPr>
        <w:t>controllato le valutazioni contenute nella relazione stessa e, se</w:t>
      </w:r>
      <w:r w:rsidR="00E46872">
        <w:rPr>
          <w:rFonts w:eastAsia="Times New Roman"/>
          <w:lang w:eastAsia="it-IT"/>
        </w:rPr>
        <w:t xml:space="preserve"> </w:t>
      </w:r>
      <w:r w:rsidRPr="004C4CE0">
        <w:rPr>
          <w:rFonts w:eastAsia="Times New Roman"/>
          <w:lang w:eastAsia="it-IT"/>
        </w:rPr>
        <w:t>sussistono fondati motivi, aver proceduto alla revisione della stima.</w:t>
      </w:r>
      <w:r w:rsidR="00E46872">
        <w:rPr>
          <w:rFonts w:eastAsia="Times New Roman"/>
          <w:lang w:eastAsia="it-IT"/>
        </w:rPr>
        <w:t xml:space="preserve"> </w:t>
      </w:r>
      <w:r w:rsidRPr="004C4CE0">
        <w:rPr>
          <w:rFonts w:eastAsia="Times New Roman"/>
          <w:lang w:eastAsia="it-IT"/>
        </w:rPr>
        <w:t>Fino a quando i valori di conferimento non sono stati determinati in</w:t>
      </w:r>
      <w:r w:rsidR="00E46872">
        <w:rPr>
          <w:rFonts w:eastAsia="Times New Roman"/>
          <w:lang w:eastAsia="it-IT"/>
        </w:rPr>
        <w:t xml:space="preserve"> </w:t>
      </w:r>
      <w:r w:rsidRPr="004C4CE0">
        <w:rPr>
          <w:rFonts w:eastAsia="Times New Roman"/>
          <w:lang w:eastAsia="it-IT"/>
        </w:rPr>
        <w:t>via definitiva le azioni delle società sono inalienabili.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Le società di cui al comma 1 possono essere costituite anche ai</w:t>
      </w:r>
      <w:r w:rsidR="00E46872">
        <w:rPr>
          <w:rFonts w:eastAsia="Times New Roman"/>
          <w:lang w:eastAsia="it-IT"/>
        </w:rPr>
        <w:t xml:space="preserve"> </w:t>
      </w:r>
      <w:r w:rsidRPr="004C4CE0">
        <w:rPr>
          <w:rFonts w:eastAsia="Times New Roman"/>
          <w:lang w:eastAsia="it-IT"/>
        </w:rPr>
        <w:t xml:space="preserve">fini dell'applicazione delle norme di cui al </w:t>
      </w:r>
      <w:hyperlink r:id="rId187" w:tgtFrame="_blank" w:history="1">
        <w:r w:rsidRPr="004C4CE0">
          <w:rPr>
            <w:rFonts w:eastAsia="Times New Roman"/>
            <w:lang w:eastAsia="it-IT"/>
          </w:rPr>
          <w:t>decreto-legge 21 maggio</w:t>
        </w:r>
        <w:r w:rsidR="00E46872">
          <w:rPr>
            <w:rFonts w:eastAsia="Times New Roman"/>
            <w:lang w:eastAsia="it-IT"/>
          </w:rPr>
          <w:t xml:space="preserve"> </w:t>
        </w:r>
        <w:r w:rsidRPr="004C4CE0">
          <w:rPr>
            <w:rFonts w:eastAsia="Times New Roman"/>
            <w:lang w:eastAsia="it-IT"/>
          </w:rPr>
          <w:t>1994, n. 332</w:t>
        </w:r>
      </w:hyperlink>
      <w:r w:rsidRPr="004C4CE0">
        <w:rPr>
          <w:rFonts w:eastAsia="Times New Roman"/>
          <w:lang w:eastAsia="it-IT"/>
        </w:rPr>
        <w:t xml:space="preserve">, convertito, con modificazioni, dalla </w:t>
      </w:r>
      <w:hyperlink r:id="rId188" w:tgtFrame="_blank" w:history="1">
        <w:r w:rsidRPr="004C4CE0">
          <w:rPr>
            <w:rFonts w:eastAsia="Times New Roman"/>
            <w:lang w:eastAsia="it-IT"/>
          </w:rPr>
          <w:t>legge 30 luglio</w:t>
        </w:r>
        <w:r w:rsidR="00E46872">
          <w:rPr>
            <w:rFonts w:eastAsia="Times New Roman"/>
            <w:lang w:eastAsia="it-IT"/>
          </w:rPr>
          <w:t xml:space="preserve"> </w:t>
        </w:r>
        <w:r w:rsidRPr="004C4CE0">
          <w:rPr>
            <w:rFonts w:eastAsia="Times New Roman"/>
            <w:lang w:eastAsia="it-IT"/>
          </w:rPr>
          <w:t>1994, n. 474</w:t>
        </w:r>
      </w:hyperlink>
      <w:r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w:t>
      </w:r>
      <w:r w:rsidR="00E46872">
        <w:rPr>
          <w:rFonts w:eastAsia="Times New Roman"/>
          <w:i/>
          <w:lang w:eastAsia="it-IT"/>
        </w:rPr>
        <w:t>(comma abrogato dalla legge 28/12/2001, n. 448)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Il conferimento e l'assegnazione dei beni degli enti locali e</w:t>
      </w:r>
      <w:r w:rsidR="00E46872">
        <w:rPr>
          <w:rFonts w:eastAsia="Times New Roman"/>
          <w:lang w:eastAsia="it-IT"/>
        </w:rPr>
        <w:t xml:space="preserve"> </w:t>
      </w:r>
      <w:r w:rsidRPr="004C4CE0">
        <w:rPr>
          <w:rFonts w:eastAsia="Times New Roman"/>
          <w:lang w:eastAsia="it-IT"/>
        </w:rPr>
        <w:t>delle aziende speciali alle società di cui al comma 1 sono esenti da</w:t>
      </w:r>
      <w:r w:rsidR="00E46872">
        <w:rPr>
          <w:rFonts w:eastAsia="Times New Roman"/>
          <w:lang w:eastAsia="it-IT"/>
        </w:rPr>
        <w:t xml:space="preserve"> </w:t>
      </w:r>
      <w:r w:rsidRPr="004C4CE0">
        <w:rPr>
          <w:rFonts w:eastAsia="Times New Roman"/>
          <w:lang w:eastAsia="it-IT"/>
        </w:rPr>
        <w:t>imposizioni fiscali, dirette e indirette, statali e regionali.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La deliberazione di cui al comma 1 può anche prevedere la</w:t>
      </w:r>
      <w:r w:rsidR="00E46872">
        <w:rPr>
          <w:rFonts w:eastAsia="Times New Roman"/>
          <w:lang w:eastAsia="it-IT"/>
        </w:rPr>
        <w:t xml:space="preserve"> </w:t>
      </w:r>
      <w:r w:rsidRPr="004C4CE0">
        <w:rPr>
          <w:rFonts w:eastAsia="Times New Roman"/>
          <w:lang w:eastAsia="it-IT"/>
        </w:rPr>
        <w:t>scissione dell'Azienda, speciale e la destinazione a società di</w:t>
      </w:r>
      <w:r w:rsidR="00E46872">
        <w:rPr>
          <w:rFonts w:eastAsia="Times New Roman"/>
          <w:lang w:eastAsia="it-IT"/>
        </w:rPr>
        <w:t xml:space="preserve"> </w:t>
      </w:r>
      <w:r w:rsidRPr="004C4CE0">
        <w:rPr>
          <w:rFonts w:eastAsia="Times New Roman"/>
          <w:lang w:eastAsia="it-IT"/>
        </w:rPr>
        <w:t>nuova costituzione di un ramo aziendale di questa. Si applicano, in</w:t>
      </w:r>
      <w:r w:rsidR="00E46872">
        <w:rPr>
          <w:rFonts w:eastAsia="Times New Roman"/>
          <w:lang w:eastAsia="it-IT"/>
        </w:rPr>
        <w:t xml:space="preserve"> </w:t>
      </w:r>
      <w:r w:rsidRPr="004C4CE0">
        <w:rPr>
          <w:rFonts w:eastAsia="Times New Roman"/>
          <w:lang w:eastAsia="it-IT"/>
        </w:rPr>
        <w:t>tal caso, per quanto compatibili, le disposizioni di cui ai commi da</w:t>
      </w:r>
      <w:r w:rsidR="00E46872">
        <w:rPr>
          <w:rFonts w:eastAsia="Times New Roman"/>
          <w:lang w:eastAsia="it-IT"/>
        </w:rPr>
        <w:t xml:space="preserve"> </w:t>
      </w:r>
      <w:r w:rsidRPr="004C4CE0">
        <w:rPr>
          <w:rFonts w:eastAsia="Times New Roman"/>
          <w:lang w:eastAsia="it-IT"/>
        </w:rPr>
        <w:t xml:space="preserve">1 a 6 del presente articolo, nonché agli </w:t>
      </w:r>
      <w:hyperlink r:id="rId189" w:tgtFrame="_blank" w:history="1">
        <w:r w:rsidRPr="004C4CE0">
          <w:rPr>
            <w:rFonts w:eastAsia="Times New Roman"/>
            <w:lang w:eastAsia="it-IT"/>
          </w:rPr>
          <w:t>articoli 2504-septies</w:t>
        </w:r>
      </w:hyperlink>
      <w:r w:rsidRPr="004C4CE0">
        <w:rPr>
          <w:rFonts w:eastAsia="Times New Roman"/>
          <w:lang w:eastAsia="it-IT"/>
        </w:rPr>
        <w:t xml:space="preserve"> e</w:t>
      </w:r>
      <w:r w:rsidR="00E46872">
        <w:rPr>
          <w:rFonts w:eastAsia="Times New Roman"/>
          <w:lang w:eastAsia="it-IT"/>
        </w:rPr>
        <w:t xml:space="preserve"> </w:t>
      </w:r>
      <w:hyperlink r:id="rId190" w:tgtFrame="_blank" w:history="1">
        <w:r w:rsidRPr="004C4CE0">
          <w:rPr>
            <w:rFonts w:eastAsia="Times New Roman"/>
            <w:lang w:eastAsia="it-IT"/>
          </w:rPr>
          <w:t>2504-decies del codice civile</w:t>
        </w:r>
      </w:hyperlink>
      <w:r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7-bis. Le disposizioni di cui ai commi precedenti si applicano</w:t>
      </w:r>
      <w:r w:rsidR="00E46872">
        <w:rPr>
          <w:rFonts w:eastAsia="Times New Roman"/>
          <w:lang w:eastAsia="it-IT"/>
        </w:rPr>
        <w:t xml:space="preserve"> </w:t>
      </w:r>
      <w:r w:rsidRPr="004C4CE0">
        <w:rPr>
          <w:rFonts w:eastAsia="Times New Roman"/>
          <w:lang w:eastAsia="it-IT"/>
        </w:rPr>
        <w:t>anche alla trasformazione dei consorzi, intendendosi sostituita al</w:t>
      </w:r>
      <w:r w:rsidR="00E46872">
        <w:rPr>
          <w:rFonts w:eastAsia="Times New Roman"/>
          <w:lang w:eastAsia="it-IT"/>
        </w:rPr>
        <w:t xml:space="preserve"> </w:t>
      </w:r>
      <w:r w:rsidRPr="004C4CE0">
        <w:rPr>
          <w:rFonts w:eastAsia="Times New Roman"/>
          <w:lang w:eastAsia="it-IT"/>
        </w:rPr>
        <w:t>consiglio comunale l'assemblea consortile. In questo caso le</w:t>
      </w:r>
      <w:r w:rsidR="00E46872">
        <w:rPr>
          <w:rFonts w:eastAsia="Times New Roman"/>
          <w:lang w:eastAsia="it-IT"/>
        </w:rPr>
        <w:t xml:space="preserve"> </w:t>
      </w:r>
      <w:r w:rsidRPr="004C4CE0">
        <w:rPr>
          <w:rFonts w:eastAsia="Times New Roman"/>
          <w:lang w:eastAsia="it-IT"/>
        </w:rPr>
        <w:t>deliberazioni sono adottate a maggioranza dei componenti; gli enti</w:t>
      </w:r>
      <w:r w:rsidR="00E46872">
        <w:rPr>
          <w:rFonts w:eastAsia="Times New Roman"/>
          <w:lang w:eastAsia="it-IT"/>
        </w:rPr>
        <w:t xml:space="preserve"> </w:t>
      </w:r>
      <w:r w:rsidRPr="004C4CE0">
        <w:rPr>
          <w:rFonts w:eastAsia="Times New Roman"/>
          <w:lang w:eastAsia="it-IT"/>
        </w:rPr>
        <w:t>locali che non intendono partecipare alla società hanno diritto alla</w:t>
      </w:r>
      <w:r w:rsidR="00E46872">
        <w:rPr>
          <w:rFonts w:eastAsia="Times New Roman"/>
          <w:lang w:eastAsia="it-IT"/>
        </w:rPr>
        <w:t xml:space="preserve"> </w:t>
      </w:r>
      <w:r w:rsidRPr="004C4CE0">
        <w:rPr>
          <w:rFonts w:eastAsia="Times New Roman"/>
          <w:lang w:eastAsia="it-IT"/>
        </w:rPr>
        <w:t>liquidazione sulla base del valore nominale iscritto a bilancio della</w:t>
      </w:r>
      <w:r w:rsidR="00E46872">
        <w:rPr>
          <w:rFonts w:eastAsia="Times New Roman"/>
          <w:lang w:eastAsia="it-IT"/>
        </w:rPr>
        <w:t xml:space="preserve"> </w:t>
      </w:r>
      <w:r w:rsidRPr="004C4CE0">
        <w:rPr>
          <w:rFonts w:eastAsia="Times New Roman"/>
          <w:lang w:eastAsia="it-IT"/>
        </w:rPr>
        <w:t>relativa quota di capitale.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7-ter. Alla privatizzazione di enti ed aziende delle regioni a</w:t>
      </w:r>
      <w:r w:rsidR="00E46872">
        <w:rPr>
          <w:rFonts w:eastAsia="Times New Roman"/>
          <w:bCs/>
          <w:iCs/>
          <w:lang w:eastAsia="it-IT"/>
        </w:rPr>
        <w:t xml:space="preserve"> </w:t>
      </w:r>
      <w:r w:rsidR="003D4021" w:rsidRPr="004C4CE0">
        <w:rPr>
          <w:rFonts w:eastAsia="Times New Roman"/>
          <w:bCs/>
          <w:iCs/>
          <w:lang w:eastAsia="it-IT"/>
        </w:rPr>
        <w:t>statuto ordinario e ad autonomia speciale, fermo restando quanto</w:t>
      </w:r>
      <w:r w:rsidR="00E46872">
        <w:rPr>
          <w:rFonts w:eastAsia="Times New Roman"/>
          <w:bCs/>
          <w:iCs/>
          <w:lang w:eastAsia="it-IT"/>
        </w:rPr>
        <w:t xml:space="preserve"> </w:t>
      </w:r>
      <w:r w:rsidR="003D4021" w:rsidRPr="004C4CE0">
        <w:rPr>
          <w:rFonts w:eastAsia="Times New Roman"/>
          <w:bCs/>
          <w:iCs/>
          <w:lang w:eastAsia="it-IT"/>
        </w:rPr>
        <w:t>stabilito dalla legislazione regionale in materia, si applicano le</w:t>
      </w:r>
      <w:r w:rsidR="00E46872">
        <w:rPr>
          <w:rFonts w:eastAsia="Times New Roman"/>
          <w:bCs/>
          <w:iCs/>
          <w:lang w:eastAsia="it-IT"/>
        </w:rPr>
        <w:t xml:space="preserve"> </w:t>
      </w:r>
      <w:r w:rsidR="003D4021" w:rsidRPr="004C4CE0">
        <w:rPr>
          <w:rFonts w:eastAsia="Times New Roman"/>
          <w:bCs/>
          <w:iCs/>
          <w:lang w:eastAsia="it-IT"/>
        </w:rPr>
        <w:t>disposizioni di cui ai precedenti commi. Delle obbligazioni sorte</w:t>
      </w:r>
      <w:r w:rsidR="00E46872">
        <w:rPr>
          <w:rFonts w:eastAsia="Times New Roman"/>
          <w:bCs/>
          <w:iCs/>
          <w:lang w:eastAsia="it-IT"/>
        </w:rPr>
        <w:t xml:space="preserve"> </w:t>
      </w:r>
      <w:r w:rsidR="003D4021" w:rsidRPr="004C4CE0">
        <w:rPr>
          <w:rFonts w:eastAsia="Times New Roman"/>
          <w:bCs/>
          <w:iCs/>
          <w:lang w:eastAsia="it-IT"/>
        </w:rPr>
        <w:t>anteriormente alla costituzione delle società di capitali di cui al</w:t>
      </w:r>
      <w:r w:rsidR="00E46872">
        <w:rPr>
          <w:rFonts w:eastAsia="Times New Roman"/>
          <w:bCs/>
          <w:iCs/>
          <w:lang w:eastAsia="it-IT"/>
        </w:rPr>
        <w:t xml:space="preserve"> </w:t>
      </w:r>
      <w:r w:rsidR="003D4021" w:rsidRPr="004C4CE0">
        <w:rPr>
          <w:rFonts w:eastAsia="Times New Roman"/>
          <w:bCs/>
          <w:iCs/>
          <w:lang w:eastAsia="it-IT"/>
        </w:rPr>
        <w:t>comma 1 rispondono in ogni caso le regioni.</w:t>
      </w:r>
    </w:p>
    <w:p w:rsidR="00E46872" w:rsidRDefault="00E468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46872" w:rsidRDefault="003D4021" w:rsidP="00E46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46872">
        <w:rPr>
          <w:rFonts w:eastAsia="Times New Roman"/>
          <w:b/>
          <w:lang w:eastAsia="it-IT"/>
        </w:rPr>
        <w:t>Art</w:t>
      </w:r>
      <w:r w:rsidR="00E46872">
        <w:rPr>
          <w:rFonts w:eastAsia="Times New Roman"/>
          <w:b/>
          <w:lang w:eastAsia="it-IT"/>
        </w:rPr>
        <w:t>icolo</w:t>
      </w:r>
      <w:r w:rsidRPr="00E46872">
        <w:rPr>
          <w:rFonts w:eastAsia="Times New Roman"/>
          <w:b/>
          <w:lang w:eastAsia="it-IT"/>
        </w:rPr>
        <w:t xml:space="preserve"> 116</w:t>
      </w:r>
    </w:p>
    <w:p w:rsidR="00E46872" w:rsidRDefault="00E46872" w:rsidP="00E46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
          <w:lang w:eastAsia="it-IT"/>
        </w:rPr>
      </w:pPr>
      <w:r>
        <w:rPr>
          <w:rFonts w:eastAsia="Times New Roman"/>
          <w:i/>
          <w:lang w:eastAsia="it-IT"/>
        </w:rPr>
        <w:t>(articolo abrogato dal d.lgs. 19/8/2016, n. 175)</w:t>
      </w:r>
    </w:p>
    <w:p w:rsidR="00E46872" w:rsidRPr="00E46872" w:rsidRDefault="00E46872" w:rsidP="00E46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p>
    <w:p w:rsidR="003D4021" w:rsidRPr="00E46872" w:rsidRDefault="003D4021" w:rsidP="00E46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46872">
        <w:rPr>
          <w:rFonts w:eastAsia="Times New Roman"/>
          <w:b/>
          <w:lang w:eastAsia="it-IT"/>
        </w:rPr>
        <w:t>Articolo 117</w:t>
      </w:r>
    </w:p>
    <w:p w:rsidR="003D4021" w:rsidRPr="00E46872" w:rsidRDefault="003D4021" w:rsidP="00E46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46872">
        <w:rPr>
          <w:rFonts w:eastAsia="Times New Roman"/>
          <w:b/>
          <w:lang w:eastAsia="it-IT"/>
        </w:rPr>
        <w:t>Tariffe dei servizi</w:t>
      </w:r>
    </w:p>
    <w:p w:rsidR="003D4021" w:rsidRPr="004C4CE0" w:rsidRDefault="00E468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Gli enti interessati approvano le tariffe dei servizi pubblici in</w:t>
      </w:r>
      <w:r>
        <w:rPr>
          <w:rFonts w:eastAsia="Times New Roman"/>
          <w:lang w:eastAsia="it-IT"/>
        </w:rPr>
        <w:t xml:space="preserve"> </w:t>
      </w:r>
      <w:r w:rsidR="003D4021" w:rsidRPr="004C4CE0">
        <w:rPr>
          <w:rFonts w:eastAsia="Times New Roman"/>
          <w:lang w:eastAsia="it-IT"/>
        </w:rPr>
        <w:t>misura tale da assicurare l'equilibrio economico-finanziario</w:t>
      </w:r>
      <w:r>
        <w:rPr>
          <w:rFonts w:eastAsia="Times New Roman"/>
          <w:lang w:eastAsia="it-IT"/>
        </w:rPr>
        <w:t xml:space="preserve"> </w:t>
      </w:r>
      <w:r w:rsidR="003D4021" w:rsidRPr="004C4CE0">
        <w:rPr>
          <w:rFonts w:eastAsia="Times New Roman"/>
          <w:lang w:eastAsia="it-IT"/>
        </w:rPr>
        <w:t>dell'investimento e della connessa gestione. I criteri per il calcolo</w:t>
      </w:r>
      <w:r>
        <w:rPr>
          <w:rFonts w:eastAsia="Times New Roman"/>
          <w:lang w:eastAsia="it-IT"/>
        </w:rPr>
        <w:t xml:space="preserve"> </w:t>
      </w:r>
      <w:r w:rsidR="003D4021" w:rsidRPr="004C4CE0">
        <w:rPr>
          <w:rFonts w:eastAsia="Times New Roman"/>
          <w:lang w:eastAsia="it-IT"/>
        </w:rPr>
        <w:t>della tariffa relativa ai servizi stessi sono i seguenti: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la corrispondenza tra costi e ricavi in modo da assicurare la integrale copertura dei costi, ivi compresi gli oneri di ammortamento tecnico-finanziario;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l'equilibrato rapporto tra i finanziamenti raccolti ed il capitale investito;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l'entità dei costi di gestione delle opere, tenendo conto anche degli investimenti e della qualità del servizio;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d) l'adeguatezza della remunerazione del capitale investito, coerente con le prevalenti condizioni di mercato.</w:t>
      </w:r>
    </w:p>
    <w:p w:rsidR="003D4021" w:rsidRPr="004C4CE0" w:rsidRDefault="00E468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 tariffa costituisce il corrispettivo dei servizi pubblici; essa</w:t>
      </w:r>
      <w:r>
        <w:rPr>
          <w:rFonts w:eastAsia="Times New Roman"/>
          <w:lang w:eastAsia="it-IT"/>
        </w:rPr>
        <w:t xml:space="preserve"> </w:t>
      </w:r>
      <w:r w:rsidR="003D4021" w:rsidRPr="004C4CE0">
        <w:rPr>
          <w:rFonts w:eastAsia="Times New Roman"/>
          <w:lang w:eastAsia="it-IT"/>
        </w:rPr>
        <w:t>é determinata e adeguata ogni anno dai soggetti proprietari,</w:t>
      </w:r>
      <w:r>
        <w:rPr>
          <w:rFonts w:eastAsia="Times New Roman"/>
          <w:lang w:eastAsia="it-IT"/>
        </w:rPr>
        <w:t xml:space="preserve"> </w:t>
      </w:r>
      <w:r w:rsidR="003D4021" w:rsidRPr="004C4CE0">
        <w:rPr>
          <w:rFonts w:eastAsia="Times New Roman"/>
          <w:lang w:eastAsia="it-IT"/>
        </w:rPr>
        <w:t>attraverso contratti di programma di durata poliennale, nel rispetto</w:t>
      </w:r>
      <w:r>
        <w:rPr>
          <w:rFonts w:eastAsia="Times New Roman"/>
          <w:lang w:eastAsia="it-IT"/>
        </w:rPr>
        <w:t xml:space="preserve"> </w:t>
      </w:r>
      <w:r w:rsidR="003D4021" w:rsidRPr="004C4CE0">
        <w:rPr>
          <w:rFonts w:eastAsia="Times New Roman"/>
          <w:lang w:eastAsia="it-IT"/>
        </w:rPr>
        <w:t>el disciplinare e dello statuto conseguenti ai modelli organizzativi</w:t>
      </w:r>
      <w:r>
        <w:rPr>
          <w:rFonts w:eastAsia="Times New Roman"/>
          <w:lang w:eastAsia="it-IT"/>
        </w:rPr>
        <w:t xml:space="preserve"> </w:t>
      </w:r>
      <w:r w:rsidR="003D4021" w:rsidRPr="004C4CE0">
        <w:rPr>
          <w:rFonts w:eastAsia="Times New Roman"/>
          <w:lang w:eastAsia="it-IT"/>
        </w:rPr>
        <w:t>prescelti.</w:t>
      </w:r>
    </w:p>
    <w:p w:rsidR="00E46872" w:rsidRDefault="00E468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Qualora i servizi siano gestiti da soggetti diversi dall'ente</w:t>
      </w:r>
      <w:r>
        <w:rPr>
          <w:rFonts w:eastAsia="Times New Roman"/>
          <w:lang w:eastAsia="it-IT"/>
        </w:rPr>
        <w:t xml:space="preserve"> </w:t>
      </w:r>
      <w:r w:rsidR="003D4021" w:rsidRPr="004C4CE0">
        <w:rPr>
          <w:rFonts w:eastAsia="Times New Roman"/>
          <w:lang w:eastAsia="it-IT"/>
        </w:rPr>
        <w:t>pubblico per effetto di particolari convenzioni e concessioni</w:t>
      </w:r>
      <w:r>
        <w:rPr>
          <w:rFonts w:eastAsia="Times New Roman"/>
          <w:lang w:eastAsia="it-IT"/>
        </w:rPr>
        <w:t xml:space="preserve"> </w:t>
      </w:r>
      <w:r w:rsidR="003D4021" w:rsidRPr="004C4CE0">
        <w:rPr>
          <w:rFonts w:eastAsia="Times New Roman"/>
          <w:lang w:eastAsia="it-IT"/>
        </w:rPr>
        <w:t>dell'ente o per effetto del modello organizzativo di società mista,</w:t>
      </w:r>
      <w:r>
        <w:rPr>
          <w:rFonts w:eastAsia="Times New Roman"/>
          <w:lang w:eastAsia="it-IT"/>
        </w:rPr>
        <w:t xml:space="preserve"> </w:t>
      </w:r>
      <w:r w:rsidR="003D4021" w:rsidRPr="004C4CE0">
        <w:rPr>
          <w:rFonts w:eastAsia="Times New Roman"/>
          <w:lang w:eastAsia="it-IT"/>
        </w:rPr>
        <w:t>la tariffa é riscossa dal soggetto che gestisce i servizi pubblici.</w:t>
      </w:r>
      <w:r>
        <w:rPr>
          <w:rFonts w:eastAsia="Times New Roman"/>
          <w:lang w:eastAsia="it-IT"/>
        </w:rPr>
        <w:t xml:space="preserve"> </w:t>
      </w:r>
    </w:p>
    <w:p w:rsidR="00E46872" w:rsidRDefault="00E468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46872" w:rsidRDefault="00CD0852" w:rsidP="00E46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E46872">
        <w:rPr>
          <w:rFonts w:eastAsia="Times New Roman"/>
          <w:b/>
          <w:lang w:eastAsia="it-IT"/>
        </w:rPr>
        <w:t xml:space="preserve"> 118</w:t>
      </w:r>
    </w:p>
    <w:p w:rsidR="003D4021" w:rsidRPr="00E46872" w:rsidRDefault="003D4021" w:rsidP="00E46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46872">
        <w:rPr>
          <w:rFonts w:eastAsia="Times New Roman"/>
          <w:b/>
          <w:lang w:eastAsia="it-IT"/>
        </w:rPr>
        <w:t>Regime del trasferimento di beni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 trasferimenti di beni mobili ed immobili effettuati dai</w:t>
      </w:r>
      <w:r w:rsidR="00782C06">
        <w:rPr>
          <w:rFonts w:eastAsia="Times New Roman"/>
          <w:lang w:eastAsia="it-IT"/>
        </w:rPr>
        <w:t xml:space="preserve"> </w:t>
      </w:r>
      <w:r w:rsidRPr="004C4CE0">
        <w:rPr>
          <w:rFonts w:eastAsia="Times New Roman"/>
          <w:lang w:eastAsia="it-IT"/>
        </w:rPr>
        <w:t>comuni, dalle province e dai consorzi fra tali enti a favore di</w:t>
      </w:r>
      <w:r w:rsidR="00782C06">
        <w:rPr>
          <w:rFonts w:eastAsia="Times New Roman"/>
          <w:lang w:eastAsia="it-IT"/>
        </w:rPr>
        <w:t xml:space="preserve"> </w:t>
      </w:r>
      <w:r w:rsidRPr="004C4CE0">
        <w:rPr>
          <w:rFonts w:eastAsia="Times New Roman"/>
          <w:lang w:eastAsia="it-IT"/>
        </w:rPr>
        <w:t>aziende speciali o di</w:t>
      </w:r>
      <w:r w:rsidR="004C4CE0" w:rsidRPr="004C4CE0">
        <w:rPr>
          <w:rFonts w:eastAsia="Times New Roman"/>
          <w:lang w:eastAsia="it-IT"/>
        </w:rPr>
        <w:t xml:space="preserve"> </w:t>
      </w:r>
      <w:r w:rsidRPr="004C4CE0">
        <w:rPr>
          <w:rFonts w:eastAsia="Times New Roman"/>
          <w:bCs/>
          <w:iCs/>
          <w:lang w:eastAsia="it-IT"/>
        </w:rPr>
        <w:t>società di capitali di cui al comma 13</w:t>
      </w:r>
      <w:r w:rsidR="00782C06">
        <w:rPr>
          <w:rFonts w:eastAsia="Times New Roman"/>
          <w:bCs/>
          <w:iCs/>
          <w:lang w:eastAsia="it-IT"/>
        </w:rPr>
        <w:t xml:space="preserve"> </w:t>
      </w:r>
      <w:r w:rsidRPr="004C4CE0">
        <w:rPr>
          <w:rFonts w:eastAsia="Times New Roman"/>
          <w:bCs/>
          <w:iCs/>
          <w:lang w:eastAsia="it-IT"/>
        </w:rPr>
        <w:t>dell'articolo 113</w:t>
      </w:r>
      <w:r w:rsidR="004C4CE0" w:rsidRPr="004C4CE0">
        <w:rPr>
          <w:rFonts w:eastAsia="Times New Roman"/>
          <w:bCs/>
          <w:iCs/>
          <w:lang w:eastAsia="it-IT"/>
        </w:rPr>
        <w:t xml:space="preserve"> </w:t>
      </w:r>
      <w:r w:rsidRPr="004C4CE0">
        <w:rPr>
          <w:rFonts w:eastAsia="Times New Roman"/>
          <w:lang w:eastAsia="it-IT"/>
        </w:rPr>
        <w:t>sono esenti, senza limiti di valore, dalle</w:t>
      </w:r>
      <w:r w:rsidR="00782C06">
        <w:rPr>
          <w:rFonts w:eastAsia="Times New Roman"/>
          <w:lang w:eastAsia="it-IT"/>
        </w:rPr>
        <w:t xml:space="preserve"> </w:t>
      </w:r>
      <w:r w:rsidRPr="004C4CE0">
        <w:rPr>
          <w:rFonts w:eastAsia="Times New Roman"/>
          <w:lang w:eastAsia="it-IT"/>
        </w:rPr>
        <w:t>imposte di bollo, di registro, di incremento di valore, ipotecarie,</w:t>
      </w:r>
      <w:r w:rsidR="00782C06">
        <w:rPr>
          <w:rFonts w:eastAsia="Times New Roman"/>
          <w:lang w:eastAsia="it-IT"/>
        </w:rPr>
        <w:t xml:space="preserve"> </w:t>
      </w:r>
      <w:r w:rsidRPr="004C4CE0">
        <w:rPr>
          <w:rFonts w:eastAsia="Times New Roman"/>
          <w:lang w:eastAsia="it-IT"/>
        </w:rPr>
        <w:t>catastali e da ogni altra imposta, spesa, tassa o diritto di</w:t>
      </w:r>
      <w:r w:rsidR="00782C06">
        <w:rPr>
          <w:rFonts w:eastAsia="Times New Roman"/>
          <w:lang w:eastAsia="it-IT"/>
        </w:rPr>
        <w:t xml:space="preserve"> </w:t>
      </w:r>
      <w:r w:rsidRPr="004C4CE0">
        <w:rPr>
          <w:rFonts w:eastAsia="Times New Roman"/>
          <w:lang w:eastAsia="it-IT"/>
        </w:rPr>
        <w:t>qualsiasi specie o natura. Gli onorari previsti per i periti</w:t>
      </w:r>
      <w:r w:rsidR="00782C06">
        <w:rPr>
          <w:rFonts w:eastAsia="Times New Roman"/>
          <w:lang w:eastAsia="it-IT"/>
        </w:rPr>
        <w:t xml:space="preserve"> </w:t>
      </w:r>
      <w:r w:rsidRPr="004C4CE0">
        <w:rPr>
          <w:rFonts w:eastAsia="Times New Roman"/>
          <w:lang w:eastAsia="it-IT"/>
        </w:rPr>
        <w:t>designati dal tribunale per la redazione della stima di cui</w:t>
      </w:r>
      <w:r w:rsidR="00782C06">
        <w:rPr>
          <w:rFonts w:eastAsia="Times New Roman"/>
          <w:lang w:eastAsia="it-IT"/>
        </w:rPr>
        <w:t xml:space="preserve"> </w:t>
      </w:r>
      <w:r w:rsidRPr="004C4CE0">
        <w:rPr>
          <w:rFonts w:eastAsia="Times New Roman"/>
          <w:lang w:eastAsia="it-IT"/>
        </w:rPr>
        <w:t>all'</w:t>
      </w:r>
      <w:hyperlink r:id="rId191" w:tgtFrame="_blank" w:history="1">
        <w:r w:rsidRPr="004C4CE0">
          <w:rPr>
            <w:rFonts w:eastAsia="Times New Roman"/>
            <w:lang w:eastAsia="it-IT"/>
          </w:rPr>
          <w:t>articolo 2343 del codice civile</w:t>
        </w:r>
      </w:hyperlink>
      <w:r w:rsidRPr="004C4CE0">
        <w:rPr>
          <w:rFonts w:eastAsia="Times New Roman"/>
          <w:lang w:eastAsia="it-IT"/>
        </w:rPr>
        <w:t>, nonché gli onorari previsti per</w:t>
      </w:r>
      <w:r w:rsidR="00782C06">
        <w:rPr>
          <w:rFonts w:eastAsia="Times New Roman"/>
          <w:lang w:eastAsia="it-IT"/>
        </w:rPr>
        <w:t xml:space="preserve"> </w:t>
      </w:r>
      <w:r w:rsidRPr="004C4CE0">
        <w:rPr>
          <w:rFonts w:eastAsia="Times New Roman"/>
          <w:lang w:eastAsia="it-IT"/>
        </w:rPr>
        <w:t>i notai incaricati della redazione degli atti conseguenti ai</w:t>
      </w:r>
      <w:r w:rsidR="00782C06">
        <w:rPr>
          <w:rFonts w:eastAsia="Times New Roman"/>
          <w:lang w:eastAsia="it-IT"/>
        </w:rPr>
        <w:t xml:space="preserve"> </w:t>
      </w:r>
      <w:r w:rsidRPr="004C4CE0">
        <w:rPr>
          <w:rFonts w:eastAsia="Times New Roman"/>
          <w:lang w:eastAsia="it-IT"/>
        </w:rPr>
        <w:t>trasferimenti, sono ridotti alla metà.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Le disposizioni previste nel comma 1 si applicano anche ai</w:t>
      </w:r>
      <w:r w:rsidR="00782C06">
        <w:rPr>
          <w:rFonts w:eastAsia="Times New Roman"/>
          <w:lang w:eastAsia="it-IT"/>
        </w:rPr>
        <w:t xml:space="preserve"> </w:t>
      </w:r>
      <w:r w:rsidRPr="004C4CE0">
        <w:rPr>
          <w:rFonts w:eastAsia="Times New Roman"/>
          <w:lang w:eastAsia="it-IT"/>
        </w:rPr>
        <w:t>trasferimenti ed alle retrocessioni di aziende, di complessi</w:t>
      </w:r>
      <w:r w:rsidR="00782C06">
        <w:rPr>
          <w:rFonts w:eastAsia="Times New Roman"/>
          <w:lang w:eastAsia="it-IT"/>
        </w:rPr>
        <w:t xml:space="preserve"> </w:t>
      </w:r>
      <w:r w:rsidRPr="004C4CE0">
        <w:rPr>
          <w:rFonts w:eastAsia="Times New Roman"/>
          <w:lang w:eastAsia="it-IT"/>
        </w:rPr>
        <w:t>aziendali o di rami di essi posti in essere nell'ambito di procedure</w:t>
      </w:r>
      <w:r w:rsidR="00782C06">
        <w:rPr>
          <w:rFonts w:eastAsia="Times New Roman"/>
          <w:lang w:eastAsia="it-IT"/>
        </w:rPr>
        <w:t xml:space="preserve"> </w:t>
      </w:r>
      <w:r w:rsidRPr="004C4CE0">
        <w:rPr>
          <w:rFonts w:eastAsia="Times New Roman"/>
          <w:lang w:eastAsia="it-IT"/>
        </w:rPr>
        <w:t>di liquidazione di aziende municipali e provinciali o di aziende</w:t>
      </w:r>
      <w:r w:rsidR="00782C06">
        <w:rPr>
          <w:rFonts w:eastAsia="Times New Roman"/>
          <w:lang w:eastAsia="it-IT"/>
        </w:rPr>
        <w:t xml:space="preserve"> </w:t>
      </w:r>
      <w:r w:rsidRPr="004C4CE0">
        <w:rPr>
          <w:rFonts w:eastAsia="Times New Roman"/>
          <w:lang w:eastAsia="it-IT"/>
        </w:rPr>
        <w:t>speciali, adottate a norma delle disposizioni vigenti in materia di</w:t>
      </w:r>
      <w:r w:rsidR="00782C06">
        <w:rPr>
          <w:rFonts w:eastAsia="Times New Roman"/>
          <w:lang w:eastAsia="it-IT"/>
        </w:rPr>
        <w:t xml:space="preserve"> </w:t>
      </w:r>
      <w:r w:rsidRPr="004C4CE0">
        <w:rPr>
          <w:rFonts w:eastAsia="Times New Roman"/>
          <w:lang w:eastAsia="it-IT"/>
        </w:rPr>
        <w:t>revoca del servizio e di liquidazione di aziende speciali, qualora</w:t>
      </w:r>
      <w:r w:rsidR="00782C06">
        <w:rPr>
          <w:rFonts w:eastAsia="Times New Roman"/>
          <w:lang w:eastAsia="it-IT"/>
        </w:rPr>
        <w:t xml:space="preserve"> </w:t>
      </w:r>
      <w:r w:rsidRPr="004C4CE0">
        <w:rPr>
          <w:rFonts w:eastAsia="Times New Roman"/>
          <w:lang w:eastAsia="it-IT"/>
        </w:rPr>
        <w:t>dette procedure siano connesse o funzionali alla contestuale o</w:t>
      </w:r>
      <w:r w:rsidR="00782C06">
        <w:rPr>
          <w:rFonts w:eastAsia="Times New Roman"/>
          <w:lang w:eastAsia="it-IT"/>
        </w:rPr>
        <w:t xml:space="preserve"> </w:t>
      </w:r>
      <w:r w:rsidRPr="004C4CE0">
        <w:rPr>
          <w:rFonts w:eastAsia="Times New Roman"/>
          <w:lang w:eastAsia="it-IT"/>
        </w:rPr>
        <w:t>successiva costituzione di società per azioni, aventi per oggetto lo</w:t>
      </w:r>
      <w:r w:rsidR="00782C06">
        <w:rPr>
          <w:rFonts w:eastAsia="Times New Roman"/>
          <w:lang w:eastAsia="it-IT"/>
        </w:rPr>
        <w:t xml:space="preserve"> </w:t>
      </w:r>
      <w:r w:rsidRPr="004C4CE0">
        <w:rPr>
          <w:rFonts w:eastAsia="Times New Roman"/>
          <w:lang w:eastAsia="it-IT"/>
        </w:rPr>
        <w:t>svolgimento del medesimo servizio pubblico in precedenza svolto dalle</w:t>
      </w:r>
      <w:r w:rsidR="00782C06">
        <w:rPr>
          <w:rFonts w:eastAsia="Times New Roman"/>
          <w:lang w:eastAsia="it-IT"/>
        </w:rPr>
        <w:t xml:space="preserve"> </w:t>
      </w:r>
      <w:r w:rsidRPr="004C4CE0">
        <w:rPr>
          <w:rFonts w:eastAsia="Times New Roman"/>
          <w:lang w:eastAsia="it-IT"/>
        </w:rPr>
        <w:t>aziende soppresse, purché i beni, i diritti, le aziende o rami di</w:t>
      </w:r>
      <w:r w:rsidR="00782C06">
        <w:rPr>
          <w:rFonts w:eastAsia="Times New Roman"/>
          <w:lang w:eastAsia="it-IT"/>
        </w:rPr>
        <w:t xml:space="preserve"> </w:t>
      </w:r>
      <w:r w:rsidRPr="004C4CE0">
        <w:rPr>
          <w:rFonts w:eastAsia="Times New Roman"/>
          <w:lang w:eastAsia="it-IT"/>
        </w:rPr>
        <w:t>aziende trasferiti o retrocessi vengano effettivamente conferiti</w:t>
      </w:r>
      <w:r w:rsidR="00782C06">
        <w:rPr>
          <w:rFonts w:eastAsia="Times New Roman"/>
          <w:lang w:eastAsia="it-IT"/>
        </w:rPr>
        <w:t xml:space="preserve"> </w:t>
      </w:r>
      <w:r w:rsidRPr="004C4CE0">
        <w:rPr>
          <w:rFonts w:eastAsia="Times New Roman"/>
          <w:lang w:eastAsia="it-IT"/>
        </w:rPr>
        <w:t>nella costituenda società per azioni. Le stesse disposizioni si</w:t>
      </w:r>
      <w:r w:rsidR="00782C06">
        <w:rPr>
          <w:rFonts w:eastAsia="Times New Roman"/>
          <w:lang w:eastAsia="it-IT"/>
        </w:rPr>
        <w:t xml:space="preserve"> </w:t>
      </w:r>
      <w:r w:rsidRPr="004C4CE0">
        <w:rPr>
          <w:rFonts w:eastAsia="Times New Roman"/>
          <w:lang w:eastAsia="it-IT"/>
        </w:rPr>
        <w:t>applicano altresì ai conferimenti di aziende, di complessi aziendali</w:t>
      </w:r>
      <w:r w:rsidR="00782C06">
        <w:rPr>
          <w:rFonts w:eastAsia="Times New Roman"/>
          <w:lang w:eastAsia="it-IT"/>
        </w:rPr>
        <w:t xml:space="preserve"> </w:t>
      </w:r>
      <w:r w:rsidRPr="004C4CE0">
        <w:rPr>
          <w:rFonts w:eastAsia="Times New Roman"/>
          <w:lang w:eastAsia="it-IT"/>
        </w:rPr>
        <w:t>o di rami di essi da parte delle province e dei comuni in sede di</w:t>
      </w:r>
      <w:r w:rsidR="00782C06">
        <w:rPr>
          <w:rFonts w:eastAsia="Times New Roman"/>
          <w:lang w:eastAsia="it-IT"/>
        </w:rPr>
        <w:t xml:space="preserve"> </w:t>
      </w:r>
      <w:r w:rsidRPr="004C4CE0">
        <w:rPr>
          <w:rFonts w:eastAsia="Times New Roman"/>
          <w:lang w:eastAsia="it-IT"/>
        </w:rPr>
        <w:t>costituzione o trasformazione dei consorzi in aziende speciali e</w:t>
      </w:r>
      <w:r w:rsidR="00782C06">
        <w:rPr>
          <w:rFonts w:eastAsia="Times New Roman"/>
          <w:lang w:eastAsia="it-IT"/>
        </w:rPr>
        <w:t xml:space="preserve"> </w:t>
      </w:r>
      <w:r w:rsidRPr="004C4CE0">
        <w:rPr>
          <w:rFonts w:eastAsia="Times New Roman"/>
          <w:lang w:eastAsia="it-IT"/>
        </w:rPr>
        <w:t xml:space="preserve">consortili ai sensi degli </w:t>
      </w:r>
      <w:hyperlink r:id="rId192" w:tgtFrame="_blank" w:history="1">
        <w:r w:rsidRPr="004C4CE0">
          <w:rPr>
            <w:rFonts w:eastAsia="Times New Roman"/>
            <w:lang w:eastAsia="it-IT"/>
          </w:rPr>
          <w:t>articoli 31</w:t>
        </w:r>
      </w:hyperlink>
      <w:r w:rsidRPr="004C4CE0">
        <w:rPr>
          <w:rFonts w:eastAsia="Times New Roman"/>
          <w:lang w:eastAsia="it-IT"/>
        </w:rPr>
        <w:t xml:space="preserve"> e </w:t>
      </w:r>
      <w:hyperlink r:id="rId193" w:tgtFrame="_blank" w:history="1">
        <w:r w:rsidRPr="004C4CE0">
          <w:rPr>
            <w:rFonts w:eastAsia="Times New Roman"/>
            <w:lang w:eastAsia="it-IT"/>
          </w:rPr>
          <w:t>274, comma 4, per la</w:t>
        </w:r>
        <w:r w:rsidR="00782C06">
          <w:rPr>
            <w:rFonts w:eastAsia="Times New Roman"/>
            <w:lang w:eastAsia="it-IT"/>
          </w:rPr>
          <w:t xml:space="preserve"> </w:t>
        </w:r>
        <w:r w:rsidRPr="004C4CE0">
          <w:rPr>
            <w:rFonts w:eastAsia="Times New Roman"/>
            <w:lang w:eastAsia="it-IT"/>
          </w:rPr>
          <w:t>costituzione</w:t>
        </w:r>
      </w:hyperlink>
      <w:r w:rsidRPr="004C4CE0">
        <w:rPr>
          <w:rFonts w:eastAsia="Times New Roman"/>
          <w:lang w:eastAsia="it-IT"/>
        </w:rPr>
        <w:t xml:space="preserve"> di società per azioni ai sensi dell'</w:t>
      </w:r>
      <w:hyperlink r:id="rId194" w:tgtFrame="_blank" w:history="1">
        <w:r w:rsidRPr="004C4CE0">
          <w:rPr>
            <w:rFonts w:eastAsia="Times New Roman"/>
            <w:lang w:eastAsia="it-IT"/>
          </w:rPr>
          <w:t>articolo 116,</w:t>
        </w:r>
        <w:r w:rsidR="00782C06">
          <w:rPr>
            <w:rFonts w:eastAsia="Times New Roman"/>
            <w:lang w:eastAsia="it-IT"/>
          </w:rPr>
          <w:t xml:space="preserve"> </w:t>
        </w:r>
        <w:r w:rsidRPr="004C4CE0">
          <w:rPr>
            <w:rFonts w:eastAsia="Times New Roman"/>
            <w:lang w:eastAsia="it-IT"/>
          </w:rPr>
          <w:t>ovvero per la costituzione</w:t>
        </w:r>
      </w:hyperlink>
      <w:r w:rsidRPr="004C4CE0">
        <w:rPr>
          <w:rFonts w:eastAsia="Times New Roman"/>
          <w:lang w:eastAsia="it-IT"/>
        </w:rPr>
        <w:t>, anche mediante atto unilaterale, da parte</w:t>
      </w:r>
      <w:r w:rsidR="00782C06">
        <w:rPr>
          <w:rFonts w:eastAsia="Times New Roman"/>
          <w:lang w:eastAsia="it-IT"/>
        </w:rPr>
        <w:t xml:space="preserve"> </w:t>
      </w:r>
      <w:r w:rsidRPr="004C4CE0">
        <w:rPr>
          <w:rFonts w:eastAsia="Times New Roman"/>
          <w:lang w:eastAsia="it-IT"/>
        </w:rPr>
        <w:t>di enti locali, di società per azioni al fine di dismetterne le</w:t>
      </w:r>
      <w:r w:rsidR="00782C06">
        <w:rPr>
          <w:rFonts w:eastAsia="Times New Roman"/>
          <w:lang w:eastAsia="it-IT"/>
        </w:rPr>
        <w:t xml:space="preserve"> </w:t>
      </w:r>
      <w:r w:rsidRPr="004C4CE0">
        <w:rPr>
          <w:rFonts w:eastAsia="Times New Roman"/>
          <w:lang w:eastAsia="it-IT"/>
        </w:rPr>
        <w:t xml:space="preserve">partecipazioni ai sensi del </w:t>
      </w:r>
      <w:hyperlink r:id="rId195" w:tgtFrame="_blank" w:history="1">
        <w:r w:rsidRPr="004C4CE0">
          <w:rPr>
            <w:rFonts w:eastAsia="Times New Roman"/>
            <w:lang w:eastAsia="it-IT"/>
          </w:rPr>
          <w:t>decreto-legge 31 maggio 1994, n. 232</w:t>
        </w:r>
      </w:hyperlink>
      <w:r w:rsidRPr="004C4CE0">
        <w:rPr>
          <w:rFonts w:eastAsia="Times New Roman"/>
          <w:lang w:eastAsia="it-IT"/>
        </w:rPr>
        <w:t>,</w:t>
      </w:r>
      <w:r w:rsidR="00782C06">
        <w:rPr>
          <w:rFonts w:eastAsia="Times New Roman"/>
          <w:lang w:eastAsia="it-IT"/>
        </w:rPr>
        <w:t xml:space="preserve"> </w:t>
      </w:r>
      <w:r w:rsidRPr="004C4CE0">
        <w:rPr>
          <w:rFonts w:eastAsia="Times New Roman"/>
          <w:lang w:eastAsia="it-IT"/>
        </w:rPr>
        <w:t xml:space="preserve">convertito, con modificazioni, dalla </w:t>
      </w:r>
      <w:hyperlink r:id="rId196" w:tgtFrame="_blank" w:history="1">
        <w:r w:rsidRPr="004C4CE0">
          <w:rPr>
            <w:rFonts w:eastAsia="Times New Roman"/>
            <w:lang w:eastAsia="it-IT"/>
          </w:rPr>
          <w:t>legge 30 luglio 1994, n. 474</w:t>
        </w:r>
      </w:hyperlink>
      <w:r w:rsidRPr="004C4CE0">
        <w:rPr>
          <w:rFonts w:eastAsia="Times New Roman"/>
          <w:lang w:eastAsia="it-IT"/>
        </w:rPr>
        <w:t>, e</w:t>
      </w:r>
      <w:r w:rsidR="00782C06">
        <w:rPr>
          <w:rFonts w:eastAsia="Times New Roman"/>
          <w:lang w:eastAsia="it-IT"/>
        </w:rPr>
        <w:t xml:space="preserve"> </w:t>
      </w:r>
      <w:r w:rsidRPr="004C4CE0">
        <w:rPr>
          <w:rFonts w:eastAsia="Times New Roman"/>
          <w:lang w:eastAsia="it-IT"/>
        </w:rPr>
        <w:t>successive modificazioni.</w:t>
      </w:r>
    </w:p>
    <w:p w:rsidR="00782C06"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w:t>
      </w:r>
      <w:r w:rsidR="004C4CE0" w:rsidRPr="004C4CE0">
        <w:rPr>
          <w:rFonts w:eastAsia="Times New Roman"/>
          <w:lang w:eastAsia="it-IT"/>
        </w:rPr>
        <w:t xml:space="preserve"> </w:t>
      </w:r>
      <w:r w:rsidR="00782C06">
        <w:rPr>
          <w:rFonts w:eastAsia="Times New Roman"/>
          <w:i/>
          <w:lang w:eastAsia="it-IT"/>
        </w:rPr>
        <w:t>(comma abrogato dalla legge 28/12/2001, n. 448)</w:t>
      </w:r>
    </w:p>
    <w:p w:rsidR="00782C06" w:rsidRDefault="00782C0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82C06" w:rsidRDefault="003D4021" w:rsidP="00782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82C06">
        <w:rPr>
          <w:rFonts w:eastAsia="Times New Roman"/>
          <w:b/>
          <w:lang w:eastAsia="it-IT"/>
        </w:rPr>
        <w:t>Articolo 119</w:t>
      </w:r>
    </w:p>
    <w:p w:rsidR="003D4021" w:rsidRPr="00782C06" w:rsidRDefault="003D4021" w:rsidP="00782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82C06">
        <w:rPr>
          <w:rFonts w:eastAsia="Times New Roman"/>
          <w:b/>
          <w:lang w:eastAsia="it-IT"/>
        </w:rPr>
        <w:t>Contratti di sponsorizzazione, accordi di collaborazione e</w:t>
      </w:r>
      <w:r w:rsidR="00782C06">
        <w:rPr>
          <w:rFonts w:eastAsia="Times New Roman"/>
          <w:b/>
          <w:lang w:eastAsia="it-IT"/>
        </w:rPr>
        <w:t xml:space="preserve"> </w:t>
      </w:r>
      <w:r w:rsidRPr="00782C06">
        <w:rPr>
          <w:rFonts w:eastAsia="Times New Roman"/>
          <w:b/>
          <w:lang w:eastAsia="it-IT"/>
        </w:rPr>
        <w:t>convenzioni</w:t>
      </w:r>
    </w:p>
    <w:p w:rsidR="003D4021" w:rsidRPr="004C4CE0" w:rsidRDefault="00782C0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In applicazione dell'</w:t>
      </w:r>
      <w:hyperlink r:id="rId197" w:tgtFrame="_blank" w:history="1">
        <w:r w:rsidR="003D4021" w:rsidRPr="004C4CE0">
          <w:rPr>
            <w:rFonts w:eastAsia="Times New Roman"/>
            <w:lang w:eastAsia="it-IT"/>
          </w:rPr>
          <w:t>articolo 43 della legge 27 dicembre 1997, n.</w:t>
        </w:r>
        <w:r>
          <w:rPr>
            <w:rFonts w:eastAsia="Times New Roman"/>
            <w:lang w:eastAsia="it-IT"/>
          </w:rPr>
          <w:t xml:space="preserve"> </w:t>
        </w:r>
        <w:r w:rsidR="003D4021" w:rsidRPr="004C4CE0">
          <w:rPr>
            <w:rFonts w:eastAsia="Times New Roman"/>
            <w:lang w:eastAsia="it-IT"/>
          </w:rPr>
          <w:t>449</w:t>
        </w:r>
      </w:hyperlink>
      <w:r w:rsidR="003D4021" w:rsidRPr="004C4CE0">
        <w:rPr>
          <w:rFonts w:eastAsia="Times New Roman"/>
          <w:lang w:eastAsia="it-IT"/>
        </w:rPr>
        <w:t>, al fine di favorire una migliore qualità dei servizi prestati,</w:t>
      </w:r>
      <w:r>
        <w:rPr>
          <w:rFonts w:eastAsia="Times New Roman"/>
          <w:lang w:eastAsia="it-IT"/>
        </w:rPr>
        <w:t xml:space="preserve"> </w:t>
      </w:r>
      <w:r w:rsidR="003D4021" w:rsidRPr="004C4CE0">
        <w:rPr>
          <w:rFonts w:eastAsia="Times New Roman"/>
          <w:lang w:eastAsia="it-IT"/>
        </w:rPr>
        <w:t>i comuni, le province e gli altri enti locali indicati nel presente</w:t>
      </w:r>
      <w:r>
        <w:rPr>
          <w:rFonts w:eastAsia="Times New Roman"/>
          <w:lang w:eastAsia="it-IT"/>
        </w:rPr>
        <w:t xml:space="preserve"> </w:t>
      </w:r>
      <w:r w:rsidR="003D4021" w:rsidRPr="004C4CE0">
        <w:rPr>
          <w:rFonts w:eastAsia="Times New Roman"/>
          <w:lang w:eastAsia="it-IT"/>
        </w:rPr>
        <w:t>testo unico, possono stipulare contratti di sponsorizzazione ed</w:t>
      </w:r>
      <w:r>
        <w:rPr>
          <w:rFonts w:eastAsia="Times New Roman"/>
          <w:lang w:eastAsia="it-IT"/>
        </w:rPr>
        <w:t xml:space="preserve"> </w:t>
      </w:r>
      <w:r w:rsidR="003D4021" w:rsidRPr="004C4CE0">
        <w:rPr>
          <w:rFonts w:eastAsia="Times New Roman"/>
          <w:lang w:eastAsia="it-IT"/>
        </w:rPr>
        <w:t>accordi di collaborazione, nonché convenzioni con soggetti pubblici</w:t>
      </w:r>
      <w:r>
        <w:rPr>
          <w:rFonts w:eastAsia="Times New Roman"/>
          <w:lang w:eastAsia="it-IT"/>
        </w:rPr>
        <w:t xml:space="preserve"> </w:t>
      </w:r>
      <w:r w:rsidR="003D4021" w:rsidRPr="004C4CE0">
        <w:rPr>
          <w:rFonts w:eastAsia="Times New Roman"/>
          <w:lang w:eastAsia="it-IT"/>
        </w:rPr>
        <w:t>o privati diretti a fornire consulenze o servizi aggiuntivi.</w:t>
      </w:r>
    </w:p>
    <w:p w:rsidR="00782C06" w:rsidRDefault="00782C0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82C06" w:rsidRDefault="003D4021" w:rsidP="00782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82C06">
        <w:rPr>
          <w:rFonts w:eastAsia="Times New Roman"/>
          <w:b/>
          <w:lang w:eastAsia="it-IT"/>
        </w:rPr>
        <w:t>Art</w:t>
      </w:r>
      <w:r w:rsidR="00B00A2C">
        <w:rPr>
          <w:rFonts w:eastAsia="Times New Roman"/>
          <w:b/>
          <w:lang w:eastAsia="it-IT"/>
        </w:rPr>
        <w:t>icolo</w:t>
      </w:r>
      <w:r w:rsidRPr="00782C06">
        <w:rPr>
          <w:rFonts w:eastAsia="Times New Roman"/>
          <w:b/>
          <w:lang w:eastAsia="it-IT"/>
        </w:rPr>
        <w:t xml:space="preserve"> 120</w:t>
      </w:r>
    </w:p>
    <w:p w:rsidR="003D4021" w:rsidRPr="00782C06" w:rsidRDefault="003D4021" w:rsidP="00782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82C06">
        <w:rPr>
          <w:rFonts w:eastAsia="Times New Roman"/>
          <w:b/>
          <w:lang w:eastAsia="it-IT"/>
        </w:rPr>
        <w:t>Società di trasformazione urbana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Le città metropolitane e i comuni, anche con la partecipazione</w:t>
      </w:r>
      <w:r w:rsidR="00B00A2C">
        <w:rPr>
          <w:rFonts w:eastAsia="Times New Roman"/>
          <w:lang w:eastAsia="it-IT"/>
        </w:rPr>
        <w:t xml:space="preserve"> </w:t>
      </w:r>
      <w:r w:rsidRPr="004C4CE0">
        <w:rPr>
          <w:rFonts w:eastAsia="Times New Roman"/>
          <w:lang w:eastAsia="it-IT"/>
        </w:rPr>
        <w:t>della provincia e della regione, possono costituire società per</w:t>
      </w:r>
      <w:r w:rsidR="00B00A2C">
        <w:rPr>
          <w:rFonts w:eastAsia="Times New Roman"/>
          <w:lang w:eastAsia="it-IT"/>
        </w:rPr>
        <w:t xml:space="preserve"> </w:t>
      </w:r>
      <w:r w:rsidRPr="004C4CE0">
        <w:rPr>
          <w:rFonts w:eastAsia="Times New Roman"/>
          <w:lang w:eastAsia="it-IT"/>
        </w:rPr>
        <w:t>azioni per progettare e realizzare interventi di trasformazione</w:t>
      </w:r>
      <w:r w:rsidR="00B00A2C">
        <w:rPr>
          <w:rFonts w:eastAsia="Times New Roman"/>
          <w:lang w:eastAsia="it-IT"/>
        </w:rPr>
        <w:t xml:space="preserve"> </w:t>
      </w:r>
      <w:r w:rsidRPr="004C4CE0">
        <w:rPr>
          <w:rFonts w:eastAsia="Times New Roman"/>
          <w:lang w:eastAsia="it-IT"/>
        </w:rPr>
        <w:t>urbana, in attuazione degli strumenti urbanistici vigenti. A tal fine</w:t>
      </w:r>
      <w:r w:rsidR="00B00A2C">
        <w:rPr>
          <w:rFonts w:eastAsia="Times New Roman"/>
          <w:lang w:eastAsia="it-IT"/>
        </w:rPr>
        <w:t xml:space="preserve"> </w:t>
      </w:r>
      <w:r w:rsidRPr="004C4CE0">
        <w:rPr>
          <w:rFonts w:eastAsia="Times New Roman"/>
          <w:lang w:eastAsia="it-IT"/>
        </w:rPr>
        <w:t>le deliberazioni dovranno in ogni caso prevedere che gli azionisti</w:t>
      </w:r>
      <w:r w:rsidR="00B00A2C">
        <w:rPr>
          <w:rFonts w:eastAsia="Times New Roman"/>
          <w:lang w:eastAsia="it-IT"/>
        </w:rPr>
        <w:t xml:space="preserve"> </w:t>
      </w:r>
      <w:r w:rsidRPr="004C4CE0">
        <w:rPr>
          <w:rFonts w:eastAsia="Times New Roman"/>
          <w:lang w:eastAsia="it-IT"/>
        </w:rPr>
        <w:t>privati delle società per azioni siano scelti tramite procedura di</w:t>
      </w:r>
      <w:r w:rsidR="00B00A2C">
        <w:rPr>
          <w:rFonts w:eastAsia="Times New Roman"/>
          <w:lang w:eastAsia="it-IT"/>
        </w:rPr>
        <w:t xml:space="preserve"> </w:t>
      </w:r>
      <w:r w:rsidRPr="004C4CE0">
        <w:rPr>
          <w:rFonts w:eastAsia="Times New Roman"/>
          <w:lang w:eastAsia="it-IT"/>
        </w:rPr>
        <w:t>evidenza pubblica.</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003D4021" w:rsidRPr="004C4CE0">
        <w:rPr>
          <w:rFonts w:eastAsia="Times New Roman"/>
          <w:bCs/>
          <w:iCs/>
          <w:lang w:eastAsia="it-IT"/>
        </w:rPr>
        <w:t>2. Le società di trasformazione urbana provvedono alla</w:t>
      </w:r>
      <w:r w:rsidR="00B00A2C">
        <w:rPr>
          <w:rFonts w:eastAsia="Times New Roman"/>
          <w:bCs/>
          <w:iCs/>
          <w:lang w:eastAsia="it-IT"/>
        </w:rPr>
        <w:t xml:space="preserve"> </w:t>
      </w:r>
      <w:r w:rsidR="003D4021" w:rsidRPr="004C4CE0">
        <w:rPr>
          <w:rFonts w:eastAsia="Times New Roman"/>
          <w:bCs/>
          <w:iCs/>
          <w:lang w:eastAsia="it-IT"/>
        </w:rPr>
        <w:t>preventiva acquisizione degli immobili interessati dall'intervento,</w:t>
      </w:r>
      <w:r w:rsidR="00B00A2C">
        <w:rPr>
          <w:rFonts w:eastAsia="Times New Roman"/>
          <w:bCs/>
          <w:iCs/>
          <w:lang w:eastAsia="it-IT"/>
        </w:rPr>
        <w:t xml:space="preserve"> </w:t>
      </w:r>
      <w:r w:rsidR="003D4021" w:rsidRPr="004C4CE0">
        <w:rPr>
          <w:rFonts w:eastAsia="Times New Roman"/>
          <w:bCs/>
          <w:iCs/>
          <w:lang w:eastAsia="it-IT"/>
        </w:rPr>
        <w:t>alla trasformazione e alla commercializzazione degli stessi. Le</w:t>
      </w:r>
      <w:r w:rsidR="00B00A2C">
        <w:rPr>
          <w:rFonts w:eastAsia="Times New Roman"/>
          <w:bCs/>
          <w:iCs/>
          <w:lang w:eastAsia="it-IT"/>
        </w:rPr>
        <w:t xml:space="preserve"> </w:t>
      </w:r>
      <w:r w:rsidR="003D4021" w:rsidRPr="004C4CE0">
        <w:rPr>
          <w:rFonts w:eastAsia="Times New Roman"/>
          <w:bCs/>
          <w:iCs/>
          <w:lang w:eastAsia="it-IT"/>
        </w:rPr>
        <w:t>acquisizioni possono avvenire consensualmente o tramite ricorso alle</w:t>
      </w:r>
      <w:r w:rsidR="00B00A2C">
        <w:rPr>
          <w:rFonts w:eastAsia="Times New Roman"/>
          <w:bCs/>
          <w:iCs/>
          <w:lang w:eastAsia="it-IT"/>
        </w:rPr>
        <w:t xml:space="preserve"> </w:t>
      </w:r>
      <w:r w:rsidR="003D4021" w:rsidRPr="004C4CE0">
        <w:rPr>
          <w:rFonts w:eastAsia="Times New Roman"/>
          <w:bCs/>
          <w:iCs/>
          <w:lang w:eastAsia="it-IT"/>
        </w:rPr>
        <w:t>procedure di esproprio da parte del comune.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3. Gli immobili interessati dall'intervento di trasformazione sono</w:t>
      </w:r>
      <w:r w:rsidR="00B00A2C">
        <w:rPr>
          <w:rFonts w:eastAsia="Times New Roman"/>
          <w:bCs/>
          <w:iCs/>
          <w:lang w:eastAsia="it-IT"/>
        </w:rPr>
        <w:t xml:space="preserve"> </w:t>
      </w:r>
      <w:r w:rsidRPr="004C4CE0">
        <w:rPr>
          <w:rFonts w:eastAsia="Times New Roman"/>
          <w:bCs/>
          <w:iCs/>
          <w:lang w:eastAsia="it-IT"/>
        </w:rPr>
        <w:t>individuati con delibera del consiglio comunale. L'individuazione</w:t>
      </w:r>
      <w:r w:rsidR="00B00A2C">
        <w:rPr>
          <w:rFonts w:eastAsia="Times New Roman"/>
          <w:bCs/>
          <w:iCs/>
          <w:lang w:eastAsia="it-IT"/>
        </w:rPr>
        <w:t xml:space="preserve"> </w:t>
      </w:r>
      <w:r w:rsidRPr="004C4CE0">
        <w:rPr>
          <w:rFonts w:eastAsia="Times New Roman"/>
          <w:bCs/>
          <w:iCs/>
          <w:lang w:eastAsia="it-IT"/>
        </w:rPr>
        <w:t>degli immobili equivale a dichiarazione di pubblica utilità, anche</w:t>
      </w:r>
      <w:r w:rsidR="00B00A2C">
        <w:rPr>
          <w:rFonts w:eastAsia="Times New Roman"/>
          <w:bCs/>
          <w:iCs/>
          <w:lang w:eastAsia="it-IT"/>
        </w:rPr>
        <w:t xml:space="preserve"> </w:t>
      </w:r>
      <w:r w:rsidRPr="004C4CE0">
        <w:rPr>
          <w:rFonts w:eastAsia="Times New Roman"/>
          <w:bCs/>
          <w:iCs/>
          <w:lang w:eastAsia="it-IT"/>
        </w:rPr>
        <w:t>per gli immobili non interessati da opere pubbliche. Gli immobili di</w:t>
      </w:r>
      <w:r w:rsidR="00B00A2C">
        <w:rPr>
          <w:rFonts w:eastAsia="Times New Roman"/>
          <w:bCs/>
          <w:iCs/>
          <w:lang w:eastAsia="it-IT"/>
        </w:rPr>
        <w:t xml:space="preserve"> </w:t>
      </w:r>
      <w:r w:rsidRPr="004C4CE0">
        <w:rPr>
          <w:rFonts w:eastAsia="Times New Roman"/>
          <w:bCs/>
          <w:iCs/>
          <w:lang w:eastAsia="it-IT"/>
        </w:rPr>
        <w:t>proprietà degli enti locali interessati dall'intervento possono</w:t>
      </w:r>
      <w:r w:rsidR="00B00A2C">
        <w:rPr>
          <w:rFonts w:eastAsia="Times New Roman"/>
          <w:bCs/>
          <w:iCs/>
          <w:lang w:eastAsia="it-IT"/>
        </w:rPr>
        <w:t xml:space="preserve"> </w:t>
      </w:r>
      <w:r w:rsidRPr="004C4CE0">
        <w:rPr>
          <w:rFonts w:eastAsia="Times New Roman"/>
          <w:bCs/>
          <w:iCs/>
          <w:lang w:eastAsia="it-IT"/>
        </w:rPr>
        <w:t>essere conferiti alla società anche a titolo di concessione</w:t>
      </w:r>
      <w:r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 rapporti tra gli enti locali azionisti e la società per</w:t>
      </w:r>
      <w:r w:rsidR="00B00A2C">
        <w:rPr>
          <w:rFonts w:eastAsia="Times New Roman"/>
          <w:lang w:eastAsia="it-IT"/>
        </w:rPr>
        <w:t xml:space="preserve"> </w:t>
      </w:r>
      <w:r w:rsidRPr="004C4CE0">
        <w:rPr>
          <w:rFonts w:eastAsia="Times New Roman"/>
          <w:lang w:eastAsia="it-IT"/>
        </w:rPr>
        <w:t>azioni di trasformazione urbana sono disciplinati da una convenzione</w:t>
      </w:r>
      <w:r w:rsidR="00B00A2C">
        <w:rPr>
          <w:rFonts w:eastAsia="Times New Roman"/>
          <w:lang w:eastAsia="it-IT"/>
        </w:rPr>
        <w:t xml:space="preserve"> </w:t>
      </w:r>
      <w:r w:rsidRPr="004C4CE0">
        <w:rPr>
          <w:rFonts w:eastAsia="Times New Roman"/>
          <w:lang w:eastAsia="it-IT"/>
        </w:rPr>
        <w:t>contenente, a pena di nullità, gli obblighi e i diritti delle parti.</w:t>
      </w:r>
    </w:p>
    <w:p w:rsidR="00B00A2C"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Art</w:t>
      </w:r>
      <w:r w:rsidR="00B00A2C">
        <w:rPr>
          <w:rFonts w:eastAsia="Times New Roman"/>
          <w:b/>
          <w:lang w:eastAsia="it-IT"/>
        </w:rPr>
        <w:t>icolo</w:t>
      </w:r>
      <w:r w:rsidRPr="00B00A2C">
        <w:rPr>
          <w:rFonts w:eastAsia="Times New Roman"/>
          <w:b/>
          <w:lang w:eastAsia="it-IT"/>
        </w:rPr>
        <w:t xml:space="preserve"> 121</w:t>
      </w:r>
    </w:p>
    <w:p w:rsidR="00B00A2C" w:rsidRDefault="00B00A2C"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i/>
          <w:iCs/>
          <w:lang w:eastAsia="it-IT"/>
        </w:rPr>
      </w:pPr>
      <w:r>
        <w:rPr>
          <w:rFonts w:eastAsia="Times New Roman"/>
          <w:bCs/>
          <w:i/>
          <w:iCs/>
          <w:lang w:eastAsia="it-IT"/>
        </w:rPr>
        <w:t>(articolo abrogato dal d.lgs. 8/6/2001, n. 37)</w:t>
      </w:r>
    </w:p>
    <w:p w:rsidR="00B00A2C"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B00A2C" w:rsidRDefault="00B00A2C"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Articolo</w:t>
      </w:r>
      <w:r w:rsidR="003D4021" w:rsidRPr="00B00A2C">
        <w:rPr>
          <w:rFonts w:eastAsia="Times New Roman"/>
          <w:b/>
          <w:lang w:eastAsia="it-IT"/>
        </w:rPr>
        <w:t xml:space="preserve"> 122</w:t>
      </w:r>
    </w:p>
    <w:p w:rsidR="00B00A2C" w:rsidRDefault="00B00A2C"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
          <w:lang w:eastAsia="it-IT"/>
        </w:rPr>
      </w:pPr>
      <w:r>
        <w:rPr>
          <w:rFonts w:eastAsia="Times New Roman"/>
          <w:i/>
          <w:lang w:eastAsia="it-IT"/>
        </w:rPr>
        <w:t>(articolo abrogato dal d,.lgs. 19/8/2016, n. 175)</w:t>
      </w:r>
    </w:p>
    <w:p w:rsidR="00B00A2C"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B00A2C"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B00A2C" w:rsidRDefault="00B00A2C"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lastRenderedPageBreak/>
        <w:t>Articolo</w:t>
      </w:r>
      <w:r w:rsidR="003D4021" w:rsidRPr="00B00A2C">
        <w:rPr>
          <w:rFonts w:eastAsia="Times New Roman"/>
          <w:b/>
          <w:lang w:eastAsia="it-IT"/>
        </w:rPr>
        <w:t xml:space="preserve"> 123</w:t>
      </w: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Norma transitoria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Resta fermo l'obbligo per gli enti locali di adeguare</w:t>
      </w:r>
      <w:r w:rsidR="00B00A2C">
        <w:rPr>
          <w:rFonts w:eastAsia="Times New Roman"/>
          <w:lang w:eastAsia="it-IT"/>
        </w:rPr>
        <w:t xml:space="preserve"> </w:t>
      </w:r>
      <w:r w:rsidRPr="004C4CE0">
        <w:rPr>
          <w:rFonts w:eastAsia="Times New Roman"/>
          <w:lang w:eastAsia="it-IT"/>
        </w:rPr>
        <w:t>l'ordinamento delle aziende speciali alle disposizioni di cui</w:t>
      </w:r>
      <w:r w:rsidR="00B00A2C">
        <w:rPr>
          <w:rFonts w:eastAsia="Times New Roman"/>
          <w:lang w:eastAsia="it-IT"/>
        </w:rPr>
        <w:t xml:space="preserve"> </w:t>
      </w:r>
      <w:r w:rsidRPr="004C4CE0">
        <w:rPr>
          <w:rFonts w:eastAsia="Times New Roman"/>
          <w:lang w:eastAsia="it-IT"/>
        </w:rPr>
        <w:t>all'articolo 114; gli enti locali iscrivono per gli effetti di cui al</w:t>
      </w:r>
      <w:r w:rsidR="00B00A2C">
        <w:rPr>
          <w:rFonts w:eastAsia="Times New Roman"/>
          <w:lang w:eastAsia="it-IT"/>
        </w:rPr>
        <w:t xml:space="preserve"> </w:t>
      </w:r>
      <w:hyperlink r:id="rId198" w:tgtFrame="_blank" w:history="1">
        <w:r w:rsidRPr="004C4CE0">
          <w:rPr>
            <w:rFonts w:eastAsia="Times New Roman"/>
            <w:lang w:eastAsia="it-IT"/>
          </w:rPr>
          <w:t>primo comma dell'articolo 2331 del codice civile</w:t>
        </w:r>
      </w:hyperlink>
      <w:r w:rsidRPr="004C4CE0">
        <w:rPr>
          <w:rFonts w:eastAsia="Times New Roman"/>
          <w:lang w:eastAsia="it-IT"/>
        </w:rPr>
        <w:t>, le aziende speciali</w:t>
      </w:r>
      <w:r w:rsidR="00B00A2C">
        <w:rPr>
          <w:rFonts w:eastAsia="Times New Roman"/>
          <w:lang w:eastAsia="it-IT"/>
        </w:rPr>
        <w:t xml:space="preserve"> </w:t>
      </w:r>
      <w:r w:rsidRPr="004C4CE0">
        <w:rPr>
          <w:rFonts w:eastAsia="Times New Roman"/>
          <w:lang w:eastAsia="it-IT"/>
        </w:rPr>
        <w:t>nel registro delle imprese.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Restano salvi gli effetti degli atti e dei contratti che le</w:t>
      </w:r>
      <w:r w:rsidR="00B00A2C">
        <w:rPr>
          <w:rFonts w:eastAsia="Times New Roman"/>
          <w:lang w:eastAsia="it-IT"/>
        </w:rPr>
        <w:t xml:space="preserve"> </w:t>
      </w:r>
      <w:r w:rsidRPr="004C4CE0">
        <w:rPr>
          <w:rFonts w:eastAsia="Times New Roman"/>
          <w:lang w:eastAsia="it-IT"/>
        </w:rPr>
        <w:t>medesime aziende speciali hanno posto in essere anteriormente alla</w:t>
      </w:r>
      <w:r w:rsidR="00B00A2C">
        <w:rPr>
          <w:rFonts w:eastAsia="Times New Roman"/>
          <w:lang w:eastAsia="it-IT"/>
        </w:rPr>
        <w:t xml:space="preserve"> </w:t>
      </w:r>
      <w:r w:rsidRPr="004C4CE0">
        <w:rPr>
          <w:rFonts w:eastAsia="Times New Roman"/>
          <w:lang w:eastAsia="it-IT"/>
        </w:rPr>
        <w:t>data di attuazione del registro delle imprese, di cui all'</w:t>
      </w:r>
      <w:hyperlink r:id="rId199" w:tgtFrame="_blank" w:history="1">
        <w:r w:rsidRPr="004C4CE0">
          <w:rPr>
            <w:rFonts w:eastAsia="Times New Roman"/>
            <w:lang w:eastAsia="it-IT"/>
          </w:rPr>
          <w:t>articolo 8</w:t>
        </w:r>
        <w:r w:rsidR="00B00A2C">
          <w:rPr>
            <w:rFonts w:eastAsia="Times New Roman"/>
            <w:lang w:eastAsia="it-IT"/>
          </w:rPr>
          <w:t xml:space="preserve"> </w:t>
        </w:r>
        <w:r w:rsidRPr="004C4CE0">
          <w:rPr>
            <w:rFonts w:eastAsia="Times New Roman"/>
            <w:lang w:eastAsia="it-IT"/>
          </w:rPr>
          <w:t>della legge 29 dicembre 1993, n. 580</w:t>
        </w:r>
      </w:hyperlink>
      <w:r w:rsidRPr="004C4CE0">
        <w:rPr>
          <w:rFonts w:eastAsia="Times New Roman"/>
          <w:lang w:eastAsia="it-IT"/>
        </w:rPr>
        <w:t>.</w:t>
      </w:r>
    </w:p>
    <w:p w:rsidR="00B00A2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lang w:eastAsia="it-IT"/>
        </w:rPr>
      </w:pPr>
      <w:r w:rsidRPr="004C4CE0">
        <w:rPr>
          <w:rFonts w:eastAsia="Times New Roman"/>
          <w:lang w:eastAsia="it-IT"/>
        </w:rPr>
        <w:t xml:space="preserve"> 3.</w:t>
      </w:r>
      <w:r w:rsidR="004C4CE0" w:rsidRPr="004C4CE0">
        <w:rPr>
          <w:rFonts w:eastAsia="Times New Roman"/>
          <w:lang w:eastAsia="it-IT"/>
        </w:rPr>
        <w:t xml:space="preserve"> </w:t>
      </w:r>
      <w:r w:rsidR="00B00A2C">
        <w:rPr>
          <w:rFonts w:eastAsia="Times New Roman"/>
          <w:i/>
          <w:lang w:eastAsia="it-IT"/>
        </w:rPr>
        <w:t>(comma abrogato dalla legge 28/12/2001, n. 448)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B00A2C" w:rsidRDefault="003D4021" w:rsidP="00B00A2C">
      <w:pPr>
        <w:jc w:val="center"/>
        <w:rPr>
          <w:rFonts w:eastAsia="Times New Roman"/>
          <w:b/>
          <w:lang w:eastAsia="it-IT"/>
        </w:rPr>
      </w:pPr>
      <w:r w:rsidRPr="00B00A2C">
        <w:rPr>
          <w:rFonts w:eastAsia="Times New Roman"/>
          <w:b/>
          <w:lang w:eastAsia="it-IT"/>
        </w:rPr>
        <w:t>TITOLO VI</w:t>
      </w:r>
    </w:p>
    <w:p w:rsidR="00B00A2C" w:rsidRDefault="003D4021" w:rsidP="00B00A2C">
      <w:pPr>
        <w:jc w:val="center"/>
        <w:rPr>
          <w:rFonts w:eastAsia="Times New Roman"/>
          <w:b/>
          <w:lang w:eastAsia="it-IT"/>
        </w:rPr>
      </w:pPr>
      <w:r w:rsidRPr="00B00A2C">
        <w:rPr>
          <w:rFonts w:eastAsia="Times New Roman"/>
          <w:b/>
          <w:lang w:eastAsia="it-IT"/>
        </w:rPr>
        <w:t>CONTROLLI</w:t>
      </w:r>
    </w:p>
    <w:p w:rsidR="00B00A2C" w:rsidRPr="00B00A2C" w:rsidRDefault="00B00A2C" w:rsidP="00B00A2C">
      <w:pPr>
        <w:jc w:val="center"/>
        <w:rPr>
          <w:rFonts w:eastAsia="Times New Roman"/>
          <w:lang w:eastAsia="it-IT"/>
        </w:rPr>
      </w:pPr>
    </w:p>
    <w:p w:rsidR="00B00A2C" w:rsidRDefault="003D4021" w:rsidP="00B00A2C">
      <w:pPr>
        <w:jc w:val="center"/>
        <w:rPr>
          <w:rFonts w:eastAsia="Times New Roman"/>
          <w:b/>
          <w:lang w:eastAsia="it-IT"/>
        </w:rPr>
      </w:pPr>
      <w:r w:rsidRPr="00B00A2C">
        <w:rPr>
          <w:rFonts w:eastAsia="Times New Roman"/>
          <w:b/>
          <w:lang w:eastAsia="it-IT"/>
        </w:rPr>
        <w:t>CAPO I</w:t>
      </w:r>
    </w:p>
    <w:p w:rsidR="00B00A2C" w:rsidRDefault="003D4021" w:rsidP="00B00A2C">
      <w:pPr>
        <w:jc w:val="center"/>
        <w:rPr>
          <w:rFonts w:eastAsia="Times New Roman"/>
          <w:b/>
          <w:lang w:eastAsia="it-IT"/>
        </w:rPr>
      </w:pPr>
      <w:r w:rsidRPr="00B00A2C">
        <w:rPr>
          <w:rFonts w:eastAsia="Times New Roman"/>
          <w:b/>
          <w:lang w:eastAsia="it-IT"/>
        </w:rPr>
        <w:t>Controllo sugli atti</w:t>
      </w:r>
    </w:p>
    <w:p w:rsidR="003D4021" w:rsidRPr="00B00A2C" w:rsidRDefault="003D4021" w:rsidP="00B00A2C">
      <w:pPr>
        <w:jc w:val="center"/>
        <w:rPr>
          <w:rFonts w:eastAsia="Times New Roman"/>
          <w:b/>
          <w:lang w:eastAsia="it-IT"/>
        </w:rPr>
      </w:pP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Articolo 124</w:t>
      </w: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Pubblicazione delle deliberazioni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Tutte le deliberazioni del comune e della provincia sono</w:t>
      </w:r>
      <w:r w:rsidR="00B00A2C">
        <w:rPr>
          <w:rFonts w:eastAsia="Times New Roman"/>
          <w:lang w:eastAsia="it-IT"/>
        </w:rPr>
        <w:t xml:space="preserve"> </w:t>
      </w:r>
      <w:r w:rsidRPr="004C4CE0">
        <w:rPr>
          <w:rFonts w:eastAsia="Times New Roman"/>
          <w:lang w:eastAsia="it-IT"/>
        </w:rPr>
        <w:t>pubblicate mediante</w:t>
      </w:r>
      <w:r w:rsidR="004C4CE0" w:rsidRPr="004C4CE0">
        <w:rPr>
          <w:rFonts w:eastAsia="Times New Roman"/>
          <w:lang w:eastAsia="it-IT"/>
        </w:rPr>
        <w:t xml:space="preserve"> </w:t>
      </w:r>
      <w:r w:rsidRPr="004C4CE0">
        <w:rPr>
          <w:rFonts w:eastAsia="Times New Roman"/>
          <w:bCs/>
          <w:iCs/>
          <w:lang w:eastAsia="it-IT"/>
        </w:rPr>
        <w:t>pubblicazione</w:t>
      </w:r>
      <w:r w:rsidR="004C4CE0" w:rsidRPr="004C4CE0">
        <w:rPr>
          <w:rFonts w:eastAsia="Times New Roman"/>
          <w:bCs/>
          <w:iCs/>
          <w:lang w:eastAsia="it-IT"/>
        </w:rPr>
        <w:t xml:space="preserve"> </w:t>
      </w:r>
      <w:r w:rsidRPr="004C4CE0">
        <w:rPr>
          <w:rFonts w:eastAsia="Times New Roman"/>
          <w:lang w:eastAsia="it-IT"/>
        </w:rPr>
        <w:t>all'albo pretorio, nella sede</w:t>
      </w:r>
      <w:r w:rsidR="00B00A2C">
        <w:rPr>
          <w:rFonts w:eastAsia="Times New Roman"/>
          <w:lang w:eastAsia="it-IT"/>
        </w:rPr>
        <w:t xml:space="preserve"> </w:t>
      </w:r>
      <w:r w:rsidRPr="004C4CE0">
        <w:rPr>
          <w:rFonts w:eastAsia="Times New Roman"/>
          <w:lang w:eastAsia="it-IT"/>
        </w:rPr>
        <w:t>dell'ente, per quindici giorni consecutivi, salvo specifiche</w:t>
      </w:r>
      <w:r w:rsidR="00B00A2C">
        <w:rPr>
          <w:rFonts w:eastAsia="Times New Roman"/>
          <w:lang w:eastAsia="it-IT"/>
        </w:rPr>
        <w:t xml:space="preserve"> disposizioni di legge.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Tutte le deliberazioni degli altri enti locali sono pubblicate</w:t>
      </w:r>
      <w:r w:rsidR="00B00A2C">
        <w:rPr>
          <w:rFonts w:eastAsia="Times New Roman"/>
          <w:lang w:eastAsia="it-IT"/>
        </w:rPr>
        <w:t xml:space="preserve"> </w:t>
      </w:r>
      <w:r w:rsidRPr="004C4CE0">
        <w:rPr>
          <w:rFonts w:eastAsia="Times New Roman"/>
          <w:lang w:eastAsia="it-IT"/>
        </w:rPr>
        <w:t>mediante</w:t>
      </w:r>
      <w:r w:rsidR="004C4CE0" w:rsidRPr="004C4CE0">
        <w:rPr>
          <w:rFonts w:eastAsia="Times New Roman"/>
          <w:lang w:eastAsia="it-IT"/>
        </w:rPr>
        <w:t xml:space="preserve"> </w:t>
      </w:r>
      <w:r w:rsidRPr="004C4CE0">
        <w:rPr>
          <w:rFonts w:eastAsia="Times New Roman"/>
          <w:bCs/>
          <w:iCs/>
          <w:lang w:eastAsia="it-IT"/>
        </w:rPr>
        <w:t>pubblicazione</w:t>
      </w:r>
      <w:r w:rsidR="004C4CE0" w:rsidRPr="004C4CE0">
        <w:rPr>
          <w:rFonts w:eastAsia="Times New Roman"/>
          <w:bCs/>
          <w:iCs/>
          <w:lang w:eastAsia="it-IT"/>
        </w:rPr>
        <w:t xml:space="preserve"> </w:t>
      </w:r>
      <w:r w:rsidRPr="004C4CE0">
        <w:rPr>
          <w:rFonts w:eastAsia="Times New Roman"/>
          <w:lang w:eastAsia="it-IT"/>
        </w:rPr>
        <w:t>all'albo pretorio del comune ove ha sede</w:t>
      </w:r>
      <w:r w:rsidR="00B00A2C">
        <w:rPr>
          <w:rFonts w:eastAsia="Times New Roman"/>
          <w:lang w:eastAsia="it-IT"/>
        </w:rPr>
        <w:t xml:space="preserve"> </w:t>
      </w:r>
      <w:r w:rsidRPr="004C4CE0">
        <w:rPr>
          <w:rFonts w:eastAsia="Times New Roman"/>
          <w:lang w:eastAsia="it-IT"/>
        </w:rPr>
        <w:t>l'ente, per quindici giorni consecutivi, salvo specifiche</w:t>
      </w:r>
      <w:r w:rsidR="00B00A2C">
        <w:rPr>
          <w:rFonts w:eastAsia="Times New Roman"/>
          <w:lang w:eastAsia="it-IT"/>
        </w:rPr>
        <w:t xml:space="preserve"> disposizioni.</w:t>
      </w:r>
    </w:p>
    <w:p w:rsidR="00B00A2C"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Articolo 125</w:t>
      </w: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Comunicazione delle deliberazioni ai capigruppo</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Contestualmente all'affissione all'albo le deliberazioni adottate</w:t>
      </w:r>
      <w:r>
        <w:rPr>
          <w:rFonts w:eastAsia="Times New Roman"/>
          <w:lang w:eastAsia="it-IT"/>
        </w:rPr>
        <w:t xml:space="preserve"> </w:t>
      </w:r>
      <w:r w:rsidR="003D4021" w:rsidRPr="004C4CE0">
        <w:rPr>
          <w:rFonts w:eastAsia="Times New Roman"/>
          <w:lang w:eastAsia="it-IT"/>
        </w:rPr>
        <w:t>dalla giunta sono trasmesse in elenco ai capigruppo consiliari; i</w:t>
      </w:r>
      <w:r>
        <w:rPr>
          <w:rFonts w:eastAsia="Times New Roman"/>
          <w:lang w:eastAsia="it-IT"/>
        </w:rPr>
        <w:t xml:space="preserve"> </w:t>
      </w:r>
      <w:r w:rsidR="003D4021" w:rsidRPr="004C4CE0">
        <w:rPr>
          <w:rFonts w:eastAsia="Times New Roman"/>
          <w:lang w:eastAsia="it-IT"/>
        </w:rPr>
        <w:t>relativi testi sono messi a disposizione dei consiglieri nelle norme</w:t>
      </w:r>
      <w:r>
        <w:rPr>
          <w:rFonts w:eastAsia="Times New Roman"/>
          <w:lang w:eastAsia="it-IT"/>
        </w:rPr>
        <w:t xml:space="preserve"> </w:t>
      </w:r>
      <w:r w:rsidR="003D4021" w:rsidRPr="004C4CE0">
        <w:rPr>
          <w:rFonts w:eastAsia="Times New Roman"/>
          <w:lang w:eastAsia="it-IT"/>
        </w:rPr>
        <w:t>stabilite dallo statuto o dal regolamento.</w:t>
      </w:r>
    </w:p>
    <w:p w:rsidR="00B00A2C"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Articolo 126</w:t>
      </w: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Deliberazioni soggette in via necessaria al controllo preventivo di</w:t>
      </w:r>
      <w:r w:rsidR="00B00A2C">
        <w:rPr>
          <w:rFonts w:eastAsia="Times New Roman"/>
          <w:b/>
          <w:lang w:eastAsia="it-IT"/>
        </w:rPr>
        <w:t xml:space="preserve"> </w:t>
      </w:r>
      <w:r w:rsidRPr="00B00A2C">
        <w:rPr>
          <w:rFonts w:eastAsia="Times New Roman"/>
          <w:b/>
          <w:lang w:eastAsia="it-IT"/>
        </w:rPr>
        <w:t>legittimità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1. Il controllo preventivo di legittimità di cui all'</w:t>
      </w:r>
      <w:hyperlink r:id="rId200" w:tgtFrame="_blank" w:history="1">
        <w:r w:rsidRPr="004C4CE0">
          <w:rPr>
            <w:rFonts w:eastAsia="Times New Roman"/>
            <w:lang w:eastAsia="it-IT"/>
          </w:rPr>
          <w:t>articolo 130</w:t>
        </w:r>
        <w:r w:rsidR="00B00A2C">
          <w:rPr>
            <w:rFonts w:eastAsia="Times New Roman"/>
            <w:lang w:eastAsia="it-IT"/>
          </w:rPr>
          <w:t xml:space="preserve"> </w:t>
        </w:r>
        <w:r w:rsidRPr="004C4CE0">
          <w:rPr>
            <w:rFonts w:eastAsia="Times New Roman"/>
            <w:lang w:eastAsia="it-IT"/>
          </w:rPr>
          <w:t>della Costituzione</w:t>
        </w:r>
      </w:hyperlink>
      <w:r w:rsidRPr="004C4CE0">
        <w:rPr>
          <w:rFonts w:eastAsia="Times New Roman"/>
          <w:lang w:eastAsia="it-IT"/>
        </w:rPr>
        <w:t xml:space="preserve"> sugli atti degli enti locali si esercita</w:t>
      </w:r>
      <w:r w:rsidR="00B00A2C">
        <w:rPr>
          <w:rFonts w:eastAsia="Times New Roman"/>
          <w:lang w:eastAsia="it-IT"/>
        </w:rPr>
        <w:t xml:space="preserve"> </w:t>
      </w:r>
      <w:r w:rsidRPr="004C4CE0">
        <w:rPr>
          <w:rFonts w:eastAsia="Times New Roman"/>
          <w:lang w:eastAsia="it-IT"/>
        </w:rPr>
        <w:t>esclusivamente sugli statuti dell'ente, sui regolamenti di competenza</w:t>
      </w:r>
      <w:r w:rsidR="00B00A2C">
        <w:rPr>
          <w:rFonts w:eastAsia="Times New Roman"/>
          <w:lang w:eastAsia="it-IT"/>
        </w:rPr>
        <w:t xml:space="preserve"> </w:t>
      </w:r>
      <w:r w:rsidRPr="004C4CE0">
        <w:rPr>
          <w:rFonts w:eastAsia="Times New Roman"/>
          <w:lang w:eastAsia="it-IT"/>
        </w:rPr>
        <w:t>del consiglio, esclusi quelli attinenti all'autonomia organizzativa e</w:t>
      </w:r>
      <w:r w:rsidR="00B00A2C">
        <w:rPr>
          <w:rFonts w:eastAsia="Times New Roman"/>
          <w:lang w:eastAsia="it-IT"/>
        </w:rPr>
        <w:t xml:space="preserve"> </w:t>
      </w:r>
      <w:r w:rsidRPr="004C4CE0">
        <w:rPr>
          <w:rFonts w:eastAsia="Times New Roman"/>
          <w:lang w:eastAsia="it-IT"/>
        </w:rPr>
        <w:t>contabile dello stesso consiglio, sui bilanci annuali e pluriennali e</w:t>
      </w:r>
      <w:r w:rsidR="00B00A2C">
        <w:rPr>
          <w:rFonts w:eastAsia="Times New Roman"/>
          <w:lang w:eastAsia="it-IT"/>
        </w:rPr>
        <w:t xml:space="preserve"> </w:t>
      </w:r>
      <w:r w:rsidRPr="004C4CE0">
        <w:rPr>
          <w:rFonts w:eastAsia="Times New Roman"/>
          <w:lang w:eastAsia="it-IT"/>
        </w:rPr>
        <w:t>relative variazioni, adottate o ratificate dal consiglio, sul</w:t>
      </w:r>
      <w:r w:rsidR="00B00A2C">
        <w:rPr>
          <w:rFonts w:eastAsia="Times New Roman"/>
          <w:lang w:eastAsia="it-IT"/>
        </w:rPr>
        <w:t xml:space="preserve"> </w:t>
      </w:r>
      <w:r w:rsidRPr="004C4CE0">
        <w:rPr>
          <w:rFonts w:eastAsia="Times New Roman"/>
          <w:lang w:eastAsia="it-IT"/>
        </w:rPr>
        <w:t>rendiconto della gestione, secondo le disposizioni del presente testo</w:t>
      </w:r>
      <w:r w:rsidR="00B00A2C">
        <w:rPr>
          <w:rFonts w:eastAsia="Times New Roman"/>
          <w:lang w:eastAsia="it-IT"/>
        </w:rPr>
        <w:t xml:space="preserve"> </w:t>
      </w:r>
      <w:r w:rsidRPr="004C4CE0">
        <w:rPr>
          <w:rFonts w:eastAsia="Times New Roman"/>
          <w:lang w:eastAsia="it-IT"/>
        </w:rPr>
        <w:t>unico.</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controllo preventivo di legittimità si estende anche agli atti</w:t>
      </w:r>
      <w:r>
        <w:rPr>
          <w:rFonts w:eastAsia="Times New Roman"/>
          <w:lang w:eastAsia="it-IT"/>
        </w:rPr>
        <w:t xml:space="preserve"> </w:t>
      </w:r>
      <w:r w:rsidR="003D4021" w:rsidRPr="004C4CE0">
        <w:rPr>
          <w:rFonts w:eastAsia="Times New Roman"/>
          <w:lang w:eastAsia="it-IT"/>
        </w:rPr>
        <w:t>delle Istituzioni pubbliche di assistenza e beneficenza.</w:t>
      </w:r>
    </w:p>
    <w:p w:rsidR="00B00A2C"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Articolo 127</w:t>
      </w: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Controllo eventuale</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Le deliberazioni della giunta e del consiglio sono sottoposte al</w:t>
      </w:r>
      <w:r>
        <w:rPr>
          <w:rFonts w:eastAsia="Times New Roman"/>
          <w:lang w:eastAsia="it-IT"/>
        </w:rPr>
        <w:t xml:space="preserve"> </w:t>
      </w:r>
      <w:r w:rsidR="003D4021" w:rsidRPr="004C4CE0">
        <w:rPr>
          <w:rFonts w:eastAsia="Times New Roman"/>
          <w:lang w:eastAsia="it-IT"/>
        </w:rPr>
        <w:t>c</w:t>
      </w:r>
      <w:r>
        <w:rPr>
          <w:rFonts w:eastAsia="Times New Roman"/>
          <w:lang w:eastAsia="it-IT"/>
        </w:rPr>
        <w:t>ontrollo, nei limiti delle ille</w:t>
      </w:r>
      <w:r w:rsidR="003D4021" w:rsidRPr="004C4CE0">
        <w:rPr>
          <w:rFonts w:eastAsia="Times New Roman"/>
          <w:lang w:eastAsia="it-IT"/>
        </w:rPr>
        <w:t>gittimit</w:t>
      </w:r>
      <w:r>
        <w:rPr>
          <w:rFonts w:eastAsia="Times New Roman"/>
          <w:lang w:eastAsia="it-IT"/>
        </w:rPr>
        <w:t>à</w:t>
      </w:r>
      <w:r w:rsidR="003D4021" w:rsidRPr="004C4CE0">
        <w:rPr>
          <w:rFonts w:eastAsia="Times New Roman"/>
          <w:lang w:eastAsia="it-IT"/>
        </w:rPr>
        <w:t xml:space="preserve"> denunziate, quando un</w:t>
      </w:r>
      <w:r>
        <w:rPr>
          <w:rFonts w:eastAsia="Times New Roman"/>
          <w:lang w:eastAsia="it-IT"/>
        </w:rPr>
        <w:t xml:space="preserve"> </w:t>
      </w:r>
      <w:r w:rsidR="003D4021" w:rsidRPr="004C4CE0">
        <w:rPr>
          <w:rFonts w:eastAsia="Times New Roman"/>
          <w:lang w:eastAsia="it-IT"/>
        </w:rPr>
        <w:t>quarto dei consiglieri provinciali o un quarto dei consiglieri nei</w:t>
      </w:r>
      <w:r>
        <w:rPr>
          <w:rFonts w:eastAsia="Times New Roman"/>
          <w:lang w:eastAsia="it-IT"/>
        </w:rPr>
        <w:t xml:space="preserve"> </w:t>
      </w:r>
      <w:r w:rsidR="003D4021" w:rsidRPr="004C4CE0">
        <w:rPr>
          <w:rFonts w:eastAsia="Times New Roman"/>
          <w:lang w:eastAsia="it-IT"/>
        </w:rPr>
        <w:t>comuni con popolazione superiore a 15.000 abitanti ovvero un quinto</w:t>
      </w:r>
      <w:r>
        <w:rPr>
          <w:rFonts w:eastAsia="Times New Roman"/>
          <w:lang w:eastAsia="it-IT"/>
        </w:rPr>
        <w:t xml:space="preserve"> </w:t>
      </w:r>
      <w:r w:rsidR="003D4021" w:rsidRPr="004C4CE0">
        <w:rPr>
          <w:rFonts w:eastAsia="Times New Roman"/>
          <w:lang w:eastAsia="it-IT"/>
        </w:rPr>
        <w:t>dei consiglieri nei comuni con popolazione sino a 15.000 abitanti ne</w:t>
      </w:r>
      <w:r>
        <w:rPr>
          <w:rFonts w:eastAsia="Times New Roman"/>
          <w:lang w:eastAsia="it-IT"/>
        </w:rPr>
        <w:t xml:space="preserve"> </w:t>
      </w:r>
      <w:r w:rsidR="003D4021" w:rsidRPr="004C4CE0">
        <w:rPr>
          <w:rFonts w:eastAsia="Times New Roman"/>
          <w:lang w:eastAsia="it-IT"/>
        </w:rPr>
        <w:t>facciano richiesta scritta e motivata con l'indicazione delle norme</w:t>
      </w:r>
      <w:r>
        <w:rPr>
          <w:rFonts w:eastAsia="Times New Roman"/>
          <w:lang w:eastAsia="it-IT"/>
        </w:rPr>
        <w:t xml:space="preserve"> </w:t>
      </w:r>
      <w:r w:rsidR="003D4021" w:rsidRPr="004C4CE0">
        <w:rPr>
          <w:rFonts w:eastAsia="Times New Roman"/>
          <w:lang w:eastAsia="it-IT"/>
        </w:rPr>
        <w:t>violate, entro dieci giorni dall'affissione all'albo pretorio, quando</w:t>
      </w:r>
      <w:r>
        <w:rPr>
          <w:rFonts w:eastAsia="Times New Roman"/>
          <w:lang w:eastAsia="it-IT"/>
        </w:rPr>
        <w:t xml:space="preserve"> </w:t>
      </w:r>
      <w:r w:rsidR="003D4021" w:rsidRPr="004C4CE0">
        <w:rPr>
          <w:rFonts w:eastAsia="Times New Roman"/>
          <w:lang w:eastAsia="it-IT"/>
        </w:rPr>
        <w:t>le deliberazioni stesse riguardino: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appalti e affidamento di servizi o forniture di importo superiore</w:t>
      </w:r>
      <w:r w:rsidR="00B00A2C">
        <w:rPr>
          <w:rFonts w:eastAsia="Times New Roman"/>
          <w:lang w:eastAsia="it-IT"/>
        </w:rPr>
        <w:t xml:space="preserve"> </w:t>
      </w:r>
      <w:r w:rsidRPr="004C4CE0">
        <w:rPr>
          <w:rFonts w:eastAsia="Times New Roman"/>
          <w:lang w:eastAsia="it-IT"/>
        </w:rPr>
        <w:t xml:space="preserve"> alla soglia di rilievo comunitario;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dotazioni organiche e relative variazioni;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assunzioni del personale.</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Nei casi previsti dal comma 1, il controllo é esercitato dal</w:t>
      </w:r>
      <w:r>
        <w:rPr>
          <w:rFonts w:eastAsia="Times New Roman"/>
          <w:lang w:eastAsia="it-IT"/>
        </w:rPr>
        <w:t xml:space="preserve"> </w:t>
      </w:r>
      <w:r w:rsidR="003D4021" w:rsidRPr="004C4CE0">
        <w:rPr>
          <w:rFonts w:eastAsia="Times New Roman"/>
          <w:lang w:eastAsia="it-IT"/>
        </w:rPr>
        <w:t>comitato regionale di controllo ovvero, se istituito, dal difensore</w:t>
      </w:r>
      <w:r>
        <w:rPr>
          <w:rFonts w:eastAsia="Times New Roman"/>
          <w:lang w:eastAsia="it-IT"/>
        </w:rPr>
        <w:t xml:space="preserve"> </w:t>
      </w:r>
      <w:r w:rsidR="003D4021" w:rsidRPr="004C4CE0">
        <w:rPr>
          <w:rFonts w:eastAsia="Times New Roman"/>
          <w:lang w:eastAsia="it-IT"/>
        </w:rPr>
        <w:t>civico comunale o provinciale. L'organo che procede al controllo, se</w:t>
      </w:r>
      <w:r>
        <w:rPr>
          <w:rFonts w:eastAsia="Times New Roman"/>
          <w:lang w:eastAsia="it-IT"/>
        </w:rPr>
        <w:t xml:space="preserve"> </w:t>
      </w:r>
      <w:r w:rsidR="003D4021" w:rsidRPr="004C4CE0">
        <w:rPr>
          <w:rFonts w:eastAsia="Times New Roman"/>
          <w:lang w:eastAsia="it-IT"/>
        </w:rPr>
        <w:t>ritiene che la deliberazione sia illegittima, ne da comunicazione</w:t>
      </w:r>
      <w:r>
        <w:rPr>
          <w:rFonts w:eastAsia="Times New Roman"/>
          <w:lang w:eastAsia="it-IT"/>
        </w:rPr>
        <w:t xml:space="preserve"> </w:t>
      </w:r>
      <w:r w:rsidR="003D4021" w:rsidRPr="004C4CE0">
        <w:rPr>
          <w:rFonts w:eastAsia="Times New Roman"/>
          <w:lang w:eastAsia="it-IT"/>
        </w:rPr>
        <w:t>all'ente, entro quindici giorni dalla richiesta, e lo invita ad</w:t>
      </w:r>
      <w:r>
        <w:rPr>
          <w:rFonts w:eastAsia="Times New Roman"/>
          <w:lang w:eastAsia="it-IT"/>
        </w:rPr>
        <w:t xml:space="preserve"> </w:t>
      </w:r>
      <w:r w:rsidR="003D4021" w:rsidRPr="004C4CE0">
        <w:rPr>
          <w:rFonts w:eastAsia="Times New Roman"/>
          <w:lang w:eastAsia="it-IT"/>
        </w:rPr>
        <w:t>eliminare i vizi riscontrati. In tal caso, se l'ente non ritiene di</w:t>
      </w:r>
      <w:r>
        <w:rPr>
          <w:rFonts w:eastAsia="Times New Roman"/>
          <w:lang w:eastAsia="it-IT"/>
        </w:rPr>
        <w:t xml:space="preserve"> </w:t>
      </w:r>
      <w:r w:rsidR="003D4021" w:rsidRPr="004C4CE0">
        <w:rPr>
          <w:rFonts w:eastAsia="Times New Roman"/>
          <w:lang w:eastAsia="it-IT"/>
        </w:rPr>
        <w:t>modificare la delibera, essa acquista efficacia se viene confermata</w:t>
      </w:r>
      <w:r>
        <w:rPr>
          <w:rFonts w:eastAsia="Times New Roman"/>
          <w:lang w:eastAsia="it-IT"/>
        </w:rPr>
        <w:t xml:space="preserve"> </w:t>
      </w:r>
      <w:r w:rsidR="003D4021" w:rsidRPr="004C4CE0">
        <w:rPr>
          <w:rFonts w:eastAsia="Times New Roman"/>
          <w:lang w:eastAsia="it-IT"/>
        </w:rPr>
        <w:t>con il voto favorevole della maggioranza assoluta dei componenti il</w:t>
      </w:r>
      <w:r>
        <w:rPr>
          <w:rFonts w:eastAsia="Times New Roman"/>
          <w:lang w:eastAsia="it-IT"/>
        </w:rPr>
        <w:t xml:space="preserve"> </w:t>
      </w:r>
      <w:r w:rsidR="003D4021" w:rsidRPr="004C4CE0">
        <w:rPr>
          <w:rFonts w:eastAsia="Times New Roman"/>
          <w:lang w:eastAsia="it-IT"/>
        </w:rPr>
        <w:t>consiglio.</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La giunta può altresì sottoporre al controllo preventivo di</w:t>
      </w:r>
      <w:r>
        <w:rPr>
          <w:rFonts w:eastAsia="Times New Roman"/>
          <w:lang w:eastAsia="it-IT"/>
        </w:rPr>
        <w:t xml:space="preserve"> </w:t>
      </w:r>
      <w:r w:rsidR="003D4021" w:rsidRPr="004C4CE0">
        <w:rPr>
          <w:rFonts w:eastAsia="Times New Roman"/>
          <w:lang w:eastAsia="it-IT"/>
        </w:rPr>
        <w:t>legittimità dell'organo regionale di controllo ogni altra</w:t>
      </w:r>
      <w:r>
        <w:rPr>
          <w:rFonts w:eastAsia="Times New Roman"/>
          <w:lang w:eastAsia="it-IT"/>
        </w:rPr>
        <w:t xml:space="preserve"> </w:t>
      </w:r>
      <w:r w:rsidR="003D4021" w:rsidRPr="004C4CE0">
        <w:rPr>
          <w:rFonts w:eastAsia="Times New Roman"/>
          <w:lang w:eastAsia="it-IT"/>
        </w:rPr>
        <w:t>deliberazione dell'ente secondo le modalità di cui all'articolo 133.</w:t>
      </w:r>
    </w:p>
    <w:p w:rsidR="00B00A2C"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B00A2C"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B00A2C"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B00A2C"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B00A2C"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lastRenderedPageBreak/>
        <w:t>Articolo 128</w:t>
      </w: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Comitato regionale di controllo</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Per l'esercizio del controllo di legittimità é istituito, con</w:t>
      </w:r>
      <w:r>
        <w:rPr>
          <w:rFonts w:eastAsia="Times New Roman"/>
          <w:lang w:eastAsia="it-IT"/>
        </w:rPr>
        <w:t xml:space="preserve"> </w:t>
      </w:r>
      <w:r w:rsidR="003D4021" w:rsidRPr="004C4CE0">
        <w:rPr>
          <w:rFonts w:eastAsia="Times New Roman"/>
          <w:lang w:eastAsia="it-IT"/>
        </w:rPr>
        <w:t>decreto del presidente della giunta regionale, il comitato regionale</w:t>
      </w:r>
      <w:r>
        <w:rPr>
          <w:rFonts w:eastAsia="Times New Roman"/>
          <w:lang w:eastAsia="it-IT"/>
        </w:rPr>
        <w:t xml:space="preserve"> </w:t>
      </w:r>
      <w:r w:rsidR="003D4021" w:rsidRPr="004C4CE0">
        <w:rPr>
          <w:rFonts w:eastAsia="Times New Roman"/>
          <w:lang w:eastAsia="it-IT"/>
        </w:rPr>
        <w:t>di controllo sugli atti dei comuni e delle province.</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Sono disciplinate con legge regionale l'elezione, a maggioranza</w:t>
      </w:r>
      <w:r>
        <w:rPr>
          <w:rFonts w:eastAsia="Times New Roman"/>
          <w:lang w:eastAsia="it-IT"/>
        </w:rPr>
        <w:t xml:space="preserve"> </w:t>
      </w:r>
      <w:r w:rsidR="003D4021" w:rsidRPr="004C4CE0">
        <w:rPr>
          <w:rFonts w:eastAsia="Times New Roman"/>
          <w:lang w:eastAsia="it-IT"/>
        </w:rPr>
        <w:t>qualificata dei componenti del comitato regionale di controllo di cui</w:t>
      </w:r>
      <w:r>
        <w:rPr>
          <w:rFonts w:eastAsia="Times New Roman"/>
          <w:lang w:eastAsia="it-IT"/>
        </w:rPr>
        <w:t xml:space="preserve"> </w:t>
      </w:r>
      <w:r w:rsidR="003D4021" w:rsidRPr="004C4CE0">
        <w:rPr>
          <w:rFonts w:eastAsia="Times New Roman"/>
          <w:lang w:eastAsia="it-IT"/>
        </w:rPr>
        <w:t>all'articolo 130, comma 1, lettera a) e comma 2 prima parte, la</w:t>
      </w:r>
      <w:r>
        <w:rPr>
          <w:rFonts w:eastAsia="Times New Roman"/>
          <w:lang w:eastAsia="it-IT"/>
        </w:rPr>
        <w:t xml:space="preserve"> </w:t>
      </w:r>
      <w:r w:rsidR="003D4021" w:rsidRPr="004C4CE0">
        <w:rPr>
          <w:rFonts w:eastAsia="Times New Roman"/>
          <w:lang w:eastAsia="it-IT"/>
        </w:rPr>
        <w:t>tempestiva sostituzione degli stessi in caso di morte, dimissioni,</w:t>
      </w:r>
      <w:r>
        <w:rPr>
          <w:rFonts w:eastAsia="Times New Roman"/>
          <w:lang w:eastAsia="it-IT"/>
        </w:rPr>
        <w:t xml:space="preserve"> </w:t>
      </w:r>
      <w:r w:rsidR="003D4021" w:rsidRPr="004C4CE0">
        <w:rPr>
          <w:rFonts w:eastAsia="Times New Roman"/>
          <w:lang w:eastAsia="it-IT"/>
        </w:rPr>
        <w:t>decadenza per reiterate assenze ingiustificate o incompatibilità</w:t>
      </w:r>
      <w:r>
        <w:rPr>
          <w:rFonts w:eastAsia="Times New Roman"/>
          <w:lang w:eastAsia="it-IT"/>
        </w:rPr>
        <w:t xml:space="preserve"> </w:t>
      </w:r>
      <w:r w:rsidR="003D4021" w:rsidRPr="004C4CE0">
        <w:rPr>
          <w:rFonts w:eastAsia="Times New Roman"/>
          <w:lang w:eastAsia="it-IT"/>
        </w:rPr>
        <w:t>sopravvenuta, nonché per la supplenza del presidente.</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La legge regionale può, articolare il comitato in sezioni per</w:t>
      </w:r>
      <w:r>
        <w:rPr>
          <w:rFonts w:eastAsia="Times New Roman"/>
          <w:lang w:eastAsia="it-IT"/>
        </w:rPr>
        <w:t xml:space="preserve"> </w:t>
      </w:r>
      <w:r w:rsidR="003D4021" w:rsidRPr="004C4CE0">
        <w:rPr>
          <w:rFonts w:eastAsia="Times New Roman"/>
          <w:lang w:eastAsia="it-IT"/>
        </w:rPr>
        <w:t>territorio o per materia, salvaguardando con forme opportune</w:t>
      </w:r>
      <w:r>
        <w:rPr>
          <w:rFonts w:eastAsia="Times New Roman"/>
          <w:lang w:eastAsia="it-IT"/>
        </w:rPr>
        <w:t xml:space="preserve"> </w:t>
      </w:r>
      <w:r w:rsidR="003D4021" w:rsidRPr="004C4CE0">
        <w:rPr>
          <w:rFonts w:eastAsia="Times New Roman"/>
          <w:lang w:eastAsia="it-IT"/>
        </w:rPr>
        <w:t>l'unitarietà di indirizzo. A tal fine la regione, in collaborazione</w:t>
      </w:r>
      <w:r>
        <w:rPr>
          <w:rFonts w:eastAsia="Times New Roman"/>
          <w:lang w:eastAsia="it-IT"/>
        </w:rPr>
        <w:t xml:space="preserve"> </w:t>
      </w:r>
      <w:r w:rsidR="003D4021" w:rsidRPr="004C4CE0">
        <w:rPr>
          <w:rFonts w:eastAsia="Times New Roman"/>
          <w:lang w:eastAsia="it-IT"/>
        </w:rPr>
        <w:t>con gli uffici del comitato, cura la pubblicazione periodica delle</w:t>
      </w:r>
      <w:r>
        <w:rPr>
          <w:rFonts w:eastAsia="Times New Roman"/>
          <w:lang w:eastAsia="it-IT"/>
        </w:rPr>
        <w:t xml:space="preserve"> </w:t>
      </w:r>
      <w:r w:rsidR="003D4021" w:rsidRPr="004C4CE0">
        <w:rPr>
          <w:rFonts w:eastAsia="Times New Roman"/>
          <w:lang w:eastAsia="it-IT"/>
        </w:rPr>
        <w:t>principali decisioni del comitato regionale di controllo con le</w:t>
      </w:r>
      <w:r>
        <w:rPr>
          <w:rFonts w:eastAsia="Times New Roman"/>
          <w:lang w:eastAsia="it-IT"/>
        </w:rPr>
        <w:t xml:space="preserve"> </w:t>
      </w:r>
      <w:r w:rsidR="003D4021" w:rsidRPr="004C4CE0">
        <w:rPr>
          <w:rFonts w:eastAsia="Times New Roman"/>
          <w:lang w:eastAsia="it-IT"/>
        </w:rPr>
        <w:t>relative motivazioni di riferimento.</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Le pronunce degli organi di controllo previsti nel presente capo</w:t>
      </w:r>
      <w:r>
        <w:rPr>
          <w:rFonts w:eastAsia="Times New Roman"/>
          <w:lang w:eastAsia="it-IT"/>
        </w:rPr>
        <w:t xml:space="preserve"> </w:t>
      </w:r>
      <w:r w:rsidR="003D4021" w:rsidRPr="004C4CE0">
        <w:rPr>
          <w:rFonts w:eastAsia="Times New Roman"/>
          <w:lang w:eastAsia="it-IT"/>
        </w:rPr>
        <w:t>sono provvedimenti definitivi.</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I componenti dei comitati regionali di controllo sono</w:t>
      </w:r>
      <w:r>
        <w:rPr>
          <w:rFonts w:eastAsia="Times New Roman"/>
          <w:lang w:eastAsia="it-IT"/>
        </w:rPr>
        <w:t xml:space="preserve"> </w:t>
      </w:r>
      <w:r w:rsidR="003D4021" w:rsidRPr="004C4CE0">
        <w:rPr>
          <w:rFonts w:eastAsia="Times New Roman"/>
          <w:lang w:eastAsia="it-IT"/>
        </w:rPr>
        <w:t>personalmente e solidalmente responsabili nei confronti degli enti</w:t>
      </w:r>
      <w:r>
        <w:rPr>
          <w:rFonts w:eastAsia="Times New Roman"/>
          <w:lang w:eastAsia="it-IT"/>
        </w:rPr>
        <w:t xml:space="preserve"> </w:t>
      </w:r>
      <w:r w:rsidR="003D4021" w:rsidRPr="004C4CE0">
        <w:rPr>
          <w:rFonts w:eastAsia="Times New Roman"/>
          <w:lang w:eastAsia="it-IT"/>
        </w:rPr>
        <w:t>locali per i danni a questi arrecati con dolo o colpa grave</w:t>
      </w:r>
      <w:r>
        <w:rPr>
          <w:rFonts w:eastAsia="Times New Roman"/>
          <w:lang w:eastAsia="it-IT"/>
        </w:rPr>
        <w:t xml:space="preserve"> </w:t>
      </w:r>
      <w:r w:rsidR="003D4021" w:rsidRPr="004C4CE0">
        <w:rPr>
          <w:rFonts w:eastAsia="Times New Roman"/>
          <w:lang w:eastAsia="it-IT"/>
        </w:rPr>
        <w:t>nell'esercizio delle loro funzioni.</w:t>
      </w:r>
    </w:p>
    <w:p w:rsidR="00B00A2C"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Articolo 129</w:t>
      </w: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Servizi di consulenza del comitato regionale di controllo</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Possono essere attivati nell'ambito dei comitati regionali di</w:t>
      </w:r>
      <w:r>
        <w:rPr>
          <w:rFonts w:eastAsia="Times New Roman"/>
          <w:lang w:eastAsia="it-IT"/>
        </w:rPr>
        <w:t xml:space="preserve"> </w:t>
      </w:r>
      <w:r w:rsidR="003D4021" w:rsidRPr="004C4CE0">
        <w:rPr>
          <w:rFonts w:eastAsia="Times New Roman"/>
          <w:lang w:eastAsia="it-IT"/>
        </w:rPr>
        <w:t>controllo servizi di consulenza ai quali gli enti locali possono</w:t>
      </w:r>
      <w:r>
        <w:rPr>
          <w:rFonts w:eastAsia="Times New Roman"/>
          <w:lang w:eastAsia="it-IT"/>
        </w:rPr>
        <w:t xml:space="preserve"> </w:t>
      </w:r>
      <w:r w:rsidR="003D4021" w:rsidRPr="004C4CE0">
        <w:rPr>
          <w:rFonts w:eastAsia="Times New Roman"/>
          <w:lang w:eastAsia="it-IT"/>
        </w:rPr>
        <w:t>rivolgersi al fine di ottenere preventivi elementi valutativi in</w:t>
      </w:r>
      <w:r>
        <w:rPr>
          <w:rFonts w:eastAsia="Times New Roman"/>
          <w:lang w:eastAsia="it-IT"/>
        </w:rPr>
        <w:t xml:space="preserve"> </w:t>
      </w:r>
      <w:r w:rsidR="003D4021" w:rsidRPr="004C4CE0">
        <w:rPr>
          <w:rFonts w:eastAsia="Times New Roman"/>
          <w:lang w:eastAsia="it-IT"/>
        </w:rPr>
        <w:t>ordine all'adozione di atti o provvedimenti di particolare</w:t>
      </w:r>
      <w:r>
        <w:rPr>
          <w:rFonts w:eastAsia="Times New Roman"/>
          <w:lang w:eastAsia="it-IT"/>
        </w:rPr>
        <w:t xml:space="preserve"> </w:t>
      </w:r>
      <w:r w:rsidR="003D4021" w:rsidRPr="004C4CE0">
        <w:rPr>
          <w:rFonts w:eastAsia="Times New Roman"/>
          <w:lang w:eastAsia="it-IT"/>
        </w:rPr>
        <w:t>complessità o che attengano ad aspetti nuovi dell'attività</w:t>
      </w:r>
      <w:r>
        <w:rPr>
          <w:rFonts w:eastAsia="Times New Roman"/>
          <w:lang w:eastAsia="it-IT"/>
        </w:rPr>
        <w:t xml:space="preserve"> </w:t>
      </w:r>
      <w:r w:rsidR="003D4021" w:rsidRPr="004C4CE0">
        <w:rPr>
          <w:rFonts w:eastAsia="Times New Roman"/>
          <w:lang w:eastAsia="it-IT"/>
        </w:rPr>
        <w:t>deliberativa. La regione disciplina con propria normativa le</w:t>
      </w:r>
      <w:r>
        <w:rPr>
          <w:rFonts w:eastAsia="Times New Roman"/>
          <w:lang w:eastAsia="it-IT"/>
        </w:rPr>
        <w:t xml:space="preserve"> </w:t>
      </w:r>
      <w:r w:rsidR="003D4021" w:rsidRPr="004C4CE0">
        <w:rPr>
          <w:rFonts w:eastAsia="Times New Roman"/>
          <w:lang w:eastAsia="it-IT"/>
        </w:rPr>
        <w:t>modalità organizzative e di espletamento dei servizi di consulenza.</w:t>
      </w:r>
    </w:p>
    <w:p w:rsidR="00B00A2C"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Articolo 130</w:t>
      </w: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Composizione del comitato</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comitato regionale di controllo e ogni sua eventuale sezione</w:t>
      </w:r>
      <w:r>
        <w:rPr>
          <w:rFonts w:eastAsia="Times New Roman"/>
          <w:lang w:eastAsia="it-IT"/>
        </w:rPr>
        <w:t xml:space="preserve"> </w:t>
      </w:r>
      <w:r w:rsidR="003D4021" w:rsidRPr="004C4CE0">
        <w:rPr>
          <w:rFonts w:eastAsia="Times New Roman"/>
          <w:lang w:eastAsia="it-IT"/>
        </w:rPr>
        <w:t>sono composti: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da quattro esperti eletti dal consiglio regionale, di cui: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1) uno iscritto da almeno dieci anni nell'albo degli avvocati, scelto in una terna proposta dal competente ordine professionale;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2) uno iscritto da almeno dieci anni all'albo dei dottori commercialisti o dei ragionieri, scelto in una terna proposta dai rispettivi ordini professionali;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3) uno scelto tra chi abbia ricoperto complessivamente per almeno cinque anni la carica di sindaco, di presidente della provincia, di consigliere regionale o di parlamentare nazionale, ovvero tra i funzionari statali, regionali o degli enti locali in quiescenza, con qualifica non inferiore a dirigente od equiparata;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4) uno scelto tra i magistrati o gli avvocati dello Stato in quiescenza, o tra i professori di ruolo di università in materie giuridiche ed amministrative ovvero tra i segretari comunali o provinciali in quiescenza;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da un esperto designato dal commissario del Governo scelto fra funzionari dell'Amministrazione civile dell'interno in servizio nelle rispettive province.</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consiglio regionale elegge non più di due componenti supplenti</w:t>
      </w:r>
      <w:r>
        <w:rPr>
          <w:rFonts w:eastAsia="Times New Roman"/>
          <w:lang w:eastAsia="it-IT"/>
        </w:rPr>
        <w:t xml:space="preserve"> </w:t>
      </w:r>
      <w:r w:rsidR="003D4021" w:rsidRPr="004C4CE0">
        <w:rPr>
          <w:rFonts w:eastAsia="Times New Roman"/>
          <w:lang w:eastAsia="it-IT"/>
        </w:rPr>
        <w:t>aventi i requisiti di cui alla lettera a) del comma 1; un terzo</w:t>
      </w:r>
      <w:r>
        <w:rPr>
          <w:rFonts w:eastAsia="Times New Roman"/>
          <w:lang w:eastAsia="it-IT"/>
        </w:rPr>
        <w:t xml:space="preserve"> </w:t>
      </w:r>
      <w:r w:rsidR="003D4021" w:rsidRPr="004C4CE0">
        <w:rPr>
          <w:rFonts w:eastAsia="Times New Roman"/>
          <w:lang w:eastAsia="it-IT"/>
        </w:rPr>
        <w:t>supplente, avente i requisiti di cui alla lettera b) del comma 1, é</w:t>
      </w:r>
      <w:r>
        <w:rPr>
          <w:rFonts w:eastAsia="Times New Roman"/>
          <w:lang w:eastAsia="it-IT"/>
        </w:rPr>
        <w:t xml:space="preserve"> </w:t>
      </w:r>
      <w:r w:rsidR="003D4021" w:rsidRPr="004C4CE0">
        <w:rPr>
          <w:rFonts w:eastAsia="Times New Roman"/>
          <w:lang w:eastAsia="it-IT"/>
        </w:rPr>
        <w:t>designato dal commissario del Governo.</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In caso di assenza od impedimento dei componenti effettivi, di cui</w:t>
      </w:r>
      <w:r>
        <w:rPr>
          <w:rFonts w:eastAsia="Times New Roman"/>
          <w:lang w:eastAsia="it-IT"/>
        </w:rPr>
        <w:t xml:space="preserve"> </w:t>
      </w:r>
      <w:r w:rsidR="003D4021" w:rsidRPr="004C4CE0">
        <w:rPr>
          <w:rFonts w:eastAsia="Times New Roman"/>
          <w:lang w:eastAsia="it-IT"/>
        </w:rPr>
        <w:t>rispettivamente alle lettere a) e b) del comma 1, intervengono alle</w:t>
      </w:r>
      <w:r>
        <w:rPr>
          <w:rFonts w:eastAsia="Times New Roman"/>
          <w:lang w:eastAsia="it-IT"/>
        </w:rPr>
        <w:t xml:space="preserve"> </w:t>
      </w:r>
      <w:r w:rsidR="003D4021" w:rsidRPr="004C4CE0">
        <w:rPr>
          <w:rFonts w:eastAsia="Times New Roman"/>
          <w:lang w:eastAsia="it-IT"/>
        </w:rPr>
        <w:t>sedute i componenti supplenti, eletti o designati per la stessa</w:t>
      </w:r>
      <w:r>
        <w:rPr>
          <w:rFonts w:eastAsia="Times New Roman"/>
          <w:lang w:eastAsia="it-IT"/>
        </w:rPr>
        <w:t xml:space="preserve"> </w:t>
      </w:r>
      <w:r w:rsidR="003D4021" w:rsidRPr="004C4CE0">
        <w:rPr>
          <w:rFonts w:eastAsia="Times New Roman"/>
          <w:lang w:eastAsia="it-IT"/>
        </w:rPr>
        <w:t>categoria.</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Il comitato ed ogni sua sezione eleggono nel proprio seno il</w:t>
      </w:r>
      <w:r>
        <w:rPr>
          <w:rFonts w:eastAsia="Times New Roman"/>
          <w:lang w:eastAsia="it-IT"/>
        </w:rPr>
        <w:t xml:space="preserve"> </w:t>
      </w:r>
      <w:r w:rsidR="003D4021" w:rsidRPr="004C4CE0">
        <w:rPr>
          <w:rFonts w:eastAsia="Times New Roman"/>
          <w:lang w:eastAsia="it-IT"/>
        </w:rPr>
        <w:t>presidente ed un vicepresidente scelti tra i componenti eletti dal</w:t>
      </w:r>
      <w:r>
        <w:rPr>
          <w:rFonts w:eastAsia="Times New Roman"/>
          <w:lang w:eastAsia="it-IT"/>
        </w:rPr>
        <w:t xml:space="preserve"> </w:t>
      </w:r>
      <w:r w:rsidR="003D4021" w:rsidRPr="004C4CE0">
        <w:rPr>
          <w:rFonts w:eastAsia="Times New Roman"/>
          <w:lang w:eastAsia="it-IT"/>
        </w:rPr>
        <w:t>consiglio regionale.</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Funge da segretario un funzionario della regione.</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6. Il comitato e le sezioni sono rinnovati integralmente a seguito di</w:t>
      </w:r>
      <w:r>
        <w:rPr>
          <w:rFonts w:eastAsia="Times New Roman"/>
          <w:lang w:eastAsia="it-IT"/>
        </w:rPr>
        <w:t xml:space="preserve"> </w:t>
      </w:r>
      <w:r w:rsidR="003D4021" w:rsidRPr="004C4CE0">
        <w:rPr>
          <w:rFonts w:eastAsia="Times New Roman"/>
          <w:lang w:eastAsia="it-IT"/>
        </w:rPr>
        <w:t>nuove elezioni del consiglio regionale, nonché quando si dimetta</w:t>
      </w:r>
      <w:r>
        <w:rPr>
          <w:rFonts w:eastAsia="Times New Roman"/>
          <w:lang w:eastAsia="it-IT"/>
        </w:rPr>
        <w:t xml:space="preserve"> </w:t>
      </w:r>
      <w:r w:rsidR="003D4021" w:rsidRPr="004C4CE0">
        <w:rPr>
          <w:rFonts w:eastAsia="Times New Roman"/>
          <w:lang w:eastAsia="it-IT"/>
        </w:rPr>
        <w:t>contemporaneamente la maggioranza dei rispettivi componenti.</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7. Il presidente ed il vicepresidente del comitato, se dipendenti</w:t>
      </w:r>
      <w:r>
        <w:rPr>
          <w:rFonts w:eastAsia="Times New Roman"/>
          <w:lang w:eastAsia="it-IT"/>
        </w:rPr>
        <w:t xml:space="preserve"> </w:t>
      </w:r>
      <w:r w:rsidR="003D4021" w:rsidRPr="004C4CE0">
        <w:rPr>
          <w:rFonts w:eastAsia="Times New Roman"/>
          <w:lang w:eastAsia="it-IT"/>
        </w:rPr>
        <w:t>pubblici, sono collocati fuori ruolo; se dipendenti privati, sono</w:t>
      </w:r>
      <w:r>
        <w:rPr>
          <w:rFonts w:eastAsia="Times New Roman"/>
          <w:lang w:eastAsia="it-IT"/>
        </w:rPr>
        <w:t xml:space="preserve"> </w:t>
      </w:r>
      <w:r w:rsidR="003D4021" w:rsidRPr="004C4CE0">
        <w:rPr>
          <w:rFonts w:eastAsia="Times New Roman"/>
          <w:lang w:eastAsia="it-IT"/>
        </w:rPr>
        <w:t>collocati in aspettativa non retribuita.</w:t>
      </w:r>
    </w:p>
    <w:p w:rsidR="003D4021" w:rsidRPr="004C4CE0"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8. Ai componenti del comitato si applicano le norme relative ai</w:t>
      </w:r>
      <w:r>
        <w:rPr>
          <w:rFonts w:eastAsia="Times New Roman"/>
          <w:lang w:eastAsia="it-IT"/>
        </w:rPr>
        <w:t xml:space="preserve"> </w:t>
      </w:r>
      <w:r w:rsidR="003D4021" w:rsidRPr="004C4CE0">
        <w:rPr>
          <w:rFonts w:eastAsia="Times New Roman"/>
          <w:lang w:eastAsia="it-IT"/>
        </w:rPr>
        <w:t>permessi ed alle aspettative previsti per gli amministratori locali.</w:t>
      </w:r>
    </w:p>
    <w:p w:rsidR="00B00A2C" w:rsidRDefault="00B00A2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Articolo 131</w:t>
      </w:r>
    </w:p>
    <w:p w:rsidR="003D4021" w:rsidRPr="00B00A2C" w:rsidRDefault="003D4021" w:rsidP="00B0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00A2C">
        <w:rPr>
          <w:rFonts w:eastAsia="Times New Roman"/>
          <w:b/>
          <w:lang w:eastAsia="it-IT"/>
        </w:rPr>
        <w:t>Incompatibilità ed ineleggibilità</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Non possono essere eletti e non possono far parte dei comitati</w:t>
      </w:r>
      <w:r>
        <w:rPr>
          <w:rFonts w:eastAsia="Times New Roman"/>
          <w:lang w:eastAsia="it-IT"/>
        </w:rPr>
        <w:t xml:space="preserve"> </w:t>
      </w:r>
      <w:r w:rsidR="003D4021" w:rsidRPr="004C4CE0">
        <w:rPr>
          <w:rFonts w:eastAsia="Times New Roman"/>
          <w:lang w:eastAsia="it-IT"/>
        </w:rPr>
        <w:t>regionali di controllo: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i deputati, i senatori, i parlamentari europei;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b)i consiglieri e gli assessori regionali;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gli amministratori di enti locali o di altri enti soggetti a controllo del comitato, nonché coloro che abbiano ricoperto tali cariche nell'anno precedente alla costituzione del medesimo comitato;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d) coloro che si trovano nelle condizioni di ineleggibilità alle cariche di cui alle lettere b) e c), con esclusione dei magistrati e dei funzionari dello Stato;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e) i dipendenti ed i contabili della regione e degli enti locali sottoposti al controllo del comitato nonché i dipendenti dei partiti presenti nei consigli degli enti locali della regione;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f) i componenti di altro comitato regionale di controllo o delle</w:t>
      </w:r>
      <w:r w:rsidR="007C3F2A">
        <w:rPr>
          <w:rFonts w:eastAsia="Times New Roman"/>
          <w:lang w:eastAsia="it-IT"/>
        </w:rPr>
        <w:t xml:space="preserve"> </w:t>
      </w:r>
      <w:r w:rsidRPr="004C4CE0">
        <w:rPr>
          <w:rFonts w:eastAsia="Times New Roman"/>
          <w:lang w:eastAsia="it-IT"/>
        </w:rPr>
        <w:t>sezioni di esso;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g) coloro che prestano attività di consulenza o di collaborazione presso la regione o enti sottoposti al controllo regionale;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h) coloro che ricoprono incarichi direttivi o esecutivi nei partiti a livello provinciale, regionale o nazionale, nonché coloro che abbiano ricoperto tali incarichi nell'anno precedente alla costituzione del comitato.</w:t>
      </w:r>
    </w:p>
    <w:p w:rsidR="007C3F2A"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Articolo 132</w:t>
      </w: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Funzionamento del comitato</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funzionamento dei comitati regionali di controllo e delle loro</w:t>
      </w:r>
      <w:r>
        <w:rPr>
          <w:rFonts w:eastAsia="Times New Roman"/>
          <w:lang w:eastAsia="it-IT"/>
        </w:rPr>
        <w:t xml:space="preserve"> </w:t>
      </w:r>
      <w:r w:rsidR="003D4021" w:rsidRPr="004C4CE0">
        <w:rPr>
          <w:rFonts w:eastAsia="Times New Roman"/>
          <w:lang w:eastAsia="it-IT"/>
        </w:rPr>
        <w:t>sezioni, le indennità da attribuire ai componenti, le funzioni del</w:t>
      </w:r>
      <w:r>
        <w:rPr>
          <w:rFonts w:eastAsia="Times New Roman"/>
          <w:lang w:eastAsia="it-IT"/>
        </w:rPr>
        <w:t xml:space="preserve"> </w:t>
      </w:r>
      <w:r w:rsidR="003D4021" w:rsidRPr="004C4CE0">
        <w:rPr>
          <w:rFonts w:eastAsia="Times New Roman"/>
          <w:lang w:eastAsia="it-IT"/>
        </w:rPr>
        <w:t>presidente e del vicepresidente, le forme di pubblicità della</w:t>
      </w:r>
      <w:r>
        <w:rPr>
          <w:rFonts w:eastAsia="Times New Roman"/>
          <w:lang w:eastAsia="it-IT"/>
        </w:rPr>
        <w:t xml:space="preserve"> </w:t>
      </w:r>
      <w:r w:rsidR="003D4021" w:rsidRPr="004C4CE0">
        <w:rPr>
          <w:rFonts w:eastAsia="Times New Roman"/>
          <w:lang w:eastAsia="it-IT"/>
        </w:rPr>
        <w:t>attività dei comitati e di consultazione delle decisioni, nonché il</w:t>
      </w:r>
      <w:r>
        <w:rPr>
          <w:rFonts w:eastAsia="Times New Roman"/>
          <w:lang w:eastAsia="it-IT"/>
        </w:rPr>
        <w:t xml:space="preserve"> </w:t>
      </w:r>
      <w:r w:rsidR="003D4021" w:rsidRPr="004C4CE0">
        <w:rPr>
          <w:rFonts w:eastAsia="Times New Roman"/>
          <w:lang w:eastAsia="it-IT"/>
        </w:rPr>
        <w:t>rilascio di copie di esse sono disciplinati dalla legge regionale.</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Le spese per il funzionamento dei comitati regionali di controllo</w:t>
      </w:r>
      <w:r>
        <w:rPr>
          <w:rFonts w:eastAsia="Times New Roman"/>
          <w:lang w:eastAsia="it-IT"/>
        </w:rPr>
        <w:t xml:space="preserve"> </w:t>
      </w:r>
      <w:r w:rsidR="003D4021" w:rsidRPr="004C4CE0">
        <w:rPr>
          <w:rFonts w:eastAsia="Times New Roman"/>
          <w:lang w:eastAsia="it-IT"/>
        </w:rPr>
        <w:t>e dei loro uffici, nonché la corresponsione di un'indennità di</w:t>
      </w:r>
      <w:r>
        <w:rPr>
          <w:rFonts w:eastAsia="Times New Roman"/>
          <w:lang w:eastAsia="it-IT"/>
        </w:rPr>
        <w:t xml:space="preserve"> </w:t>
      </w:r>
      <w:r w:rsidR="003D4021" w:rsidRPr="004C4CE0">
        <w:rPr>
          <w:rFonts w:eastAsia="Times New Roman"/>
          <w:lang w:eastAsia="it-IT"/>
        </w:rPr>
        <w:t>carica ai componenti sono a carico della regione.</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La regione provvede alle strutture serventi del comitato regionale</w:t>
      </w:r>
      <w:r>
        <w:rPr>
          <w:rFonts w:eastAsia="Times New Roman"/>
          <w:lang w:eastAsia="it-IT"/>
        </w:rPr>
        <w:t xml:space="preserve"> </w:t>
      </w:r>
      <w:r w:rsidR="003D4021" w:rsidRPr="004C4CE0">
        <w:rPr>
          <w:rFonts w:eastAsia="Times New Roman"/>
          <w:lang w:eastAsia="it-IT"/>
        </w:rPr>
        <w:t>di controllo ispirandosi ai principi dell'adeguatezza funzionale e</w:t>
      </w:r>
      <w:r>
        <w:rPr>
          <w:rFonts w:eastAsia="Times New Roman"/>
          <w:lang w:eastAsia="it-IT"/>
        </w:rPr>
        <w:t xml:space="preserve"> </w:t>
      </w:r>
      <w:r w:rsidR="003D4021" w:rsidRPr="004C4CE0">
        <w:rPr>
          <w:rFonts w:eastAsia="Times New Roman"/>
          <w:lang w:eastAsia="it-IT"/>
        </w:rPr>
        <w:t>dell'autonomia dell'organo.</w:t>
      </w:r>
    </w:p>
    <w:p w:rsidR="007C3F2A"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Articolo 133</w:t>
      </w: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Modalità del controllo preventivo di legittimità</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controllo di legittimità comporta la verifica della</w:t>
      </w:r>
      <w:r>
        <w:rPr>
          <w:rFonts w:eastAsia="Times New Roman"/>
          <w:lang w:eastAsia="it-IT"/>
        </w:rPr>
        <w:t xml:space="preserve"> </w:t>
      </w:r>
      <w:r w:rsidR="003D4021" w:rsidRPr="004C4CE0">
        <w:rPr>
          <w:rFonts w:eastAsia="Times New Roman"/>
          <w:lang w:eastAsia="it-IT"/>
        </w:rPr>
        <w:t>conformità dell'atto alle norme vigenti ed alle norme statutarie</w:t>
      </w:r>
      <w:r>
        <w:rPr>
          <w:rFonts w:eastAsia="Times New Roman"/>
          <w:lang w:eastAsia="it-IT"/>
        </w:rPr>
        <w:t xml:space="preserve"> </w:t>
      </w:r>
      <w:r w:rsidR="003D4021" w:rsidRPr="004C4CE0">
        <w:rPr>
          <w:rFonts w:eastAsia="Times New Roman"/>
          <w:lang w:eastAsia="it-IT"/>
        </w:rPr>
        <w:t>pecificamente indicate nel provvedimento di annullamento, per quanto</w:t>
      </w:r>
      <w:r>
        <w:rPr>
          <w:rFonts w:eastAsia="Times New Roman"/>
          <w:lang w:eastAsia="it-IT"/>
        </w:rPr>
        <w:t xml:space="preserve"> </w:t>
      </w:r>
      <w:r w:rsidR="003D4021" w:rsidRPr="004C4CE0">
        <w:rPr>
          <w:rFonts w:eastAsia="Times New Roman"/>
          <w:lang w:eastAsia="it-IT"/>
        </w:rPr>
        <w:t>riguarda la competenza, la forma e la procedura, e rimanendo esclusa</w:t>
      </w:r>
      <w:r>
        <w:rPr>
          <w:rFonts w:eastAsia="Times New Roman"/>
          <w:lang w:eastAsia="it-IT"/>
        </w:rPr>
        <w:t xml:space="preserve"> </w:t>
      </w:r>
      <w:r w:rsidR="003D4021" w:rsidRPr="004C4CE0">
        <w:rPr>
          <w:rFonts w:eastAsia="Times New Roman"/>
          <w:lang w:eastAsia="it-IT"/>
        </w:rPr>
        <w:t>ogni diversa valutazione dell'interesse pubblico perseguito.</w:t>
      </w:r>
      <w:r>
        <w:rPr>
          <w:rFonts w:eastAsia="Times New Roman"/>
          <w:lang w:eastAsia="it-IT"/>
        </w:rPr>
        <w:t xml:space="preserve"> </w:t>
      </w:r>
      <w:r w:rsidR="003D4021" w:rsidRPr="004C4CE0">
        <w:rPr>
          <w:rFonts w:eastAsia="Times New Roman"/>
          <w:lang w:eastAsia="it-IT"/>
        </w:rPr>
        <w:t>Nell'esame del bilancio preventivo e del rendiconto della gestione il</w:t>
      </w:r>
      <w:r>
        <w:rPr>
          <w:rFonts w:eastAsia="Times New Roman"/>
          <w:lang w:eastAsia="it-IT"/>
        </w:rPr>
        <w:t xml:space="preserve"> </w:t>
      </w:r>
      <w:r w:rsidR="003D4021" w:rsidRPr="004C4CE0">
        <w:rPr>
          <w:rFonts w:eastAsia="Times New Roman"/>
          <w:lang w:eastAsia="it-IT"/>
        </w:rPr>
        <w:t>controllo di legittimità comprende la coerenza interna degli atti e</w:t>
      </w:r>
      <w:r>
        <w:rPr>
          <w:rFonts w:eastAsia="Times New Roman"/>
          <w:lang w:eastAsia="it-IT"/>
        </w:rPr>
        <w:t xml:space="preserve"> </w:t>
      </w:r>
      <w:r w:rsidR="003D4021" w:rsidRPr="004C4CE0">
        <w:rPr>
          <w:rFonts w:eastAsia="Times New Roman"/>
          <w:lang w:eastAsia="it-IT"/>
        </w:rPr>
        <w:t>la corrispondenza dei dati contabili con quelli delle deliberazioni,</w:t>
      </w:r>
      <w:r>
        <w:rPr>
          <w:rFonts w:eastAsia="Times New Roman"/>
          <w:lang w:eastAsia="it-IT"/>
        </w:rPr>
        <w:t xml:space="preserve"> </w:t>
      </w:r>
      <w:r w:rsidR="003D4021" w:rsidRPr="004C4CE0">
        <w:rPr>
          <w:rFonts w:eastAsia="Times New Roman"/>
          <w:lang w:eastAsia="it-IT"/>
        </w:rPr>
        <w:t>nonché con i documenti giustificativi allegati alle stesse.</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comitato regionale di controllo, entro dieci giorni dalla</w:t>
      </w:r>
      <w:r>
        <w:rPr>
          <w:rFonts w:eastAsia="Times New Roman"/>
          <w:lang w:eastAsia="it-IT"/>
        </w:rPr>
        <w:t xml:space="preserve"> </w:t>
      </w:r>
      <w:r w:rsidR="003D4021" w:rsidRPr="004C4CE0">
        <w:rPr>
          <w:rFonts w:eastAsia="Times New Roman"/>
          <w:lang w:eastAsia="it-IT"/>
        </w:rPr>
        <w:t>ricezione degli atti di cui all'articolo 126, comma 1, può disporre</w:t>
      </w:r>
      <w:r>
        <w:rPr>
          <w:rFonts w:eastAsia="Times New Roman"/>
          <w:lang w:eastAsia="it-IT"/>
        </w:rPr>
        <w:t xml:space="preserve"> </w:t>
      </w:r>
      <w:r w:rsidR="003D4021" w:rsidRPr="004C4CE0">
        <w:rPr>
          <w:rFonts w:eastAsia="Times New Roman"/>
          <w:lang w:eastAsia="it-IT"/>
        </w:rPr>
        <w:t>l'audizione dei rappresentanti dell'ente deliberante o può</w:t>
      </w:r>
      <w:r>
        <w:rPr>
          <w:rFonts w:eastAsia="Times New Roman"/>
          <w:lang w:eastAsia="it-IT"/>
        </w:rPr>
        <w:t xml:space="preserve"> </w:t>
      </w:r>
      <w:r w:rsidR="003D4021" w:rsidRPr="004C4CE0">
        <w:rPr>
          <w:rFonts w:eastAsia="Times New Roman"/>
          <w:lang w:eastAsia="it-IT"/>
        </w:rPr>
        <w:t>richiedere, per una sola volta, chiarimenti o elementi integrativi di</w:t>
      </w:r>
      <w:r>
        <w:rPr>
          <w:rFonts w:eastAsia="Times New Roman"/>
          <w:lang w:eastAsia="it-IT"/>
        </w:rPr>
        <w:t xml:space="preserve"> </w:t>
      </w:r>
      <w:r w:rsidR="003D4021" w:rsidRPr="004C4CE0">
        <w:rPr>
          <w:rFonts w:eastAsia="Times New Roman"/>
          <w:lang w:eastAsia="it-IT"/>
        </w:rPr>
        <w:t>giudizio in forma scritta. In tal caso il termine per l'esercizio del</w:t>
      </w:r>
      <w:r>
        <w:rPr>
          <w:rFonts w:eastAsia="Times New Roman"/>
          <w:lang w:eastAsia="it-IT"/>
        </w:rPr>
        <w:t xml:space="preserve"> </w:t>
      </w:r>
      <w:r w:rsidR="003D4021" w:rsidRPr="004C4CE0">
        <w:rPr>
          <w:rFonts w:eastAsia="Times New Roman"/>
          <w:lang w:eastAsia="it-IT"/>
        </w:rPr>
        <w:t>controllo viene sospeso e riprende a decorrere dalla data della</w:t>
      </w:r>
      <w:r>
        <w:rPr>
          <w:rFonts w:eastAsia="Times New Roman"/>
          <w:lang w:eastAsia="it-IT"/>
        </w:rPr>
        <w:t xml:space="preserve"> </w:t>
      </w:r>
      <w:r w:rsidR="003D4021" w:rsidRPr="004C4CE0">
        <w:rPr>
          <w:rFonts w:eastAsia="Times New Roman"/>
          <w:lang w:eastAsia="it-IT"/>
        </w:rPr>
        <w:t>trasmissione dei chiarimenti o elementi integrativi o dell'audizione</w:t>
      </w:r>
      <w:r>
        <w:rPr>
          <w:rFonts w:eastAsia="Times New Roman"/>
          <w:lang w:eastAsia="it-IT"/>
        </w:rPr>
        <w:t xml:space="preserve"> </w:t>
      </w:r>
      <w:r w:rsidR="003D4021" w:rsidRPr="004C4CE0">
        <w:rPr>
          <w:rFonts w:eastAsia="Times New Roman"/>
          <w:lang w:eastAsia="it-IT"/>
        </w:rPr>
        <w:t>dei rappresentanti.</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Il comitato può indicare all'ente interessato le modificazioni da</w:t>
      </w:r>
      <w:r>
        <w:rPr>
          <w:rFonts w:eastAsia="Times New Roman"/>
          <w:lang w:eastAsia="it-IT"/>
        </w:rPr>
        <w:t xml:space="preserve"> </w:t>
      </w:r>
      <w:r w:rsidR="003D4021" w:rsidRPr="004C4CE0">
        <w:rPr>
          <w:rFonts w:eastAsia="Times New Roman"/>
          <w:lang w:eastAsia="it-IT"/>
        </w:rPr>
        <w:t>apportare alle risultanze del rendiconto della gestione con l'invito</w:t>
      </w:r>
      <w:r>
        <w:rPr>
          <w:rFonts w:eastAsia="Times New Roman"/>
          <w:lang w:eastAsia="it-IT"/>
        </w:rPr>
        <w:t xml:space="preserve"> </w:t>
      </w:r>
      <w:r w:rsidR="003D4021" w:rsidRPr="004C4CE0">
        <w:rPr>
          <w:rFonts w:eastAsia="Times New Roman"/>
          <w:lang w:eastAsia="it-IT"/>
        </w:rPr>
        <w:t>ad adottarle entro il termine massimo di trenta giorni.</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Nel caso di mancata adozione delle modificazioni entro il termine</w:t>
      </w:r>
      <w:r>
        <w:rPr>
          <w:rFonts w:eastAsia="Times New Roman"/>
          <w:lang w:eastAsia="it-IT"/>
        </w:rPr>
        <w:t xml:space="preserve"> </w:t>
      </w:r>
      <w:r w:rsidR="003D4021" w:rsidRPr="004C4CE0">
        <w:rPr>
          <w:rFonts w:eastAsia="Times New Roman"/>
          <w:lang w:eastAsia="it-IT"/>
        </w:rPr>
        <w:t>di cui al comma 3, o di annullamento della deliberazione di adozione</w:t>
      </w:r>
      <w:r>
        <w:rPr>
          <w:rFonts w:eastAsia="Times New Roman"/>
          <w:lang w:eastAsia="it-IT"/>
        </w:rPr>
        <w:t xml:space="preserve"> </w:t>
      </w:r>
      <w:r w:rsidR="003D4021" w:rsidRPr="004C4CE0">
        <w:rPr>
          <w:rFonts w:eastAsia="Times New Roman"/>
          <w:lang w:eastAsia="it-IT"/>
        </w:rPr>
        <w:t>del rendiconto della gestione da parte del comitato di controllo,</w:t>
      </w:r>
      <w:r>
        <w:rPr>
          <w:rFonts w:eastAsia="Times New Roman"/>
          <w:lang w:eastAsia="it-IT"/>
        </w:rPr>
        <w:t xml:space="preserve"> </w:t>
      </w:r>
      <w:r w:rsidR="003D4021" w:rsidRPr="004C4CE0">
        <w:rPr>
          <w:rFonts w:eastAsia="Times New Roman"/>
          <w:lang w:eastAsia="it-IT"/>
        </w:rPr>
        <w:t>questo provvede alla nomina di uno o più commissari per la redazione</w:t>
      </w:r>
      <w:r>
        <w:rPr>
          <w:rFonts w:eastAsia="Times New Roman"/>
          <w:lang w:eastAsia="it-IT"/>
        </w:rPr>
        <w:t xml:space="preserve"> </w:t>
      </w:r>
      <w:r w:rsidR="003D4021" w:rsidRPr="004C4CE0">
        <w:rPr>
          <w:rFonts w:eastAsia="Times New Roman"/>
          <w:lang w:eastAsia="it-IT"/>
        </w:rPr>
        <w:t>del conto stesso.</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Non può essere riesaminato il provvedimento sottoposto a</w:t>
      </w:r>
      <w:r>
        <w:rPr>
          <w:rFonts w:eastAsia="Times New Roman"/>
          <w:lang w:eastAsia="it-IT"/>
        </w:rPr>
        <w:t xml:space="preserve"> </w:t>
      </w:r>
      <w:r w:rsidR="003D4021" w:rsidRPr="004C4CE0">
        <w:rPr>
          <w:rFonts w:eastAsia="Times New Roman"/>
          <w:lang w:eastAsia="it-IT"/>
        </w:rPr>
        <w:t>controllo nel caso di annullamento in sede giurisdizionale di una</w:t>
      </w:r>
      <w:r>
        <w:rPr>
          <w:rFonts w:eastAsia="Times New Roman"/>
          <w:lang w:eastAsia="it-IT"/>
        </w:rPr>
        <w:t xml:space="preserve"> </w:t>
      </w:r>
      <w:r w:rsidR="003D4021" w:rsidRPr="004C4CE0">
        <w:rPr>
          <w:rFonts w:eastAsia="Times New Roman"/>
          <w:lang w:eastAsia="it-IT"/>
        </w:rPr>
        <w:t>decisione negativa di controllo.</w:t>
      </w:r>
    </w:p>
    <w:p w:rsidR="007C3F2A"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Articolo 134</w:t>
      </w: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Esecutività delle deliberazioni</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La deliberazione soggetta al controllo necessario di legittimità</w:t>
      </w:r>
      <w:r>
        <w:rPr>
          <w:rFonts w:eastAsia="Times New Roman"/>
          <w:lang w:eastAsia="it-IT"/>
        </w:rPr>
        <w:t xml:space="preserve"> </w:t>
      </w:r>
      <w:r w:rsidR="003D4021" w:rsidRPr="004C4CE0">
        <w:rPr>
          <w:rFonts w:eastAsia="Times New Roman"/>
          <w:lang w:eastAsia="it-IT"/>
        </w:rPr>
        <w:t>deve essere trasmessa a pena di decadenza entro il quinto giorno</w:t>
      </w:r>
      <w:r>
        <w:rPr>
          <w:rFonts w:eastAsia="Times New Roman"/>
          <w:lang w:eastAsia="it-IT"/>
        </w:rPr>
        <w:t xml:space="preserve"> </w:t>
      </w:r>
      <w:r w:rsidR="003D4021" w:rsidRPr="004C4CE0">
        <w:rPr>
          <w:rFonts w:eastAsia="Times New Roman"/>
          <w:lang w:eastAsia="it-IT"/>
        </w:rPr>
        <w:t>successivo all'adozione. Essa diventa esecutiva se entro 30 giorni</w:t>
      </w:r>
      <w:r>
        <w:rPr>
          <w:rFonts w:eastAsia="Times New Roman"/>
          <w:lang w:eastAsia="it-IT"/>
        </w:rPr>
        <w:t xml:space="preserve"> </w:t>
      </w:r>
      <w:r w:rsidR="003D4021" w:rsidRPr="004C4CE0">
        <w:rPr>
          <w:rFonts w:eastAsia="Times New Roman"/>
          <w:lang w:eastAsia="it-IT"/>
        </w:rPr>
        <w:t>dalla trasmissione della stessa il comitato regionale di controllo</w:t>
      </w:r>
      <w:r>
        <w:rPr>
          <w:rFonts w:eastAsia="Times New Roman"/>
          <w:lang w:eastAsia="it-IT"/>
        </w:rPr>
        <w:t xml:space="preserve"> </w:t>
      </w:r>
      <w:r w:rsidR="003D4021" w:rsidRPr="004C4CE0">
        <w:rPr>
          <w:rFonts w:eastAsia="Times New Roman"/>
          <w:lang w:eastAsia="it-IT"/>
        </w:rPr>
        <w:t>non trasmetta all'ente interessato un provvedimento motivato di</w:t>
      </w:r>
      <w:r>
        <w:rPr>
          <w:rFonts w:eastAsia="Times New Roman"/>
          <w:lang w:eastAsia="it-IT"/>
        </w:rPr>
        <w:t xml:space="preserve"> </w:t>
      </w:r>
      <w:r w:rsidR="003D4021" w:rsidRPr="004C4CE0">
        <w:rPr>
          <w:rFonts w:eastAsia="Times New Roman"/>
          <w:lang w:eastAsia="it-IT"/>
        </w:rPr>
        <w:t>annullamento. Le deliberazioni diventano comunque esecutive qualora</w:t>
      </w:r>
      <w:r>
        <w:rPr>
          <w:rFonts w:eastAsia="Times New Roman"/>
          <w:lang w:eastAsia="it-IT"/>
        </w:rPr>
        <w:t xml:space="preserve"> </w:t>
      </w:r>
      <w:r w:rsidR="003D4021" w:rsidRPr="004C4CE0">
        <w:rPr>
          <w:rFonts w:eastAsia="Times New Roman"/>
          <w:lang w:eastAsia="it-IT"/>
        </w:rPr>
        <w:t>prima del decorso dello stesso termine il comitato regionale di</w:t>
      </w:r>
      <w:r>
        <w:rPr>
          <w:rFonts w:eastAsia="Times New Roman"/>
          <w:lang w:eastAsia="it-IT"/>
        </w:rPr>
        <w:t xml:space="preserve"> </w:t>
      </w:r>
      <w:r w:rsidR="003D4021" w:rsidRPr="004C4CE0">
        <w:rPr>
          <w:rFonts w:eastAsia="Times New Roman"/>
          <w:lang w:eastAsia="it-IT"/>
        </w:rPr>
        <w:t>controllo dia comunicazione di non aver riscontrato vizi di</w:t>
      </w:r>
      <w:r>
        <w:rPr>
          <w:rFonts w:eastAsia="Times New Roman"/>
          <w:lang w:eastAsia="it-IT"/>
        </w:rPr>
        <w:t xml:space="preserve"> </w:t>
      </w:r>
      <w:r w:rsidR="003D4021" w:rsidRPr="004C4CE0">
        <w:rPr>
          <w:rFonts w:eastAsia="Times New Roman"/>
          <w:lang w:eastAsia="it-IT"/>
        </w:rPr>
        <w:t>legittimità.</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Nel caso delle deliberazioni soggette a controllo eventuale la</w:t>
      </w:r>
      <w:r>
        <w:rPr>
          <w:rFonts w:eastAsia="Times New Roman"/>
          <w:lang w:eastAsia="it-IT"/>
        </w:rPr>
        <w:t xml:space="preserve"> </w:t>
      </w:r>
      <w:r w:rsidR="003D4021" w:rsidRPr="004C4CE0">
        <w:rPr>
          <w:rFonts w:eastAsia="Times New Roman"/>
          <w:lang w:eastAsia="it-IT"/>
        </w:rPr>
        <w:t>richiesta di controllo sospende l'esecutività delle stesse fino</w:t>
      </w:r>
      <w:r>
        <w:rPr>
          <w:rFonts w:eastAsia="Times New Roman"/>
          <w:lang w:eastAsia="it-IT"/>
        </w:rPr>
        <w:t xml:space="preserve"> </w:t>
      </w:r>
      <w:r w:rsidR="003D4021" w:rsidRPr="004C4CE0">
        <w:rPr>
          <w:rFonts w:eastAsia="Times New Roman"/>
          <w:lang w:eastAsia="it-IT"/>
        </w:rPr>
        <w:t>all'avvenuto esito del controllo.</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Le deliberazioni non soggette a controllo necessario o non</w:t>
      </w:r>
      <w:r>
        <w:rPr>
          <w:rFonts w:eastAsia="Times New Roman"/>
          <w:lang w:eastAsia="it-IT"/>
        </w:rPr>
        <w:t xml:space="preserve"> </w:t>
      </w:r>
      <w:r w:rsidR="003D4021" w:rsidRPr="004C4CE0">
        <w:rPr>
          <w:rFonts w:eastAsia="Times New Roman"/>
          <w:lang w:eastAsia="it-IT"/>
        </w:rPr>
        <w:t>sottoposte a controllo eventuale diventano esecutive dopo il decimo</w:t>
      </w:r>
      <w:r>
        <w:rPr>
          <w:rFonts w:eastAsia="Times New Roman"/>
          <w:lang w:eastAsia="it-IT"/>
        </w:rPr>
        <w:t xml:space="preserve"> </w:t>
      </w:r>
      <w:r w:rsidR="003D4021" w:rsidRPr="004C4CE0">
        <w:rPr>
          <w:rFonts w:eastAsia="Times New Roman"/>
          <w:lang w:eastAsia="it-IT"/>
        </w:rPr>
        <w:t>giorno dalla loro pubblicazione.</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Nel caso di urgenza le deliberazioni del consiglio o della giunta</w:t>
      </w:r>
      <w:r>
        <w:rPr>
          <w:rFonts w:eastAsia="Times New Roman"/>
          <w:lang w:eastAsia="it-IT"/>
        </w:rPr>
        <w:t xml:space="preserve"> </w:t>
      </w:r>
      <w:r w:rsidR="003D4021" w:rsidRPr="004C4CE0">
        <w:rPr>
          <w:rFonts w:eastAsia="Times New Roman"/>
          <w:lang w:eastAsia="it-IT"/>
        </w:rPr>
        <w:t>possono essere dichiarate immediatamente eseguibili con il voto</w:t>
      </w:r>
      <w:r>
        <w:rPr>
          <w:rFonts w:eastAsia="Times New Roman"/>
          <w:lang w:eastAsia="it-IT"/>
        </w:rPr>
        <w:t xml:space="preserve"> </w:t>
      </w:r>
      <w:r w:rsidR="003D4021" w:rsidRPr="004C4CE0">
        <w:rPr>
          <w:rFonts w:eastAsia="Times New Roman"/>
          <w:lang w:eastAsia="it-IT"/>
        </w:rPr>
        <w:t>espresso dalla maggioranza dei componenti.</w:t>
      </w:r>
    </w:p>
    <w:p w:rsidR="007C3F2A"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Articolo 135</w:t>
      </w: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Comunicazione deliberazioni al prefetto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1. Il Prefetto, nell'esercizio dei poteri conferitigli dalla legge o</w:t>
      </w:r>
      <w:r w:rsidR="007C3F2A">
        <w:rPr>
          <w:rFonts w:eastAsia="Times New Roman"/>
          <w:lang w:eastAsia="it-IT"/>
        </w:rPr>
        <w:t xml:space="preserve"> </w:t>
      </w:r>
      <w:r w:rsidRPr="004C4CE0">
        <w:rPr>
          <w:rFonts w:eastAsia="Times New Roman"/>
          <w:lang w:eastAsia="it-IT"/>
        </w:rPr>
        <w:t>a lui delegati dal Ministro dell'interno, ai sensi dell'articolo 2,</w:t>
      </w:r>
      <w:r w:rsidR="007C3F2A">
        <w:rPr>
          <w:rFonts w:eastAsia="Times New Roman"/>
          <w:lang w:eastAsia="it-IT"/>
        </w:rPr>
        <w:t xml:space="preserve"> </w:t>
      </w:r>
      <w:r w:rsidRPr="004C4CE0">
        <w:rPr>
          <w:rFonts w:eastAsia="Times New Roman"/>
          <w:lang w:eastAsia="it-IT"/>
        </w:rPr>
        <w:t xml:space="preserve">comma, 2-quater, del </w:t>
      </w:r>
      <w:hyperlink r:id="rId201" w:tgtFrame="_blank" w:history="1">
        <w:r w:rsidRPr="004C4CE0">
          <w:rPr>
            <w:rFonts w:eastAsia="Times New Roman"/>
            <w:lang w:eastAsia="it-IT"/>
          </w:rPr>
          <w:t>decreto-legge 29 ottobre 1991, n. 345</w:t>
        </w:r>
      </w:hyperlink>
      <w:r w:rsidRPr="004C4CE0">
        <w:rPr>
          <w:rFonts w:eastAsia="Times New Roman"/>
          <w:lang w:eastAsia="it-IT"/>
        </w:rPr>
        <w:t>,</w:t>
      </w:r>
      <w:r w:rsidR="007C3F2A">
        <w:rPr>
          <w:rFonts w:eastAsia="Times New Roman"/>
          <w:lang w:eastAsia="it-IT"/>
        </w:rPr>
        <w:t xml:space="preserve"> </w:t>
      </w:r>
      <w:r w:rsidRPr="004C4CE0">
        <w:rPr>
          <w:rFonts w:eastAsia="Times New Roman"/>
          <w:lang w:eastAsia="it-IT"/>
        </w:rPr>
        <w:t xml:space="preserve">convertito, con modificazioni, dalla </w:t>
      </w:r>
      <w:hyperlink r:id="rId202" w:tgtFrame="_blank" w:history="1">
        <w:r w:rsidRPr="004C4CE0">
          <w:rPr>
            <w:rFonts w:eastAsia="Times New Roman"/>
            <w:lang w:eastAsia="it-IT"/>
          </w:rPr>
          <w:t>legge 30 dicembre 1991, n. 410</w:t>
        </w:r>
      </w:hyperlink>
      <w:r w:rsidRPr="004C4CE0">
        <w:rPr>
          <w:rFonts w:eastAsia="Times New Roman"/>
          <w:lang w:eastAsia="it-IT"/>
        </w:rPr>
        <w:t>,</w:t>
      </w:r>
      <w:r w:rsidR="007C3F2A">
        <w:rPr>
          <w:rFonts w:eastAsia="Times New Roman"/>
          <w:lang w:eastAsia="it-IT"/>
        </w:rPr>
        <w:t xml:space="preserve"> </w:t>
      </w:r>
      <w:r w:rsidRPr="004C4CE0">
        <w:rPr>
          <w:rFonts w:eastAsia="Times New Roman"/>
          <w:lang w:eastAsia="it-IT"/>
        </w:rPr>
        <w:t>e successive modificazioni ed integrazioni, qualora ritenga, sulla</w:t>
      </w:r>
      <w:r w:rsidR="007C3F2A">
        <w:rPr>
          <w:rFonts w:eastAsia="Times New Roman"/>
          <w:lang w:eastAsia="it-IT"/>
        </w:rPr>
        <w:t xml:space="preserve"> </w:t>
      </w:r>
      <w:r w:rsidRPr="004C4CE0">
        <w:rPr>
          <w:rFonts w:eastAsia="Times New Roman"/>
          <w:lang w:eastAsia="it-IT"/>
        </w:rPr>
        <w:t>base di fondati elementi comunque acquisiti, che esistano tentativi</w:t>
      </w:r>
      <w:r w:rsidR="007C3F2A">
        <w:rPr>
          <w:rFonts w:eastAsia="Times New Roman"/>
          <w:lang w:eastAsia="it-IT"/>
        </w:rPr>
        <w:t xml:space="preserve"> </w:t>
      </w:r>
      <w:r w:rsidRPr="004C4CE0">
        <w:rPr>
          <w:rFonts w:eastAsia="Times New Roman"/>
          <w:lang w:eastAsia="it-IT"/>
        </w:rPr>
        <w:t xml:space="preserve">di infiltrazioni di tipo mafioso nelle attività </w:t>
      </w:r>
      <w:r w:rsidRPr="004C4CE0">
        <w:rPr>
          <w:rFonts w:eastAsia="Times New Roman"/>
          <w:lang w:eastAsia="it-IT"/>
        </w:rPr>
        <w:lastRenderedPageBreak/>
        <w:t>riguardanti appalti,</w:t>
      </w:r>
      <w:r w:rsidR="007C3F2A">
        <w:rPr>
          <w:rFonts w:eastAsia="Times New Roman"/>
          <w:lang w:eastAsia="it-IT"/>
        </w:rPr>
        <w:t xml:space="preserve"> </w:t>
      </w:r>
      <w:r w:rsidRPr="004C4CE0">
        <w:rPr>
          <w:rFonts w:eastAsia="Times New Roman"/>
          <w:lang w:eastAsia="it-IT"/>
        </w:rPr>
        <w:t>concessioni, subappalti, cottimi, noli a caldo o contratti similari</w:t>
      </w:r>
      <w:r w:rsidR="007C3F2A">
        <w:rPr>
          <w:rFonts w:eastAsia="Times New Roman"/>
          <w:lang w:eastAsia="it-IT"/>
        </w:rPr>
        <w:t xml:space="preserve"> </w:t>
      </w:r>
      <w:r w:rsidRPr="004C4CE0">
        <w:rPr>
          <w:rFonts w:eastAsia="Times New Roman"/>
          <w:lang w:eastAsia="it-IT"/>
        </w:rPr>
        <w:t>per la realizzazione di opere e di lavori pubblici, ovvero quando sia</w:t>
      </w:r>
      <w:r w:rsidR="007C3F2A">
        <w:rPr>
          <w:rFonts w:eastAsia="Times New Roman"/>
          <w:lang w:eastAsia="it-IT"/>
        </w:rPr>
        <w:t xml:space="preserve"> </w:t>
      </w:r>
      <w:r w:rsidRPr="004C4CE0">
        <w:rPr>
          <w:rFonts w:eastAsia="Times New Roman"/>
          <w:lang w:eastAsia="it-IT"/>
        </w:rPr>
        <w:t>necessario assicurare il regolare svolgimento delle attività delle</w:t>
      </w:r>
      <w:r w:rsidR="007C3F2A">
        <w:rPr>
          <w:rFonts w:eastAsia="Times New Roman"/>
          <w:lang w:eastAsia="it-IT"/>
        </w:rPr>
        <w:t xml:space="preserve"> </w:t>
      </w:r>
      <w:r w:rsidRPr="004C4CE0">
        <w:rPr>
          <w:rFonts w:eastAsia="Times New Roman"/>
          <w:lang w:eastAsia="it-IT"/>
        </w:rPr>
        <w:t>pubbliche amministrazioni, richiede ai competenti organi statali e</w:t>
      </w:r>
      <w:r w:rsidR="007C3F2A">
        <w:rPr>
          <w:rFonts w:eastAsia="Times New Roman"/>
          <w:lang w:eastAsia="it-IT"/>
        </w:rPr>
        <w:t xml:space="preserve"> </w:t>
      </w:r>
      <w:r w:rsidRPr="004C4CE0">
        <w:rPr>
          <w:rFonts w:eastAsia="Times New Roman"/>
          <w:lang w:eastAsia="it-IT"/>
        </w:rPr>
        <w:t>regionali gli interventi di controllo e sostitutivi previsti dalla</w:t>
      </w:r>
      <w:r w:rsidR="007C3F2A">
        <w:rPr>
          <w:rFonts w:eastAsia="Times New Roman"/>
          <w:lang w:eastAsia="it-IT"/>
        </w:rPr>
        <w:t xml:space="preserve"> </w:t>
      </w:r>
      <w:r w:rsidRPr="004C4CE0">
        <w:rPr>
          <w:rFonts w:eastAsia="Times New Roman"/>
          <w:lang w:eastAsia="it-IT"/>
        </w:rPr>
        <w:t>legge.</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Ai medesimi fini indicati nel comma 1 il prefetto può chiedere</w:t>
      </w:r>
      <w:r>
        <w:rPr>
          <w:rFonts w:eastAsia="Times New Roman"/>
          <w:lang w:eastAsia="it-IT"/>
        </w:rPr>
        <w:t xml:space="preserve"> </w:t>
      </w:r>
      <w:r w:rsidR="003D4021" w:rsidRPr="004C4CE0">
        <w:rPr>
          <w:rFonts w:eastAsia="Times New Roman"/>
          <w:lang w:eastAsia="it-IT"/>
        </w:rPr>
        <w:t>che siano sottoposte al controllo preventivo di legittimità le</w:t>
      </w:r>
      <w:r>
        <w:rPr>
          <w:rFonts w:eastAsia="Times New Roman"/>
          <w:lang w:eastAsia="it-IT"/>
        </w:rPr>
        <w:t xml:space="preserve"> </w:t>
      </w:r>
      <w:r w:rsidR="003D4021" w:rsidRPr="004C4CE0">
        <w:rPr>
          <w:rFonts w:eastAsia="Times New Roman"/>
          <w:lang w:eastAsia="it-IT"/>
        </w:rPr>
        <w:t>deliberazioni degli enti locali relative ad acquisti, alienazioni,</w:t>
      </w:r>
      <w:r>
        <w:rPr>
          <w:rFonts w:eastAsia="Times New Roman"/>
          <w:lang w:eastAsia="it-IT"/>
        </w:rPr>
        <w:t xml:space="preserve"> </w:t>
      </w:r>
      <w:r w:rsidR="003D4021" w:rsidRPr="004C4CE0">
        <w:rPr>
          <w:rFonts w:eastAsia="Times New Roman"/>
          <w:lang w:eastAsia="it-IT"/>
        </w:rPr>
        <w:t>appalti ed in generale a tutti i contratti, con le modalità e i</w:t>
      </w:r>
      <w:r>
        <w:rPr>
          <w:rFonts w:eastAsia="Times New Roman"/>
          <w:lang w:eastAsia="it-IT"/>
        </w:rPr>
        <w:t xml:space="preserve"> </w:t>
      </w:r>
      <w:r w:rsidR="003D4021" w:rsidRPr="004C4CE0">
        <w:rPr>
          <w:rFonts w:eastAsia="Times New Roman"/>
          <w:lang w:eastAsia="it-IT"/>
        </w:rPr>
        <w:t>termini previsti dall'articolo 133, comma 1. Le predette</w:t>
      </w:r>
      <w:r>
        <w:rPr>
          <w:rFonts w:eastAsia="Times New Roman"/>
          <w:lang w:eastAsia="it-IT"/>
        </w:rPr>
        <w:t xml:space="preserve"> </w:t>
      </w:r>
      <w:r w:rsidR="003D4021" w:rsidRPr="004C4CE0">
        <w:rPr>
          <w:rFonts w:eastAsia="Times New Roman"/>
          <w:lang w:eastAsia="it-IT"/>
        </w:rPr>
        <w:t>deliberazioni sono comunicate al prefetto contestualmente</w:t>
      </w:r>
      <w:r>
        <w:rPr>
          <w:rFonts w:eastAsia="Times New Roman"/>
          <w:lang w:eastAsia="it-IT"/>
        </w:rPr>
        <w:t xml:space="preserve"> </w:t>
      </w:r>
      <w:r w:rsidR="003D4021" w:rsidRPr="004C4CE0">
        <w:rPr>
          <w:rFonts w:eastAsia="Times New Roman"/>
          <w:lang w:eastAsia="it-IT"/>
        </w:rPr>
        <w:t>all'affissione all'albo.</w:t>
      </w:r>
    </w:p>
    <w:p w:rsidR="007C3F2A"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Articolo 136</w:t>
      </w: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Poteri sostitutivi per omissione o ritardo di atti obbligatori</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Qualora gli enti locali, sebbene invitati a provvedere entro</w:t>
      </w:r>
      <w:r>
        <w:rPr>
          <w:rFonts w:eastAsia="Times New Roman"/>
          <w:lang w:eastAsia="it-IT"/>
        </w:rPr>
        <w:t xml:space="preserve"> </w:t>
      </w:r>
      <w:r w:rsidR="003D4021" w:rsidRPr="004C4CE0">
        <w:rPr>
          <w:rFonts w:eastAsia="Times New Roman"/>
          <w:lang w:eastAsia="it-IT"/>
        </w:rPr>
        <w:t>congruo termine, ritardino o omettano di compiere atti obbligatori</w:t>
      </w:r>
      <w:r>
        <w:rPr>
          <w:rFonts w:eastAsia="Times New Roman"/>
          <w:lang w:eastAsia="it-IT"/>
        </w:rPr>
        <w:t xml:space="preserve"> </w:t>
      </w:r>
      <w:r w:rsidR="003D4021" w:rsidRPr="004C4CE0">
        <w:rPr>
          <w:rFonts w:eastAsia="Times New Roman"/>
          <w:lang w:eastAsia="it-IT"/>
        </w:rPr>
        <w:t>per legge, si provvede a mezzo di commissario ad acta nominato dal</w:t>
      </w:r>
      <w:r>
        <w:rPr>
          <w:rFonts w:eastAsia="Times New Roman"/>
          <w:lang w:eastAsia="it-IT"/>
        </w:rPr>
        <w:t xml:space="preserve"> </w:t>
      </w:r>
      <w:r w:rsidR="003D4021" w:rsidRPr="004C4CE0">
        <w:rPr>
          <w:rFonts w:eastAsia="Times New Roman"/>
          <w:lang w:eastAsia="it-IT"/>
        </w:rPr>
        <w:t>difensore civico regionale, ove costituito, ovvero dal comitato</w:t>
      </w:r>
      <w:r>
        <w:rPr>
          <w:rFonts w:eastAsia="Times New Roman"/>
          <w:lang w:eastAsia="it-IT"/>
        </w:rPr>
        <w:t xml:space="preserve"> </w:t>
      </w:r>
      <w:r w:rsidR="003D4021" w:rsidRPr="004C4CE0">
        <w:rPr>
          <w:rFonts w:eastAsia="Times New Roman"/>
          <w:lang w:eastAsia="it-IT"/>
        </w:rPr>
        <w:t>regionale di controllo. Il commissario ad acta provvede entro</w:t>
      </w:r>
      <w:r>
        <w:rPr>
          <w:rFonts w:eastAsia="Times New Roman"/>
          <w:lang w:eastAsia="it-IT"/>
        </w:rPr>
        <w:t xml:space="preserve"> </w:t>
      </w:r>
      <w:r w:rsidR="003D4021" w:rsidRPr="004C4CE0">
        <w:rPr>
          <w:rFonts w:eastAsia="Times New Roman"/>
          <w:lang w:eastAsia="it-IT"/>
        </w:rPr>
        <w:t>sessanta giorni dal conferimento dell'incarico.</w:t>
      </w:r>
    </w:p>
    <w:p w:rsidR="007C3F2A"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Articolo 137</w:t>
      </w: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Poteri sostitutivi del Governo</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Con riferimento alle funzioni e ai compiti spettanti agli enti</w:t>
      </w:r>
      <w:r>
        <w:rPr>
          <w:rFonts w:eastAsia="Times New Roman"/>
          <w:lang w:eastAsia="it-IT"/>
        </w:rPr>
        <w:t xml:space="preserve"> </w:t>
      </w:r>
      <w:r w:rsidR="003D4021" w:rsidRPr="004C4CE0">
        <w:rPr>
          <w:rFonts w:eastAsia="Times New Roman"/>
          <w:lang w:eastAsia="it-IT"/>
        </w:rPr>
        <w:t>locali, in caso di accertata inattività che comporti inadempimento</w:t>
      </w:r>
      <w:r>
        <w:rPr>
          <w:rFonts w:eastAsia="Times New Roman"/>
          <w:lang w:eastAsia="it-IT"/>
        </w:rPr>
        <w:t xml:space="preserve"> </w:t>
      </w:r>
      <w:r w:rsidR="003D4021" w:rsidRPr="004C4CE0">
        <w:rPr>
          <w:rFonts w:eastAsia="Times New Roman"/>
          <w:lang w:eastAsia="it-IT"/>
        </w:rPr>
        <w:t>agli obblighi derivanti dall'appartenenza alla Unione europea o</w:t>
      </w:r>
      <w:r>
        <w:rPr>
          <w:rFonts w:eastAsia="Times New Roman"/>
          <w:lang w:eastAsia="it-IT"/>
        </w:rPr>
        <w:t xml:space="preserve"> </w:t>
      </w:r>
      <w:r w:rsidR="003D4021" w:rsidRPr="004C4CE0">
        <w:rPr>
          <w:rFonts w:eastAsia="Times New Roman"/>
          <w:lang w:eastAsia="it-IT"/>
        </w:rPr>
        <w:t>pericolo di grave pregiudizio agli interessi nazionali, il Presidente</w:t>
      </w:r>
      <w:r>
        <w:rPr>
          <w:rFonts w:eastAsia="Times New Roman"/>
          <w:lang w:eastAsia="it-IT"/>
        </w:rPr>
        <w:t xml:space="preserve"> </w:t>
      </w:r>
      <w:r w:rsidR="003D4021" w:rsidRPr="004C4CE0">
        <w:rPr>
          <w:rFonts w:eastAsia="Times New Roman"/>
          <w:lang w:eastAsia="it-IT"/>
        </w:rPr>
        <w:t>del Consiglio dei Ministri, su proposta del Ministro competente per</w:t>
      </w:r>
      <w:r>
        <w:rPr>
          <w:rFonts w:eastAsia="Times New Roman"/>
          <w:lang w:eastAsia="it-IT"/>
        </w:rPr>
        <w:t xml:space="preserve"> </w:t>
      </w:r>
      <w:r w:rsidR="003D4021" w:rsidRPr="004C4CE0">
        <w:rPr>
          <w:rFonts w:eastAsia="Times New Roman"/>
          <w:lang w:eastAsia="it-IT"/>
        </w:rPr>
        <w:t>materia, assegna all'ente inadempiente un congruo termine per</w:t>
      </w:r>
      <w:r>
        <w:rPr>
          <w:rFonts w:eastAsia="Times New Roman"/>
          <w:lang w:eastAsia="it-IT"/>
        </w:rPr>
        <w:t xml:space="preserve"> </w:t>
      </w:r>
      <w:r w:rsidR="003D4021" w:rsidRPr="004C4CE0">
        <w:rPr>
          <w:rFonts w:eastAsia="Times New Roman"/>
          <w:lang w:eastAsia="it-IT"/>
        </w:rPr>
        <w:t>provvedere.</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Decorso inutilmente tale termine, il Consiglio dei Ministri,</w:t>
      </w:r>
      <w:r>
        <w:rPr>
          <w:rFonts w:eastAsia="Times New Roman"/>
          <w:lang w:eastAsia="it-IT"/>
        </w:rPr>
        <w:t xml:space="preserve"> </w:t>
      </w:r>
      <w:r w:rsidR="003D4021" w:rsidRPr="004C4CE0">
        <w:rPr>
          <w:rFonts w:eastAsia="Times New Roman"/>
          <w:lang w:eastAsia="it-IT"/>
        </w:rPr>
        <w:t>sentito il soggetto inadempiente, nomina un commissario che provvede</w:t>
      </w:r>
      <w:r>
        <w:rPr>
          <w:rFonts w:eastAsia="Times New Roman"/>
          <w:lang w:eastAsia="it-IT"/>
        </w:rPr>
        <w:t xml:space="preserve"> </w:t>
      </w:r>
      <w:r w:rsidR="003D4021" w:rsidRPr="004C4CE0">
        <w:rPr>
          <w:rFonts w:eastAsia="Times New Roman"/>
          <w:lang w:eastAsia="it-IT"/>
        </w:rPr>
        <w:t>in via sostitutiva.</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In casi di assoluta urgenza, non si applica la procedura di cui al</w:t>
      </w:r>
      <w:r>
        <w:rPr>
          <w:rFonts w:eastAsia="Times New Roman"/>
          <w:lang w:eastAsia="it-IT"/>
        </w:rPr>
        <w:t xml:space="preserve"> </w:t>
      </w:r>
      <w:r w:rsidR="003D4021" w:rsidRPr="004C4CE0">
        <w:rPr>
          <w:rFonts w:eastAsia="Times New Roman"/>
          <w:lang w:eastAsia="it-IT"/>
        </w:rPr>
        <w:t>comma 1 e il Consiglio dei Ministri può adottare il provvedimento di</w:t>
      </w:r>
      <w:r>
        <w:rPr>
          <w:rFonts w:eastAsia="Times New Roman"/>
          <w:lang w:eastAsia="it-IT"/>
        </w:rPr>
        <w:t xml:space="preserve"> </w:t>
      </w:r>
      <w:r w:rsidR="003D4021" w:rsidRPr="004C4CE0">
        <w:rPr>
          <w:rFonts w:eastAsia="Times New Roman"/>
          <w:lang w:eastAsia="it-IT"/>
        </w:rPr>
        <w:t>cui al comma 2, su proposta del Presidente del Consiglio dei</w:t>
      </w:r>
      <w:r>
        <w:rPr>
          <w:rFonts w:eastAsia="Times New Roman"/>
          <w:lang w:eastAsia="it-IT"/>
        </w:rPr>
        <w:t xml:space="preserve"> </w:t>
      </w:r>
      <w:r w:rsidR="003D4021" w:rsidRPr="004C4CE0">
        <w:rPr>
          <w:rFonts w:eastAsia="Times New Roman"/>
          <w:lang w:eastAsia="it-IT"/>
        </w:rPr>
        <w:t>Ministri, di concerto con il Ministro competente. Il provvedimento in</w:t>
      </w:r>
      <w:r>
        <w:rPr>
          <w:rFonts w:eastAsia="Times New Roman"/>
          <w:lang w:eastAsia="it-IT"/>
        </w:rPr>
        <w:t xml:space="preserve"> </w:t>
      </w:r>
      <w:r w:rsidR="003D4021" w:rsidRPr="004C4CE0">
        <w:rPr>
          <w:rFonts w:eastAsia="Times New Roman"/>
          <w:lang w:eastAsia="it-IT"/>
        </w:rPr>
        <w:t>tal modo adottato ha immediata esecuzione ed é immediatamente</w:t>
      </w:r>
      <w:r>
        <w:rPr>
          <w:rFonts w:eastAsia="Times New Roman"/>
          <w:lang w:eastAsia="it-IT"/>
        </w:rPr>
        <w:t xml:space="preserve"> </w:t>
      </w:r>
      <w:r w:rsidR="003D4021" w:rsidRPr="004C4CE0">
        <w:rPr>
          <w:rFonts w:eastAsia="Times New Roman"/>
          <w:lang w:eastAsia="it-IT"/>
        </w:rPr>
        <w:t>comunicato alla Conferenza Stato-città e autonomie locali allargata</w:t>
      </w:r>
      <w:r>
        <w:rPr>
          <w:rFonts w:eastAsia="Times New Roman"/>
          <w:lang w:eastAsia="it-IT"/>
        </w:rPr>
        <w:t xml:space="preserve"> </w:t>
      </w:r>
      <w:r w:rsidR="003D4021" w:rsidRPr="004C4CE0">
        <w:rPr>
          <w:rFonts w:eastAsia="Times New Roman"/>
          <w:lang w:eastAsia="it-IT"/>
        </w:rPr>
        <w:t>ai rappresentanti delle comunità montane, che ne può chiedere il</w:t>
      </w:r>
      <w:r>
        <w:rPr>
          <w:rFonts w:eastAsia="Times New Roman"/>
          <w:lang w:eastAsia="it-IT"/>
        </w:rPr>
        <w:t xml:space="preserve"> </w:t>
      </w:r>
      <w:r w:rsidR="003D4021" w:rsidRPr="004C4CE0">
        <w:rPr>
          <w:rFonts w:eastAsia="Times New Roman"/>
          <w:lang w:eastAsia="it-IT"/>
        </w:rPr>
        <w:t>riesame, nei termini e con gli effetti previsti dall'</w:t>
      </w:r>
      <w:hyperlink r:id="rId203" w:tgtFrame="_blank" w:history="1">
        <w:r w:rsidR="003D4021" w:rsidRPr="004C4CE0">
          <w:rPr>
            <w:rFonts w:eastAsia="Times New Roman"/>
            <w:lang w:eastAsia="it-IT"/>
          </w:rPr>
          <w:t>articolo 8,</w:t>
        </w:r>
        <w:r>
          <w:rPr>
            <w:rFonts w:eastAsia="Times New Roman"/>
            <w:lang w:eastAsia="it-IT"/>
          </w:rPr>
          <w:t xml:space="preserve"> </w:t>
        </w:r>
        <w:r w:rsidR="003D4021" w:rsidRPr="004C4CE0">
          <w:rPr>
            <w:rFonts w:eastAsia="Times New Roman"/>
            <w:lang w:eastAsia="it-IT"/>
          </w:rPr>
          <w:t>comma 3, della legge 15 marzo 1997, n. 59</w:t>
        </w:r>
      </w:hyperlink>
      <w:r w:rsidR="003D4021" w:rsidRPr="004C4CE0">
        <w:rPr>
          <w:rFonts w:eastAsia="Times New Roman"/>
          <w:lang w:eastAsia="it-IT"/>
        </w:rPr>
        <w:t>.</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Restano ferme le disposizioni in materia di poteri sostitutivi</w:t>
      </w:r>
      <w:r>
        <w:rPr>
          <w:rFonts w:eastAsia="Times New Roman"/>
          <w:lang w:eastAsia="it-IT"/>
        </w:rPr>
        <w:t xml:space="preserve"> </w:t>
      </w:r>
      <w:r w:rsidR="003D4021" w:rsidRPr="004C4CE0">
        <w:rPr>
          <w:rFonts w:eastAsia="Times New Roman"/>
          <w:lang w:eastAsia="it-IT"/>
        </w:rPr>
        <w:t>previste dalla legislazione vigente.</w:t>
      </w:r>
    </w:p>
    <w:p w:rsidR="007C3F2A"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Articolo 138</w:t>
      </w: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Annullamento straordinario</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In applicazione dell'</w:t>
      </w:r>
      <w:hyperlink r:id="rId204" w:tgtFrame="_blank" w:history="1">
        <w:r w:rsidR="003D4021" w:rsidRPr="004C4CE0">
          <w:rPr>
            <w:rFonts w:eastAsia="Times New Roman"/>
            <w:lang w:eastAsia="it-IT"/>
          </w:rPr>
          <w:t>articolo 2, comma 3, lettera p), della legge</w:t>
        </w:r>
        <w:r>
          <w:rPr>
            <w:rFonts w:eastAsia="Times New Roman"/>
            <w:lang w:eastAsia="it-IT"/>
          </w:rPr>
          <w:t xml:space="preserve"> </w:t>
        </w:r>
        <w:r w:rsidR="003D4021" w:rsidRPr="004C4CE0">
          <w:rPr>
            <w:rFonts w:eastAsia="Times New Roman"/>
            <w:lang w:eastAsia="it-IT"/>
          </w:rPr>
          <w:t>23 agosto 1988, n. 400</w:t>
        </w:r>
      </w:hyperlink>
      <w:r w:rsidR="003D4021" w:rsidRPr="004C4CE0">
        <w:rPr>
          <w:rFonts w:eastAsia="Times New Roman"/>
          <w:lang w:eastAsia="it-IT"/>
        </w:rPr>
        <w:t>, il Governo, a tutela dell'unità</w:t>
      </w:r>
      <w:r>
        <w:rPr>
          <w:rFonts w:eastAsia="Times New Roman"/>
          <w:lang w:eastAsia="it-IT"/>
        </w:rPr>
        <w:t xml:space="preserve"> </w:t>
      </w:r>
      <w:r w:rsidR="003D4021" w:rsidRPr="004C4CE0">
        <w:rPr>
          <w:rFonts w:eastAsia="Times New Roman"/>
          <w:lang w:eastAsia="it-IT"/>
        </w:rPr>
        <w:t>dell'ordinamento, con decreto del Presidente della Repubblica, previa</w:t>
      </w:r>
      <w:r>
        <w:rPr>
          <w:rFonts w:eastAsia="Times New Roman"/>
          <w:lang w:eastAsia="it-IT"/>
        </w:rPr>
        <w:t xml:space="preserve"> </w:t>
      </w:r>
      <w:r w:rsidR="003D4021" w:rsidRPr="004C4CE0">
        <w:rPr>
          <w:rFonts w:eastAsia="Times New Roman"/>
          <w:lang w:eastAsia="it-IT"/>
        </w:rPr>
        <w:t>deliberazione del Consiglio dei Ministri, su proposta del Ministro</w:t>
      </w:r>
      <w:r>
        <w:rPr>
          <w:rFonts w:eastAsia="Times New Roman"/>
          <w:lang w:eastAsia="it-IT"/>
        </w:rPr>
        <w:t xml:space="preserve"> </w:t>
      </w:r>
      <w:r w:rsidR="003D4021" w:rsidRPr="004C4CE0">
        <w:rPr>
          <w:rFonts w:eastAsia="Times New Roman"/>
          <w:lang w:eastAsia="it-IT"/>
        </w:rPr>
        <w:t>dell'interno, ha facoltà, in qualunque tempo, di annullare,</w:t>
      </w:r>
      <w:r>
        <w:rPr>
          <w:rFonts w:eastAsia="Times New Roman"/>
          <w:lang w:eastAsia="it-IT"/>
        </w:rPr>
        <w:t xml:space="preserve"> </w:t>
      </w:r>
      <w:r w:rsidR="003D4021" w:rsidRPr="004C4CE0">
        <w:rPr>
          <w:rFonts w:eastAsia="Times New Roman"/>
          <w:lang w:eastAsia="it-IT"/>
        </w:rPr>
        <w:t>d'ufficio o su denunzia, sentito il Consiglio di Stato, gli atti</w:t>
      </w:r>
      <w:r>
        <w:rPr>
          <w:rFonts w:eastAsia="Times New Roman"/>
          <w:lang w:eastAsia="it-IT"/>
        </w:rPr>
        <w:t xml:space="preserve"> </w:t>
      </w:r>
      <w:r w:rsidR="003D4021" w:rsidRPr="004C4CE0">
        <w:rPr>
          <w:rFonts w:eastAsia="Times New Roman"/>
          <w:lang w:eastAsia="it-IT"/>
        </w:rPr>
        <w:t>degli enti locali viziati da illegittimità.</w:t>
      </w:r>
    </w:p>
    <w:p w:rsidR="007C3F2A"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Articolo 139</w:t>
      </w: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Pareri obbligatori</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Ai pareri obbligatori delle amministrazioni statali, anche ad</w:t>
      </w:r>
      <w:r>
        <w:rPr>
          <w:rFonts w:eastAsia="Times New Roman"/>
          <w:lang w:eastAsia="it-IT"/>
        </w:rPr>
        <w:t xml:space="preserve"> </w:t>
      </w:r>
      <w:r w:rsidR="003D4021" w:rsidRPr="004C4CE0">
        <w:rPr>
          <w:rFonts w:eastAsia="Times New Roman"/>
          <w:lang w:eastAsia="it-IT"/>
        </w:rPr>
        <w:t>ordinamento autonomo, delle regioni e di ogni altro ente sottoposto a</w:t>
      </w:r>
      <w:r>
        <w:rPr>
          <w:rFonts w:eastAsia="Times New Roman"/>
          <w:lang w:eastAsia="it-IT"/>
        </w:rPr>
        <w:t xml:space="preserve"> </w:t>
      </w:r>
      <w:r w:rsidR="003D4021" w:rsidRPr="004C4CE0">
        <w:rPr>
          <w:rFonts w:eastAsia="Times New Roman"/>
          <w:lang w:eastAsia="it-IT"/>
        </w:rPr>
        <w:t>tutela statale, regionale e subregionale, prescritti da qualsiasi</w:t>
      </w:r>
      <w:r>
        <w:rPr>
          <w:rFonts w:eastAsia="Times New Roman"/>
          <w:lang w:eastAsia="it-IT"/>
        </w:rPr>
        <w:t xml:space="preserve"> </w:t>
      </w:r>
      <w:r w:rsidR="003D4021" w:rsidRPr="004C4CE0">
        <w:rPr>
          <w:rFonts w:eastAsia="Times New Roman"/>
          <w:lang w:eastAsia="it-IT"/>
        </w:rPr>
        <w:t>norma avente forza di legge ai fini della programmazione,</w:t>
      </w:r>
      <w:r>
        <w:rPr>
          <w:rFonts w:eastAsia="Times New Roman"/>
          <w:lang w:eastAsia="it-IT"/>
        </w:rPr>
        <w:t xml:space="preserve"> </w:t>
      </w:r>
      <w:r w:rsidR="003D4021" w:rsidRPr="004C4CE0">
        <w:rPr>
          <w:rFonts w:eastAsia="Times New Roman"/>
          <w:lang w:eastAsia="it-IT"/>
        </w:rPr>
        <w:t>progettazione ed esecuzione di opere pubbliche o di altre attività</w:t>
      </w:r>
      <w:r>
        <w:rPr>
          <w:rFonts w:eastAsia="Times New Roman"/>
          <w:lang w:eastAsia="it-IT"/>
        </w:rPr>
        <w:t xml:space="preserve"> </w:t>
      </w:r>
      <w:r w:rsidR="003D4021" w:rsidRPr="004C4CE0">
        <w:rPr>
          <w:rFonts w:eastAsia="Times New Roman"/>
          <w:lang w:eastAsia="it-IT"/>
        </w:rPr>
        <w:t>degli enti locali, si applicano le disposizioni dell'</w:t>
      </w:r>
      <w:hyperlink r:id="rId205" w:tgtFrame="_blank" w:history="1">
        <w:r w:rsidR="003D4021" w:rsidRPr="004C4CE0">
          <w:rPr>
            <w:rFonts w:eastAsia="Times New Roman"/>
            <w:lang w:eastAsia="it-IT"/>
          </w:rPr>
          <w:t>articolo 16</w:t>
        </w:r>
        <w:r>
          <w:rPr>
            <w:rFonts w:eastAsia="Times New Roman"/>
            <w:lang w:eastAsia="it-IT"/>
          </w:rPr>
          <w:t xml:space="preserve"> </w:t>
        </w:r>
        <w:r w:rsidR="003D4021" w:rsidRPr="004C4CE0">
          <w:rPr>
            <w:rFonts w:eastAsia="Times New Roman"/>
            <w:lang w:eastAsia="it-IT"/>
          </w:rPr>
          <w:t>della legge 7 agosto 1990, n. 241</w:t>
        </w:r>
      </w:hyperlink>
      <w:r w:rsidR="003D4021" w:rsidRPr="004C4CE0">
        <w:rPr>
          <w:rFonts w:eastAsia="Times New Roman"/>
          <w:lang w:eastAsia="it-IT"/>
        </w:rPr>
        <w:t>, e successive modifiche ed</w:t>
      </w:r>
      <w:r>
        <w:rPr>
          <w:rFonts w:eastAsia="Times New Roman"/>
          <w:lang w:eastAsia="it-IT"/>
        </w:rPr>
        <w:t xml:space="preserve"> </w:t>
      </w:r>
      <w:r w:rsidR="003D4021" w:rsidRPr="004C4CE0">
        <w:rPr>
          <w:rFonts w:eastAsia="Times New Roman"/>
          <w:lang w:eastAsia="it-IT"/>
        </w:rPr>
        <w:t>integrazioni, salvo specifiche disposizioni di legge.</w:t>
      </w:r>
    </w:p>
    <w:p w:rsidR="007C3F2A"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Articolo 140</w:t>
      </w: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Norma finale</w:t>
      </w:r>
    </w:p>
    <w:p w:rsidR="003D4021" w:rsidRPr="004C4CE0" w:rsidRDefault="007C3F2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Le disposizioni del presente capo si applicano anche agli altri</w:t>
      </w:r>
      <w:r>
        <w:rPr>
          <w:rFonts w:eastAsia="Times New Roman"/>
          <w:lang w:eastAsia="it-IT"/>
        </w:rPr>
        <w:t xml:space="preserve"> </w:t>
      </w:r>
      <w:r w:rsidR="003D4021" w:rsidRPr="004C4CE0">
        <w:rPr>
          <w:rFonts w:eastAsia="Times New Roman"/>
          <w:lang w:eastAsia="it-IT"/>
        </w:rPr>
        <w:t>enti di cui all'articolo 2, compresi i consorzi cui partecipano enti</w:t>
      </w:r>
      <w:r>
        <w:rPr>
          <w:rFonts w:eastAsia="Times New Roman"/>
          <w:lang w:eastAsia="it-IT"/>
        </w:rPr>
        <w:t xml:space="preserve"> </w:t>
      </w:r>
      <w:r w:rsidR="003D4021" w:rsidRPr="004C4CE0">
        <w:rPr>
          <w:rFonts w:eastAsia="Times New Roman"/>
          <w:lang w:eastAsia="it-IT"/>
        </w:rPr>
        <w:t>locali, con esclusione di quelli che gestiscono attività aventi</w:t>
      </w:r>
      <w:r>
        <w:rPr>
          <w:rFonts w:eastAsia="Times New Roman"/>
          <w:lang w:eastAsia="it-IT"/>
        </w:rPr>
        <w:t xml:space="preserve"> </w:t>
      </w:r>
      <w:r w:rsidR="003D4021" w:rsidRPr="004C4CE0">
        <w:rPr>
          <w:rFonts w:eastAsia="Times New Roman"/>
          <w:lang w:eastAsia="it-IT"/>
        </w:rPr>
        <w:t>rilevanza economica ed imprenditoriale e, ove previsto dallo statuto,</w:t>
      </w:r>
      <w:r>
        <w:rPr>
          <w:rFonts w:eastAsia="Times New Roman"/>
          <w:lang w:eastAsia="it-IT"/>
        </w:rPr>
        <w:t xml:space="preserve"> </w:t>
      </w:r>
      <w:r w:rsidR="003D4021" w:rsidRPr="004C4CE0">
        <w:rPr>
          <w:rFonts w:eastAsia="Times New Roman"/>
          <w:lang w:eastAsia="it-IT"/>
        </w:rPr>
        <w:t>dei consorzi per la gestione dei servizi sociali, intendendosi</w:t>
      </w:r>
      <w:r>
        <w:rPr>
          <w:rFonts w:eastAsia="Times New Roman"/>
          <w:lang w:eastAsia="it-IT"/>
        </w:rPr>
        <w:t xml:space="preserve"> </w:t>
      </w:r>
      <w:r w:rsidR="003D4021" w:rsidRPr="004C4CE0">
        <w:rPr>
          <w:rFonts w:eastAsia="Times New Roman"/>
          <w:lang w:eastAsia="it-IT"/>
        </w:rPr>
        <w:t>sostituiti alla giunta e al consiglio del comune o della provincia i</w:t>
      </w:r>
      <w:r>
        <w:rPr>
          <w:rFonts w:eastAsia="Times New Roman"/>
          <w:lang w:eastAsia="it-IT"/>
        </w:rPr>
        <w:t xml:space="preserve"> </w:t>
      </w:r>
      <w:r w:rsidR="003D4021" w:rsidRPr="004C4CE0">
        <w:rPr>
          <w:rFonts w:eastAsia="Times New Roman"/>
          <w:lang w:eastAsia="it-IT"/>
        </w:rPr>
        <w:t>corrispondenti organi di governo.</w:t>
      </w:r>
    </w:p>
    <w:p w:rsidR="007C3F2A" w:rsidRDefault="007C3F2A" w:rsidP="00F75045">
      <w:pPr>
        <w:jc w:val="both"/>
        <w:rPr>
          <w:rFonts w:eastAsia="Times New Roman"/>
          <w:lang w:eastAsia="it-IT"/>
        </w:rPr>
      </w:pPr>
    </w:p>
    <w:p w:rsidR="007C3F2A" w:rsidRDefault="007C3F2A" w:rsidP="00F75045">
      <w:pPr>
        <w:jc w:val="both"/>
        <w:rPr>
          <w:rFonts w:eastAsia="Times New Roman"/>
          <w:lang w:eastAsia="it-IT"/>
        </w:rPr>
      </w:pPr>
    </w:p>
    <w:p w:rsidR="007C3F2A" w:rsidRDefault="007C3F2A" w:rsidP="00F75045">
      <w:pPr>
        <w:jc w:val="both"/>
        <w:rPr>
          <w:rFonts w:eastAsia="Times New Roman"/>
          <w:lang w:eastAsia="it-IT"/>
        </w:rPr>
      </w:pPr>
    </w:p>
    <w:p w:rsidR="007C3F2A" w:rsidRDefault="007C3F2A" w:rsidP="00F75045">
      <w:pPr>
        <w:jc w:val="both"/>
        <w:rPr>
          <w:rFonts w:eastAsia="Times New Roman"/>
          <w:lang w:eastAsia="it-IT"/>
        </w:rPr>
      </w:pPr>
    </w:p>
    <w:p w:rsidR="007C3F2A" w:rsidRDefault="007C3F2A" w:rsidP="00F75045">
      <w:pPr>
        <w:jc w:val="both"/>
        <w:rPr>
          <w:rFonts w:eastAsia="Times New Roman"/>
          <w:lang w:eastAsia="it-IT"/>
        </w:rPr>
      </w:pPr>
    </w:p>
    <w:p w:rsidR="007C3F2A" w:rsidRDefault="007C3F2A" w:rsidP="00F75045">
      <w:pPr>
        <w:jc w:val="both"/>
        <w:rPr>
          <w:rFonts w:eastAsia="Times New Roman"/>
          <w:lang w:eastAsia="it-IT"/>
        </w:rPr>
      </w:pPr>
    </w:p>
    <w:p w:rsidR="007C3F2A" w:rsidRDefault="007C3F2A" w:rsidP="00F75045">
      <w:pPr>
        <w:jc w:val="both"/>
        <w:rPr>
          <w:rFonts w:eastAsia="Times New Roman"/>
          <w:lang w:eastAsia="it-IT"/>
        </w:rPr>
      </w:pPr>
    </w:p>
    <w:p w:rsidR="007C3F2A" w:rsidRDefault="007C3F2A" w:rsidP="00F75045">
      <w:pPr>
        <w:jc w:val="both"/>
        <w:rPr>
          <w:rFonts w:eastAsia="Times New Roman"/>
          <w:lang w:eastAsia="it-IT"/>
        </w:rPr>
      </w:pPr>
    </w:p>
    <w:p w:rsidR="007C3F2A" w:rsidRDefault="003D4021" w:rsidP="007C3F2A">
      <w:pPr>
        <w:jc w:val="center"/>
        <w:rPr>
          <w:rFonts w:eastAsia="Times New Roman"/>
          <w:b/>
          <w:lang w:eastAsia="it-IT"/>
        </w:rPr>
      </w:pPr>
      <w:r w:rsidRPr="007C3F2A">
        <w:rPr>
          <w:rFonts w:eastAsia="Times New Roman"/>
          <w:b/>
          <w:lang w:eastAsia="it-IT"/>
        </w:rPr>
        <w:lastRenderedPageBreak/>
        <w:t>CAPO II</w:t>
      </w:r>
    </w:p>
    <w:p w:rsidR="007C3F2A" w:rsidRDefault="003D4021" w:rsidP="007C3F2A">
      <w:pPr>
        <w:jc w:val="center"/>
        <w:rPr>
          <w:rFonts w:eastAsia="Times New Roman"/>
          <w:b/>
          <w:lang w:eastAsia="it-IT"/>
        </w:rPr>
      </w:pPr>
      <w:r w:rsidRPr="007C3F2A">
        <w:rPr>
          <w:rFonts w:eastAsia="Times New Roman"/>
          <w:b/>
          <w:lang w:eastAsia="it-IT"/>
        </w:rPr>
        <w:t>Controllo sugli organi</w:t>
      </w:r>
    </w:p>
    <w:p w:rsidR="003D4021" w:rsidRPr="007C3F2A" w:rsidRDefault="003D4021" w:rsidP="007C3F2A">
      <w:pPr>
        <w:jc w:val="center"/>
        <w:rPr>
          <w:rFonts w:eastAsia="Times New Roman"/>
          <w:b/>
          <w:lang w:eastAsia="it-IT"/>
        </w:rPr>
      </w:pP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Articolo 141</w:t>
      </w:r>
    </w:p>
    <w:p w:rsidR="003D4021" w:rsidRPr="007C3F2A" w:rsidRDefault="003D4021" w:rsidP="007C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C3F2A">
        <w:rPr>
          <w:rFonts w:eastAsia="Times New Roman"/>
          <w:b/>
          <w:lang w:eastAsia="it-IT"/>
        </w:rPr>
        <w:t>Scioglimento e sospensione dei consigli comunali e provinciali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 consigli comunali e provinciali vengono sciolti con decreto</w:t>
      </w:r>
      <w:r w:rsidR="007C3F2A">
        <w:rPr>
          <w:rFonts w:eastAsia="Times New Roman"/>
          <w:lang w:eastAsia="it-IT"/>
        </w:rPr>
        <w:t xml:space="preserve"> </w:t>
      </w:r>
      <w:r w:rsidRPr="004C4CE0">
        <w:rPr>
          <w:rFonts w:eastAsia="Times New Roman"/>
          <w:lang w:eastAsia="it-IT"/>
        </w:rPr>
        <w:t>del Presidente della Repubblica, su proposta del Ministro</w:t>
      </w:r>
      <w:r w:rsidR="007C3F2A">
        <w:rPr>
          <w:rFonts w:eastAsia="Times New Roman"/>
          <w:lang w:eastAsia="it-IT"/>
        </w:rPr>
        <w:t xml:space="preserve"> dell'interno: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quando compiano atti contrari alla Costituzione o per gravi e</w:t>
      </w:r>
      <w:r w:rsidR="007C3F2A">
        <w:rPr>
          <w:rFonts w:eastAsia="Times New Roman"/>
          <w:lang w:eastAsia="it-IT"/>
        </w:rPr>
        <w:t xml:space="preserve"> </w:t>
      </w:r>
      <w:r w:rsidRPr="004C4CE0">
        <w:rPr>
          <w:rFonts w:eastAsia="Times New Roman"/>
          <w:lang w:eastAsia="it-IT"/>
        </w:rPr>
        <w:t>persistenti violazioni di legge, nonché per gravi motivi di ordine</w:t>
      </w:r>
      <w:r w:rsidR="007C3F2A">
        <w:rPr>
          <w:rFonts w:eastAsia="Times New Roman"/>
          <w:lang w:eastAsia="it-IT"/>
        </w:rPr>
        <w:t xml:space="preserve"> pubblico;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quando non possa essere assicurato il normale funzionamento</w:t>
      </w:r>
      <w:r w:rsidR="007C3F2A">
        <w:rPr>
          <w:rFonts w:eastAsia="Times New Roman"/>
          <w:lang w:eastAsia="it-IT"/>
        </w:rPr>
        <w:t xml:space="preserve"> </w:t>
      </w:r>
      <w:r w:rsidRPr="004C4CE0">
        <w:rPr>
          <w:rFonts w:eastAsia="Times New Roman"/>
          <w:lang w:eastAsia="it-IT"/>
        </w:rPr>
        <w:t>degli organi e dei</w:t>
      </w:r>
      <w:r w:rsidR="007C3F2A">
        <w:rPr>
          <w:rFonts w:eastAsia="Times New Roman"/>
          <w:lang w:eastAsia="it-IT"/>
        </w:rPr>
        <w:t xml:space="preserve"> servizi per le seguenti cause: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impedimento permanente, rimozione, decadenza, decesso del</w:t>
      </w:r>
      <w:r w:rsidR="007C3F2A">
        <w:rPr>
          <w:rFonts w:eastAsia="Times New Roman"/>
          <w:lang w:eastAsia="it-IT"/>
        </w:rPr>
        <w:t xml:space="preserve"> </w:t>
      </w:r>
      <w:r w:rsidRPr="004C4CE0">
        <w:rPr>
          <w:rFonts w:eastAsia="Times New Roman"/>
          <w:lang w:eastAsia="it-IT"/>
        </w:rPr>
        <w:t>sindaco o del presidente della provincia</w:t>
      </w:r>
      <w:r w:rsidR="007C3F2A">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dimissioni del sindaco o </w:t>
      </w:r>
      <w:r w:rsidR="007C3F2A">
        <w:rPr>
          <w:rFonts w:eastAsia="Times New Roman"/>
          <w:lang w:eastAsia="it-IT"/>
        </w:rPr>
        <w:t>del presidente della provincia;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cessazione dalla carica per dimissioni contestuali, ovvero</w:t>
      </w:r>
      <w:r w:rsidR="007C3F2A">
        <w:rPr>
          <w:rFonts w:eastAsia="Times New Roman"/>
          <w:lang w:eastAsia="it-IT"/>
        </w:rPr>
        <w:t xml:space="preserve"> </w:t>
      </w:r>
      <w:r w:rsidRPr="004C4CE0">
        <w:rPr>
          <w:rFonts w:eastAsia="Times New Roman"/>
          <w:lang w:eastAsia="it-IT"/>
        </w:rPr>
        <w:t>rese anche con atti separati purché contemporaneamente presentati al</w:t>
      </w:r>
      <w:r w:rsidR="007C3F2A">
        <w:rPr>
          <w:rFonts w:eastAsia="Times New Roman"/>
          <w:lang w:eastAsia="it-IT"/>
        </w:rPr>
        <w:t xml:space="preserve"> </w:t>
      </w:r>
      <w:r w:rsidRPr="004C4CE0">
        <w:rPr>
          <w:rFonts w:eastAsia="Times New Roman"/>
          <w:lang w:eastAsia="it-IT"/>
        </w:rPr>
        <w:t>protocollo dell'ente, della metà più uno dei membri assegnati, non</w:t>
      </w:r>
      <w:r w:rsidR="007C3F2A">
        <w:rPr>
          <w:rFonts w:eastAsia="Times New Roman"/>
          <w:lang w:eastAsia="it-IT"/>
        </w:rPr>
        <w:t xml:space="preserve"> </w:t>
      </w:r>
      <w:r w:rsidRPr="004C4CE0">
        <w:rPr>
          <w:rFonts w:eastAsia="Times New Roman"/>
          <w:lang w:eastAsia="it-IT"/>
        </w:rPr>
        <w:t>computando a tal fine il sindaco o</w:t>
      </w:r>
      <w:r w:rsidR="007C3F2A">
        <w:rPr>
          <w:rFonts w:eastAsia="Times New Roman"/>
          <w:lang w:eastAsia="it-IT"/>
        </w:rPr>
        <w:t xml:space="preserve"> il presidente della provincia;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riduzione dell'organo assembleare per impossibilità di</w:t>
      </w:r>
      <w:r w:rsidR="007C3F2A">
        <w:rPr>
          <w:rFonts w:eastAsia="Times New Roman"/>
          <w:lang w:eastAsia="it-IT"/>
        </w:rPr>
        <w:t xml:space="preserve"> </w:t>
      </w:r>
      <w:r w:rsidRPr="004C4CE0">
        <w:rPr>
          <w:rFonts w:eastAsia="Times New Roman"/>
          <w:lang w:eastAsia="it-IT"/>
        </w:rPr>
        <w:t>surroga alla met</w:t>
      </w:r>
      <w:r w:rsidR="007C3F2A">
        <w:rPr>
          <w:rFonts w:eastAsia="Times New Roman"/>
          <w:lang w:eastAsia="it-IT"/>
        </w:rPr>
        <w:t>à dei componenti del consiglio;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quando non sia app</w:t>
      </w:r>
      <w:r w:rsidR="007C3F2A">
        <w:rPr>
          <w:rFonts w:eastAsia="Times New Roman"/>
          <w:lang w:eastAsia="it-IT"/>
        </w:rPr>
        <w:t>rovato nei termini il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c-bis) nelle ipotesi in cui gli enti territoriali al di sopra dei</w:t>
      </w:r>
      <w:r w:rsidR="007C3F2A">
        <w:rPr>
          <w:rFonts w:eastAsia="Times New Roman"/>
          <w:lang w:eastAsia="it-IT"/>
        </w:rPr>
        <w:t xml:space="preserve"> </w:t>
      </w:r>
      <w:r w:rsidRPr="004C4CE0">
        <w:rPr>
          <w:rFonts w:eastAsia="Times New Roman"/>
          <w:lang w:eastAsia="it-IT"/>
        </w:rPr>
        <w:t>mille abitanti siano sprovvisti dei relativi strumenti urbanistici</w:t>
      </w:r>
      <w:r w:rsidR="007C3F2A">
        <w:rPr>
          <w:rFonts w:eastAsia="Times New Roman"/>
          <w:lang w:eastAsia="it-IT"/>
        </w:rPr>
        <w:t xml:space="preserve"> </w:t>
      </w:r>
      <w:r w:rsidRPr="004C4CE0">
        <w:rPr>
          <w:rFonts w:eastAsia="Times New Roman"/>
          <w:lang w:eastAsia="it-IT"/>
        </w:rPr>
        <w:t>generali e non adottino tali strumenti entro diciotto mesi dalla data</w:t>
      </w:r>
      <w:r w:rsidR="007C3F2A">
        <w:rPr>
          <w:rFonts w:eastAsia="Times New Roman"/>
          <w:lang w:eastAsia="it-IT"/>
        </w:rPr>
        <w:t xml:space="preserve"> </w:t>
      </w:r>
      <w:r w:rsidRPr="004C4CE0">
        <w:rPr>
          <w:rFonts w:eastAsia="Times New Roman"/>
          <w:lang w:eastAsia="it-IT"/>
        </w:rPr>
        <w:t>di elezione degli organi. In questo caso, il decreto di scioglimento</w:t>
      </w:r>
      <w:r w:rsidR="007C3F2A">
        <w:rPr>
          <w:rFonts w:eastAsia="Times New Roman"/>
          <w:lang w:eastAsia="it-IT"/>
        </w:rPr>
        <w:t xml:space="preserve"> </w:t>
      </w:r>
      <w:r w:rsidRPr="004C4CE0">
        <w:rPr>
          <w:rFonts w:eastAsia="Times New Roman"/>
          <w:lang w:eastAsia="it-IT"/>
        </w:rPr>
        <w:t>del consiglio é adottato su proposta del Ministro dell'interno di</w:t>
      </w:r>
      <w:r w:rsidR="007C3F2A">
        <w:rPr>
          <w:rFonts w:eastAsia="Times New Roman"/>
          <w:lang w:eastAsia="it-IT"/>
        </w:rPr>
        <w:t xml:space="preserve"> </w:t>
      </w:r>
      <w:r w:rsidRPr="004C4CE0">
        <w:rPr>
          <w:rFonts w:eastAsia="Times New Roman"/>
          <w:lang w:eastAsia="it-IT"/>
        </w:rPr>
        <w:t xml:space="preserve">concerto con il Ministro delle </w:t>
      </w:r>
      <w:r w:rsidR="007C3F2A">
        <w:rPr>
          <w:rFonts w:eastAsia="Times New Roman"/>
          <w:lang w:eastAsia="it-IT"/>
        </w:rPr>
        <w:t>infrastrutture e dei trasporti.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Nella ipotesi di cui alla lettera c) del comma 1, trascorso il</w:t>
      </w:r>
      <w:r w:rsidR="007C3F2A">
        <w:rPr>
          <w:rFonts w:eastAsia="Times New Roman"/>
          <w:lang w:eastAsia="it-IT"/>
        </w:rPr>
        <w:t xml:space="preserve"> </w:t>
      </w:r>
      <w:r w:rsidRPr="004C4CE0">
        <w:rPr>
          <w:rFonts w:eastAsia="Times New Roman"/>
          <w:lang w:eastAsia="it-IT"/>
        </w:rPr>
        <w:t>termine entro il quale il bilancio deve essere approvato senza che</w:t>
      </w:r>
      <w:r w:rsidR="007C3F2A">
        <w:rPr>
          <w:rFonts w:eastAsia="Times New Roman"/>
          <w:lang w:eastAsia="it-IT"/>
        </w:rPr>
        <w:t xml:space="preserve"> </w:t>
      </w:r>
      <w:r w:rsidRPr="004C4CE0">
        <w:rPr>
          <w:rFonts w:eastAsia="Times New Roman"/>
          <w:lang w:eastAsia="it-IT"/>
        </w:rPr>
        <w:t>sia stato predisposto dalla giunta il relativo schema, l'organo</w:t>
      </w:r>
      <w:r w:rsidR="007C3F2A">
        <w:rPr>
          <w:rFonts w:eastAsia="Times New Roman"/>
          <w:lang w:eastAsia="it-IT"/>
        </w:rPr>
        <w:t xml:space="preserve"> </w:t>
      </w:r>
      <w:r w:rsidRPr="004C4CE0">
        <w:rPr>
          <w:rFonts w:eastAsia="Times New Roman"/>
          <w:lang w:eastAsia="it-IT"/>
        </w:rPr>
        <w:t>regionale di controllo nomina un commissario affinché lo predisponga</w:t>
      </w:r>
      <w:r w:rsidR="007C3F2A">
        <w:rPr>
          <w:rFonts w:eastAsia="Times New Roman"/>
          <w:lang w:eastAsia="it-IT"/>
        </w:rPr>
        <w:t xml:space="preserve"> </w:t>
      </w:r>
      <w:r w:rsidRPr="004C4CE0">
        <w:rPr>
          <w:rFonts w:eastAsia="Times New Roman"/>
          <w:lang w:eastAsia="it-IT"/>
        </w:rPr>
        <w:t>d'ufficio per sottoporlo al consiglio. In tal caso e comunque quando</w:t>
      </w:r>
      <w:r w:rsidR="007C3F2A">
        <w:rPr>
          <w:rFonts w:eastAsia="Times New Roman"/>
          <w:lang w:eastAsia="it-IT"/>
        </w:rPr>
        <w:t xml:space="preserve"> </w:t>
      </w:r>
      <w:r w:rsidRPr="004C4CE0">
        <w:rPr>
          <w:rFonts w:eastAsia="Times New Roman"/>
          <w:lang w:eastAsia="it-IT"/>
        </w:rPr>
        <w:t>il consiglio non abbia approvato nei termini di legge lo schema di</w:t>
      </w:r>
      <w:r w:rsidR="007C3F2A">
        <w:rPr>
          <w:rFonts w:eastAsia="Times New Roman"/>
          <w:lang w:eastAsia="it-IT"/>
        </w:rPr>
        <w:t xml:space="preserve"> </w:t>
      </w:r>
      <w:r w:rsidRPr="004C4CE0">
        <w:rPr>
          <w:rFonts w:eastAsia="Times New Roman"/>
          <w:lang w:eastAsia="it-IT"/>
        </w:rPr>
        <w:t>bilancio predisposto dalla giunta, l'organo regionale di controllo</w:t>
      </w:r>
      <w:r w:rsidR="007C3F2A">
        <w:rPr>
          <w:rFonts w:eastAsia="Times New Roman"/>
          <w:lang w:eastAsia="it-IT"/>
        </w:rPr>
        <w:t xml:space="preserve"> </w:t>
      </w:r>
      <w:r w:rsidRPr="004C4CE0">
        <w:rPr>
          <w:rFonts w:eastAsia="Times New Roman"/>
          <w:lang w:eastAsia="it-IT"/>
        </w:rPr>
        <w:t>assegna al consiglio, con lettera notificata ai singoli consiglieri,</w:t>
      </w:r>
      <w:r w:rsidR="007C3F2A">
        <w:rPr>
          <w:rFonts w:eastAsia="Times New Roman"/>
          <w:lang w:eastAsia="it-IT"/>
        </w:rPr>
        <w:t xml:space="preserve"> </w:t>
      </w:r>
      <w:r w:rsidRPr="004C4CE0">
        <w:rPr>
          <w:rFonts w:eastAsia="Times New Roman"/>
          <w:lang w:eastAsia="it-IT"/>
        </w:rPr>
        <w:t>un termine non superiore a 20 giorni per la sua approvazione, decorso</w:t>
      </w:r>
      <w:r w:rsidR="007C3F2A">
        <w:rPr>
          <w:rFonts w:eastAsia="Times New Roman"/>
          <w:lang w:eastAsia="it-IT"/>
        </w:rPr>
        <w:t xml:space="preserve"> </w:t>
      </w:r>
      <w:r w:rsidRPr="004C4CE0">
        <w:rPr>
          <w:rFonts w:eastAsia="Times New Roman"/>
          <w:lang w:eastAsia="it-IT"/>
        </w:rPr>
        <w:t>il quale si sostituisce, mediante apposito commissario,</w:t>
      </w:r>
      <w:r w:rsidR="007C3F2A">
        <w:rPr>
          <w:rFonts w:eastAsia="Times New Roman"/>
          <w:lang w:eastAsia="it-IT"/>
        </w:rPr>
        <w:t xml:space="preserve"> </w:t>
      </w:r>
      <w:r w:rsidRPr="004C4CE0">
        <w:rPr>
          <w:rFonts w:eastAsia="Times New Roman"/>
          <w:lang w:eastAsia="it-IT"/>
        </w:rPr>
        <w:t>all'amministrazione inadempiente. Del provvedimento sostitutivo é</w:t>
      </w:r>
      <w:r w:rsidR="007C3F2A">
        <w:rPr>
          <w:rFonts w:eastAsia="Times New Roman"/>
          <w:lang w:eastAsia="it-IT"/>
        </w:rPr>
        <w:t xml:space="preserve"> </w:t>
      </w:r>
      <w:r w:rsidRPr="004C4CE0">
        <w:rPr>
          <w:rFonts w:eastAsia="Times New Roman"/>
          <w:lang w:eastAsia="it-IT"/>
        </w:rPr>
        <w:t>data comunicazione al prefetto che inizia la procedura per lo</w:t>
      </w:r>
      <w:r w:rsidR="007C3F2A">
        <w:rPr>
          <w:rFonts w:eastAsia="Times New Roman"/>
          <w:lang w:eastAsia="it-IT"/>
        </w:rPr>
        <w:t xml:space="preserve"> </w:t>
      </w:r>
      <w:r w:rsidRPr="004C4CE0">
        <w:rPr>
          <w:rFonts w:eastAsia="Times New Roman"/>
          <w:lang w:eastAsia="it-IT"/>
        </w:rPr>
        <w:t>s</w:t>
      </w:r>
      <w:r w:rsidR="00D22C27">
        <w:rPr>
          <w:rFonts w:eastAsia="Times New Roman"/>
          <w:lang w:eastAsia="it-IT"/>
        </w:rPr>
        <w:t>cioglimento del consiglio.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2-bis. Nell'ipotesi di cui alla lettera c-bis) del comma 1,</w:t>
      </w:r>
      <w:r w:rsidR="007C3F2A">
        <w:rPr>
          <w:rFonts w:eastAsia="Times New Roman"/>
          <w:lang w:eastAsia="it-IT"/>
        </w:rPr>
        <w:t xml:space="preserve"> </w:t>
      </w:r>
      <w:r w:rsidRPr="004C4CE0">
        <w:rPr>
          <w:rFonts w:eastAsia="Times New Roman"/>
          <w:lang w:eastAsia="it-IT"/>
        </w:rPr>
        <w:t>trascorso il termine entro il quale gli strumenti urbanistici devono</w:t>
      </w:r>
      <w:r w:rsidR="007C3F2A">
        <w:rPr>
          <w:rFonts w:eastAsia="Times New Roman"/>
          <w:lang w:eastAsia="it-IT"/>
        </w:rPr>
        <w:t xml:space="preserve"> </w:t>
      </w:r>
      <w:r w:rsidRPr="004C4CE0">
        <w:rPr>
          <w:rFonts w:eastAsia="Times New Roman"/>
          <w:lang w:eastAsia="it-IT"/>
        </w:rPr>
        <w:t>essere adottati, la regione segnala al prefetto gli enti</w:t>
      </w:r>
      <w:r w:rsidR="007C3F2A">
        <w:rPr>
          <w:rFonts w:eastAsia="Times New Roman"/>
          <w:lang w:eastAsia="it-IT"/>
        </w:rPr>
        <w:t xml:space="preserve"> </w:t>
      </w:r>
      <w:r w:rsidRPr="004C4CE0">
        <w:rPr>
          <w:rFonts w:eastAsia="Times New Roman"/>
          <w:lang w:eastAsia="it-IT"/>
        </w:rPr>
        <w:t>inadempienti. Il prefetto invita gli enti che non abbiano provveduto</w:t>
      </w:r>
      <w:r w:rsidR="007C3F2A">
        <w:rPr>
          <w:rFonts w:eastAsia="Times New Roman"/>
          <w:lang w:eastAsia="it-IT"/>
        </w:rPr>
        <w:t xml:space="preserve"> </w:t>
      </w:r>
      <w:r w:rsidRPr="004C4CE0">
        <w:rPr>
          <w:rFonts w:eastAsia="Times New Roman"/>
          <w:lang w:eastAsia="it-IT"/>
        </w:rPr>
        <w:t>ad adempiere all'obbligo nel termine di quattro mesi. A tal fine gli</w:t>
      </w:r>
      <w:r w:rsidR="007C3F2A">
        <w:rPr>
          <w:rFonts w:eastAsia="Times New Roman"/>
          <w:lang w:eastAsia="it-IT"/>
        </w:rPr>
        <w:t xml:space="preserve"> </w:t>
      </w:r>
      <w:r w:rsidRPr="004C4CE0">
        <w:rPr>
          <w:rFonts w:eastAsia="Times New Roman"/>
          <w:lang w:eastAsia="it-IT"/>
        </w:rPr>
        <w:t>enti locali possono attivare gli interventi, anche sostitutivi,</w:t>
      </w:r>
      <w:r w:rsidR="007C3F2A">
        <w:rPr>
          <w:rFonts w:eastAsia="Times New Roman"/>
          <w:lang w:eastAsia="it-IT"/>
        </w:rPr>
        <w:t xml:space="preserve"> </w:t>
      </w:r>
      <w:r w:rsidRPr="004C4CE0">
        <w:rPr>
          <w:rFonts w:eastAsia="Times New Roman"/>
          <w:lang w:eastAsia="it-IT"/>
        </w:rPr>
        <w:t>previsti dallo statuto secondo criteri di neutralità, di</w:t>
      </w:r>
      <w:r w:rsidR="007C3F2A">
        <w:rPr>
          <w:rFonts w:eastAsia="Times New Roman"/>
          <w:lang w:eastAsia="it-IT"/>
        </w:rPr>
        <w:t xml:space="preserve"> </w:t>
      </w:r>
      <w:r w:rsidRPr="004C4CE0">
        <w:rPr>
          <w:rFonts w:eastAsia="Times New Roman"/>
          <w:lang w:eastAsia="it-IT"/>
        </w:rPr>
        <w:t>sussidiarietà e di adeguatezza. Decorso infruttuosamente il termine</w:t>
      </w:r>
      <w:r w:rsidR="007C3F2A">
        <w:rPr>
          <w:rFonts w:eastAsia="Times New Roman"/>
          <w:lang w:eastAsia="it-IT"/>
        </w:rPr>
        <w:t xml:space="preserve"> </w:t>
      </w:r>
      <w:r w:rsidRPr="004C4CE0">
        <w:rPr>
          <w:rFonts w:eastAsia="Times New Roman"/>
          <w:lang w:eastAsia="it-IT"/>
        </w:rPr>
        <w:t>di quattro mesi, il prefetto inizia la procedura per lo scioglimento</w:t>
      </w:r>
      <w:r w:rsidR="007C3F2A">
        <w:rPr>
          <w:rFonts w:eastAsia="Times New Roman"/>
          <w:lang w:eastAsia="it-IT"/>
        </w:rPr>
        <w:t xml:space="preserve"> del consiglio.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Nei casi diversi da quelli previsti dal numero 1) della lettera</w:t>
      </w:r>
      <w:r w:rsidR="007C3F2A">
        <w:rPr>
          <w:rFonts w:eastAsia="Times New Roman"/>
          <w:lang w:eastAsia="it-IT"/>
        </w:rPr>
        <w:t xml:space="preserve"> </w:t>
      </w:r>
      <w:r w:rsidRPr="004C4CE0">
        <w:rPr>
          <w:rFonts w:eastAsia="Times New Roman"/>
          <w:lang w:eastAsia="it-IT"/>
        </w:rPr>
        <w:t>b) del comma 1, con il decreto di scioglimento si provvede alla</w:t>
      </w:r>
      <w:r w:rsidR="007C3F2A">
        <w:rPr>
          <w:rFonts w:eastAsia="Times New Roman"/>
          <w:lang w:eastAsia="it-IT"/>
        </w:rPr>
        <w:t xml:space="preserve"> </w:t>
      </w:r>
      <w:r w:rsidRPr="004C4CE0">
        <w:rPr>
          <w:rFonts w:eastAsia="Times New Roman"/>
          <w:lang w:eastAsia="it-IT"/>
        </w:rPr>
        <w:t>nomina di un commissario, che esercita le attribuzioni conferitegli</w:t>
      </w:r>
      <w:r w:rsidR="007C3F2A">
        <w:rPr>
          <w:rFonts w:eastAsia="Times New Roman"/>
          <w:lang w:eastAsia="it-IT"/>
        </w:rPr>
        <w:t xml:space="preserve"> con il decreto stesso.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Il rinnovo del consiglio nelle ipotesi di scioglimento deve</w:t>
      </w:r>
      <w:r w:rsidR="007C3F2A">
        <w:rPr>
          <w:rFonts w:eastAsia="Times New Roman"/>
          <w:lang w:eastAsia="it-IT"/>
        </w:rPr>
        <w:t xml:space="preserve"> </w:t>
      </w:r>
      <w:r w:rsidRPr="004C4CE0">
        <w:rPr>
          <w:rFonts w:eastAsia="Times New Roman"/>
          <w:lang w:eastAsia="it-IT"/>
        </w:rPr>
        <w:t>coincidere con il primo turno elettor</w:t>
      </w:r>
      <w:r w:rsidR="007C3F2A">
        <w:rPr>
          <w:rFonts w:eastAsia="Times New Roman"/>
          <w:lang w:eastAsia="it-IT"/>
        </w:rPr>
        <w:t>ale utile previsto dalla legge.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 consiglieri cessati dalla carica per effetto dello</w:t>
      </w:r>
      <w:r w:rsidR="007C3F2A">
        <w:rPr>
          <w:rFonts w:eastAsia="Times New Roman"/>
          <w:lang w:eastAsia="it-IT"/>
        </w:rPr>
        <w:t xml:space="preserve"> </w:t>
      </w:r>
      <w:r w:rsidRPr="004C4CE0">
        <w:rPr>
          <w:rFonts w:eastAsia="Times New Roman"/>
          <w:lang w:eastAsia="it-IT"/>
        </w:rPr>
        <w:t>scioglimento continuano ad esercitare, fino alla nomina dei</w:t>
      </w:r>
      <w:r w:rsidR="007C3F2A">
        <w:rPr>
          <w:rFonts w:eastAsia="Times New Roman"/>
          <w:lang w:eastAsia="it-IT"/>
        </w:rPr>
        <w:t xml:space="preserve"> </w:t>
      </w:r>
      <w:r w:rsidRPr="004C4CE0">
        <w:rPr>
          <w:rFonts w:eastAsia="Times New Roman"/>
          <w:lang w:eastAsia="it-IT"/>
        </w:rPr>
        <w:t>successori, gli incarichi esterni</w:t>
      </w:r>
      <w:r w:rsidR="007C3F2A">
        <w:rPr>
          <w:rFonts w:eastAsia="Times New Roman"/>
          <w:lang w:eastAsia="it-IT"/>
        </w:rPr>
        <w:t xml:space="preserve"> loro eventualmente attribuiti.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Al decreto di scioglimento é allegata la relazione del Ministro</w:t>
      </w:r>
      <w:r w:rsidR="007C3F2A">
        <w:rPr>
          <w:rFonts w:eastAsia="Times New Roman"/>
          <w:lang w:eastAsia="it-IT"/>
        </w:rPr>
        <w:t xml:space="preserve"> </w:t>
      </w:r>
      <w:r w:rsidRPr="004C4CE0">
        <w:rPr>
          <w:rFonts w:eastAsia="Times New Roman"/>
          <w:lang w:eastAsia="it-IT"/>
        </w:rPr>
        <w:t>contenente i motivi del provvedimento; dell'adozione del decreto di</w:t>
      </w:r>
      <w:r w:rsidR="007C3F2A">
        <w:rPr>
          <w:rFonts w:eastAsia="Times New Roman"/>
          <w:lang w:eastAsia="it-IT"/>
        </w:rPr>
        <w:t xml:space="preserve"> </w:t>
      </w:r>
      <w:r w:rsidRPr="004C4CE0">
        <w:rPr>
          <w:rFonts w:eastAsia="Times New Roman"/>
          <w:lang w:eastAsia="it-IT"/>
        </w:rPr>
        <w:t>scioglimento é data immediata comunicazione al Parlamento. Il</w:t>
      </w:r>
      <w:r w:rsidR="007C3F2A">
        <w:rPr>
          <w:rFonts w:eastAsia="Times New Roman"/>
          <w:lang w:eastAsia="it-IT"/>
        </w:rPr>
        <w:t xml:space="preserve"> </w:t>
      </w:r>
      <w:r w:rsidRPr="004C4CE0">
        <w:rPr>
          <w:rFonts w:eastAsia="Times New Roman"/>
          <w:lang w:eastAsia="it-IT"/>
        </w:rPr>
        <w:t>decreto é pubblicato nella Gazzetta Ufficiale della Repubblica</w:t>
      </w:r>
      <w:r w:rsidR="007C3F2A">
        <w:rPr>
          <w:rFonts w:eastAsia="Times New Roman"/>
          <w:lang w:eastAsia="it-IT"/>
        </w:rPr>
        <w:t xml:space="preserve"> italiana.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Iniziata la procedura di cui ai commi precedenti ed in attesa</w:t>
      </w:r>
      <w:r w:rsidR="007C3F2A">
        <w:rPr>
          <w:rFonts w:eastAsia="Times New Roman"/>
          <w:lang w:eastAsia="it-IT"/>
        </w:rPr>
        <w:t xml:space="preserve"> </w:t>
      </w:r>
      <w:r w:rsidRPr="004C4CE0">
        <w:rPr>
          <w:rFonts w:eastAsia="Times New Roman"/>
          <w:lang w:eastAsia="it-IT"/>
        </w:rPr>
        <w:t>del decreto di scioglimento, il prefetto, per motivi di grave e</w:t>
      </w:r>
      <w:r w:rsidR="007C3F2A">
        <w:rPr>
          <w:rFonts w:eastAsia="Times New Roman"/>
          <w:lang w:eastAsia="it-IT"/>
        </w:rPr>
        <w:t xml:space="preserve"> </w:t>
      </w:r>
      <w:r w:rsidRPr="004C4CE0">
        <w:rPr>
          <w:rFonts w:eastAsia="Times New Roman"/>
          <w:lang w:eastAsia="it-IT"/>
        </w:rPr>
        <w:t>urgente necessità, può sospendere, per un periodo comunque non</w:t>
      </w:r>
      <w:r w:rsidR="007C3F2A">
        <w:rPr>
          <w:rFonts w:eastAsia="Times New Roman"/>
          <w:lang w:eastAsia="it-IT"/>
        </w:rPr>
        <w:t xml:space="preserve"> </w:t>
      </w:r>
      <w:r w:rsidRPr="004C4CE0">
        <w:rPr>
          <w:rFonts w:eastAsia="Times New Roman"/>
          <w:lang w:eastAsia="it-IT"/>
        </w:rPr>
        <w:t>superiore a novanta giorni, i consigli comunali e provinciali e</w:t>
      </w:r>
      <w:r w:rsidR="007C3F2A">
        <w:rPr>
          <w:rFonts w:eastAsia="Times New Roman"/>
          <w:lang w:eastAsia="it-IT"/>
        </w:rPr>
        <w:t xml:space="preserve"> </w:t>
      </w:r>
      <w:r w:rsidRPr="004C4CE0">
        <w:rPr>
          <w:rFonts w:eastAsia="Times New Roman"/>
          <w:lang w:eastAsia="it-IT"/>
        </w:rPr>
        <w:t>nominare un commissario per la provvisoria amministrazione dell'ente.</w:t>
      </w:r>
    </w:p>
    <w:p w:rsidR="00D22C27"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Ove non diversamente previsto dalle leggi regionali le</w:t>
      </w:r>
      <w:r w:rsidR="00D22C27">
        <w:rPr>
          <w:rFonts w:eastAsia="Times New Roman"/>
          <w:lang w:eastAsia="it-IT"/>
        </w:rPr>
        <w:t xml:space="preserve"> </w:t>
      </w:r>
      <w:r w:rsidRPr="004C4CE0">
        <w:rPr>
          <w:rFonts w:eastAsia="Times New Roman"/>
          <w:lang w:eastAsia="it-IT"/>
        </w:rPr>
        <w:t>disposizioni di cui al presente articolo si applicano, in quanto</w:t>
      </w:r>
      <w:r w:rsidR="00D22C27">
        <w:rPr>
          <w:rFonts w:eastAsia="Times New Roman"/>
          <w:lang w:eastAsia="it-IT"/>
        </w:rPr>
        <w:t xml:space="preserve"> </w:t>
      </w:r>
      <w:r w:rsidRPr="004C4CE0">
        <w:rPr>
          <w:rFonts w:eastAsia="Times New Roman"/>
          <w:lang w:eastAsia="it-IT"/>
        </w:rPr>
        <w:t>compatibili, agli altri enti locali di cui all'articolo 2, comma 1 ed</w:t>
      </w:r>
      <w:r w:rsidR="00D22C27">
        <w:rPr>
          <w:rFonts w:eastAsia="Times New Roman"/>
          <w:lang w:eastAsia="it-IT"/>
        </w:rPr>
        <w:t xml:space="preserve"> </w:t>
      </w:r>
      <w:r w:rsidRPr="004C4CE0">
        <w:rPr>
          <w:rFonts w:eastAsia="Times New Roman"/>
          <w:lang w:eastAsia="it-IT"/>
        </w:rPr>
        <w:t>ai consorzi tra enti locali. Il relativo provvedimento di</w:t>
      </w:r>
      <w:r w:rsidR="00D22C27">
        <w:rPr>
          <w:rFonts w:eastAsia="Times New Roman"/>
          <w:lang w:eastAsia="it-IT"/>
        </w:rPr>
        <w:t xml:space="preserve"> </w:t>
      </w:r>
      <w:r w:rsidRPr="004C4CE0">
        <w:rPr>
          <w:rFonts w:eastAsia="Times New Roman"/>
          <w:lang w:eastAsia="it-IT"/>
        </w:rPr>
        <w:t>scioglimento degli organi comunque denominati degli enti locali di</w:t>
      </w:r>
      <w:r w:rsidR="00D22C27">
        <w:rPr>
          <w:rFonts w:eastAsia="Times New Roman"/>
          <w:lang w:eastAsia="it-IT"/>
        </w:rPr>
        <w:t xml:space="preserve"> </w:t>
      </w:r>
      <w:r w:rsidRPr="004C4CE0">
        <w:rPr>
          <w:rFonts w:eastAsia="Times New Roman"/>
          <w:lang w:eastAsia="it-IT"/>
        </w:rPr>
        <w:t>cui al presente comma é disposto con decreto del Ministro</w:t>
      </w:r>
      <w:r w:rsidR="00D22C27">
        <w:rPr>
          <w:rFonts w:eastAsia="Times New Roman"/>
          <w:lang w:eastAsia="it-IT"/>
        </w:rPr>
        <w:t xml:space="preserve"> dell'interno.</w:t>
      </w:r>
    </w:p>
    <w:p w:rsidR="00D22C27" w:rsidRDefault="00D22C27"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D22C27" w:rsidRDefault="00D22C27" w:rsidP="00D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D22C27">
        <w:rPr>
          <w:rFonts w:eastAsia="Times New Roman"/>
          <w:b/>
          <w:lang w:eastAsia="it-IT"/>
        </w:rPr>
        <w:t xml:space="preserve"> 142</w:t>
      </w:r>
    </w:p>
    <w:p w:rsidR="003D4021" w:rsidRPr="00D22C27" w:rsidRDefault="003D4021" w:rsidP="00D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22C27">
        <w:rPr>
          <w:rFonts w:eastAsia="Times New Roman"/>
          <w:b/>
          <w:lang w:eastAsia="it-IT"/>
        </w:rPr>
        <w:t>Rimozione e sospensione di amministratori locali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Con decreto del Ministro dell'interno il sindaco, il presidente</w:t>
      </w:r>
      <w:r w:rsidR="00D22C27">
        <w:rPr>
          <w:rFonts w:eastAsia="Times New Roman"/>
          <w:lang w:eastAsia="it-IT"/>
        </w:rPr>
        <w:t xml:space="preserve"> </w:t>
      </w:r>
      <w:r w:rsidRPr="004C4CE0">
        <w:rPr>
          <w:rFonts w:eastAsia="Times New Roman"/>
          <w:lang w:eastAsia="it-IT"/>
        </w:rPr>
        <w:t>della provincia, i presidenti dei consorzi e delle comunità montane,</w:t>
      </w:r>
      <w:r w:rsidR="00D22C27">
        <w:rPr>
          <w:rFonts w:eastAsia="Times New Roman"/>
          <w:lang w:eastAsia="it-IT"/>
        </w:rPr>
        <w:t xml:space="preserve"> </w:t>
      </w:r>
      <w:r w:rsidRPr="004C4CE0">
        <w:rPr>
          <w:rFonts w:eastAsia="Times New Roman"/>
          <w:lang w:eastAsia="it-IT"/>
        </w:rPr>
        <w:t>i componenti dei consigli e delle giunte, i presidenti dei consigli</w:t>
      </w:r>
      <w:r w:rsidR="00D22C27">
        <w:rPr>
          <w:rFonts w:eastAsia="Times New Roman"/>
          <w:lang w:eastAsia="it-IT"/>
        </w:rPr>
        <w:t xml:space="preserve"> </w:t>
      </w:r>
      <w:r w:rsidRPr="004C4CE0">
        <w:rPr>
          <w:rFonts w:eastAsia="Times New Roman"/>
          <w:lang w:eastAsia="it-IT"/>
        </w:rPr>
        <w:t>circoscrizionali possono essere rimossi quando compiano atti contrari</w:t>
      </w:r>
      <w:r w:rsidR="00D22C27">
        <w:rPr>
          <w:rFonts w:eastAsia="Times New Roman"/>
          <w:lang w:eastAsia="it-IT"/>
        </w:rPr>
        <w:t xml:space="preserve"> </w:t>
      </w:r>
      <w:r w:rsidRPr="004C4CE0">
        <w:rPr>
          <w:rFonts w:eastAsia="Times New Roman"/>
          <w:lang w:eastAsia="it-IT"/>
        </w:rPr>
        <w:t>alla Costituzione o per gravi e persistenti violazioni di legge o per</w:t>
      </w:r>
      <w:r w:rsidR="00D22C27">
        <w:rPr>
          <w:rFonts w:eastAsia="Times New Roman"/>
          <w:lang w:eastAsia="it-IT"/>
        </w:rPr>
        <w:t xml:space="preserve"> </w:t>
      </w:r>
      <w:r w:rsidRPr="004C4CE0">
        <w:rPr>
          <w:rFonts w:eastAsia="Times New Roman"/>
          <w:lang w:eastAsia="it-IT"/>
        </w:rPr>
        <w:t>gravi motivi di ordine pubblico.</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1-bis. Nei territori in cui vige lo stato di emergenza nel</w:t>
      </w:r>
      <w:r w:rsidR="00D22C27">
        <w:rPr>
          <w:rFonts w:eastAsia="Times New Roman"/>
          <w:bCs/>
          <w:iCs/>
          <w:lang w:eastAsia="it-IT"/>
        </w:rPr>
        <w:t xml:space="preserve"> </w:t>
      </w:r>
      <w:r w:rsidR="003D4021" w:rsidRPr="004C4CE0">
        <w:rPr>
          <w:rFonts w:eastAsia="Times New Roman"/>
          <w:bCs/>
          <w:iCs/>
          <w:lang w:eastAsia="it-IT"/>
        </w:rPr>
        <w:t xml:space="preserve">settore dello smaltimento dei rifiuti dichiarato ai sensi della </w:t>
      </w:r>
      <w:hyperlink r:id="rId206" w:tgtFrame="_blank" w:history="1">
        <w:r w:rsidR="003D4021" w:rsidRPr="004C4CE0">
          <w:rPr>
            <w:rFonts w:eastAsia="Times New Roman"/>
            <w:bCs/>
            <w:iCs/>
            <w:lang w:eastAsia="it-IT"/>
          </w:rPr>
          <w:t>legge</w:t>
        </w:r>
        <w:r w:rsidR="00D22C27">
          <w:rPr>
            <w:rFonts w:eastAsia="Times New Roman"/>
            <w:bCs/>
            <w:iCs/>
            <w:lang w:eastAsia="it-IT"/>
          </w:rPr>
          <w:t xml:space="preserve"> </w:t>
        </w:r>
        <w:r w:rsidR="003D4021" w:rsidRPr="004C4CE0">
          <w:rPr>
            <w:rFonts w:eastAsia="Times New Roman"/>
            <w:bCs/>
            <w:iCs/>
            <w:lang w:eastAsia="it-IT"/>
          </w:rPr>
          <w:t>24 febbraio 1992, n. 225</w:t>
        </w:r>
      </w:hyperlink>
      <w:r w:rsidR="003D4021" w:rsidRPr="004C4CE0">
        <w:rPr>
          <w:rFonts w:eastAsia="Times New Roman"/>
          <w:bCs/>
          <w:iCs/>
          <w:lang w:eastAsia="it-IT"/>
        </w:rPr>
        <w:t>, in caso di grave inosservanza degli</w:t>
      </w:r>
      <w:r w:rsidR="00D22C27">
        <w:rPr>
          <w:rFonts w:eastAsia="Times New Roman"/>
          <w:bCs/>
          <w:iCs/>
          <w:lang w:eastAsia="it-IT"/>
        </w:rPr>
        <w:t xml:space="preserve"> </w:t>
      </w:r>
      <w:r w:rsidR="003D4021" w:rsidRPr="004C4CE0">
        <w:rPr>
          <w:rFonts w:eastAsia="Times New Roman"/>
          <w:bCs/>
          <w:iCs/>
          <w:lang w:eastAsia="it-IT"/>
        </w:rPr>
        <w:t xml:space="preserve">obblighi posti a carico delle province </w:t>
      </w:r>
      <w:r w:rsidR="003D4021" w:rsidRPr="004C4CE0">
        <w:rPr>
          <w:rFonts w:eastAsia="Times New Roman"/>
          <w:bCs/>
          <w:iCs/>
          <w:lang w:eastAsia="it-IT"/>
        </w:rPr>
        <w:lastRenderedPageBreak/>
        <w:t>inerenti alla programmazione</w:t>
      </w:r>
      <w:r w:rsidR="00D22C27">
        <w:rPr>
          <w:rFonts w:eastAsia="Times New Roman"/>
          <w:bCs/>
          <w:iCs/>
          <w:lang w:eastAsia="it-IT"/>
        </w:rPr>
        <w:t xml:space="preserve"> </w:t>
      </w:r>
      <w:r w:rsidR="003D4021" w:rsidRPr="004C4CE0">
        <w:rPr>
          <w:rFonts w:eastAsia="Times New Roman"/>
          <w:bCs/>
          <w:iCs/>
          <w:lang w:eastAsia="it-IT"/>
        </w:rPr>
        <w:t>ed organizzazione del recupero e dello smaltimento dei rifiuti a</w:t>
      </w:r>
      <w:r w:rsidR="00D22C27">
        <w:rPr>
          <w:rFonts w:eastAsia="Times New Roman"/>
          <w:bCs/>
          <w:iCs/>
          <w:lang w:eastAsia="it-IT"/>
        </w:rPr>
        <w:t xml:space="preserve"> </w:t>
      </w:r>
      <w:r w:rsidR="003D4021" w:rsidRPr="004C4CE0">
        <w:rPr>
          <w:rFonts w:eastAsia="Times New Roman"/>
          <w:bCs/>
          <w:iCs/>
          <w:lang w:eastAsia="it-IT"/>
        </w:rPr>
        <w:t>livello provinciale ed alla individuazione delle zone idonee alla</w:t>
      </w:r>
      <w:r w:rsidR="00D22C27">
        <w:rPr>
          <w:rFonts w:eastAsia="Times New Roman"/>
          <w:bCs/>
          <w:iCs/>
          <w:lang w:eastAsia="it-IT"/>
        </w:rPr>
        <w:t xml:space="preserve"> </w:t>
      </w:r>
      <w:r w:rsidR="003D4021" w:rsidRPr="004C4CE0">
        <w:rPr>
          <w:rFonts w:eastAsia="Times New Roman"/>
          <w:bCs/>
          <w:iCs/>
          <w:lang w:eastAsia="it-IT"/>
        </w:rPr>
        <w:t>localizzazione degli impianti di recupero e smaltimento dei rifiuti,</w:t>
      </w:r>
      <w:r w:rsidR="00D22C27">
        <w:rPr>
          <w:rFonts w:eastAsia="Times New Roman"/>
          <w:bCs/>
          <w:iCs/>
          <w:lang w:eastAsia="it-IT"/>
        </w:rPr>
        <w:t xml:space="preserve"> </w:t>
      </w:r>
      <w:r w:rsidR="003D4021" w:rsidRPr="004C4CE0">
        <w:rPr>
          <w:rFonts w:eastAsia="Times New Roman"/>
          <w:bCs/>
          <w:iCs/>
          <w:lang w:eastAsia="it-IT"/>
        </w:rPr>
        <w:t>ovvero in caso di grave inosservanza di specifici obblighi posti a</w:t>
      </w:r>
      <w:r w:rsidR="00D22C27">
        <w:rPr>
          <w:rFonts w:eastAsia="Times New Roman"/>
          <w:bCs/>
          <w:iCs/>
          <w:lang w:eastAsia="it-IT"/>
        </w:rPr>
        <w:t xml:space="preserve"> </w:t>
      </w:r>
      <w:r w:rsidR="003D4021" w:rsidRPr="004C4CE0">
        <w:rPr>
          <w:rFonts w:eastAsia="Times New Roman"/>
          <w:bCs/>
          <w:iCs/>
          <w:lang w:eastAsia="it-IT"/>
        </w:rPr>
        <w:t>carico dei comuni inerenti alla disciplina delle modalità del</w:t>
      </w:r>
      <w:r w:rsidR="00D22C27">
        <w:rPr>
          <w:rFonts w:eastAsia="Times New Roman"/>
          <w:bCs/>
          <w:iCs/>
          <w:lang w:eastAsia="it-IT"/>
        </w:rPr>
        <w:t xml:space="preserve"> </w:t>
      </w:r>
      <w:r w:rsidR="003D4021" w:rsidRPr="004C4CE0">
        <w:rPr>
          <w:rFonts w:eastAsia="Times New Roman"/>
          <w:bCs/>
          <w:iCs/>
          <w:lang w:eastAsia="it-IT"/>
        </w:rPr>
        <w:t>servizio di raccolta e trasporto dei rifiuti urbani, della raccolta</w:t>
      </w:r>
      <w:r w:rsidR="00D22C27">
        <w:rPr>
          <w:rFonts w:eastAsia="Times New Roman"/>
          <w:bCs/>
          <w:iCs/>
          <w:lang w:eastAsia="it-IT"/>
        </w:rPr>
        <w:t xml:space="preserve"> </w:t>
      </w:r>
      <w:r w:rsidR="003D4021" w:rsidRPr="004C4CE0">
        <w:rPr>
          <w:rFonts w:eastAsia="Times New Roman"/>
          <w:bCs/>
          <w:iCs/>
          <w:lang w:eastAsia="it-IT"/>
        </w:rPr>
        <w:t>differenziata, della promozione del recupero delle diverse frazioni</w:t>
      </w:r>
      <w:r w:rsidR="00D22C27">
        <w:rPr>
          <w:rFonts w:eastAsia="Times New Roman"/>
          <w:bCs/>
          <w:iCs/>
          <w:lang w:eastAsia="it-IT"/>
        </w:rPr>
        <w:t xml:space="preserve"> </w:t>
      </w:r>
      <w:r w:rsidR="003D4021" w:rsidRPr="004C4CE0">
        <w:rPr>
          <w:rFonts w:eastAsia="Times New Roman"/>
          <w:bCs/>
          <w:iCs/>
          <w:lang w:eastAsia="it-IT"/>
        </w:rPr>
        <w:t>di rifiuti, della raccolta e trasporto dei rifiuti primari di</w:t>
      </w:r>
      <w:r w:rsidR="00D22C27">
        <w:rPr>
          <w:rFonts w:eastAsia="Times New Roman"/>
          <w:bCs/>
          <w:iCs/>
          <w:lang w:eastAsia="it-IT"/>
        </w:rPr>
        <w:t xml:space="preserve"> </w:t>
      </w:r>
      <w:r w:rsidR="003D4021" w:rsidRPr="004C4CE0">
        <w:rPr>
          <w:rFonts w:eastAsia="Times New Roman"/>
          <w:bCs/>
          <w:iCs/>
          <w:lang w:eastAsia="it-IT"/>
        </w:rPr>
        <w:t xml:space="preserve">imballaggio ai sensi degli </w:t>
      </w:r>
      <w:hyperlink r:id="rId207" w:tgtFrame="_blank" w:history="1">
        <w:r w:rsidR="003D4021" w:rsidRPr="004C4CE0">
          <w:rPr>
            <w:rFonts w:eastAsia="Times New Roman"/>
            <w:bCs/>
            <w:iCs/>
            <w:lang w:eastAsia="it-IT"/>
          </w:rPr>
          <w:t>articoli 197</w:t>
        </w:r>
      </w:hyperlink>
      <w:r w:rsidR="003D4021" w:rsidRPr="004C4CE0">
        <w:rPr>
          <w:rFonts w:eastAsia="Times New Roman"/>
          <w:bCs/>
          <w:iCs/>
          <w:lang w:eastAsia="it-IT"/>
        </w:rPr>
        <w:t xml:space="preserve"> e </w:t>
      </w:r>
      <w:hyperlink r:id="rId208" w:tgtFrame="_blank" w:history="1">
        <w:r w:rsidR="003D4021" w:rsidRPr="004C4CE0">
          <w:rPr>
            <w:rFonts w:eastAsia="Times New Roman"/>
            <w:bCs/>
            <w:iCs/>
            <w:lang w:eastAsia="it-IT"/>
          </w:rPr>
          <w:t>198 del decreto legislativo</w:t>
        </w:r>
        <w:r w:rsidR="00D22C27">
          <w:rPr>
            <w:rFonts w:eastAsia="Times New Roman"/>
            <w:bCs/>
            <w:iCs/>
            <w:lang w:eastAsia="it-IT"/>
          </w:rPr>
          <w:t xml:space="preserve"> </w:t>
        </w:r>
        <w:r w:rsidR="003D4021" w:rsidRPr="004C4CE0">
          <w:rPr>
            <w:rFonts w:eastAsia="Times New Roman"/>
            <w:bCs/>
            <w:iCs/>
            <w:lang w:eastAsia="it-IT"/>
          </w:rPr>
          <w:t>3 aprile 2006, n. 152</w:t>
        </w:r>
      </w:hyperlink>
      <w:r w:rsidR="003D4021" w:rsidRPr="004C4CE0">
        <w:rPr>
          <w:rFonts w:eastAsia="Times New Roman"/>
          <w:bCs/>
          <w:iCs/>
          <w:lang w:eastAsia="it-IT"/>
        </w:rPr>
        <w:t>, anche come precisati dalle ordinanze di</w:t>
      </w:r>
      <w:r w:rsidR="00D22C27">
        <w:rPr>
          <w:rFonts w:eastAsia="Times New Roman"/>
          <w:bCs/>
          <w:iCs/>
          <w:lang w:eastAsia="it-IT"/>
        </w:rPr>
        <w:t xml:space="preserve"> </w:t>
      </w:r>
      <w:r w:rsidR="003D4021" w:rsidRPr="004C4CE0">
        <w:rPr>
          <w:rFonts w:eastAsia="Times New Roman"/>
          <w:bCs/>
          <w:iCs/>
          <w:lang w:eastAsia="it-IT"/>
        </w:rPr>
        <w:t>protezione civile, il Sottosegretario di Stato delegato alla gestione</w:t>
      </w:r>
      <w:r w:rsidR="00D22C27">
        <w:rPr>
          <w:rFonts w:eastAsia="Times New Roman"/>
          <w:bCs/>
          <w:iCs/>
          <w:lang w:eastAsia="it-IT"/>
        </w:rPr>
        <w:t xml:space="preserve"> </w:t>
      </w:r>
      <w:r w:rsidR="003D4021" w:rsidRPr="004C4CE0">
        <w:rPr>
          <w:rFonts w:eastAsia="Times New Roman"/>
          <w:bCs/>
          <w:iCs/>
          <w:lang w:eastAsia="it-IT"/>
        </w:rPr>
        <w:t>dell'emergenza assegna all'ente interessato un congruo termine</w:t>
      </w:r>
      <w:r w:rsidR="00D22C27">
        <w:rPr>
          <w:rFonts w:eastAsia="Times New Roman"/>
          <w:bCs/>
          <w:iCs/>
          <w:lang w:eastAsia="it-IT"/>
        </w:rPr>
        <w:t xml:space="preserve"> </w:t>
      </w:r>
      <w:r w:rsidR="003D4021" w:rsidRPr="004C4CE0">
        <w:rPr>
          <w:rFonts w:eastAsia="Times New Roman"/>
          <w:bCs/>
          <w:iCs/>
          <w:lang w:eastAsia="it-IT"/>
        </w:rPr>
        <w:t>perentorio per adottare i provvedimenti dovuti o necessari; decorso</w:t>
      </w:r>
      <w:r w:rsidR="00D22C27">
        <w:rPr>
          <w:rFonts w:eastAsia="Times New Roman"/>
          <w:bCs/>
          <w:iCs/>
          <w:lang w:eastAsia="it-IT"/>
        </w:rPr>
        <w:t xml:space="preserve"> </w:t>
      </w:r>
      <w:r w:rsidR="003D4021" w:rsidRPr="004C4CE0">
        <w:rPr>
          <w:rFonts w:eastAsia="Times New Roman"/>
          <w:bCs/>
          <w:iCs/>
          <w:lang w:eastAsia="it-IT"/>
        </w:rPr>
        <w:t>inutilmente tale termine, su proposta motivata del medesimo</w:t>
      </w:r>
      <w:r w:rsidR="00D22C27">
        <w:rPr>
          <w:rFonts w:eastAsia="Times New Roman"/>
          <w:bCs/>
          <w:iCs/>
          <w:lang w:eastAsia="it-IT"/>
        </w:rPr>
        <w:t xml:space="preserve"> </w:t>
      </w:r>
      <w:r w:rsidR="003D4021" w:rsidRPr="004C4CE0">
        <w:rPr>
          <w:rFonts w:eastAsia="Times New Roman"/>
          <w:bCs/>
          <w:iCs/>
          <w:lang w:eastAsia="it-IT"/>
        </w:rPr>
        <w:t>Sottosegretario, con decreto del Ministro dell'interno possono essere</w:t>
      </w:r>
      <w:r w:rsidR="00D22C27">
        <w:rPr>
          <w:rFonts w:eastAsia="Times New Roman"/>
          <w:bCs/>
          <w:iCs/>
          <w:lang w:eastAsia="it-IT"/>
        </w:rPr>
        <w:t xml:space="preserve"> </w:t>
      </w:r>
      <w:r w:rsidR="003D4021" w:rsidRPr="004C4CE0">
        <w:rPr>
          <w:rFonts w:eastAsia="Times New Roman"/>
          <w:bCs/>
          <w:iCs/>
          <w:lang w:eastAsia="it-IT"/>
        </w:rPr>
        <w:t>rimossi il sindaco, il presidente della provincia o i componenti dei</w:t>
      </w:r>
      <w:r w:rsidR="00D22C27">
        <w:rPr>
          <w:rFonts w:eastAsia="Times New Roman"/>
          <w:bCs/>
          <w:iCs/>
          <w:lang w:eastAsia="it-IT"/>
        </w:rPr>
        <w:t xml:space="preserve"> </w:t>
      </w:r>
      <w:r w:rsidR="003D4021" w:rsidRPr="004C4CE0">
        <w:rPr>
          <w:rFonts w:eastAsia="Times New Roman"/>
          <w:bCs/>
          <w:iCs/>
          <w:lang w:eastAsia="it-IT"/>
        </w:rPr>
        <w:t>consigli e delle giunte.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In attesa del decreto, il prefetto può sospendere gli</w:t>
      </w:r>
      <w:r w:rsidR="00D22C27">
        <w:rPr>
          <w:rFonts w:eastAsia="Times New Roman"/>
          <w:lang w:eastAsia="it-IT"/>
        </w:rPr>
        <w:t xml:space="preserve"> </w:t>
      </w:r>
      <w:r w:rsidRPr="004C4CE0">
        <w:rPr>
          <w:rFonts w:eastAsia="Times New Roman"/>
          <w:lang w:eastAsia="it-IT"/>
        </w:rPr>
        <w:t>amministratori di cui al comma 1 qualora sussistano motivi di grave e</w:t>
      </w:r>
      <w:r w:rsidR="00D22C27">
        <w:rPr>
          <w:rFonts w:eastAsia="Times New Roman"/>
          <w:lang w:eastAsia="it-IT"/>
        </w:rPr>
        <w:t xml:space="preserve"> </w:t>
      </w:r>
      <w:r w:rsidRPr="004C4CE0">
        <w:rPr>
          <w:rFonts w:eastAsia="Times New Roman"/>
          <w:lang w:eastAsia="it-IT"/>
        </w:rPr>
        <w:t>urgente necessità.</w:t>
      </w:r>
    </w:p>
    <w:p w:rsidR="00D22C27"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Sono fatte salve le disposizioni dettate dagli articoli 58 e 59.</w:t>
      </w:r>
      <w:r w:rsidR="00D22C27">
        <w:rPr>
          <w:rFonts w:eastAsia="Times New Roman"/>
          <w:lang w:eastAsia="it-IT"/>
        </w:rPr>
        <w:t xml:space="preserve"> </w:t>
      </w:r>
    </w:p>
    <w:p w:rsidR="00D22C27" w:rsidRDefault="00D22C27"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D22C27" w:rsidRDefault="003D4021" w:rsidP="00D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22C27">
        <w:rPr>
          <w:rFonts w:eastAsia="Times New Roman"/>
          <w:b/>
          <w:lang w:eastAsia="it-IT"/>
        </w:rPr>
        <w:t>Art</w:t>
      </w:r>
      <w:r w:rsidR="00D22C27">
        <w:rPr>
          <w:rFonts w:eastAsia="Times New Roman"/>
          <w:b/>
          <w:lang w:eastAsia="it-IT"/>
        </w:rPr>
        <w:t>icolo</w:t>
      </w:r>
      <w:r w:rsidRPr="00D22C27">
        <w:rPr>
          <w:rFonts w:eastAsia="Times New Roman"/>
          <w:b/>
          <w:lang w:eastAsia="it-IT"/>
        </w:rPr>
        <w:t xml:space="preserve"> 143.</w:t>
      </w:r>
    </w:p>
    <w:p w:rsidR="00D22C27" w:rsidRDefault="003D4021" w:rsidP="00D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22C27">
        <w:rPr>
          <w:rFonts w:eastAsia="Times New Roman"/>
          <w:b/>
          <w:lang w:eastAsia="it-IT"/>
        </w:rPr>
        <w:t>Scioglimento dei consigli comunali e provinciali conseguente a</w:t>
      </w:r>
      <w:r w:rsidR="00D22C27">
        <w:rPr>
          <w:rFonts w:eastAsia="Times New Roman"/>
          <w:b/>
          <w:lang w:eastAsia="it-IT"/>
        </w:rPr>
        <w:t xml:space="preserve"> </w:t>
      </w:r>
      <w:r w:rsidRPr="00D22C27">
        <w:rPr>
          <w:rFonts w:eastAsia="Times New Roman"/>
          <w:b/>
          <w:lang w:eastAsia="it-IT"/>
        </w:rPr>
        <w:t>fenomeni</w:t>
      </w:r>
    </w:p>
    <w:p w:rsidR="00D22C27" w:rsidRDefault="003D4021" w:rsidP="00D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22C27">
        <w:rPr>
          <w:rFonts w:eastAsia="Times New Roman"/>
          <w:b/>
          <w:lang w:eastAsia="it-IT"/>
        </w:rPr>
        <w:t>di infiltrazione e di condizionamento di tipo</w:t>
      </w:r>
      <w:r w:rsidR="00D22C27">
        <w:rPr>
          <w:rFonts w:eastAsia="Times New Roman"/>
          <w:b/>
          <w:lang w:eastAsia="it-IT"/>
        </w:rPr>
        <w:t xml:space="preserve"> mafioso o similare.</w:t>
      </w:r>
    </w:p>
    <w:p w:rsidR="003D4021" w:rsidRPr="00D22C27" w:rsidRDefault="003D4021" w:rsidP="00D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22C27">
        <w:rPr>
          <w:rFonts w:eastAsia="Times New Roman"/>
          <w:b/>
          <w:lang w:eastAsia="it-IT"/>
        </w:rPr>
        <w:t>Responsabil</w:t>
      </w:r>
      <w:r w:rsidR="00D22C27">
        <w:rPr>
          <w:rFonts w:eastAsia="Times New Roman"/>
          <w:b/>
          <w:lang w:eastAsia="it-IT"/>
        </w:rPr>
        <w:t>ità dei dirigenti e dipendenti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Fuori dai casi previsti dall'articolo 141, i consigli comunali e</w:t>
      </w:r>
      <w:r w:rsidR="00D22C27">
        <w:rPr>
          <w:rFonts w:eastAsia="Times New Roman"/>
          <w:lang w:eastAsia="it-IT"/>
        </w:rPr>
        <w:t xml:space="preserve"> </w:t>
      </w:r>
      <w:r w:rsidRPr="004C4CE0">
        <w:rPr>
          <w:rFonts w:eastAsia="Times New Roman"/>
          <w:lang w:eastAsia="it-IT"/>
        </w:rPr>
        <w:t>provinciali sono sciolti quando, anche a seguito di accertamenti</w:t>
      </w:r>
      <w:r w:rsidR="007B03B1">
        <w:rPr>
          <w:rFonts w:eastAsia="Times New Roman"/>
          <w:lang w:eastAsia="it-IT"/>
        </w:rPr>
        <w:t xml:space="preserve"> </w:t>
      </w:r>
      <w:r w:rsidRPr="004C4CE0">
        <w:rPr>
          <w:rFonts w:eastAsia="Times New Roman"/>
          <w:lang w:eastAsia="it-IT"/>
        </w:rPr>
        <w:t>effettuati a norma dell'articolo 59, comma 7, emergono concreti,</w:t>
      </w:r>
      <w:r w:rsidR="007B03B1">
        <w:rPr>
          <w:rFonts w:eastAsia="Times New Roman"/>
          <w:lang w:eastAsia="it-IT"/>
        </w:rPr>
        <w:t xml:space="preserve"> </w:t>
      </w:r>
      <w:r w:rsidRPr="004C4CE0">
        <w:rPr>
          <w:rFonts w:eastAsia="Times New Roman"/>
          <w:lang w:eastAsia="it-IT"/>
        </w:rPr>
        <w:t>univoci e rilevanti elementi su collegamenti diretti o indiretti con</w:t>
      </w:r>
      <w:r w:rsidR="007B03B1">
        <w:rPr>
          <w:rFonts w:eastAsia="Times New Roman"/>
          <w:lang w:eastAsia="it-IT"/>
        </w:rPr>
        <w:t xml:space="preserve"> </w:t>
      </w:r>
      <w:r w:rsidRPr="004C4CE0">
        <w:rPr>
          <w:rFonts w:eastAsia="Times New Roman"/>
          <w:lang w:eastAsia="it-IT"/>
        </w:rPr>
        <w:t>la criminalità organizzata di tipo mafioso o similare degli</w:t>
      </w:r>
      <w:r w:rsidR="007B03B1">
        <w:rPr>
          <w:rFonts w:eastAsia="Times New Roman"/>
          <w:lang w:eastAsia="it-IT"/>
        </w:rPr>
        <w:t xml:space="preserve"> </w:t>
      </w:r>
      <w:r w:rsidRPr="004C4CE0">
        <w:rPr>
          <w:rFonts w:eastAsia="Times New Roman"/>
          <w:lang w:eastAsia="it-IT"/>
        </w:rPr>
        <w:t>amministratori di cui all'articolo 77, comma 2, ovvero su forme di</w:t>
      </w:r>
      <w:r w:rsidR="007B03B1">
        <w:rPr>
          <w:rFonts w:eastAsia="Times New Roman"/>
          <w:lang w:eastAsia="it-IT"/>
        </w:rPr>
        <w:t xml:space="preserve"> </w:t>
      </w:r>
      <w:r w:rsidRPr="004C4CE0">
        <w:rPr>
          <w:rFonts w:eastAsia="Times New Roman"/>
          <w:lang w:eastAsia="it-IT"/>
        </w:rPr>
        <w:t>condizionamento degli stessi, tali da determinare un'alterazione del</w:t>
      </w:r>
      <w:r w:rsidR="007B03B1">
        <w:rPr>
          <w:rFonts w:eastAsia="Times New Roman"/>
          <w:lang w:eastAsia="it-IT"/>
        </w:rPr>
        <w:t xml:space="preserve"> </w:t>
      </w:r>
      <w:r w:rsidRPr="004C4CE0">
        <w:rPr>
          <w:rFonts w:eastAsia="Times New Roman"/>
          <w:lang w:eastAsia="it-IT"/>
        </w:rPr>
        <w:t>procedimento di formazione della volontà degli organi elettivi ed</w:t>
      </w:r>
      <w:r w:rsidR="007B03B1">
        <w:rPr>
          <w:rFonts w:eastAsia="Times New Roman"/>
          <w:lang w:eastAsia="it-IT"/>
        </w:rPr>
        <w:t xml:space="preserve"> </w:t>
      </w:r>
      <w:r w:rsidRPr="004C4CE0">
        <w:rPr>
          <w:rFonts w:eastAsia="Times New Roman"/>
          <w:lang w:eastAsia="it-IT"/>
        </w:rPr>
        <w:t>amministrativi e da compromettere il buon andamento o l'imparzialità</w:t>
      </w:r>
      <w:r w:rsidR="007B03B1">
        <w:rPr>
          <w:rFonts w:eastAsia="Times New Roman"/>
          <w:lang w:eastAsia="it-IT"/>
        </w:rPr>
        <w:t xml:space="preserve"> </w:t>
      </w:r>
      <w:r w:rsidRPr="004C4CE0">
        <w:rPr>
          <w:rFonts w:eastAsia="Times New Roman"/>
          <w:lang w:eastAsia="it-IT"/>
        </w:rPr>
        <w:t>delle amministrazioni comunali e provinciali, nonché il regolare</w:t>
      </w:r>
      <w:r w:rsidR="007B03B1">
        <w:rPr>
          <w:rFonts w:eastAsia="Times New Roman"/>
          <w:lang w:eastAsia="it-IT"/>
        </w:rPr>
        <w:t xml:space="preserve"> </w:t>
      </w:r>
      <w:r w:rsidRPr="004C4CE0">
        <w:rPr>
          <w:rFonts w:eastAsia="Times New Roman"/>
          <w:lang w:eastAsia="it-IT"/>
        </w:rPr>
        <w:t>funzionamento dei servizi ad esse affidati, ovvero che risultino tali</w:t>
      </w:r>
      <w:r w:rsidR="007B03B1">
        <w:rPr>
          <w:rFonts w:eastAsia="Times New Roman"/>
          <w:lang w:eastAsia="it-IT"/>
        </w:rPr>
        <w:t xml:space="preserve"> </w:t>
      </w:r>
      <w:r w:rsidRPr="004C4CE0">
        <w:rPr>
          <w:rFonts w:eastAsia="Times New Roman"/>
          <w:lang w:eastAsia="it-IT"/>
        </w:rPr>
        <w:t>da arrecare grave e perdurante pregiudizio per lo stato della</w:t>
      </w:r>
      <w:r w:rsidR="007B03B1">
        <w:rPr>
          <w:rFonts w:eastAsia="Times New Roman"/>
          <w:lang w:eastAsia="it-IT"/>
        </w:rPr>
        <w:t xml:space="preserve"> sicurezza pubblica.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Al fine di verificare la sussistenza degli elementi di cui al</w:t>
      </w:r>
      <w:r w:rsidR="007B03B1">
        <w:rPr>
          <w:rFonts w:eastAsia="Times New Roman"/>
          <w:lang w:eastAsia="it-IT"/>
        </w:rPr>
        <w:t xml:space="preserve"> </w:t>
      </w:r>
      <w:r w:rsidRPr="004C4CE0">
        <w:rPr>
          <w:rFonts w:eastAsia="Times New Roman"/>
          <w:lang w:eastAsia="it-IT"/>
        </w:rPr>
        <w:t>comma 1 anche con riferimento al segretario comunale o provinciale,</w:t>
      </w:r>
      <w:r w:rsidR="007B03B1">
        <w:rPr>
          <w:rFonts w:eastAsia="Times New Roman"/>
          <w:lang w:eastAsia="it-IT"/>
        </w:rPr>
        <w:t xml:space="preserve"> </w:t>
      </w:r>
      <w:r w:rsidRPr="004C4CE0">
        <w:rPr>
          <w:rFonts w:eastAsia="Times New Roman"/>
          <w:lang w:eastAsia="it-IT"/>
        </w:rPr>
        <w:t>al direttore generale, ai dirigenti ed ai dipendenti dell'ente</w:t>
      </w:r>
      <w:r w:rsidR="007B03B1">
        <w:rPr>
          <w:rFonts w:eastAsia="Times New Roman"/>
          <w:lang w:eastAsia="it-IT"/>
        </w:rPr>
        <w:t xml:space="preserve"> </w:t>
      </w:r>
      <w:r w:rsidRPr="004C4CE0">
        <w:rPr>
          <w:rFonts w:eastAsia="Times New Roman"/>
          <w:lang w:eastAsia="it-IT"/>
        </w:rPr>
        <w:t>locale, il prefetto competente per territorio dispone ogni opportuno</w:t>
      </w:r>
      <w:r w:rsidR="007B03B1">
        <w:rPr>
          <w:rFonts w:eastAsia="Times New Roman"/>
          <w:lang w:eastAsia="it-IT"/>
        </w:rPr>
        <w:t xml:space="preserve"> </w:t>
      </w:r>
      <w:r w:rsidRPr="004C4CE0">
        <w:rPr>
          <w:rFonts w:eastAsia="Times New Roman"/>
          <w:lang w:eastAsia="it-IT"/>
        </w:rPr>
        <w:t>accertamento, di norma promuovendo l'accesso presso l'ente</w:t>
      </w:r>
      <w:r w:rsidR="007B03B1">
        <w:rPr>
          <w:rFonts w:eastAsia="Times New Roman"/>
          <w:lang w:eastAsia="it-IT"/>
        </w:rPr>
        <w:t xml:space="preserve"> </w:t>
      </w:r>
      <w:r w:rsidRPr="004C4CE0">
        <w:rPr>
          <w:rFonts w:eastAsia="Times New Roman"/>
          <w:lang w:eastAsia="it-IT"/>
        </w:rPr>
        <w:t>interessato. In tal caso, il prefetto nomina una commissione</w:t>
      </w:r>
      <w:r w:rsidR="007B03B1">
        <w:rPr>
          <w:rFonts w:eastAsia="Times New Roman"/>
          <w:lang w:eastAsia="it-IT"/>
        </w:rPr>
        <w:t xml:space="preserve"> </w:t>
      </w:r>
      <w:r w:rsidRPr="004C4CE0">
        <w:rPr>
          <w:rFonts w:eastAsia="Times New Roman"/>
          <w:lang w:eastAsia="it-IT"/>
        </w:rPr>
        <w:t>d'indagine, composta da tre funzionari della pubblica</w:t>
      </w:r>
      <w:r w:rsidR="007B03B1">
        <w:rPr>
          <w:rFonts w:eastAsia="Times New Roman"/>
          <w:lang w:eastAsia="it-IT"/>
        </w:rPr>
        <w:t xml:space="preserve"> </w:t>
      </w:r>
      <w:r w:rsidRPr="004C4CE0">
        <w:rPr>
          <w:rFonts w:eastAsia="Times New Roman"/>
          <w:lang w:eastAsia="it-IT"/>
        </w:rPr>
        <w:t>amministrazione, attraverso la quale esercita i poteri di accesso e</w:t>
      </w:r>
      <w:r w:rsidR="007B03B1">
        <w:rPr>
          <w:rFonts w:eastAsia="Times New Roman"/>
          <w:lang w:eastAsia="it-IT"/>
        </w:rPr>
        <w:t xml:space="preserve"> </w:t>
      </w:r>
      <w:r w:rsidRPr="004C4CE0">
        <w:rPr>
          <w:rFonts w:eastAsia="Times New Roman"/>
          <w:lang w:eastAsia="it-IT"/>
        </w:rPr>
        <w:t>di accertamento di cui é titolare per delega del Ministro</w:t>
      </w:r>
      <w:r w:rsidR="007B03B1">
        <w:rPr>
          <w:rFonts w:eastAsia="Times New Roman"/>
          <w:lang w:eastAsia="it-IT"/>
        </w:rPr>
        <w:t xml:space="preserve"> </w:t>
      </w:r>
      <w:r w:rsidRPr="004C4CE0">
        <w:rPr>
          <w:rFonts w:eastAsia="Times New Roman"/>
          <w:lang w:eastAsia="it-IT"/>
        </w:rPr>
        <w:t>dell'interno ai sensi dell'</w:t>
      </w:r>
      <w:hyperlink r:id="rId209" w:tgtFrame="_blank" w:history="1">
        <w:r w:rsidRPr="004C4CE0">
          <w:rPr>
            <w:rFonts w:eastAsia="Times New Roman"/>
            <w:lang w:eastAsia="it-IT"/>
          </w:rPr>
          <w:t>articolo 2, comma 2-quater, del</w:t>
        </w:r>
        <w:r w:rsidR="007B03B1">
          <w:rPr>
            <w:rFonts w:eastAsia="Times New Roman"/>
            <w:lang w:eastAsia="it-IT"/>
          </w:rPr>
          <w:t xml:space="preserve"> </w:t>
        </w:r>
        <w:r w:rsidRPr="004C4CE0">
          <w:rPr>
            <w:rFonts w:eastAsia="Times New Roman"/>
            <w:lang w:eastAsia="it-IT"/>
          </w:rPr>
          <w:t>decreto-legge 29 ottobre 1991, n. 345</w:t>
        </w:r>
      </w:hyperlink>
      <w:r w:rsidRPr="004C4CE0">
        <w:rPr>
          <w:rFonts w:eastAsia="Times New Roman"/>
          <w:lang w:eastAsia="it-IT"/>
        </w:rPr>
        <w:t>, convertito, con modificazioni,</w:t>
      </w:r>
      <w:r w:rsidR="007B03B1">
        <w:rPr>
          <w:rFonts w:eastAsia="Times New Roman"/>
          <w:lang w:eastAsia="it-IT"/>
        </w:rPr>
        <w:t xml:space="preserve"> </w:t>
      </w:r>
      <w:r w:rsidRPr="004C4CE0">
        <w:rPr>
          <w:rFonts w:eastAsia="Times New Roman"/>
          <w:lang w:eastAsia="it-IT"/>
        </w:rPr>
        <w:t xml:space="preserve">dalla </w:t>
      </w:r>
      <w:hyperlink r:id="rId210" w:tgtFrame="_blank" w:history="1">
        <w:r w:rsidRPr="004C4CE0">
          <w:rPr>
            <w:rFonts w:eastAsia="Times New Roman"/>
            <w:lang w:eastAsia="it-IT"/>
          </w:rPr>
          <w:t>legge 30 dicembre 1991, n. 410</w:t>
        </w:r>
      </w:hyperlink>
      <w:r w:rsidRPr="004C4CE0">
        <w:rPr>
          <w:rFonts w:eastAsia="Times New Roman"/>
          <w:lang w:eastAsia="it-IT"/>
        </w:rPr>
        <w:t>. Entro tre mesi dalla data di</w:t>
      </w:r>
      <w:r w:rsidR="007B03B1">
        <w:rPr>
          <w:rFonts w:eastAsia="Times New Roman"/>
          <w:lang w:eastAsia="it-IT"/>
        </w:rPr>
        <w:t xml:space="preserve"> </w:t>
      </w:r>
      <w:r w:rsidRPr="004C4CE0">
        <w:rPr>
          <w:rFonts w:eastAsia="Times New Roman"/>
          <w:lang w:eastAsia="it-IT"/>
        </w:rPr>
        <w:t>accesso, rinnovabili una volta per un ulteriore periodo massimo di</w:t>
      </w:r>
      <w:r w:rsidR="007B03B1">
        <w:rPr>
          <w:rFonts w:eastAsia="Times New Roman"/>
          <w:lang w:eastAsia="it-IT"/>
        </w:rPr>
        <w:t xml:space="preserve"> </w:t>
      </w:r>
      <w:r w:rsidRPr="004C4CE0">
        <w:rPr>
          <w:rFonts w:eastAsia="Times New Roman"/>
          <w:lang w:eastAsia="it-IT"/>
        </w:rPr>
        <w:t>tre mesi, la commissione termina gli accertamenti e rassegna al</w:t>
      </w:r>
      <w:r w:rsidR="007B03B1">
        <w:rPr>
          <w:rFonts w:eastAsia="Times New Roman"/>
          <w:lang w:eastAsia="it-IT"/>
        </w:rPr>
        <w:t xml:space="preserve"> </w:t>
      </w:r>
      <w:r w:rsidRPr="004C4CE0">
        <w:rPr>
          <w:rFonts w:eastAsia="Times New Roman"/>
          <w:lang w:eastAsia="it-IT"/>
        </w:rPr>
        <w:t>prefetto le proprie conclus</w:t>
      </w:r>
      <w:r w:rsidR="007B03B1">
        <w:rPr>
          <w:rFonts w:eastAsia="Times New Roman"/>
          <w:lang w:eastAsia="it-IT"/>
        </w:rPr>
        <w:t>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Entro il termine di quarantacinque giorni dal deposito delle</w:t>
      </w:r>
      <w:r w:rsidR="007B03B1">
        <w:rPr>
          <w:rFonts w:eastAsia="Times New Roman"/>
          <w:lang w:eastAsia="it-IT"/>
        </w:rPr>
        <w:t xml:space="preserve"> </w:t>
      </w:r>
      <w:r w:rsidRPr="004C4CE0">
        <w:rPr>
          <w:rFonts w:eastAsia="Times New Roman"/>
          <w:lang w:eastAsia="it-IT"/>
        </w:rPr>
        <w:t>conclusioni della commissione d'indagine, ovvero quando abbia</w:t>
      </w:r>
      <w:r w:rsidR="007B03B1">
        <w:rPr>
          <w:rFonts w:eastAsia="Times New Roman"/>
          <w:lang w:eastAsia="it-IT"/>
        </w:rPr>
        <w:t xml:space="preserve"> </w:t>
      </w:r>
      <w:r w:rsidRPr="004C4CE0">
        <w:rPr>
          <w:rFonts w:eastAsia="Times New Roman"/>
          <w:lang w:eastAsia="it-IT"/>
        </w:rPr>
        <w:t>comunque diversamente acquisito gli elementi di cui al comma 1 ovvero</w:t>
      </w:r>
      <w:r w:rsidR="007B03B1">
        <w:rPr>
          <w:rFonts w:eastAsia="Times New Roman"/>
          <w:lang w:eastAsia="it-IT"/>
        </w:rPr>
        <w:t xml:space="preserve"> </w:t>
      </w:r>
      <w:r w:rsidRPr="004C4CE0">
        <w:rPr>
          <w:rFonts w:eastAsia="Times New Roman"/>
          <w:lang w:eastAsia="it-IT"/>
        </w:rPr>
        <w:t>in ordine alla sussistenza di forme di condizionamento degli organi</w:t>
      </w:r>
      <w:r w:rsidR="007B03B1">
        <w:rPr>
          <w:rFonts w:eastAsia="Times New Roman"/>
          <w:lang w:eastAsia="it-IT"/>
        </w:rPr>
        <w:t xml:space="preserve"> </w:t>
      </w:r>
      <w:r w:rsidRPr="004C4CE0">
        <w:rPr>
          <w:rFonts w:eastAsia="Times New Roman"/>
          <w:lang w:eastAsia="it-IT"/>
        </w:rPr>
        <w:t>amministrativi ed elettivi, il prefetto, sentito il comitato</w:t>
      </w:r>
      <w:r w:rsidR="007B03B1">
        <w:rPr>
          <w:rFonts w:eastAsia="Times New Roman"/>
          <w:lang w:eastAsia="it-IT"/>
        </w:rPr>
        <w:t xml:space="preserve"> </w:t>
      </w:r>
      <w:r w:rsidRPr="004C4CE0">
        <w:rPr>
          <w:rFonts w:eastAsia="Times New Roman"/>
          <w:lang w:eastAsia="it-IT"/>
        </w:rPr>
        <w:t>provinciale per l'ordine e la sicurezza pubblica integrato con la</w:t>
      </w:r>
      <w:r w:rsidR="007B03B1">
        <w:rPr>
          <w:rFonts w:eastAsia="Times New Roman"/>
          <w:lang w:eastAsia="it-IT"/>
        </w:rPr>
        <w:t xml:space="preserve"> </w:t>
      </w:r>
      <w:r w:rsidRPr="004C4CE0">
        <w:rPr>
          <w:rFonts w:eastAsia="Times New Roman"/>
          <w:lang w:eastAsia="it-IT"/>
        </w:rPr>
        <w:t>partecipazione del procuratore della Repubblica competente per</w:t>
      </w:r>
      <w:r w:rsidR="007B03B1">
        <w:rPr>
          <w:rFonts w:eastAsia="Times New Roman"/>
          <w:lang w:eastAsia="it-IT"/>
        </w:rPr>
        <w:t xml:space="preserve"> </w:t>
      </w:r>
      <w:r w:rsidRPr="004C4CE0">
        <w:rPr>
          <w:rFonts w:eastAsia="Times New Roman"/>
          <w:lang w:eastAsia="it-IT"/>
        </w:rPr>
        <w:t>territorio, invia al Ministro dell'interno una relazione nella quale</w:t>
      </w:r>
      <w:r w:rsidR="007B03B1">
        <w:rPr>
          <w:rFonts w:eastAsia="Times New Roman"/>
          <w:lang w:eastAsia="it-IT"/>
        </w:rPr>
        <w:t xml:space="preserve"> </w:t>
      </w:r>
      <w:r w:rsidRPr="004C4CE0">
        <w:rPr>
          <w:rFonts w:eastAsia="Times New Roman"/>
          <w:lang w:eastAsia="it-IT"/>
        </w:rPr>
        <w:t>si dà conto della eventuale sussistenza degli elementi di cui al</w:t>
      </w:r>
      <w:r w:rsidR="007B03B1">
        <w:rPr>
          <w:rFonts w:eastAsia="Times New Roman"/>
          <w:lang w:eastAsia="it-IT"/>
        </w:rPr>
        <w:t xml:space="preserve"> </w:t>
      </w:r>
      <w:r w:rsidRPr="004C4CE0">
        <w:rPr>
          <w:rFonts w:eastAsia="Times New Roman"/>
          <w:lang w:eastAsia="it-IT"/>
        </w:rPr>
        <w:t>comma 1 anche con riferimento al segretario comunale o provinciale,</w:t>
      </w:r>
      <w:r w:rsidR="007B03B1">
        <w:rPr>
          <w:rFonts w:eastAsia="Times New Roman"/>
          <w:lang w:eastAsia="it-IT"/>
        </w:rPr>
        <w:t xml:space="preserve"> </w:t>
      </w:r>
      <w:r w:rsidRPr="004C4CE0">
        <w:rPr>
          <w:rFonts w:eastAsia="Times New Roman"/>
          <w:lang w:eastAsia="it-IT"/>
        </w:rPr>
        <w:t xml:space="preserve">al direttore generale, ai dirigenti e </w:t>
      </w:r>
      <w:r w:rsidR="007B03B1">
        <w:rPr>
          <w:rFonts w:eastAsia="Times New Roman"/>
          <w:lang w:eastAsia="it-IT"/>
        </w:rPr>
        <w:t xml:space="preserve">ai dipendenti dell'ente locale. </w:t>
      </w:r>
      <w:r w:rsidRPr="004C4CE0">
        <w:rPr>
          <w:rFonts w:eastAsia="Times New Roman"/>
          <w:lang w:eastAsia="it-IT"/>
        </w:rPr>
        <w:t>Nella relazione sono, altresì, indicati gli appalti, i contratti e i</w:t>
      </w:r>
      <w:r w:rsidR="007B03B1">
        <w:rPr>
          <w:rFonts w:eastAsia="Times New Roman"/>
          <w:lang w:eastAsia="it-IT"/>
        </w:rPr>
        <w:t xml:space="preserve"> </w:t>
      </w:r>
      <w:r w:rsidRPr="004C4CE0">
        <w:rPr>
          <w:rFonts w:eastAsia="Times New Roman"/>
          <w:lang w:eastAsia="it-IT"/>
        </w:rPr>
        <w:t>servizi interessati dai fenomeni di compromissione o interferenza con</w:t>
      </w:r>
      <w:r w:rsidR="007B03B1">
        <w:rPr>
          <w:rFonts w:eastAsia="Times New Roman"/>
          <w:lang w:eastAsia="it-IT"/>
        </w:rPr>
        <w:t xml:space="preserve"> </w:t>
      </w:r>
      <w:r w:rsidRPr="004C4CE0">
        <w:rPr>
          <w:rFonts w:eastAsia="Times New Roman"/>
          <w:lang w:eastAsia="it-IT"/>
        </w:rPr>
        <w:t>la criminalità organizzata o comunque connotati da condizionamenti o</w:t>
      </w:r>
      <w:r w:rsidR="007B03B1">
        <w:rPr>
          <w:rFonts w:eastAsia="Times New Roman"/>
          <w:lang w:eastAsia="it-IT"/>
        </w:rPr>
        <w:t xml:space="preserve"> </w:t>
      </w:r>
      <w:r w:rsidRPr="004C4CE0">
        <w:rPr>
          <w:rFonts w:eastAsia="Times New Roman"/>
          <w:lang w:eastAsia="it-IT"/>
        </w:rPr>
        <w:t>da una condotta antigiuridica. Nei casi in cui per i fatti oggetto</w:t>
      </w:r>
      <w:r w:rsidR="007B03B1">
        <w:rPr>
          <w:rFonts w:eastAsia="Times New Roman"/>
          <w:lang w:eastAsia="it-IT"/>
        </w:rPr>
        <w:t xml:space="preserve"> </w:t>
      </w:r>
      <w:r w:rsidRPr="004C4CE0">
        <w:rPr>
          <w:rFonts w:eastAsia="Times New Roman"/>
          <w:lang w:eastAsia="it-IT"/>
        </w:rPr>
        <w:t>degli accertamenti di cui al presente articolo o per eventi connessi</w:t>
      </w:r>
      <w:r w:rsidR="007B03B1">
        <w:rPr>
          <w:rFonts w:eastAsia="Times New Roman"/>
          <w:lang w:eastAsia="it-IT"/>
        </w:rPr>
        <w:t xml:space="preserve"> </w:t>
      </w:r>
      <w:r w:rsidRPr="004C4CE0">
        <w:rPr>
          <w:rFonts w:eastAsia="Times New Roman"/>
          <w:lang w:eastAsia="it-IT"/>
        </w:rPr>
        <w:t>sia pendente procedimento penale, il prefetto può richiedere</w:t>
      </w:r>
      <w:r w:rsidR="007B03B1">
        <w:rPr>
          <w:rFonts w:eastAsia="Times New Roman"/>
          <w:lang w:eastAsia="it-IT"/>
        </w:rPr>
        <w:t xml:space="preserve"> </w:t>
      </w:r>
      <w:r w:rsidRPr="004C4CE0">
        <w:rPr>
          <w:rFonts w:eastAsia="Times New Roman"/>
          <w:lang w:eastAsia="it-IT"/>
        </w:rPr>
        <w:t>preventivamente informazioni al procuratore della Repubblica</w:t>
      </w:r>
      <w:r w:rsidR="007B03B1">
        <w:rPr>
          <w:rFonts w:eastAsia="Times New Roman"/>
          <w:lang w:eastAsia="it-IT"/>
        </w:rPr>
        <w:t xml:space="preserve"> </w:t>
      </w:r>
      <w:r w:rsidRPr="004C4CE0">
        <w:rPr>
          <w:rFonts w:eastAsia="Times New Roman"/>
          <w:lang w:eastAsia="it-IT"/>
        </w:rPr>
        <w:t>competente, il quale, in deroga all'</w:t>
      </w:r>
      <w:hyperlink r:id="rId211" w:tgtFrame="_blank" w:history="1">
        <w:r w:rsidRPr="004C4CE0">
          <w:rPr>
            <w:rFonts w:eastAsia="Times New Roman"/>
            <w:lang w:eastAsia="it-IT"/>
          </w:rPr>
          <w:t>articolo 329 del codice di</w:t>
        </w:r>
        <w:r w:rsidR="007B03B1">
          <w:rPr>
            <w:rFonts w:eastAsia="Times New Roman"/>
            <w:lang w:eastAsia="it-IT"/>
          </w:rPr>
          <w:t xml:space="preserve"> </w:t>
        </w:r>
        <w:r w:rsidRPr="004C4CE0">
          <w:rPr>
            <w:rFonts w:eastAsia="Times New Roman"/>
            <w:lang w:eastAsia="it-IT"/>
          </w:rPr>
          <w:t>procedura penale</w:t>
        </w:r>
      </w:hyperlink>
      <w:r w:rsidRPr="004C4CE0">
        <w:rPr>
          <w:rFonts w:eastAsia="Times New Roman"/>
          <w:lang w:eastAsia="it-IT"/>
        </w:rPr>
        <w:t>, comunica tutte le informazioni che non ritiene</w:t>
      </w:r>
      <w:r w:rsidR="007B03B1">
        <w:rPr>
          <w:rFonts w:eastAsia="Times New Roman"/>
          <w:lang w:eastAsia="it-IT"/>
        </w:rPr>
        <w:t xml:space="preserve"> </w:t>
      </w:r>
      <w:r w:rsidRPr="004C4CE0">
        <w:rPr>
          <w:rFonts w:eastAsia="Times New Roman"/>
          <w:lang w:eastAsia="it-IT"/>
        </w:rPr>
        <w:t>debbano rimanere segrete per le esigenze del procedimento.</w:t>
      </w:r>
      <w:r w:rsidR="004C4CE0" w:rsidRPr="004C4CE0">
        <w:rPr>
          <w:rFonts w:eastAsia="Times New Roman"/>
          <w:bCs/>
          <w:iCs/>
          <w:lang w:eastAsia="it-IT"/>
        </w:rPr>
        <w:t xml:space="preserve"> </w:t>
      </w:r>
      <w:r w:rsidR="007B03B1">
        <w:rPr>
          <w:rFonts w:eastAsia="Times New Roman"/>
          <w:bCs/>
          <w:iCs/>
          <w:lang w:eastAsia="it-IT"/>
        </w:rPr>
        <w:t>(</w:t>
      </w:r>
      <w:r w:rsidRPr="004C4CE0">
        <w:rPr>
          <w:rFonts w:eastAsia="Times New Roman"/>
          <w:bCs/>
          <w:iCs/>
          <w:lang w:eastAsia="it-IT"/>
        </w:rPr>
        <w:t>112</w:t>
      </w:r>
      <w:r w:rsidR="007B03B1">
        <w:rPr>
          <w:rFonts w:eastAsia="Times New Roman"/>
          <w:bCs/>
          <w:iCs/>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Lo scioglimento di cui al comma 1 é disposto con decreto del</w:t>
      </w:r>
      <w:r w:rsidR="007B03B1">
        <w:rPr>
          <w:rFonts w:eastAsia="Times New Roman"/>
          <w:lang w:eastAsia="it-IT"/>
        </w:rPr>
        <w:t xml:space="preserve"> </w:t>
      </w:r>
      <w:r w:rsidRPr="004C4CE0">
        <w:rPr>
          <w:rFonts w:eastAsia="Times New Roman"/>
          <w:lang w:eastAsia="it-IT"/>
        </w:rPr>
        <w:t>Presidente della Repubblica, su proposta del Ministro dell'interno,</w:t>
      </w:r>
      <w:r w:rsidR="007B03B1">
        <w:rPr>
          <w:rFonts w:eastAsia="Times New Roman"/>
          <w:lang w:eastAsia="it-IT"/>
        </w:rPr>
        <w:t xml:space="preserve"> </w:t>
      </w:r>
      <w:r w:rsidRPr="004C4CE0">
        <w:rPr>
          <w:rFonts w:eastAsia="Times New Roman"/>
          <w:lang w:eastAsia="it-IT"/>
        </w:rPr>
        <w:t>previa deliberazione del Consiglio dei ministri entro tre mesi dalla</w:t>
      </w:r>
      <w:r w:rsidR="007B03B1">
        <w:rPr>
          <w:rFonts w:eastAsia="Times New Roman"/>
          <w:lang w:eastAsia="it-IT"/>
        </w:rPr>
        <w:t xml:space="preserve"> </w:t>
      </w:r>
      <w:r w:rsidRPr="004C4CE0">
        <w:rPr>
          <w:rFonts w:eastAsia="Times New Roman"/>
          <w:lang w:eastAsia="it-IT"/>
        </w:rPr>
        <w:t>trasmissione della relazione di cui al comma 3, ed é immediatamente</w:t>
      </w:r>
      <w:r w:rsidR="007B03B1">
        <w:rPr>
          <w:rFonts w:eastAsia="Times New Roman"/>
          <w:lang w:eastAsia="it-IT"/>
        </w:rPr>
        <w:t xml:space="preserve"> </w:t>
      </w:r>
      <w:r w:rsidRPr="004C4CE0">
        <w:rPr>
          <w:rFonts w:eastAsia="Times New Roman"/>
          <w:lang w:eastAsia="it-IT"/>
        </w:rPr>
        <w:t>trasmesso alle Camere. Nella proposta di scioglimento sono indicati</w:t>
      </w:r>
      <w:r w:rsidR="007B03B1">
        <w:rPr>
          <w:rFonts w:eastAsia="Times New Roman"/>
          <w:lang w:eastAsia="it-IT"/>
        </w:rPr>
        <w:t xml:space="preserve"> </w:t>
      </w:r>
      <w:r w:rsidRPr="004C4CE0">
        <w:rPr>
          <w:rFonts w:eastAsia="Times New Roman"/>
          <w:lang w:eastAsia="it-IT"/>
        </w:rPr>
        <w:t>in modo analitico le anomalie riscontrate ed i provvedimenti</w:t>
      </w:r>
      <w:r w:rsidR="007B03B1">
        <w:rPr>
          <w:rFonts w:eastAsia="Times New Roman"/>
          <w:lang w:eastAsia="it-IT"/>
        </w:rPr>
        <w:t xml:space="preserve"> </w:t>
      </w:r>
      <w:r w:rsidRPr="004C4CE0">
        <w:rPr>
          <w:rFonts w:eastAsia="Times New Roman"/>
          <w:lang w:eastAsia="it-IT"/>
        </w:rPr>
        <w:t>necessari per rimuovere tempestivamente gli effetti più gravi e</w:t>
      </w:r>
      <w:r w:rsidR="007B03B1">
        <w:rPr>
          <w:rFonts w:eastAsia="Times New Roman"/>
          <w:lang w:eastAsia="it-IT"/>
        </w:rPr>
        <w:t xml:space="preserve"> </w:t>
      </w:r>
      <w:r w:rsidRPr="004C4CE0">
        <w:rPr>
          <w:rFonts w:eastAsia="Times New Roman"/>
          <w:lang w:eastAsia="it-IT"/>
        </w:rPr>
        <w:t>pregiudizievoli per l'interesse pubblico; la proposta indica,</w:t>
      </w:r>
      <w:r w:rsidR="007B03B1">
        <w:rPr>
          <w:rFonts w:eastAsia="Times New Roman"/>
          <w:lang w:eastAsia="it-IT"/>
        </w:rPr>
        <w:t xml:space="preserve"> </w:t>
      </w:r>
      <w:r w:rsidRPr="004C4CE0">
        <w:rPr>
          <w:rFonts w:eastAsia="Times New Roman"/>
          <w:lang w:eastAsia="it-IT"/>
        </w:rPr>
        <w:t>altresì, gli amministratori ritenuti responsabili delle condotte che</w:t>
      </w:r>
      <w:r w:rsidR="007B03B1">
        <w:rPr>
          <w:rFonts w:eastAsia="Times New Roman"/>
          <w:lang w:eastAsia="it-IT"/>
        </w:rPr>
        <w:t xml:space="preserve"> </w:t>
      </w:r>
      <w:r w:rsidRPr="004C4CE0">
        <w:rPr>
          <w:rFonts w:eastAsia="Times New Roman"/>
          <w:lang w:eastAsia="it-IT"/>
        </w:rPr>
        <w:t>hanno dato causa allo scioglimento. Lo scioglimento del consiglio</w:t>
      </w:r>
      <w:r w:rsidR="007B03B1">
        <w:rPr>
          <w:rFonts w:eastAsia="Times New Roman"/>
          <w:lang w:eastAsia="it-IT"/>
        </w:rPr>
        <w:t xml:space="preserve"> </w:t>
      </w:r>
      <w:r w:rsidRPr="004C4CE0">
        <w:rPr>
          <w:rFonts w:eastAsia="Times New Roman"/>
          <w:lang w:eastAsia="it-IT"/>
        </w:rPr>
        <w:t>comunale o provinciale comporta la cessazione dalla carica di</w:t>
      </w:r>
      <w:r w:rsidR="007B03B1">
        <w:rPr>
          <w:rFonts w:eastAsia="Times New Roman"/>
          <w:lang w:eastAsia="it-IT"/>
        </w:rPr>
        <w:t xml:space="preserve"> </w:t>
      </w:r>
      <w:r w:rsidRPr="004C4CE0">
        <w:rPr>
          <w:rFonts w:eastAsia="Times New Roman"/>
          <w:lang w:eastAsia="it-IT"/>
        </w:rPr>
        <w:t>consigliere, di sindaco, di presidente della provincia, di componente</w:t>
      </w:r>
      <w:r w:rsidR="007B03B1">
        <w:rPr>
          <w:rFonts w:eastAsia="Times New Roman"/>
          <w:lang w:eastAsia="it-IT"/>
        </w:rPr>
        <w:t xml:space="preserve"> </w:t>
      </w:r>
      <w:r w:rsidRPr="004C4CE0">
        <w:rPr>
          <w:rFonts w:eastAsia="Times New Roman"/>
          <w:lang w:eastAsia="it-IT"/>
        </w:rPr>
        <w:t>delle rispettive giunte e di ogni altro incarico comunque connesso</w:t>
      </w:r>
      <w:r w:rsidR="007B03B1">
        <w:rPr>
          <w:rFonts w:eastAsia="Times New Roman"/>
          <w:lang w:eastAsia="it-IT"/>
        </w:rPr>
        <w:t xml:space="preserve"> </w:t>
      </w:r>
      <w:r w:rsidRPr="004C4CE0">
        <w:rPr>
          <w:rFonts w:eastAsia="Times New Roman"/>
          <w:lang w:eastAsia="it-IT"/>
        </w:rPr>
        <w:t>alle cariche ricoperte, anche se diversamente disposto dalle leggi</w:t>
      </w:r>
      <w:r w:rsidR="007B03B1">
        <w:rPr>
          <w:rFonts w:eastAsia="Times New Roman"/>
          <w:lang w:eastAsia="it-IT"/>
        </w:rPr>
        <w:t xml:space="preserve"> </w:t>
      </w:r>
      <w:r w:rsidRPr="004C4CE0">
        <w:rPr>
          <w:rFonts w:eastAsia="Times New Roman"/>
          <w:lang w:eastAsia="it-IT"/>
        </w:rPr>
        <w:t>vigenti in materia di ordinamento e funzionamento degli organi</w:t>
      </w:r>
      <w:r w:rsidR="007B03B1">
        <w:rPr>
          <w:rFonts w:eastAsia="Times New Roman"/>
          <w:lang w:eastAsia="it-IT"/>
        </w:rPr>
        <w:t xml:space="preserve"> </w:t>
      </w:r>
      <w:r w:rsidRPr="004C4CE0">
        <w:rPr>
          <w:rFonts w:eastAsia="Times New Roman"/>
          <w:lang w:eastAsia="it-IT"/>
        </w:rPr>
        <w:t>predetti.</w:t>
      </w:r>
      <w:r w:rsidR="004C4CE0" w:rsidRPr="004C4CE0">
        <w:rPr>
          <w:rFonts w:eastAsia="Times New Roman"/>
          <w:bCs/>
          <w:iCs/>
          <w:lang w:eastAsia="it-IT"/>
        </w:rPr>
        <w:t xml:space="preserve"> </w:t>
      </w:r>
      <w:r w:rsidR="007B03B1">
        <w:rPr>
          <w:rFonts w:eastAsia="Times New Roman"/>
          <w:bCs/>
          <w:iCs/>
          <w:lang w:eastAsia="it-IT"/>
        </w:rPr>
        <w:t>(</w:t>
      </w:r>
      <w:r w:rsidRPr="004C4CE0">
        <w:rPr>
          <w:rFonts w:eastAsia="Times New Roman"/>
          <w:bCs/>
          <w:iCs/>
          <w:lang w:eastAsia="it-IT"/>
        </w:rPr>
        <w:t>112</w:t>
      </w:r>
      <w:r w:rsidR="007B03B1">
        <w:rPr>
          <w:rFonts w:eastAsia="Times New Roman"/>
          <w:bCs/>
          <w:iCs/>
          <w:lang w:eastAsia="it-IT"/>
        </w:rPr>
        <w:t>)</w:t>
      </w:r>
      <w:r w:rsidR="004C4CE0" w:rsidRPr="004C4CE0">
        <w:rPr>
          <w:rFonts w:eastAsia="Times New Roman"/>
          <w:bCs/>
          <w:iCs/>
          <w:lang w:eastAsia="it-IT"/>
        </w:rPr>
        <w:t xml:space="preserv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Anche nei casi in cui non sia disposto lo scioglimento, qualora</w:t>
      </w:r>
      <w:r w:rsidR="007B03B1">
        <w:rPr>
          <w:rFonts w:eastAsia="Times New Roman"/>
          <w:lang w:eastAsia="it-IT"/>
        </w:rPr>
        <w:t xml:space="preserve"> </w:t>
      </w:r>
      <w:r w:rsidRPr="004C4CE0">
        <w:rPr>
          <w:rFonts w:eastAsia="Times New Roman"/>
          <w:lang w:eastAsia="it-IT"/>
        </w:rPr>
        <w:t>la relazione prefettizia rilevi la sussistenza degli elementi di cui</w:t>
      </w:r>
      <w:r w:rsidR="007B03B1">
        <w:rPr>
          <w:rFonts w:eastAsia="Times New Roman"/>
          <w:lang w:eastAsia="it-IT"/>
        </w:rPr>
        <w:t xml:space="preserve"> </w:t>
      </w:r>
      <w:r w:rsidRPr="004C4CE0">
        <w:rPr>
          <w:rFonts w:eastAsia="Times New Roman"/>
          <w:lang w:eastAsia="it-IT"/>
        </w:rPr>
        <w:t>al comma 1 con riferimento al segretario comunale o provinciale, al</w:t>
      </w:r>
      <w:r w:rsidR="007B03B1">
        <w:rPr>
          <w:rFonts w:eastAsia="Times New Roman"/>
          <w:lang w:eastAsia="it-IT"/>
        </w:rPr>
        <w:t xml:space="preserve"> </w:t>
      </w:r>
      <w:r w:rsidRPr="004C4CE0">
        <w:rPr>
          <w:rFonts w:eastAsia="Times New Roman"/>
          <w:lang w:eastAsia="it-IT"/>
        </w:rPr>
        <w:t>direttore generale, ai dirigenti o ai dipendenti a qualunque titolo</w:t>
      </w:r>
      <w:r w:rsidR="007B03B1">
        <w:rPr>
          <w:rFonts w:eastAsia="Times New Roman"/>
          <w:lang w:eastAsia="it-IT"/>
        </w:rPr>
        <w:t xml:space="preserve"> </w:t>
      </w:r>
      <w:r w:rsidRPr="004C4CE0">
        <w:rPr>
          <w:rFonts w:eastAsia="Times New Roman"/>
          <w:lang w:eastAsia="it-IT"/>
        </w:rPr>
        <w:t>dell'ente locale, con decreto del Ministro dell'interno, su proposta</w:t>
      </w:r>
      <w:r w:rsidR="007B03B1">
        <w:rPr>
          <w:rFonts w:eastAsia="Times New Roman"/>
          <w:lang w:eastAsia="it-IT"/>
        </w:rPr>
        <w:t xml:space="preserve"> </w:t>
      </w:r>
      <w:r w:rsidRPr="004C4CE0">
        <w:rPr>
          <w:rFonts w:eastAsia="Times New Roman"/>
          <w:lang w:eastAsia="it-IT"/>
        </w:rPr>
        <w:lastRenderedPageBreak/>
        <w:t>del prefetto, é adottato ogni provvedimento utile a far cessare</w:t>
      </w:r>
      <w:r w:rsidR="007B03B1">
        <w:rPr>
          <w:rFonts w:eastAsia="Times New Roman"/>
          <w:lang w:eastAsia="it-IT"/>
        </w:rPr>
        <w:t xml:space="preserve"> </w:t>
      </w:r>
      <w:r w:rsidRPr="004C4CE0">
        <w:rPr>
          <w:rFonts w:eastAsia="Times New Roman"/>
          <w:lang w:eastAsia="it-IT"/>
        </w:rPr>
        <w:t>immediatamente il pregiudizio in atto e ricondurre alla normalità la</w:t>
      </w:r>
      <w:r w:rsidR="007B03B1">
        <w:rPr>
          <w:rFonts w:eastAsia="Times New Roman"/>
          <w:lang w:eastAsia="it-IT"/>
        </w:rPr>
        <w:t xml:space="preserve"> </w:t>
      </w:r>
      <w:r w:rsidRPr="004C4CE0">
        <w:rPr>
          <w:rFonts w:eastAsia="Times New Roman"/>
          <w:lang w:eastAsia="it-IT"/>
        </w:rPr>
        <w:t>vita amministrativa dell'ente, ivi inclusa la sospensione</w:t>
      </w:r>
      <w:r w:rsidR="007B03B1">
        <w:rPr>
          <w:rFonts w:eastAsia="Times New Roman"/>
          <w:lang w:eastAsia="it-IT"/>
        </w:rPr>
        <w:t xml:space="preserve"> </w:t>
      </w:r>
      <w:r w:rsidRPr="004C4CE0">
        <w:rPr>
          <w:rFonts w:eastAsia="Times New Roman"/>
          <w:lang w:eastAsia="it-IT"/>
        </w:rPr>
        <w:t>dall'impiego del dipendente, ovvero la sua destinazione ad altro</w:t>
      </w:r>
      <w:r w:rsidR="007B03B1">
        <w:rPr>
          <w:rFonts w:eastAsia="Times New Roman"/>
          <w:lang w:eastAsia="it-IT"/>
        </w:rPr>
        <w:t xml:space="preserve"> </w:t>
      </w:r>
      <w:r w:rsidRPr="004C4CE0">
        <w:rPr>
          <w:rFonts w:eastAsia="Times New Roman"/>
          <w:lang w:eastAsia="it-IT"/>
        </w:rPr>
        <w:t>ufficio o altra mansione con obbligo di avvio del procedimento</w:t>
      </w:r>
      <w:r w:rsidR="007B03B1">
        <w:rPr>
          <w:rFonts w:eastAsia="Times New Roman"/>
          <w:lang w:eastAsia="it-IT"/>
        </w:rPr>
        <w:t xml:space="preserve"> </w:t>
      </w:r>
      <w:r w:rsidRPr="004C4CE0">
        <w:rPr>
          <w:rFonts w:eastAsia="Times New Roman"/>
          <w:lang w:eastAsia="it-IT"/>
        </w:rPr>
        <w:t xml:space="preserve">disciplinare da </w:t>
      </w:r>
      <w:r w:rsidR="007B03B1">
        <w:rPr>
          <w:rFonts w:eastAsia="Times New Roman"/>
          <w:lang w:eastAsia="it-IT"/>
        </w:rPr>
        <w:t>parte dell'autorità competente.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A decorrere dalla data di pubblicazione del decreto di</w:t>
      </w:r>
      <w:r w:rsidR="007B03B1">
        <w:rPr>
          <w:rFonts w:eastAsia="Times New Roman"/>
          <w:lang w:eastAsia="it-IT"/>
        </w:rPr>
        <w:t xml:space="preserve"> </w:t>
      </w:r>
      <w:r w:rsidRPr="004C4CE0">
        <w:rPr>
          <w:rFonts w:eastAsia="Times New Roman"/>
          <w:lang w:eastAsia="it-IT"/>
        </w:rPr>
        <w:t>scioglimento sono risolti di diritto gli incarichi di cui</w:t>
      </w:r>
      <w:r w:rsidR="007B03B1">
        <w:rPr>
          <w:rFonts w:eastAsia="Times New Roman"/>
          <w:lang w:eastAsia="it-IT"/>
        </w:rPr>
        <w:t xml:space="preserve"> </w:t>
      </w:r>
      <w:r w:rsidRPr="004C4CE0">
        <w:rPr>
          <w:rFonts w:eastAsia="Times New Roman"/>
          <w:lang w:eastAsia="it-IT"/>
        </w:rPr>
        <w:t>all'articolo 110, nonché gli incarichi di revisore dei conti e i</w:t>
      </w:r>
      <w:r w:rsidR="007B03B1">
        <w:rPr>
          <w:rFonts w:eastAsia="Times New Roman"/>
          <w:lang w:eastAsia="it-IT"/>
        </w:rPr>
        <w:t xml:space="preserve"> </w:t>
      </w:r>
      <w:r w:rsidRPr="004C4CE0">
        <w:rPr>
          <w:rFonts w:eastAsia="Times New Roman"/>
          <w:lang w:eastAsia="it-IT"/>
        </w:rPr>
        <w:t>rapporti di consulenza e di collaborazione coordinata e continuativa</w:t>
      </w:r>
      <w:r w:rsidR="007B03B1">
        <w:rPr>
          <w:rFonts w:eastAsia="Times New Roman"/>
          <w:lang w:eastAsia="it-IT"/>
        </w:rPr>
        <w:t xml:space="preserve"> </w:t>
      </w:r>
      <w:r w:rsidRPr="004C4CE0">
        <w:rPr>
          <w:rFonts w:eastAsia="Times New Roman"/>
          <w:lang w:eastAsia="it-IT"/>
        </w:rPr>
        <w:t>che non siano stati rinnovati dalla commissione straordinaria di cui</w:t>
      </w:r>
      <w:r w:rsidR="007B03B1">
        <w:rPr>
          <w:rFonts w:eastAsia="Times New Roman"/>
          <w:lang w:eastAsia="it-IT"/>
        </w:rPr>
        <w:t xml:space="preserve"> </w:t>
      </w:r>
      <w:r w:rsidRPr="004C4CE0">
        <w:rPr>
          <w:rFonts w:eastAsia="Times New Roman"/>
          <w:lang w:eastAsia="it-IT"/>
        </w:rPr>
        <w:t>all'articolo 144 entro quarantacinq</w:t>
      </w:r>
      <w:r w:rsidR="007B03B1">
        <w:rPr>
          <w:rFonts w:eastAsia="Times New Roman"/>
          <w:lang w:eastAsia="it-IT"/>
        </w:rPr>
        <w:t>ue giorni dal suo insediamento.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Nel caso in cui non sussistano i presupposti per lo scioglimento</w:t>
      </w:r>
      <w:r w:rsidR="007B03B1">
        <w:rPr>
          <w:rFonts w:eastAsia="Times New Roman"/>
          <w:lang w:eastAsia="it-IT"/>
        </w:rPr>
        <w:t xml:space="preserve"> </w:t>
      </w:r>
      <w:r w:rsidRPr="004C4CE0">
        <w:rPr>
          <w:rFonts w:eastAsia="Times New Roman"/>
          <w:lang w:eastAsia="it-IT"/>
        </w:rPr>
        <w:t>o l'adozione di altri provvedimenti di cui al comma 5, il Ministro</w:t>
      </w:r>
      <w:r w:rsidR="007B03B1">
        <w:rPr>
          <w:rFonts w:eastAsia="Times New Roman"/>
          <w:lang w:eastAsia="it-IT"/>
        </w:rPr>
        <w:t xml:space="preserve"> </w:t>
      </w:r>
      <w:r w:rsidRPr="004C4CE0">
        <w:rPr>
          <w:rFonts w:eastAsia="Times New Roman"/>
          <w:lang w:eastAsia="it-IT"/>
        </w:rPr>
        <w:t>dell'interno, entro tre mesi dalla trasmissione della relazione di</w:t>
      </w:r>
      <w:r w:rsidR="007B03B1">
        <w:rPr>
          <w:rFonts w:eastAsia="Times New Roman"/>
          <w:lang w:eastAsia="it-IT"/>
        </w:rPr>
        <w:t xml:space="preserve"> </w:t>
      </w:r>
      <w:r w:rsidRPr="004C4CE0">
        <w:rPr>
          <w:rFonts w:eastAsia="Times New Roman"/>
          <w:lang w:eastAsia="it-IT"/>
        </w:rPr>
        <w:t>cui al comma 3, emana comunque un decreto di conclusione del</w:t>
      </w:r>
      <w:r w:rsidR="007B03B1">
        <w:rPr>
          <w:rFonts w:eastAsia="Times New Roman"/>
          <w:lang w:eastAsia="it-IT"/>
        </w:rPr>
        <w:t xml:space="preserve"> </w:t>
      </w:r>
      <w:r w:rsidRPr="004C4CE0">
        <w:rPr>
          <w:rFonts w:eastAsia="Times New Roman"/>
          <w:lang w:eastAsia="it-IT"/>
        </w:rPr>
        <w:t>procedimento in cui dà conto degli esiti dell'attività di</w:t>
      </w:r>
      <w:r w:rsidR="007B03B1">
        <w:rPr>
          <w:rFonts w:eastAsia="Times New Roman"/>
          <w:lang w:eastAsia="it-IT"/>
        </w:rPr>
        <w:t xml:space="preserve"> </w:t>
      </w:r>
      <w:r w:rsidRPr="004C4CE0">
        <w:rPr>
          <w:rFonts w:eastAsia="Times New Roman"/>
          <w:lang w:eastAsia="it-IT"/>
        </w:rPr>
        <w:t>accertamento. Le modalità di pubblicazione dei provvedimenti emessi</w:t>
      </w:r>
      <w:r w:rsidR="007B03B1">
        <w:rPr>
          <w:rFonts w:eastAsia="Times New Roman"/>
          <w:lang w:eastAsia="it-IT"/>
        </w:rPr>
        <w:t xml:space="preserve"> </w:t>
      </w:r>
      <w:r w:rsidRPr="004C4CE0">
        <w:rPr>
          <w:rFonts w:eastAsia="Times New Roman"/>
          <w:lang w:eastAsia="it-IT"/>
        </w:rPr>
        <w:t>in caso di insussistenza dei presupposti per la proposta di</w:t>
      </w:r>
      <w:r w:rsidR="007B03B1">
        <w:rPr>
          <w:rFonts w:eastAsia="Times New Roman"/>
          <w:lang w:eastAsia="it-IT"/>
        </w:rPr>
        <w:t xml:space="preserve"> </w:t>
      </w:r>
      <w:r w:rsidRPr="004C4CE0">
        <w:rPr>
          <w:rFonts w:eastAsia="Times New Roman"/>
          <w:lang w:eastAsia="it-IT"/>
        </w:rPr>
        <w:t>scioglimento sono disciplinate dal Ministro dell'interno con proprio</w:t>
      </w:r>
      <w:r w:rsidR="007B03B1">
        <w:rPr>
          <w:rFonts w:eastAsia="Times New Roman"/>
          <w:lang w:eastAsia="it-IT"/>
        </w:rPr>
        <w:t xml:space="preserve"> decreto.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7-bis. Nell'ipotesi di cui al comma 7, qualora dalla relazione del</w:t>
      </w:r>
      <w:r w:rsidR="007B03B1">
        <w:rPr>
          <w:rFonts w:eastAsia="Times New Roman"/>
          <w:lang w:eastAsia="it-IT"/>
        </w:rPr>
        <w:t xml:space="preserve"> </w:t>
      </w:r>
      <w:r w:rsidRPr="004C4CE0">
        <w:rPr>
          <w:rFonts w:eastAsia="Times New Roman"/>
          <w:lang w:eastAsia="it-IT"/>
        </w:rPr>
        <w:t>prefetto emergano, riguardo ad uno o più settori amministrativi,</w:t>
      </w:r>
      <w:r w:rsidR="007B03B1">
        <w:rPr>
          <w:rFonts w:eastAsia="Times New Roman"/>
          <w:lang w:eastAsia="it-IT"/>
        </w:rPr>
        <w:t xml:space="preserve"> </w:t>
      </w:r>
      <w:r w:rsidRPr="004C4CE0">
        <w:rPr>
          <w:rFonts w:eastAsia="Times New Roman"/>
          <w:lang w:eastAsia="it-IT"/>
        </w:rPr>
        <w:t>situazioni sintomatiche di condotte illecite gravi e reiterate, tali</w:t>
      </w:r>
      <w:r w:rsidR="007B03B1">
        <w:rPr>
          <w:rFonts w:eastAsia="Times New Roman"/>
          <w:lang w:eastAsia="it-IT"/>
        </w:rPr>
        <w:t xml:space="preserve"> </w:t>
      </w:r>
      <w:r w:rsidRPr="004C4CE0">
        <w:rPr>
          <w:rFonts w:eastAsia="Times New Roman"/>
          <w:lang w:eastAsia="it-IT"/>
        </w:rPr>
        <w:t>da determinare un'alterazione delle procedure e da compromettere il</w:t>
      </w:r>
      <w:r w:rsidR="007B03B1">
        <w:rPr>
          <w:rFonts w:eastAsia="Times New Roman"/>
          <w:lang w:eastAsia="it-IT"/>
        </w:rPr>
        <w:t xml:space="preserve"> </w:t>
      </w:r>
      <w:r w:rsidRPr="004C4CE0">
        <w:rPr>
          <w:rFonts w:eastAsia="Times New Roman"/>
          <w:lang w:eastAsia="it-IT"/>
        </w:rPr>
        <w:t>buon andamento e l'imparzialità delle amministrazioni comunali o</w:t>
      </w:r>
      <w:r w:rsidR="007B03B1">
        <w:rPr>
          <w:rFonts w:eastAsia="Times New Roman"/>
          <w:lang w:eastAsia="it-IT"/>
        </w:rPr>
        <w:t xml:space="preserve"> </w:t>
      </w:r>
      <w:r w:rsidRPr="004C4CE0">
        <w:rPr>
          <w:rFonts w:eastAsia="Times New Roman"/>
          <w:lang w:eastAsia="it-IT"/>
        </w:rPr>
        <w:t>provinciali, nonché il regolare funzionamento dei servizi ad esse</w:t>
      </w:r>
      <w:r w:rsidR="007B03B1">
        <w:rPr>
          <w:rFonts w:eastAsia="Times New Roman"/>
          <w:lang w:eastAsia="it-IT"/>
        </w:rPr>
        <w:t xml:space="preserve"> </w:t>
      </w:r>
      <w:r w:rsidRPr="004C4CE0">
        <w:rPr>
          <w:rFonts w:eastAsia="Times New Roman"/>
          <w:lang w:eastAsia="it-IT"/>
        </w:rPr>
        <w:t>affidati, il prefetto, sulla base delle risultanze dell'accesso, al</w:t>
      </w:r>
      <w:r w:rsidR="007B03B1">
        <w:rPr>
          <w:rFonts w:eastAsia="Times New Roman"/>
          <w:lang w:eastAsia="it-IT"/>
        </w:rPr>
        <w:t xml:space="preserve"> </w:t>
      </w:r>
      <w:r w:rsidRPr="004C4CE0">
        <w:rPr>
          <w:rFonts w:eastAsia="Times New Roman"/>
          <w:lang w:eastAsia="it-IT"/>
        </w:rPr>
        <w:t>fine di far cessare le situazioni riscontrate e di ricondurre alla</w:t>
      </w:r>
      <w:r w:rsidR="007B03B1">
        <w:rPr>
          <w:rFonts w:eastAsia="Times New Roman"/>
          <w:lang w:eastAsia="it-IT"/>
        </w:rPr>
        <w:t xml:space="preserve"> </w:t>
      </w:r>
      <w:r w:rsidRPr="004C4CE0">
        <w:rPr>
          <w:rFonts w:eastAsia="Times New Roman"/>
          <w:lang w:eastAsia="it-IT"/>
        </w:rPr>
        <w:t>normalità l'attività amministrativa dell'ente, individua, fatti</w:t>
      </w:r>
      <w:r w:rsidR="007B03B1">
        <w:rPr>
          <w:rFonts w:eastAsia="Times New Roman"/>
          <w:lang w:eastAsia="it-IT"/>
        </w:rPr>
        <w:t xml:space="preserve"> </w:t>
      </w:r>
      <w:r w:rsidRPr="004C4CE0">
        <w:rPr>
          <w:rFonts w:eastAsia="Times New Roman"/>
          <w:lang w:eastAsia="it-IT"/>
        </w:rPr>
        <w:t>salvi i profili di rilevanza penale, i prioritari interventi di</w:t>
      </w:r>
      <w:r w:rsidR="007B03B1">
        <w:rPr>
          <w:rFonts w:eastAsia="Times New Roman"/>
          <w:lang w:eastAsia="it-IT"/>
        </w:rPr>
        <w:t xml:space="preserve"> </w:t>
      </w:r>
      <w:r w:rsidRPr="004C4CE0">
        <w:rPr>
          <w:rFonts w:eastAsia="Times New Roman"/>
          <w:lang w:eastAsia="it-IT"/>
        </w:rPr>
        <w:t>risanamento indicando gli atti da assumere, con la fissazione di un</w:t>
      </w:r>
      <w:r w:rsidR="007B03B1">
        <w:rPr>
          <w:rFonts w:eastAsia="Times New Roman"/>
          <w:lang w:eastAsia="it-IT"/>
        </w:rPr>
        <w:t xml:space="preserve"> </w:t>
      </w:r>
      <w:r w:rsidRPr="004C4CE0">
        <w:rPr>
          <w:rFonts w:eastAsia="Times New Roman"/>
          <w:lang w:eastAsia="it-IT"/>
        </w:rPr>
        <w:t>termine per l'adozione degli stessi, e fornisce ogni utile supporto</w:t>
      </w:r>
      <w:r w:rsidR="007B03B1">
        <w:rPr>
          <w:rFonts w:eastAsia="Times New Roman"/>
          <w:lang w:eastAsia="it-IT"/>
        </w:rPr>
        <w:t xml:space="preserve"> </w:t>
      </w:r>
      <w:r w:rsidRPr="004C4CE0">
        <w:rPr>
          <w:rFonts w:eastAsia="Times New Roman"/>
          <w:lang w:eastAsia="it-IT"/>
        </w:rPr>
        <w:t>tecnico-amministrativo a mezzo dei propri uffici. Decorso inutilmente</w:t>
      </w:r>
      <w:r w:rsidR="007B03B1">
        <w:rPr>
          <w:rFonts w:eastAsia="Times New Roman"/>
          <w:lang w:eastAsia="it-IT"/>
        </w:rPr>
        <w:t xml:space="preserve"> </w:t>
      </w:r>
      <w:r w:rsidRPr="004C4CE0">
        <w:rPr>
          <w:rFonts w:eastAsia="Times New Roman"/>
          <w:lang w:eastAsia="it-IT"/>
        </w:rPr>
        <w:t>il termine fissato, il prefetto assegna all'ente un ulteriore</w:t>
      </w:r>
      <w:r w:rsidR="007B03B1">
        <w:rPr>
          <w:rFonts w:eastAsia="Times New Roman"/>
          <w:lang w:eastAsia="it-IT"/>
        </w:rPr>
        <w:t xml:space="preserve"> </w:t>
      </w:r>
      <w:r w:rsidRPr="004C4CE0">
        <w:rPr>
          <w:rFonts w:eastAsia="Times New Roman"/>
          <w:lang w:eastAsia="it-IT"/>
        </w:rPr>
        <w:t>termine, non superiore a 20 giorni, per la loro adozione, scaduto il</w:t>
      </w:r>
      <w:r w:rsidR="007B03B1">
        <w:rPr>
          <w:rFonts w:eastAsia="Times New Roman"/>
          <w:lang w:eastAsia="it-IT"/>
        </w:rPr>
        <w:t xml:space="preserve"> </w:t>
      </w:r>
      <w:r w:rsidRPr="004C4CE0">
        <w:rPr>
          <w:rFonts w:eastAsia="Times New Roman"/>
          <w:lang w:eastAsia="it-IT"/>
        </w:rPr>
        <w:t>quale si sostituisce, mediante commissario ad acta,</w:t>
      </w:r>
      <w:r w:rsidR="007B03B1">
        <w:rPr>
          <w:rFonts w:eastAsia="Times New Roman"/>
          <w:lang w:eastAsia="it-IT"/>
        </w:rPr>
        <w:t xml:space="preserve"> </w:t>
      </w:r>
      <w:r w:rsidRPr="004C4CE0">
        <w:rPr>
          <w:rFonts w:eastAsia="Times New Roman"/>
          <w:lang w:eastAsia="it-IT"/>
        </w:rPr>
        <w:t>all'amministrazione inadempiente. Ai relativi oneri gli enti locali</w:t>
      </w:r>
      <w:r w:rsidR="007B03B1">
        <w:rPr>
          <w:rFonts w:eastAsia="Times New Roman"/>
          <w:lang w:eastAsia="it-IT"/>
        </w:rPr>
        <w:t xml:space="preserve"> </w:t>
      </w:r>
      <w:r w:rsidRPr="004C4CE0">
        <w:rPr>
          <w:rFonts w:eastAsia="Times New Roman"/>
          <w:lang w:eastAsia="it-IT"/>
        </w:rPr>
        <w:t>provvedono con le risorse disponibili a legislazione vigente sui</w:t>
      </w:r>
      <w:r w:rsidR="007B03B1">
        <w:rPr>
          <w:rFonts w:eastAsia="Times New Roman"/>
          <w:lang w:eastAsia="it-IT"/>
        </w:rPr>
        <w:t xml:space="preserve"> </w:t>
      </w:r>
      <w:r w:rsidRPr="004C4CE0">
        <w:rPr>
          <w:rFonts w:eastAsia="Times New Roman"/>
          <w:lang w:eastAsia="it-IT"/>
        </w:rPr>
        <w:t xml:space="preserve">propri bilanci. (104)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Se dalla relazione prefettizia emergono concreti, univoci e</w:t>
      </w:r>
      <w:r w:rsidR="007B03B1">
        <w:rPr>
          <w:rFonts w:eastAsia="Times New Roman"/>
          <w:lang w:eastAsia="it-IT"/>
        </w:rPr>
        <w:t xml:space="preserve"> </w:t>
      </w:r>
      <w:r w:rsidRPr="004C4CE0">
        <w:rPr>
          <w:rFonts w:eastAsia="Times New Roman"/>
          <w:lang w:eastAsia="it-IT"/>
        </w:rPr>
        <w:t>rilevanti elementi su collegamenti tra singoli amministratori e la</w:t>
      </w:r>
      <w:r w:rsidR="007B03B1">
        <w:rPr>
          <w:rFonts w:eastAsia="Times New Roman"/>
          <w:lang w:eastAsia="it-IT"/>
        </w:rPr>
        <w:t xml:space="preserve"> </w:t>
      </w:r>
      <w:r w:rsidRPr="004C4CE0">
        <w:rPr>
          <w:rFonts w:eastAsia="Times New Roman"/>
          <w:lang w:eastAsia="it-IT"/>
        </w:rPr>
        <w:t>criminalità organizzata di tipo mafioso, il Ministro dell'interno</w:t>
      </w:r>
      <w:r w:rsidR="007B03B1">
        <w:rPr>
          <w:rFonts w:eastAsia="Times New Roman"/>
          <w:lang w:eastAsia="it-IT"/>
        </w:rPr>
        <w:t xml:space="preserve"> </w:t>
      </w:r>
      <w:r w:rsidRPr="004C4CE0">
        <w:rPr>
          <w:rFonts w:eastAsia="Times New Roman"/>
          <w:lang w:eastAsia="it-IT"/>
        </w:rPr>
        <w:t>trasmette la relazione di cui al comma 3 all'autorità giudiziaria</w:t>
      </w:r>
      <w:r w:rsidR="007B03B1">
        <w:rPr>
          <w:rFonts w:eastAsia="Times New Roman"/>
          <w:lang w:eastAsia="it-IT"/>
        </w:rPr>
        <w:t xml:space="preserve"> </w:t>
      </w:r>
      <w:r w:rsidRPr="004C4CE0">
        <w:rPr>
          <w:rFonts w:eastAsia="Times New Roman"/>
          <w:lang w:eastAsia="it-IT"/>
        </w:rPr>
        <w:t>competente per territorio, ai fini dell'applicazione delle misure di</w:t>
      </w:r>
      <w:r w:rsidR="007B03B1">
        <w:rPr>
          <w:rFonts w:eastAsia="Times New Roman"/>
          <w:lang w:eastAsia="it-IT"/>
        </w:rPr>
        <w:t xml:space="preserve"> </w:t>
      </w:r>
      <w:r w:rsidRPr="004C4CE0">
        <w:rPr>
          <w:rFonts w:eastAsia="Times New Roman"/>
          <w:lang w:eastAsia="it-IT"/>
        </w:rPr>
        <w:t>prevenzione previste nei confronti dei soggetti di cui all'</w:t>
      </w:r>
      <w:hyperlink r:id="rId212" w:tgtFrame="_blank" w:history="1">
        <w:r w:rsidRPr="004C4CE0">
          <w:rPr>
            <w:rFonts w:eastAsia="Times New Roman"/>
            <w:lang w:eastAsia="it-IT"/>
          </w:rPr>
          <w:t>articolo 1</w:t>
        </w:r>
        <w:r w:rsidR="007B03B1">
          <w:rPr>
            <w:rFonts w:eastAsia="Times New Roman"/>
            <w:lang w:eastAsia="it-IT"/>
          </w:rPr>
          <w:t xml:space="preserve"> </w:t>
        </w:r>
        <w:r w:rsidRPr="004C4CE0">
          <w:rPr>
            <w:rFonts w:eastAsia="Times New Roman"/>
            <w:lang w:eastAsia="it-IT"/>
          </w:rPr>
          <w:t>della legge 31 maggio 1965, n. 575</w:t>
        </w:r>
      </w:hyperlink>
      <w:r w:rsidR="007B03B1">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Il decreto di scioglimento é pubblicato nella Gazzetta</w:t>
      </w:r>
      <w:r w:rsidR="007B03B1">
        <w:rPr>
          <w:rFonts w:eastAsia="Times New Roman"/>
          <w:lang w:eastAsia="it-IT"/>
        </w:rPr>
        <w:t xml:space="preserve"> </w:t>
      </w:r>
      <w:r w:rsidRPr="004C4CE0">
        <w:rPr>
          <w:rFonts w:eastAsia="Times New Roman"/>
          <w:lang w:eastAsia="it-IT"/>
        </w:rPr>
        <w:t>Ufficiale. Al decreto sono allegate la proposta del Ministro</w:t>
      </w:r>
      <w:r w:rsidR="007B03B1">
        <w:rPr>
          <w:rFonts w:eastAsia="Times New Roman"/>
          <w:lang w:eastAsia="it-IT"/>
        </w:rPr>
        <w:t xml:space="preserve"> </w:t>
      </w:r>
      <w:r w:rsidRPr="004C4CE0">
        <w:rPr>
          <w:rFonts w:eastAsia="Times New Roman"/>
          <w:lang w:eastAsia="it-IT"/>
        </w:rPr>
        <w:t>dell'interno e la relazione del prefetto, salvo che il Consiglio dei</w:t>
      </w:r>
      <w:r w:rsidR="007B03B1">
        <w:rPr>
          <w:rFonts w:eastAsia="Times New Roman"/>
          <w:lang w:eastAsia="it-IT"/>
        </w:rPr>
        <w:t xml:space="preserve"> </w:t>
      </w:r>
      <w:r w:rsidRPr="004C4CE0">
        <w:rPr>
          <w:rFonts w:eastAsia="Times New Roman"/>
          <w:lang w:eastAsia="it-IT"/>
        </w:rPr>
        <w:t>ministri disponga di mantenere la riservatezza su parti della</w:t>
      </w:r>
      <w:r w:rsidR="007B03B1">
        <w:rPr>
          <w:rFonts w:eastAsia="Times New Roman"/>
          <w:lang w:eastAsia="it-IT"/>
        </w:rPr>
        <w:t xml:space="preserve"> </w:t>
      </w:r>
      <w:r w:rsidRPr="004C4CE0">
        <w:rPr>
          <w:rFonts w:eastAsia="Times New Roman"/>
          <w:lang w:eastAsia="it-IT"/>
        </w:rPr>
        <w:t>proposta o della relazione nei casi in cui lo ritenga strettamente</w:t>
      </w:r>
      <w:r w:rsidR="007B03B1">
        <w:rPr>
          <w:rFonts w:eastAsia="Times New Roman"/>
          <w:lang w:eastAsia="it-IT"/>
        </w:rPr>
        <w:t xml:space="preserve"> necessario.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10. Il decreto di scioglimento conserva i suoi effetti per un</w:t>
      </w:r>
      <w:r w:rsidR="007B03B1">
        <w:rPr>
          <w:rFonts w:eastAsia="Times New Roman"/>
          <w:lang w:eastAsia="it-IT"/>
        </w:rPr>
        <w:t xml:space="preserve"> </w:t>
      </w:r>
      <w:r w:rsidRPr="004C4CE0">
        <w:rPr>
          <w:rFonts w:eastAsia="Times New Roman"/>
          <w:lang w:eastAsia="it-IT"/>
        </w:rPr>
        <w:t>periodo da dodici mesi a diciotto mesi prorogabili fino ad un massimo</w:t>
      </w:r>
      <w:r w:rsidR="007B03B1">
        <w:rPr>
          <w:rFonts w:eastAsia="Times New Roman"/>
          <w:lang w:eastAsia="it-IT"/>
        </w:rPr>
        <w:t xml:space="preserve"> </w:t>
      </w:r>
      <w:r w:rsidRPr="004C4CE0">
        <w:rPr>
          <w:rFonts w:eastAsia="Times New Roman"/>
          <w:lang w:eastAsia="it-IT"/>
        </w:rPr>
        <w:t>di ventiquattro mesi in casi eccezionali, dandone comunicazione alle</w:t>
      </w:r>
      <w:r w:rsidR="007B03B1">
        <w:rPr>
          <w:rFonts w:eastAsia="Times New Roman"/>
          <w:lang w:eastAsia="it-IT"/>
        </w:rPr>
        <w:t xml:space="preserve"> </w:t>
      </w:r>
      <w:r w:rsidRPr="004C4CE0">
        <w:rPr>
          <w:rFonts w:eastAsia="Times New Roman"/>
          <w:lang w:eastAsia="it-IT"/>
        </w:rPr>
        <w:t>Commissioni parlamentari competenti, al fine di assicurare il</w:t>
      </w:r>
      <w:r w:rsidR="007B03B1">
        <w:rPr>
          <w:rFonts w:eastAsia="Times New Roman"/>
          <w:lang w:eastAsia="it-IT"/>
        </w:rPr>
        <w:t xml:space="preserve"> </w:t>
      </w:r>
      <w:r w:rsidRPr="004C4CE0">
        <w:rPr>
          <w:rFonts w:eastAsia="Times New Roman"/>
          <w:lang w:eastAsia="it-IT"/>
        </w:rPr>
        <w:t>regolare funzionamento dei servizi affidati alle amministrazioni, nel</w:t>
      </w:r>
      <w:r w:rsidR="007B03B1">
        <w:rPr>
          <w:rFonts w:eastAsia="Times New Roman"/>
          <w:lang w:eastAsia="it-IT"/>
        </w:rPr>
        <w:t xml:space="preserve"> </w:t>
      </w:r>
      <w:r w:rsidRPr="004C4CE0">
        <w:rPr>
          <w:rFonts w:eastAsia="Times New Roman"/>
          <w:lang w:eastAsia="it-IT"/>
        </w:rPr>
        <w:t>rispetto dei principi di imparzialità e di buon andamento</w:t>
      </w:r>
      <w:r w:rsidR="007B03B1">
        <w:rPr>
          <w:rFonts w:eastAsia="Times New Roman"/>
          <w:lang w:eastAsia="it-IT"/>
        </w:rPr>
        <w:t xml:space="preserve"> </w:t>
      </w:r>
      <w:r w:rsidRPr="004C4CE0">
        <w:rPr>
          <w:rFonts w:eastAsia="Times New Roman"/>
          <w:lang w:eastAsia="it-IT"/>
        </w:rPr>
        <w:t>dell'azione amministrativa. Le elezioni degli organi sciolti ai sensi</w:t>
      </w:r>
      <w:r w:rsidR="007B03B1">
        <w:rPr>
          <w:rFonts w:eastAsia="Times New Roman"/>
          <w:lang w:eastAsia="it-IT"/>
        </w:rPr>
        <w:t xml:space="preserve"> </w:t>
      </w:r>
      <w:r w:rsidRPr="004C4CE0">
        <w:rPr>
          <w:rFonts w:eastAsia="Times New Roman"/>
          <w:lang w:eastAsia="it-IT"/>
        </w:rPr>
        <w:t>del presente articolo si svolgono in occasione del turno annuale</w:t>
      </w:r>
      <w:r w:rsidR="007B03B1">
        <w:rPr>
          <w:rFonts w:eastAsia="Times New Roman"/>
          <w:lang w:eastAsia="it-IT"/>
        </w:rPr>
        <w:t xml:space="preserve"> </w:t>
      </w:r>
      <w:r w:rsidRPr="004C4CE0">
        <w:rPr>
          <w:rFonts w:eastAsia="Times New Roman"/>
          <w:lang w:eastAsia="it-IT"/>
        </w:rPr>
        <w:t>ordinario di cui all'</w:t>
      </w:r>
      <w:hyperlink r:id="rId213" w:tgtFrame="_blank" w:history="1">
        <w:r w:rsidRPr="004C4CE0">
          <w:rPr>
            <w:rFonts w:eastAsia="Times New Roman"/>
            <w:lang w:eastAsia="it-IT"/>
          </w:rPr>
          <w:t>articolo 1 della legge 7 giugno 1991, n. 182</w:t>
        </w:r>
      </w:hyperlink>
      <w:r w:rsidRPr="004C4CE0">
        <w:rPr>
          <w:rFonts w:eastAsia="Times New Roman"/>
          <w:lang w:eastAsia="it-IT"/>
        </w:rPr>
        <w:t>, e</w:t>
      </w:r>
      <w:r w:rsidR="007B03B1">
        <w:rPr>
          <w:rFonts w:eastAsia="Times New Roman"/>
          <w:lang w:eastAsia="it-IT"/>
        </w:rPr>
        <w:t xml:space="preserve"> </w:t>
      </w:r>
      <w:r w:rsidRPr="004C4CE0">
        <w:rPr>
          <w:rFonts w:eastAsia="Times New Roman"/>
          <w:lang w:eastAsia="it-IT"/>
        </w:rPr>
        <w:t>successive modificazioni. Nel caso in cui la scadenza della durata</w:t>
      </w:r>
      <w:r w:rsidR="007B03B1">
        <w:rPr>
          <w:rFonts w:eastAsia="Times New Roman"/>
          <w:lang w:eastAsia="it-IT"/>
        </w:rPr>
        <w:t xml:space="preserve"> </w:t>
      </w:r>
      <w:r w:rsidRPr="004C4CE0">
        <w:rPr>
          <w:rFonts w:eastAsia="Times New Roman"/>
          <w:lang w:eastAsia="it-IT"/>
        </w:rPr>
        <w:t>dello scioglimento cada nel secondo semestre dell'anno, le elezioni</w:t>
      </w:r>
      <w:r w:rsidR="007B03B1">
        <w:rPr>
          <w:rFonts w:eastAsia="Times New Roman"/>
          <w:lang w:eastAsia="it-IT"/>
        </w:rPr>
        <w:t xml:space="preserve"> </w:t>
      </w:r>
      <w:r w:rsidRPr="004C4CE0">
        <w:rPr>
          <w:rFonts w:eastAsia="Times New Roman"/>
          <w:lang w:eastAsia="it-IT"/>
        </w:rPr>
        <w:t>si svolgono in un turno straordinario da tenersi in una domenica</w:t>
      </w:r>
      <w:r w:rsidR="007B03B1">
        <w:rPr>
          <w:rFonts w:eastAsia="Times New Roman"/>
          <w:lang w:eastAsia="it-IT"/>
        </w:rPr>
        <w:t xml:space="preserve"> </w:t>
      </w:r>
      <w:r w:rsidRPr="004C4CE0">
        <w:rPr>
          <w:rFonts w:eastAsia="Times New Roman"/>
          <w:lang w:eastAsia="it-IT"/>
        </w:rPr>
        <w:t>compresa tra il 15 ottobre e il 15 dicembre. La data delle elezioni</w:t>
      </w:r>
      <w:r w:rsidR="007B03B1">
        <w:rPr>
          <w:rFonts w:eastAsia="Times New Roman"/>
          <w:lang w:eastAsia="it-IT"/>
        </w:rPr>
        <w:t xml:space="preserve"> </w:t>
      </w:r>
      <w:r w:rsidRPr="004C4CE0">
        <w:rPr>
          <w:rFonts w:eastAsia="Times New Roman"/>
          <w:lang w:eastAsia="it-IT"/>
        </w:rPr>
        <w:t xml:space="preserve">é fissata ai sensi dell'articolo 3 della citata </w:t>
      </w:r>
      <w:hyperlink r:id="rId214" w:tgtFrame="_blank" w:history="1">
        <w:r w:rsidRPr="004C4CE0">
          <w:rPr>
            <w:rFonts w:eastAsia="Times New Roman"/>
            <w:lang w:eastAsia="it-IT"/>
          </w:rPr>
          <w:t>legge n. 182 del</w:t>
        </w:r>
        <w:r w:rsidR="007B03B1">
          <w:rPr>
            <w:rFonts w:eastAsia="Times New Roman"/>
            <w:lang w:eastAsia="it-IT"/>
          </w:rPr>
          <w:t xml:space="preserve"> </w:t>
        </w:r>
        <w:r w:rsidRPr="004C4CE0">
          <w:rPr>
            <w:rFonts w:eastAsia="Times New Roman"/>
            <w:lang w:eastAsia="it-IT"/>
          </w:rPr>
          <w:t>1991</w:t>
        </w:r>
      </w:hyperlink>
      <w:r w:rsidRPr="004C4CE0">
        <w:rPr>
          <w:rFonts w:eastAsia="Times New Roman"/>
          <w:lang w:eastAsia="it-IT"/>
        </w:rPr>
        <w:t>, e successive modificazioni. L'eventuale provvedimento di</w:t>
      </w:r>
      <w:r w:rsidR="007B03B1">
        <w:rPr>
          <w:rFonts w:eastAsia="Times New Roman"/>
          <w:lang w:eastAsia="it-IT"/>
        </w:rPr>
        <w:t xml:space="preserve"> </w:t>
      </w:r>
      <w:r w:rsidRPr="004C4CE0">
        <w:rPr>
          <w:rFonts w:eastAsia="Times New Roman"/>
          <w:lang w:eastAsia="it-IT"/>
        </w:rPr>
        <w:t>proroga della durata dello scioglimento é adottato non oltre il</w:t>
      </w:r>
      <w:r w:rsidR="007B03B1">
        <w:rPr>
          <w:rFonts w:eastAsia="Times New Roman"/>
          <w:lang w:eastAsia="it-IT"/>
        </w:rPr>
        <w:t xml:space="preserve"> </w:t>
      </w:r>
      <w:r w:rsidRPr="004C4CE0">
        <w:rPr>
          <w:rFonts w:eastAsia="Times New Roman"/>
          <w:lang w:eastAsia="it-IT"/>
        </w:rPr>
        <w:t>cinquantesimo giorno antecedente alla data di scadenza della durata</w:t>
      </w:r>
      <w:r w:rsidR="007B03B1">
        <w:rPr>
          <w:rFonts w:eastAsia="Times New Roman"/>
          <w:lang w:eastAsia="it-IT"/>
        </w:rPr>
        <w:t xml:space="preserve"> </w:t>
      </w:r>
      <w:r w:rsidRPr="004C4CE0">
        <w:rPr>
          <w:rFonts w:eastAsia="Times New Roman"/>
          <w:lang w:eastAsia="it-IT"/>
        </w:rPr>
        <w:t>dello scioglimento stesso, osservando le procedure e le modalità</w:t>
      </w:r>
      <w:r w:rsidR="00C23740">
        <w:rPr>
          <w:rFonts w:eastAsia="Times New Roman"/>
          <w:lang w:eastAsia="it-IT"/>
        </w:rPr>
        <w:t xml:space="preserve"> stabilite nel comma 4.</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11. Fatta salva ogni altra misura interdittiva ed accessoria</w:t>
      </w:r>
      <w:r w:rsidR="00C23740">
        <w:rPr>
          <w:rFonts w:eastAsia="Times New Roman"/>
          <w:lang w:eastAsia="it-IT"/>
        </w:rPr>
        <w:t xml:space="preserve"> </w:t>
      </w:r>
      <w:r w:rsidRPr="004C4CE0">
        <w:rPr>
          <w:rFonts w:eastAsia="Times New Roman"/>
          <w:lang w:eastAsia="it-IT"/>
        </w:rPr>
        <w:t>eventualmente prevista, gli amministratori responsabili delle</w:t>
      </w:r>
      <w:r w:rsidR="00C23740">
        <w:rPr>
          <w:rFonts w:eastAsia="Times New Roman"/>
          <w:lang w:eastAsia="it-IT"/>
        </w:rPr>
        <w:t xml:space="preserve"> </w:t>
      </w:r>
      <w:r w:rsidRPr="004C4CE0">
        <w:rPr>
          <w:rFonts w:eastAsia="Times New Roman"/>
          <w:lang w:eastAsia="it-IT"/>
        </w:rPr>
        <w:t>condotte che hanno dato causa allo scioglimento di cui al presente</w:t>
      </w:r>
      <w:r w:rsidR="00C23740">
        <w:rPr>
          <w:rFonts w:eastAsia="Times New Roman"/>
          <w:lang w:eastAsia="it-IT"/>
        </w:rPr>
        <w:t xml:space="preserve"> </w:t>
      </w:r>
      <w:r w:rsidRPr="004C4CE0">
        <w:rPr>
          <w:rFonts w:eastAsia="Times New Roman"/>
          <w:lang w:eastAsia="it-IT"/>
        </w:rPr>
        <w:t>articolo non possono essere candidati alle elezioni per la Camera dei</w:t>
      </w:r>
      <w:r w:rsidR="00C23740">
        <w:rPr>
          <w:rFonts w:eastAsia="Times New Roman"/>
          <w:lang w:eastAsia="it-IT"/>
        </w:rPr>
        <w:t xml:space="preserve"> </w:t>
      </w:r>
      <w:r w:rsidRPr="004C4CE0">
        <w:rPr>
          <w:rFonts w:eastAsia="Times New Roman"/>
          <w:lang w:eastAsia="it-IT"/>
        </w:rPr>
        <w:t>deputati, per il Senato della Repubblica e per il Parlamento europeo</w:t>
      </w:r>
      <w:r w:rsidR="00C23740">
        <w:rPr>
          <w:rFonts w:eastAsia="Times New Roman"/>
          <w:lang w:eastAsia="it-IT"/>
        </w:rPr>
        <w:t xml:space="preserve"> </w:t>
      </w:r>
      <w:r w:rsidRPr="004C4CE0">
        <w:rPr>
          <w:rFonts w:eastAsia="Times New Roman"/>
          <w:lang w:eastAsia="it-IT"/>
        </w:rPr>
        <w:t>nonché alle elezioni regionali, provinciali, comunali e</w:t>
      </w:r>
      <w:r w:rsidR="00C23740">
        <w:rPr>
          <w:rFonts w:eastAsia="Times New Roman"/>
          <w:lang w:eastAsia="it-IT"/>
        </w:rPr>
        <w:t xml:space="preserve"> </w:t>
      </w:r>
      <w:r w:rsidRPr="004C4CE0">
        <w:rPr>
          <w:rFonts w:eastAsia="Times New Roman"/>
          <w:lang w:eastAsia="it-IT"/>
        </w:rPr>
        <w:t>circoscrizionali, in relazione ai due turni elettorali successivi</w:t>
      </w:r>
      <w:r w:rsidR="00C23740">
        <w:rPr>
          <w:rFonts w:eastAsia="Times New Roman"/>
          <w:lang w:eastAsia="it-IT"/>
        </w:rPr>
        <w:t xml:space="preserve"> </w:t>
      </w:r>
      <w:r w:rsidRPr="004C4CE0">
        <w:rPr>
          <w:rFonts w:eastAsia="Times New Roman"/>
          <w:lang w:eastAsia="it-IT"/>
        </w:rPr>
        <w:t>allo scioglimento stesso, qualora la loro incandidabilità sia</w:t>
      </w:r>
      <w:r w:rsidR="00C23740">
        <w:rPr>
          <w:rFonts w:eastAsia="Times New Roman"/>
          <w:lang w:eastAsia="it-IT"/>
        </w:rPr>
        <w:t xml:space="preserve"> </w:t>
      </w:r>
      <w:r w:rsidRPr="004C4CE0">
        <w:rPr>
          <w:rFonts w:eastAsia="Times New Roman"/>
          <w:lang w:eastAsia="it-IT"/>
        </w:rPr>
        <w:t>dichiarata con provvedimento definitivo. Ai fini della dichiarazione</w:t>
      </w:r>
      <w:r w:rsidR="00C23740">
        <w:rPr>
          <w:rFonts w:eastAsia="Times New Roman"/>
          <w:lang w:eastAsia="it-IT"/>
        </w:rPr>
        <w:t xml:space="preserve"> </w:t>
      </w:r>
      <w:r w:rsidRPr="004C4CE0">
        <w:rPr>
          <w:rFonts w:eastAsia="Times New Roman"/>
          <w:lang w:eastAsia="it-IT"/>
        </w:rPr>
        <w:t>d'incandidabilità il Ministro dell'interno invia senza ritardo la</w:t>
      </w:r>
      <w:r w:rsidR="00C23740">
        <w:rPr>
          <w:rFonts w:eastAsia="Times New Roman"/>
          <w:lang w:eastAsia="it-IT"/>
        </w:rPr>
        <w:t xml:space="preserve"> </w:t>
      </w:r>
      <w:r w:rsidRPr="004C4CE0">
        <w:rPr>
          <w:rFonts w:eastAsia="Times New Roman"/>
          <w:lang w:eastAsia="it-IT"/>
        </w:rPr>
        <w:t>proposta di scioglimento di cui al comma 4 al tribunale competente</w:t>
      </w:r>
      <w:r w:rsidR="00C23740">
        <w:rPr>
          <w:rFonts w:eastAsia="Times New Roman"/>
          <w:lang w:eastAsia="it-IT"/>
        </w:rPr>
        <w:t xml:space="preserve"> </w:t>
      </w:r>
      <w:r w:rsidRPr="004C4CE0">
        <w:rPr>
          <w:rFonts w:eastAsia="Times New Roman"/>
          <w:lang w:eastAsia="it-IT"/>
        </w:rPr>
        <w:t>per territorio, che valuta la sussistenza degli elementi di cui al</w:t>
      </w:r>
      <w:r w:rsidR="00C23740">
        <w:rPr>
          <w:rFonts w:eastAsia="Times New Roman"/>
          <w:lang w:eastAsia="it-IT"/>
        </w:rPr>
        <w:t xml:space="preserve"> </w:t>
      </w:r>
      <w:r w:rsidRPr="004C4CE0">
        <w:rPr>
          <w:rFonts w:eastAsia="Times New Roman"/>
          <w:lang w:eastAsia="it-IT"/>
        </w:rPr>
        <w:t>comma 1 con riferimento agli amministratori indicati nella proposta</w:t>
      </w:r>
      <w:r w:rsidR="00C23740">
        <w:rPr>
          <w:rFonts w:eastAsia="Times New Roman"/>
          <w:lang w:eastAsia="it-IT"/>
        </w:rPr>
        <w:t xml:space="preserve"> </w:t>
      </w:r>
      <w:r w:rsidRPr="004C4CE0">
        <w:rPr>
          <w:rFonts w:eastAsia="Times New Roman"/>
          <w:lang w:eastAsia="it-IT"/>
        </w:rPr>
        <w:t>stessa. Si applicano, in quanto compatibili, le procedure di cui al</w:t>
      </w:r>
      <w:r w:rsidR="00C23740">
        <w:rPr>
          <w:rFonts w:eastAsia="Times New Roman"/>
          <w:lang w:eastAsia="it-IT"/>
        </w:rPr>
        <w:t xml:space="preserve"> </w:t>
      </w:r>
      <w:r w:rsidRPr="004C4CE0">
        <w:rPr>
          <w:rFonts w:eastAsia="Times New Roman"/>
          <w:lang w:eastAsia="it-IT"/>
        </w:rPr>
        <w:t xml:space="preserve">libro IV, titolo II, capo VI, del </w:t>
      </w:r>
      <w:hyperlink r:id="rId215" w:tgtFrame="_blank" w:history="1">
        <w:r w:rsidRPr="004C4CE0">
          <w:rPr>
            <w:rFonts w:eastAsia="Times New Roman"/>
            <w:lang w:eastAsia="it-IT"/>
          </w:rPr>
          <w:t>codice di procedura civile</w:t>
        </w:r>
      </w:hyperlink>
      <w:r w:rsidR="00C2374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12. Quando ricorrono motivi di urgente necessità, il prefetto, in</w:t>
      </w:r>
      <w:r w:rsidR="00C23740">
        <w:rPr>
          <w:rFonts w:eastAsia="Times New Roman"/>
          <w:lang w:eastAsia="it-IT"/>
        </w:rPr>
        <w:t xml:space="preserve"> </w:t>
      </w:r>
      <w:r w:rsidRPr="004C4CE0">
        <w:rPr>
          <w:rFonts w:eastAsia="Times New Roman"/>
          <w:lang w:eastAsia="it-IT"/>
        </w:rPr>
        <w:t>attesa del decreto di scioglimento, sospende gli organi dalla carica</w:t>
      </w:r>
      <w:r w:rsidR="00C23740">
        <w:rPr>
          <w:rFonts w:eastAsia="Times New Roman"/>
          <w:lang w:eastAsia="it-IT"/>
        </w:rPr>
        <w:t xml:space="preserve"> </w:t>
      </w:r>
      <w:r w:rsidRPr="004C4CE0">
        <w:rPr>
          <w:rFonts w:eastAsia="Times New Roman"/>
          <w:lang w:eastAsia="it-IT"/>
        </w:rPr>
        <w:t>ricoperta, nonché da ogni altro incarico ad essa connesso,</w:t>
      </w:r>
      <w:r w:rsidR="00C23740">
        <w:rPr>
          <w:rFonts w:eastAsia="Times New Roman"/>
          <w:lang w:eastAsia="it-IT"/>
        </w:rPr>
        <w:t xml:space="preserve"> </w:t>
      </w:r>
      <w:r w:rsidRPr="004C4CE0">
        <w:rPr>
          <w:rFonts w:eastAsia="Times New Roman"/>
          <w:lang w:eastAsia="it-IT"/>
        </w:rPr>
        <w:t>assicurando la provvisoria amministrazione dell'ente mediante invio</w:t>
      </w:r>
      <w:r w:rsidR="00C23740">
        <w:rPr>
          <w:rFonts w:eastAsia="Times New Roman"/>
          <w:lang w:eastAsia="it-IT"/>
        </w:rPr>
        <w:t xml:space="preserve"> </w:t>
      </w:r>
      <w:r w:rsidRPr="004C4CE0">
        <w:rPr>
          <w:rFonts w:eastAsia="Times New Roman"/>
          <w:lang w:eastAsia="it-IT"/>
        </w:rPr>
        <w:t>di commissari. La sospensione non può eccedere la durata di sessanta</w:t>
      </w:r>
      <w:r w:rsidR="00C23740">
        <w:rPr>
          <w:rFonts w:eastAsia="Times New Roman"/>
          <w:lang w:eastAsia="it-IT"/>
        </w:rPr>
        <w:t xml:space="preserve"> </w:t>
      </w:r>
      <w:r w:rsidRPr="004C4CE0">
        <w:rPr>
          <w:rFonts w:eastAsia="Times New Roman"/>
          <w:lang w:eastAsia="it-IT"/>
        </w:rPr>
        <w:t>giorni e il termine del decreto di cui al comma 10 decorre dalla data</w:t>
      </w:r>
      <w:r w:rsidR="00C23740">
        <w:rPr>
          <w:rFonts w:eastAsia="Times New Roman"/>
          <w:lang w:eastAsia="it-IT"/>
        </w:rPr>
        <w:t xml:space="preserve"> </w:t>
      </w:r>
      <w:r w:rsidRPr="004C4CE0">
        <w:rPr>
          <w:rFonts w:eastAsia="Times New Roman"/>
          <w:lang w:eastAsia="it-IT"/>
        </w:rPr>
        <w:t>del provvedimento di sospensione.</w:t>
      </w:r>
      <w:r w:rsidR="004C4CE0" w:rsidRPr="004C4CE0">
        <w:rPr>
          <w:rFonts w:eastAsia="Times New Roman"/>
          <w:bCs/>
          <w:iCs/>
          <w:lang w:eastAsia="it-IT"/>
        </w:rPr>
        <w:t xml:space="preserve"> </w:t>
      </w:r>
      <w:r w:rsidR="00C23740">
        <w:rPr>
          <w:rFonts w:eastAsia="Times New Roman"/>
          <w:bCs/>
          <w:iCs/>
          <w:lang w:eastAsia="it-IT"/>
        </w:rPr>
        <w:t>(</w:t>
      </w:r>
      <w:r w:rsidRPr="004C4CE0">
        <w:rPr>
          <w:rFonts w:eastAsia="Times New Roman"/>
          <w:bCs/>
          <w:iCs/>
          <w:lang w:eastAsia="it-IT"/>
        </w:rPr>
        <w:t>112</w:t>
      </w:r>
      <w:r w:rsidR="00C23740">
        <w:rPr>
          <w:rFonts w:eastAsia="Times New Roman"/>
          <w:bCs/>
          <w:iCs/>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13. Si fa luogo comunque allo scioglimento degli organi, a norma</w:t>
      </w:r>
      <w:r w:rsidR="00C23740">
        <w:rPr>
          <w:rFonts w:eastAsia="Times New Roman"/>
          <w:lang w:eastAsia="it-IT"/>
        </w:rPr>
        <w:t xml:space="preserve"> </w:t>
      </w:r>
      <w:r w:rsidRPr="004C4CE0">
        <w:rPr>
          <w:rFonts w:eastAsia="Times New Roman"/>
          <w:lang w:eastAsia="it-IT"/>
        </w:rPr>
        <w:t>del presente articolo, quando sussistono le condizioni indicate nel</w:t>
      </w:r>
      <w:r w:rsidR="00C23740">
        <w:rPr>
          <w:rFonts w:eastAsia="Times New Roman"/>
          <w:lang w:eastAsia="it-IT"/>
        </w:rPr>
        <w:t xml:space="preserve"> </w:t>
      </w:r>
      <w:r w:rsidRPr="004C4CE0">
        <w:rPr>
          <w:rFonts w:eastAsia="Times New Roman"/>
          <w:lang w:eastAsia="it-IT"/>
        </w:rPr>
        <w:t>comma 1, ancorché ricorrano le situazioni previste dall'articolo</w:t>
      </w:r>
      <w:r w:rsidR="00C23740">
        <w:rPr>
          <w:rFonts w:eastAsia="Times New Roman"/>
          <w:lang w:eastAsia="it-IT"/>
        </w:rPr>
        <w:t>. (</w:t>
      </w:r>
      <w:r w:rsidRPr="004C4CE0">
        <w:rPr>
          <w:rFonts w:eastAsia="Times New Roman"/>
          <w:lang w:eastAsia="it-IT"/>
        </w:rPr>
        <w:t>141</w:t>
      </w:r>
      <w:r w:rsidR="00C23740">
        <w:rPr>
          <w:rFonts w:eastAsia="Times New Roman"/>
          <w:lang w:eastAsia="it-IT"/>
        </w:rPr>
        <w:t>)</w:t>
      </w:r>
    </w:p>
    <w:p w:rsidR="003D4021" w:rsidRPr="00C2374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23740">
        <w:rPr>
          <w:rFonts w:eastAsia="Times New Roman"/>
          <w:sz w:val="16"/>
          <w:szCs w:val="16"/>
          <w:lang w:eastAsia="it-IT"/>
        </w:rPr>
        <w:t xml:space="preserve">--------------- </w:t>
      </w:r>
    </w:p>
    <w:p w:rsidR="003D4021" w:rsidRPr="00C2374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23740">
        <w:rPr>
          <w:rFonts w:eastAsia="Times New Roman"/>
          <w:sz w:val="16"/>
          <w:szCs w:val="16"/>
          <w:lang w:eastAsia="it-IT"/>
        </w:rPr>
        <w:t xml:space="preserve">AGGIORNAMENTO (104) </w:t>
      </w:r>
    </w:p>
    <w:p w:rsidR="003D4021" w:rsidRPr="00C2374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C23740">
        <w:rPr>
          <w:rFonts w:eastAsia="Times New Roman"/>
          <w:sz w:val="16"/>
          <w:szCs w:val="16"/>
          <w:lang w:eastAsia="it-IT"/>
        </w:rPr>
        <w:lastRenderedPageBreak/>
        <w:t xml:space="preserve"> Successivamente la Corte Costituzionale, con sentenza 20 giugno -</w:t>
      </w:r>
      <w:r w:rsidR="00C23740">
        <w:rPr>
          <w:rFonts w:eastAsia="Times New Roman"/>
          <w:sz w:val="16"/>
          <w:szCs w:val="16"/>
          <w:lang w:eastAsia="it-IT"/>
        </w:rPr>
        <w:t xml:space="preserve"> </w:t>
      </w:r>
      <w:r w:rsidRPr="00C23740">
        <w:rPr>
          <w:rFonts w:eastAsia="Times New Roman"/>
          <w:sz w:val="16"/>
          <w:szCs w:val="16"/>
          <w:lang w:eastAsia="it-IT"/>
        </w:rPr>
        <w:t>24 luglio 2019, n. 195 (in G.U. 1ª s.s. 31/07/2019, n. 31), ha</w:t>
      </w:r>
      <w:r w:rsidR="00C23740">
        <w:rPr>
          <w:rFonts w:eastAsia="Times New Roman"/>
          <w:sz w:val="16"/>
          <w:szCs w:val="16"/>
          <w:lang w:eastAsia="it-IT"/>
        </w:rPr>
        <w:t xml:space="preserve"> </w:t>
      </w:r>
      <w:r w:rsidRPr="00C23740">
        <w:rPr>
          <w:rFonts w:eastAsia="Times New Roman"/>
          <w:sz w:val="16"/>
          <w:szCs w:val="16"/>
          <w:lang w:eastAsia="it-IT"/>
        </w:rPr>
        <w:t>dichiarato l'illegittimità costituzionale dell'</w:t>
      </w:r>
      <w:hyperlink r:id="rId216" w:tgtFrame="_blank" w:history="1">
        <w:r w:rsidRPr="00C23740">
          <w:rPr>
            <w:rFonts w:eastAsia="Times New Roman"/>
            <w:sz w:val="16"/>
            <w:szCs w:val="16"/>
            <w:lang w:eastAsia="it-IT"/>
          </w:rPr>
          <w:t>art. 28, comma 1 del</w:t>
        </w:r>
        <w:r w:rsidR="00C23740">
          <w:rPr>
            <w:rFonts w:eastAsia="Times New Roman"/>
            <w:sz w:val="16"/>
            <w:szCs w:val="16"/>
            <w:lang w:eastAsia="it-IT"/>
          </w:rPr>
          <w:t xml:space="preserve"> </w:t>
        </w:r>
        <w:r w:rsidRPr="00C23740">
          <w:rPr>
            <w:rFonts w:eastAsia="Times New Roman"/>
            <w:sz w:val="16"/>
            <w:szCs w:val="16"/>
            <w:lang w:eastAsia="it-IT"/>
          </w:rPr>
          <w:t>D.L. 4 ottobre 2018, n. 113</w:t>
        </w:r>
      </w:hyperlink>
      <w:r w:rsidRPr="00C23740">
        <w:rPr>
          <w:rFonts w:eastAsia="Times New Roman"/>
          <w:sz w:val="16"/>
          <w:szCs w:val="16"/>
          <w:lang w:eastAsia="it-IT"/>
        </w:rPr>
        <w:t xml:space="preserve">, convertito con modificazioni dalla </w:t>
      </w:r>
      <w:hyperlink r:id="rId217" w:tgtFrame="_blank" w:history="1">
        <w:r w:rsidRPr="00C23740">
          <w:rPr>
            <w:rFonts w:eastAsia="Times New Roman"/>
            <w:sz w:val="16"/>
            <w:szCs w:val="16"/>
            <w:lang w:eastAsia="it-IT"/>
          </w:rPr>
          <w:t>L. 1</w:t>
        </w:r>
        <w:r w:rsidR="00C23740">
          <w:rPr>
            <w:rFonts w:eastAsia="Times New Roman"/>
            <w:sz w:val="16"/>
            <w:szCs w:val="16"/>
            <w:lang w:eastAsia="it-IT"/>
          </w:rPr>
          <w:t xml:space="preserve"> </w:t>
        </w:r>
        <w:r w:rsidRPr="00C23740">
          <w:rPr>
            <w:rFonts w:eastAsia="Times New Roman"/>
            <w:sz w:val="16"/>
            <w:szCs w:val="16"/>
            <w:lang w:eastAsia="it-IT"/>
          </w:rPr>
          <w:t>dicembre 2018, n. 132</w:t>
        </w:r>
      </w:hyperlink>
      <w:r w:rsidRPr="00C23740">
        <w:rPr>
          <w:rFonts w:eastAsia="Times New Roman"/>
          <w:sz w:val="16"/>
          <w:szCs w:val="16"/>
          <w:lang w:eastAsia="it-IT"/>
        </w:rPr>
        <w:t>, (che ha introdotto il comma 7-bis al presente</w:t>
      </w:r>
      <w:r w:rsidR="00C23740">
        <w:rPr>
          <w:rFonts w:eastAsia="Times New Roman"/>
          <w:sz w:val="16"/>
          <w:szCs w:val="16"/>
          <w:lang w:eastAsia="it-IT"/>
        </w:rPr>
        <w:t xml:space="preserve"> </w:t>
      </w:r>
      <w:r w:rsidRPr="00C23740">
        <w:rPr>
          <w:rFonts w:eastAsia="Times New Roman"/>
          <w:sz w:val="16"/>
          <w:szCs w:val="16"/>
          <w:lang w:eastAsia="it-IT"/>
        </w:rPr>
        <w:t xml:space="preserve">articolo). </w:t>
      </w:r>
    </w:p>
    <w:p w:rsidR="00C23740" w:rsidRDefault="00C2374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23740" w:rsidRDefault="003D4021" w:rsidP="00C2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23740">
        <w:rPr>
          <w:rFonts w:eastAsia="Times New Roman"/>
          <w:b/>
          <w:lang w:eastAsia="it-IT"/>
        </w:rPr>
        <w:t>Art</w:t>
      </w:r>
      <w:r w:rsidR="00C23740">
        <w:rPr>
          <w:rFonts w:eastAsia="Times New Roman"/>
          <w:b/>
          <w:lang w:eastAsia="it-IT"/>
        </w:rPr>
        <w:t>icolo</w:t>
      </w:r>
      <w:r w:rsidRPr="00C23740">
        <w:rPr>
          <w:rFonts w:eastAsia="Times New Roman"/>
          <w:b/>
          <w:lang w:eastAsia="it-IT"/>
        </w:rPr>
        <w:t xml:space="preserve"> 144</w:t>
      </w:r>
    </w:p>
    <w:p w:rsidR="003D4021" w:rsidRPr="00C23740" w:rsidRDefault="003D4021" w:rsidP="00C2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23740">
        <w:rPr>
          <w:rFonts w:eastAsia="Times New Roman"/>
          <w:b/>
          <w:lang w:eastAsia="it-IT"/>
        </w:rPr>
        <w:t>Commissione straordinaria e Comitato di sostegno e monitoraggio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Con il decreto di scioglimento di cui all'articolo 143 é</w:t>
      </w:r>
      <w:r w:rsidR="00C23740">
        <w:rPr>
          <w:rFonts w:eastAsia="Times New Roman"/>
          <w:lang w:eastAsia="it-IT"/>
        </w:rPr>
        <w:t xml:space="preserve"> </w:t>
      </w:r>
      <w:r w:rsidRPr="004C4CE0">
        <w:rPr>
          <w:rFonts w:eastAsia="Times New Roman"/>
          <w:lang w:eastAsia="it-IT"/>
        </w:rPr>
        <w:t>nominata una commissione straordinaria per la gestione dell'ente, la</w:t>
      </w:r>
      <w:r w:rsidR="00C23740">
        <w:rPr>
          <w:rFonts w:eastAsia="Times New Roman"/>
          <w:lang w:eastAsia="it-IT"/>
        </w:rPr>
        <w:t xml:space="preserve"> </w:t>
      </w:r>
      <w:r w:rsidRPr="004C4CE0">
        <w:rPr>
          <w:rFonts w:eastAsia="Times New Roman"/>
          <w:lang w:eastAsia="it-IT"/>
        </w:rPr>
        <w:t>quale esercita le attribuzioni che le sono conferite con il decreto</w:t>
      </w:r>
      <w:r w:rsidR="00C23740">
        <w:rPr>
          <w:rFonts w:eastAsia="Times New Roman"/>
          <w:lang w:eastAsia="it-IT"/>
        </w:rPr>
        <w:t xml:space="preserve"> </w:t>
      </w:r>
      <w:r w:rsidRPr="004C4CE0">
        <w:rPr>
          <w:rFonts w:eastAsia="Times New Roman"/>
          <w:lang w:eastAsia="it-IT"/>
        </w:rPr>
        <w:t>stesso. La commissione é composta di tre membri scelti tra</w:t>
      </w:r>
      <w:r w:rsidR="00C23740">
        <w:rPr>
          <w:rFonts w:eastAsia="Times New Roman"/>
          <w:lang w:eastAsia="it-IT"/>
        </w:rPr>
        <w:t xml:space="preserve"> </w:t>
      </w:r>
      <w:r w:rsidRPr="004C4CE0">
        <w:rPr>
          <w:rFonts w:eastAsia="Times New Roman"/>
          <w:lang w:eastAsia="it-IT"/>
        </w:rPr>
        <w:t>funzionari dello Stato, in servizio o in quiescenza, e tra magistrati</w:t>
      </w:r>
      <w:r w:rsidR="00C23740">
        <w:rPr>
          <w:rFonts w:eastAsia="Times New Roman"/>
          <w:lang w:eastAsia="it-IT"/>
        </w:rPr>
        <w:t xml:space="preserve"> </w:t>
      </w:r>
      <w:r w:rsidRPr="004C4CE0">
        <w:rPr>
          <w:rFonts w:eastAsia="Times New Roman"/>
          <w:lang w:eastAsia="it-IT"/>
        </w:rPr>
        <w:t>della giurisdizione ordinaria o amministrativa in quiescenza. La</w:t>
      </w:r>
      <w:r w:rsidR="00C23740">
        <w:rPr>
          <w:rFonts w:eastAsia="Times New Roman"/>
          <w:lang w:eastAsia="it-IT"/>
        </w:rPr>
        <w:t xml:space="preserve"> </w:t>
      </w:r>
      <w:r w:rsidRPr="004C4CE0">
        <w:rPr>
          <w:rFonts w:eastAsia="Times New Roman"/>
          <w:lang w:eastAsia="it-IT"/>
        </w:rPr>
        <w:t>commissione rimane in carica fino allo svolgimento del primo turno</w:t>
      </w:r>
      <w:r w:rsidR="00C23740">
        <w:rPr>
          <w:rFonts w:eastAsia="Times New Roman"/>
          <w:lang w:eastAsia="it-IT"/>
        </w:rPr>
        <w:t xml:space="preserve"> </w:t>
      </w:r>
      <w:r w:rsidRPr="004C4CE0">
        <w:rPr>
          <w:rFonts w:eastAsia="Times New Roman"/>
          <w:lang w:eastAsia="it-IT"/>
        </w:rPr>
        <w:t>elettorale utile.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Presso il Ministero dell'interno é istituito, con personale</w:t>
      </w:r>
      <w:r w:rsidR="00C23740">
        <w:rPr>
          <w:rFonts w:eastAsia="Times New Roman"/>
          <w:lang w:eastAsia="it-IT"/>
        </w:rPr>
        <w:t xml:space="preserve"> </w:t>
      </w:r>
      <w:r w:rsidRPr="004C4CE0">
        <w:rPr>
          <w:rFonts w:eastAsia="Times New Roman"/>
          <w:lang w:eastAsia="it-IT"/>
        </w:rPr>
        <w:t>della amministrazione, un comitato di sostegno e di monitoraggio</w:t>
      </w:r>
      <w:r w:rsidR="00C23740">
        <w:rPr>
          <w:rFonts w:eastAsia="Times New Roman"/>
          <w:lang w:eastAsia="it-IT"/>
        </w:rPr>
        <w:t xml:space="preserve"> </w:t>
      </w:r>
      <w:r w:rsidRPr="004C4CE0">
        <w:rPr>
          <w:rFonts w:eastAsia="Times New Roman"/>
          <w:lang w:eastAsia="it-IT"/>
        </w:rPr>
        <w:t>dell'azione delle commissioni straordinarie di cui al comma 1 e dei</w:t>
      </w:r>
      <w:r w:rsidR="00C23740">
        <w:rPr>
          <w:rFonts w:eastAsia="Times New Roman"/>
          <w:lang w:eastAsia="it-IT"/>
        </w:rPr>
        <w:t xml:space="preserve"> </w:t>
      </w:r>
      <w:r w:rsidRPr="004C4CE0">
        <w:rPr>
          <w:rFonts w:eastAsia="Times New Roman"/>
          <w:lang w:eastAsia="it-IT"/>
        </w:rPr>
        <w:t>comuni riportati a gestione ordinaria.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Con decreto del Ministro dell'interno, adottato a norma</w:t>
      </w:r>
      <w:r w:rsidR="00C23740">
        <w:rPr>
          <w:rFonts w:eastAsia="Times New Roman"/>
          <w:lang w:eastAsia="it-IT"/>
        </w:rPr>
        <w:t xml:space="preserve"> </w:t>
      </w:r>
      <w:r w:rsidRPr="004C4CE0">
        <w:rPr>
          <w:rFonts w:eastAsia="Times New Roman"/>
          <w:lang w:eastAsia="it-IT"/>
        </w:rPr>
        <w:t>dell'</w:t>
      </w:r>
      <w:hyperlink r:id="rId218" w:tgtFrame="_blank" w:history="1">
        <w:r w:rsidRPr="004C4CE0">
          <w:rPr>
            <w:rFonts w:eastAsia="Times New Roman"/>
            <w:lang w:eastAsia="it-IT"/>
          </w:rPr>
          <w:t>articolo 17, comma 3, della legge 23 agosto 1988, n. 400</w:t>
        </w:r>
      </w:hyperlink>
      <w:r w:rsidRPr="004C4CE0">
        <w:rPr>
          <w:rFonts w:eastAsia="Times New Roman"/>
          <w:lang w:eastAsia="it-IT"/>
        </w:rPr>
        <w:t>, sono</w:t>
      </w:r>
      <w:r w:rsidR="00C23740">
        <w:rPr>
          <w:rFonts w:eastAsia="Times New Roman"/>
          <w:lang w:eastAsia="it-IT"/>
        </w:rPr>
        <w:t xml:space="preserve"> </w:t>
      </w:r>
      <w:r w:rsidRPr="004C4CE0">
        <w:rPr>
          <w:rFonts w:eastAsia="Times New Roman"/>
          <w:lang w:eastAsia="it-IT"/>
        </w:rPr>
        <w:t>determinate le modalità di organizzazione e funzionamento della</w:t>
      </w:r>
      <w:r w:rsidR="00C23740">
        <w:rPr>
          <w:rFonts w:eastAsia="Times New Roman"/>
          <w:lang w:eastAsia="it-IT"/>
        </w:rPr>
        <w:t xml:space="preserve"> </w:t>
      </w:r>
      <w:r w:rsidRPr="004C4CE0">
        <w:rPr>
          <w:rFonts w:eastAsia="Times New Roman"/>
          <w:lang w:eastAsia="it-IT"/>
        </w:rPr>
        <w:t>commissione straordinaria per l'esercizio delle attribuzioni ad essa</w:t>
      </w:r>
      <w:r w:rsidR="00C23740">
        <w:rPr>
          <w:rFonts w:eastAsia="Times New Roman"/>
          <w:lang w:eastAsia="it-IT"/>
        </w:rPr>
        <w:t xml:space="preserve"> </w:t>
      </w:r>
      <w:r w:rsidRPr="004C4CE0">
        <w:rPr>
          <w:rFonts w:eastAsia="Times New Roman"/>
          <w:lang w:eastAsia="it-IT"/>
        </w:rPr>
        <w:t>conferite, le modalità di pubblicizzazione degli atti adottati dalla</w:t>
      </w:r>
      <w:r w:rsidR="00C23740">
        <w:rPr>
          <w:rFonts w:eastAsia="Times New Roman"/>
          <w:lang w:eastAsia="it-IT"/>
        </w:rPr>
        <w:t xml:space="preserve"> </w:t>
      </w:r>
      <w:r w:rsidRPr="004C4CE0">
        <w:rPr>
          <w:rFonts w:eastAsia="Times New Roman"/>
          <w:lang w:eastAsia="it-IT"/>
        </w:rPr>
        <w:t>commissione stessa, nonché le modalità di organizzazione e</w:t>
      </w:r>
      <w:r w:rsidR="00C23740">
        <w:rPr>
          <w:rFonts w:eastAsia="Times New Roman"/>
          <w:lang w:eastAsia="it-IT"/>
        </w:rPr>
        <w:t xml:space="preserve"> </w:t>
      </w:r>
      <w:r w:rsidRPr="004C4CE0">
        <w:rPr>
          <w:rFonts w:eastAsia="Times New Roman"/>
          <w:lang w:eastAsia="it-IT"/>
        </w:rPr>
        <w:t>funzionamento, del comitato di cui al comma 2.</w:t>
      </w:r>
    </w:p>
    <w:p w:rsidR="00C23740" w:rsidRDefault="00C2374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23740" w:rsidRDefault="003D4021" w:rsidP="00C2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23740">
        <w:rPr>
          <w:rFonts w:eastAsia="Times New Roman"/>
          <w:b/>
          <w:lang w:eastAsia="it-IT"/>
        </w:rPr>
        <w:t>Art</w:t>
      </w:r>
      <w:r w:rsidR="00C23740">
        <w:rPr>
          <w:rFonts w:eastAsia="Times New Roman"/>
          <w:b/>
          <w:lang w:eastAsia="it-IT"/>
        </w:rPr>
        <w:t>icolo</w:t>
      </w:r>
      <w:r w:rsidRPr="00C23740">
        <w:rPr>
          <w:rFonts w:eastAsia="Times New Roman"/>
          <w:b/>
          <w:lang w:eastAsia="it-IT"/>
        </w:rPr>
        <w:t xml:space="preserve"> 145</w:t>
      </w:r>
    </w:p>
    <w:p w:rsidR="003D4021" w:rsidRPr="00C23740" w:rsidRDefault="003D4021" w:rsidP="00C2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23740">
        <w:rPr>
          <w:rFonts w:eastAsia="Times New Roman"/>
          <w:b/>
          <w:lang w:eastAsia="it-IT"/>
        </w:rPr>
        <w:t>Gestione straordinaria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Quando in relazione alle situazioni indicate nel comma 1</w:t>
      </w:r>
      <w:r w:rsidR="00C23740">
        <w:rPr>
          <w:rFonts w:eastAsia="Times New Roman"/>
          <w:lang w:eastAsia="it-IT"/>
        </w:rPr>
        <w:t xml:space="preserve"> </w:t>
      </w:r>
      <w:r w:rsidRPr="004C4CE0">
        <w:rPr>
          <w:rFonts w:eastAsia="Times New Roman"/>
          <w:lang w:eastAsia="it-IT"/>
        </w:rPr>
        <w:t>dell'articolo 143 sussiste la necessità di assicurare il regolare</w:t>
      </w:r>
      <w:r w:rsidR="00C23740">
        <w:rPr>
          <w:rFonts w:eastAsia="Times New Roman"/>
          <w:lang w:eastAsia="it-IT"/>
        </w:rPr>
        <w:t xml:space="preserve"> </w:t>
      </w:r>
      <w:r w:rsidRPr="004C4CE0">
        <w:rPr>
          <w:rFonts w:eastAsia="Times New Roman"/>
          <w:lang w:eastAsia="it-IT"/>
        </w:rPr>
        <w:t>funzionamento dei servizi degli enti nei cui confronti é stato</w:t>
      </w:r>
      <w:r w:rsidR="00C23740">
        <w:rPr>
          <w:rFonts w:eastAsia="Times New Roman"/>
          <w:lang w:eastAsia="it-IT"/>
        </w:rPr>
        <w:t xml:space="preserve"> </w:t>
      </w:r>
      <w:r w:rsidRPr="004C4CE0">
        <w:rPr>
          <w:rFonts w:eastAsia="Times New Roman"/>
          <w:lang w:eastAsia="it-IT"/>
        </w:rPr>
        <w:t>disposto lo scioglimento, il prefetto, su richiesta della commissione</w:t>
      </w:r>
      <w:r w:rsidR="00C23740">
        <w:rPr>
          <w:rFonts w:eastAsia="Times New Roman"/>
          <w:lang w:eastAsia="it-IT"/>
        </w:rPr>
        <w:t xml:space="preserve"> </w:t>
      </w:r>
      <w:r w:rsidRPr="004C4CE0">
        <w:rPr>
          <w:rFonts w:eastAsia="Times New Roman"/>
          <w:lang w:eastAsia="it-IT"/>
        </w:rPr>
        <w:t>straordinaria di cui al comma 1 dell'articolo 144, può disporre,</w:t>
      </w:r>
      <w:r w:rsidR="00C23740">
        <w:rPr>
          <w:rFonts w:eastAsia="Times New Roman"/>
          <w:lang w:eastAsia="it-IT"/>
        </w:rPr>
        <w:t xml:space="preserve"> </w:t>
      </w:r>
      <w:r w:rsidRPr="004C4CE0">
        <w:rPr>
          <w:rFonts w:eastAsia="Times New Roman"/>
          <w:lang w:eastAsia="it-IT"/>
        </w:rPr>
        <w:t>anche in deroga alle norme vigenti, l'assegnazione in via temporanea,</w:t>
      </w:r>
      <w:r w:rsidR="00C23740">
        <w:rPr>
          <w:rFonts w:eastAsia="Times New Roman"/>
          <w:lang w:eastAsia="it-IT"/>
        </w:rPr>
        <w:t xml:space="preserve"> </w:t>
      </w:r>
      <w:r w:rsidRPr="004C4CE0">
        <w:rPr>
          <w:rFonts w:eastAsia="Times New Roman"/>
          <w:lang w:eastAsia="it-IT"/>
        </w:rPr>
        <w:t>in posizione di comando o distacco, di personale amministrativo e</w:t>
      </w:r>
      <w:r w:rsidR="00C23740">
        <w:rPr>
          <w:rFonts w:eastAsia="Times New Roman"/>
          <w:lang w:eastAsia="it-IT"/>
        </w:rPr>
        <w:t xml:space="preserve"> </w:t>
      </w:r>
      <w:r w:rsidRPr="004C4CE0">
        <w:rPr>
          <w:rFonts w:eastAsia="Times New Roman"/>
          <w:lang w:eastAsia="it-IT"/>
        </w:rPr>
        <w:t>tecnico di amministrazioni ed enti pubblici, previa intesa con gli</w:t>
      </w:r>
      <w:r w:rsidR="00C23740">
        <w:rPr>
          <w:rFonts w:eastAsia="Times New Roman"/>
          <w:lang w:eastAsia="it-IT"/>
        </w:rPr>
        <w:t xml:space="preserve"> </w:t>
      </w:r>
      <w:r w:rsidRPr="004C4CE0">
        <w:rPr>
          <w:rFonts w:eastAsia="Times New Roman"/>
          <w:lang w:eastAsia="it-IT"/>
        </w:rPr>
        <w:t>stessi, ove occorra anche in posizione di sovraordinazione. Al</w:t>
      </w:r>
      <w:r w:rsidR="00C23740">
        <w:rPr>
          <w:rFonts w:eastAsia="Times New Roman"/>
          <w:lang w:eastAsia="it-IT"/>
        </w:rPr>
        <w:t xml:space="preserve"> </w:t>
      </w:r>
      <w:r w:rsidRPr="004C4CE0">
        <w:rPr>
          <w:rFonts w:eastAsia="Times New Roman"/>
          <w:lang w:eastAsia="it-IT"/>
        </w:rPr>
        <w:t>personale assegnato spetta un compenso mensile lordo proporzionato</w:t>
      </w:r>
      <w:r w:rsidR="00C23740">
        <w:rPr>
          <w:rFonts w:eastAsia="Times New Roman"/>
          <w:lang w:eastAsia="it-IT"/>
        </w:rPr>
        <w:t xml:space="preserve"> </w:t>
      </w:r>
      <w:r w:rsidRPr="004C4CE0">
        <w:rPr>
          <w:rFonts w:eastAsia="Times New Roman"/>
          <w:lang w:eastAsia="it-IT"/>
        </w:rPr>
        <w:t>alle prestazioni da rendere, stabilito dal prefetto in misura non</w:t>
      </w:r>
      <w:r w:rsidR="00C23740">
        <w:rPr>
          <w:rFonts w:eastAsia="Times New Roman"/>
          <w:lang w:eastAsia="it-IT"/>
        </w:rPr>
        <w:t xml:space="preserve"> </w:t>
      </w:r>
      <w:r w:rsidRPr="004C4CE0">
        <w:rPr>
          <w:rFonts w:eastAsia="Times New Roman"/>
          <w:lang w:eastAsia="it-IT"/>
        </w:rPr>
        <w:t>superiore al 50 per cento del compenso spettante a ciascuno dei</w:t>
      </w:r>
      <w:r w:rsidR="00C23740">
        <w:rPr>
          <w:rFonts w:eastAsia="Times New Roman"/>
          <w:lang w:eastAsia="it-IT"/>
        </w:rPr>
        <w:t xml:space="preserve"> </w:t>
      </w:r>
      <w:r w:rsidRPr="004C4CE0">
        <w:rPr>
          <w:rFonts w:eastAsia="Times New Roman"/>
          <w:lang w:eastAsia="it-IT"/>
        </w:rPr>
        <w:t>componenti della commissione straordinaria, nonché, ove dovuto, il</w:t>
      </w:r>
      <w:r w:rsidR="00C23740">
        <w:rPr>
          <w:rFonts w:eastAsia="Times New Roman"/>
          <w:lang w:eastAsia="it-IT"/>
        </w:rPr>
        <w:t xml:space="preserve"> </w:t>
      </w:r>
      <w:r w:rsidRPr="004C4CE0">
        <w:rPr>
          <w:rFonts w:eastAsia="Times New Roman"/>
          <w:lang w:eastAsia="it-IT"/>
        </w:rPr>
        <w:t>trattamento economico di missione stabilito dalla legge per i</w:t>
      </w:r>
      <w:r w:rsidR="00C23740">
        <w:rPr>
          <w:rFonts w:eastAsia="Times New Roman"/>
          <w:lang w:eastAsia="it-IT"/>
        </w:rPr>
        <w:t xml:space="preserve"> </w:t>
      </w:r>
      <w:r w:rsidRPr="004C4CE0">
        <w:rPr>
          <w:rFonts w:eastAsia="Times New Roman"/>
          <w:lang w:eastAsia="it-IT"/>
        </w:rPr>
        <w:t>dipendenti dello Stato in relazione alla qualifica funzionale</w:t>
      </w:r>
      <w:r w:rsidR="00C23740">
        <w:rPr>
          <w:rFonts w:eastAsia="Times New Roman"/>
          <w:lang w:eastAsia="it-IT"/>
        </w:rPr>
        <w:t xml:space="preserve"> </w:t>
      </w:r>
      <w:r w:rsidRPr="004C4CE0">
        <w:rPr>
          <w:rFonts w:eastAsia="Times New Roman"/>
          <w:lang w:eastAsia="it-IT"/>
        </w:rPr>
        <w:t>posseduta nell'amministrazione di appartenenza. Tali competenze sono</w:t>
      </w:r>
      <w:r w:rsidR="00C23740">
        <w:rPr>
          <w:rFonts w:eastAsia="Times New Roman"/>
          <w:lang w:eastAsia="it-IT"/>
        </w:rPr>
        <w:t xml:space="preserve"> </w:t>
      </w:r>
      <w:r w:rsidRPr="004C4CE0">
        <w:rPr>
          <w:rFonts w:eastAsia="Times New Roman"/>
          <w:lang w:eastAsia="it-IT"/>
        </w:rPr>
        <w:t>a carico dello Stato e sono corrisposte dalla prefettura, sulla base</w:t>
      </w:r>
      <w:r w:rsidR="00C23740">
        <w:rPr>
          <w:rFonts w:eastAsia="Times New Roman"/>
          <w:lang w:eastAsia="it-IT"/>
        </w:rPr>
        <w:t xml:space="preserve"> </w:t>
      </w:r>
      <w:r w:rsidRPr="004C4CE0">
        <w:rPr>
          <w:rFonts w:eastAsia="Times New Roman"/>
          <w:lang w:eastAsia="it-IT"/>
        </w:rPr>
        <w:t>di idonea documentazione giustificativa, sugli accreditamenti emessi,</w:t>
      </w:r>
      <w:r w:rsidR="00C23740">
        <w:rPr>
          <w:rFonts w:eastAsia="Times New Roman"/>
          <w:lang w:eastAsia="it-IT"/>
        </w:rPr>
        <w:t xml:space="preserve"> </w:t>
      </w:r>
      <w:r w:rsidRPr="004C4CE0">
        <w:rPr>
          <w:rFonts w:eastAsia="Times New Roman"/>
          <w:lang w:eastAsia="it-IT"/>
        </w:rPr>
        <w:t>in deroga alle vigenti disposizioni di legge, dal Ministero</w:t>
      </w:r>
      <w:r w:rsidR="00C23740">
        <w:rPr>
          <w:rFonts w:eastAsia="Times New Roman"/>
          <w:lang w:eastAsia="it-IT"/>
        </w:rPr>
        <w:t xml:space="preserve"> </w:t>
      </w:r>
      <w:r w:rsidRPr="004C4CE0">
        <w:rPr>
          <w:rFonts w:eastAsia="Times New Roman"/>
          <w:lang w:eastAsia="it-IT"/>
        </w:rPr>
        <w:t>dell'interno. La prefettura, in caso di ritardo nell'emissione degli</w:t>
      </w:r>
      <w:r w:rsidR="00C23740">
        <w:rPr>
          <w:rFonts w:eastAsia="Times New Roman"/>
          <w:lang w:eastAsia="it-IT"/>
        </w:rPr>
        <w:t xml:space="preserve"> </w:t>
      </w:r>
      <w:r w:rsidRPr="004C4CE0">
        <w:rPr>
          <w:rFonts w:eastAsia="Times New Roman"/>
          <w:lang w:eastAsia="it-IT"/>
        </w:rPr>
        <w:t>accreditamenti é autorizzata a prelevare le somme occorrenti sui</w:t>
      </w:r>
      <w:r w:rsidR="00C23740">
        <w:rPr>
          <w:rFonts w:eastAsia="Times New Roman"/>
          <w:lang w:eastAsia="it-IT"/>
        </w:rPr>
        <w:t xml:space="preserve"> </w:t>
      </w:r>
      <w:r w:rsidRPr="004C4CE0">
        <w:rPr>
          <w:rFonts w:eastAsia="Times New Roman"/>
          <w:lang w:eastAsia="it-IT"/>
        </w:rPr>
        <w:t>fondi in genere della contabilità speciale. Per il personale non</w:t>
      </w:r>
      <w:r w:rsidR="00C23740">
        <w:rPr>
          <w:rFonts w:eastAsia="Times New Roman"/>
          <w:lang w:eastAsia="it-IT"/>
        </w:rPr>
        <w:t xml:space="preserve"> </w:t>
      </w:r>
      <w:r w:rsidRPr="004C4CE0">
        <w:rPr>
          <w:rFonts w:eastAsia="Times New Roman"/>
          <w:lang w:eastAsia="it-IT"/>
        </w:rPr>
        <w:t>dipendente dalle amministrazioni centrali o periferiche dello Stato.</w:t>
      </w:r>
      <w:r w:rsidR="00C23740">
        <w:rPr>
          <w:rFonts w:eastAsia="Times New Roman"/>
          <w:lang w:eastAsia="it-IT"/>
        </w:rPr>
        <w:t xml:space="preserve"> L</w:t>
      </w:r>
      <w:r w:rsidRPr="004C4CE0">
        <w:rPr>
          <w:rFonts w:eastAsia="Times New Roman"/>
          <w:lang w:eastAsia="it-IT"/>
        </w:rPr>
        <w:t>a prefettura provvede al rimborso al datore di lavoro dello</w:t>
      </w:r>
      <w:r w:rsidR="00C23740">
        <w:rPr>
          <w:rFonts w:eastAsia="Times New Roman"/>
          <w:lang w:eastAsia="it-IT"/>
        </w:rPr>
        <w:t xml:space="preserve"> </w:t>
      </w:r>
      <w:r w:rsidRPr="004C4CE0">
        <w:rPr>
          <w:rFonts w:eastAsia="Times New Roman"/>
          <w:lang w:eastAsia="it-IT"/>
        </w:rPr>
        <w:t>stipendio lordo, per la parte proporzionalmente corrispondente alla</w:t>
      </w:r>
      <w:r w:rsidR="00C23740">
        <w:rPr>
          <w:rFonts w:eastAsia="Times New Roman"/>
          <w:lang w:eastAsia="it-IT"/>
        </w:rPr>
        <w:t xml:space="preserve"> </w:t>
      </w:r>
      <w:r w:rsidRPr="004C4CE0">
        <w:rPr>
          <w:rFonts w:eastAsia="Times New Roman"/>
          <w:lang w:eastAsia="it-IT"/>
        </w:rPr>
        <w:t>durata delle prestazioni rese. Agli oneri derivanti dalla presente</w:t>
      </w:r>
      <w:r w:rsidR="00C23740">
        <w:rPr>
          <w:rFonts w:eastAsia="Times New Roman"/>
          <w:lang w:eastAsia="it-IT"/>
        </w:rPr>
        <w:t xml:space="preserve"> </w:t>
      </w:r>
      <w:r w:rsidRPr="004C4CE0">
        <w:rPr>
          <w:rFonts w:eastAsia="Times New Roman"/>
          <w:lang w:eastAsia="it-IT"/>
        </w:rPr>
        <w:t>disposizione si provvede con una quota parte del 10 per cento delle</w:t>
      </w:r>
      <w:r w:rsidR="00C23740">
        <w:rPr>
          <w:rFonts w:eastAsia="Times New Roman"/>
          <w:lang w:eastAsia="it-IT"/>
        </w:rPr>
        <w:t xml:space="preserve"> </w:t>
      </w:r>
      <w:r w:rsidRPr="004C4CE0">
        <w:rPr>
          <w:rFonts w:eastAsia="Times New Roman"/>
          <w:lang w:eastAsia="it-IT"/>
        </w:rPr>
        <w:t xml:space="preserve">somme di denaro confiscate ai sensi della </w:t>
      </w:r>
      <w:hyperlink r:id="rId219" w:tgtFrame="_blank" w:history="1">
        <w:r w:rsidRPr="004C4CE0">
          <w:rPr>
            <w:rFonts w:eastAsia="Times New Roman"/>
            <w:lang w:eastAsia="it-IT"/>
          </w:rPr>
          <w:t>legge 31 maggio 1965, n.</w:t>
        </w:r>
        <w:r w:rsidR="00C23740">
          <w:rPr>
            <w:rFonts w:eastAsia="Times New Roman"/>
            <w:lang w:eastAsia="it-IT"/>
          </w:rPr>
          <w:t xml:space="preserve"> </w:t>
        </w:r>
        <w:r w:rsidRPr="004C4CE0">
          <w:rPr>
            <w:rFonts w:eastAsia="Times New Roman"/>
            <w:lang w:eastAsia="it-IT"/>
          </w:rPr>
          <w:t>575</w:t>
        </w:r>
      </w:hyperlink>
      <w:r w:rsidRPr="004C4CE0">
        <w:rPr>
          <w:rFonts w:eastAsia="Times New Roman"/>
          <w:lang w:eastAsia="it-IT"/>
        </w:rPr>
        <w:t>, e successive modificazioni, nonché del ricavato delle vendite</w:t>
      </w:r>
      <w:r w:rsidR="00C23740">
        <w:rPr>
          <w:rFonts w:eastAsia="Times New Roman"/>
          <w:lang w:eastAsia="it-IT"/>
        </w:rPr>
        <w:t xml:space="preserve"> </w:t>
      </w:r>
      <w:r w:rsidRPr="004C4CE0">
        <w:rPr>
          <w:rFonts w:eastAsia="Times New Roman"/>
          <w:lang w:eastAsia="it-IT"/>
        </w:rPr>
        <w:t>disposte a norma dell'</w:t>
      </w:r>
      <w:hyperlink r:id="rId220" w:tgtFrame="_blank" w:history="1">
        <w:r w:rsidRPr="004C4CE0">
          <w:rPr>
            <w:rFonts w:eastAsia="Times New Roman"/>
            <w:lang w:eastAsia="it-IT"/>
          </w:rPr>
          <w:t>articolo 4, commi 4</w:t>
        </w:r>
      </w:hyperlink>
      <w:r w:rsidRPr="004C4CE0">
        <w:rPr>
          <w:rFonts w:eastAsia="Times New Roman"/>
          <w:lang w:eastAsia="it-IT"/>
        </w:rPr>
        <w:t xml:space="preserve"> e </w:t>
      </w:r>
      <w:hyperlink r:id="rId221" w:tgtFrame="_blank" w:history="1">
        <w:r w:rsidRPr="004C4CE0">
          <w:rPr>
            <w:rFonts w:eastAsia="Times New Roman"/>
            <w:lang w:eastAsia="it-IT"/>
          </w:rPr>
          <w:t>6, del decreto-legge 14</w:t>
        </w:r>
        <w:r w:rsidR="00C23740">
          <w:rPr>
            <w:rFonts w:eastAsia="Times New Roman"/>
            <w:lang w:eastAsia="it-IT"/>
          </w:rPr>
          <w:t xml:space="preserve"> </w:t>
        </w:r>
        <w:r w:rsidRPr="004C4CE0">
          <w:rPr>
            <w:rFonts w:eastAsia="Times New Roman"/>
            <w:lang w:eastAsia="it-IT"/>
          </w:rPr>
          <w:t>giugno 1989, n. 230</w:t>
        </w:r>
      </w:hyperlink>
      <w:r w:rsidRPr="004C4CE0">
        <w:rPr>
          <w:rFonts w:eastAsia="Times New Roman"/>
          <w:lang w:eastAsia="it-IT"/>
        </w:rPr>
        <w:t xml:space="preserve">, convertito, con modificazioni dalla </w:t>
      </w:r>
      <w:hyperlink r:id="rId222" w:tgtFrame="_blank" w:history="1">
        <w:r w:rsidRPr="004C4CE0">
          <w:rPr>
            <w:rFonts w:eastAsia="Times New Roman"/>
            <w:lang w:eastAsia="it-IT"/>
          </w:rPr>
          <w:t>legge 4</w:t>
        </w:r>
        <w:r w:rsidR="00C23740">
          <w:rPr>
            <w:rFonts w:eastAsia="Times New Roman"/>
            <w:lang w:eastAsia="it-IT"/>
          </w:rPr>
          <w:t xml:space="preserve"> </w:t>
        </w:r>
        <w:r w:rsidRPr="004C4CE0">
          <w:rPr>
            <w:rFonts w:eastAsia="Times New Roman"/>
            <w:lang w:eastAsia="it-IT"/>
          </w:rPr>
          <w:t>agosto 1989, n. 282</w:t>
        </w:r>
      </w:hyperlink>
      <w:r w:rsidRPr="004C4CE0">
        <w:rPr>
          <w:rFonts w:eastAsia="Times New Roman"/>
          <w:lang w:eastAsia="it-IT"/>
        </w:rPr>
        <w:t>, relative ai beni mobili o immobili ed ai beni</w:t>
      </w:r>
      <w:r w:rsidR="00C23740">
        <w:rPr>
          <w:rFonts w:eastAsia="Times New Roman"/>
          <w:lang w:eastAsia="it-IT"/>
        </w:rPr>
        <w:t xml:space="preserve"> </w:t>
      </w:r>
      <w:r w:rsidRPr="004C4CE0">
        <w:rPr>
          <w:rFonts w:eastAsia="Times New Roman"/>
          <w:lang w:eastAsia="it-IT"/>
        </w:rPr>
        <w:t xml:space="preserve">costituiti in azienda confiscati ai sensi della medesima </w:t>
      </w:r>
      <w:hyperlink r:id="rId223" w:tgtFrame="_blank" w:history="1">
        <w:r w:rsidRPr="004C4CE0">
          <w:rPr>
            <w:rFonts w:eastAsia="Times New Roman"/>
            <w:lang w:eastAsia="it-IT"/>
          </w:rPr>
          <w:t>legge n. 575</w:t>
        </w:r>
        <w:r w:rsidR="00C23740">
          <w:rPr>
            <w:rFonts w:eastAsia="Times New Roman"/>
            <w:lang w:eastAsia="it-IT"/>
          </w:rPr>
          <w:t xml:space="preserve"> </w:t>
        </w:r>
        <w:r w:rsidRPr="004C4CE0">
          <w:rPr>
            <w:rFonts w:eastAsia="Times New Roman"/>
            <w:lang w:eastAsia="it-IT"/>
          </w:rPr>
          <w:t>del 1965</w:t>
        </w:r>
      </w:hyperlink>
      <w:r w:rsidRPr="004C4CE0">
        <w:rPr>
          <w:rFonts w:eastAsia="Times New Roman"/>
          <w:lang w:eastAsia="it-IT"/>
        </w:rPr>
        <w:t>. Alla scadenza del periodo di assegnazione, la commissione</w:t>
      </w:r>
      <w:r w:rsidR="00C23740">
        <w:rPr>
          <w:rFonts w:eastAsia="Times New Roman"/>
          <w:lang w:eastAsia="it-IT"/>
        </w:rPr>
        <w:t xml:space="preserve"> </w:t>
      </w:r>
      <w:r w:rsidRPr="004C4CE0">
        <w:rPr>
          <w:rFonts w:eastAsia="Times New Roman"/>
          <w:lang w:eastAsia="it-IT"/>
        </w:rPr>
        <w:t>straordinaria potrà rilasciare, sulla base della valutazione</w:t>
      </w:r>
      <w:r w:rsidR="00C23740">
        <w:rPr>
          <w:rFonts w:eastAsia="Times New Roman"/>
          <w:lang w:eastAsia="it-IT"/>
        </w:rPr>
        <w:t xml:space="preserve"> </w:t>
      </w:r>
      <w:r w:rsidRPr="004C4CE0">
        <w:rPr>
          <w:rFonts w:eastAsia="Times New Roman"/>
          <w:lang w:eastAsia="it-IT"/>
        </w:rPr>
        <w:t>dell'attività prestata dal personale assegnato, apposita</w:t>
      </w:r>
      <w:r w:rsidR="00C23740">
        <w:rPr>
          <w:rFonts w:eastAsia="Times New Roman"/>
          <w:lang w:eastAsia="it-IT"/>
        </w:rPr>
        <w:t xml:space="preserve"> </w:t>
      </w:r>
      <w:r w:rsidRPr="004C4CE0">
        <w:rPr>
          <w:rFonts w:eastAsia="Times New Roman"/>
          <w:lang w:eastAsia="it-IT"/>
        </w:rPr>
        <w:t>certificazione di lodevole servizio che costituisce titolo valutabile</w:t>
      </w:r>
      <w:r w:rsidR="00C23740">
        <w:rPr>
          <w:rFonts w:eastAsia="Times New Roman"/>
          <w:lang w:eastAsia="it-IT"/>
        </w:rPr>
        <w:t xml:space="preserve"> </w:t>
      </w:r>
      <w:r w:rsidRPr="004C4CE0">
        <w:rPr>
          <w:rFonts w:eastAsia="Times New Roman"/>
          <w:lang w:eastAsia="it-IT"/>
        </w:rPr>
        <w:t>ai fini della progressione di carriera e nei concorsi interni e</w:t>
      </w:r>
      <w:r w:rsidR="00C23740">
        <w:rPr>
          <w:rFonts w:eastAsia="Times New Roman"/>
          <w:lang w:eastAsia="it-IT"/>
        </w:rPr>
        <w:t xml:space="preserve"> </w:t>
      </w:r>
      <w:r w:rsidRPr="004C4CE0">
        <w:rPr>
          <w:rFonts w:eastAsia="Times New Roman"/>
          <w:lang w:eastAsia="it-IT"/>
        </w:rPr>
        <w:t>pubblici nelle amministrazioni dello Stato, delle regioni e degli</w:t>
      </w:r>
      <w:r w:rsidR="00C23740">
        <w:rPr>
          <w:rFonts w:eastAsia="Times New Roman"/>
          <w:lang w:eastAsia="it-IT"/>
        </w:rPr>
        <w:t xml:space="preserve"> </w:t>
      </w:r>
      <w:r w:rsidRPr="004C4CE0">
        <w:rPr>
          <w:rFonts w:eastAsia="Times New Roman"/>
          <w:lang w:eastAsia="it-IT"/>
        </w:rPr>
        <w:t>enti locali.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Per far fronte a situazioni di gravi disservizi e per avviare la</w:t>
      </w:r>
      <w:r w:rsidR="00C23740">
        <w:rPr>
          <w:rFonts w:eastAsia="Times New Roman"/>
          <w:lang w:eastAsia="it-IT"/>
        </w:rPr>
        <w:t xml:space="preserve"> </w:t>
      </w:r>
      <w:r w:rsidRPr="004C4CE0">
        <w:rPr>
          <w:rFonts w:eastAsia="Times New Roman"/>
          <w:lang w:eastAsia="it-IT"/>
        </w:rPr>
        <w:t>sollecita realizzazione di opere pubbliche indifferibili, la</w:t>
      </w:r>
      <w:r w:rsidR="00C23740">
        <w:rPr>
          <w:rFonts w:eastAsia="Times New Roman"/>
          <w:lang w:eastAsia="it-IT"/>
        </w:rPr>
        <w:t xml:space="preserve"> </w:t>
      </w:r>
      <w:r w:rsidRPr="004C4CE0">
        <w:rPr>
          <w:rFonts w:eastAsia="Times New Roman"/>
          <w:lang w:eastAsia="it-IT"/>
        </w:rPr>
        <w:t>commissione straordinaria di cui al comma 1 dell'articolo 144, entro</w:t>
      </w:r>
      <w:r w:rsidR="00C23740">
        <w:rPr>
          <w:rFonts w:eastAsia="Times New Roman"/>
          <w:lang w:eastAsia="it-IT"/>
        </w:rPr>
        <w:t xml:space="preserve"> </w:t>
      </w:r>
      <w:r w:rsidRPr="004C4CE0">
        <w:rPr>
          <w:rFonts w:eastAsia="Times New Roman"/>
          <w:lang w:eastAsia="it-IT"/>
        </w:rPr>
        <w:t>il termine di sessanta giorni dall'insediamento, adotta un piano di</w:t>
      </w:r>
      <w:r w:rsidR="00C23740">
        <w:rPr>
          <w:rFonts w:eastAsia="Times New Roman"/>
          <w:lang w:eastAsia="it-IT"/>
        </w:rPr>
        <w:t xml:space="preserve"> </w:t>
      </w:r>
      <w:r w:rsidRPr="004C4CE0">
        <w:rPr>
          <w:rFonts w:eastAsia="Times New Roman"/>
          <w:lang w:eastAsia="it-IT"/>
        </w:rPr>
        <w:t>priorità degli interventi, anche con riferimento a progetti già</w:t>
      </w:r>
      <w:r w:rsidR="00C23740">
        <w:rPr>
          <w:rFonts w:eastAsia="Times New Roman"/>
          <w:lang w:eastAsia="it-IT"/>
        </w:rPr>
        <w:t xml:space="preserve"> </w:t>
      </w:r>
      <w:r w:rsidRPr="004C4CE0">
        <w:rPr>
          <w:rFonts w:eastAsia="Times New Roman"/>
          <w:lang w:eastAsia="it-IT"/>
        </w:rPr>
        <w:t>approvati e non eseguiti. Gli atti relativi devono essere nuovamente</w:t>
      </w:r>
      <w:r w:rsidR="00C23740">
        <w:rPr>
          <w:rFonts w:eastAsia="Times New Roman"/>
          <w:lang w:eastAsia="it-IT"/>
        </w:rPr>
        <w:t xml:space="preserve"> </w:t>
      </w:r>
      <w:r w:rsidRPr="004C4CE0">
        <w:rPr>
          <w:rFonts w:eastAsia="Times New Roman"/>
          <w:lang w:eastAsia="it-IT"/>
        </w:rPr>
        <w:t>approvati dalla commissione straordinaria. La relativa deliberazione,</w:t>
      </w:r>
      <w:r w:rsidR="00C23740">
        <w:rPr>
          <w:rFonts w:eastAsia="Times New Roman"/>
          <w:lang w:eastAsia="it-IT"/>
        </w:rPr>
        <w:t xml:space="preserve"> </w:t>
      </w:r>
      <w:r w:rsidRPr="004C4CE0">
        <w:rPr>
          <w:rFonts w:eastAsia="Times New Roman"/>
          <w:lang w:eastAsia="it-IT"/>
        </w:rPr>
        <w:t>esecutiva a norma di legge, é inviata entro dieci giorni al prefetto</w:t>
      </w:r>
      <w:r w:rsidR="00C23740">
        <w:rPr>
          <w:rFonts w:eastAsia="Times New Roman"/>
          <w:lang w:eastAsia="it-IT"/>
        </w:rPr>
        <w:t xml:space="preserve"> </w:t>
      </w:r>
      <w:r w:rsidRPr="004C4CE0">
        <w:rPr>
          <w:rFonts w:eastAsia="Times New Roman"/>
          <w:lang w:eastAsia="it-IT"/>
        </w:rPr>
        <w:t>il quale, sentito il comitato provinciale della pubblica</w:t>
      </w:r>
      <w:r w:rsidR="00C23740">
        <w:rPr>
          <w:rFonts w:eastAsia="Times New Roman"/>
          <w:lang w:eastAsia="it-IT"/>
        </w:rPr>
        <w:t xml:space="preserve"> </w:t>
      </w:r>
      <w:r w:rsidRPr="004C4CE0">
        <w:rPr>
          <w:rFonts w:eastAsia="Times New Roman"/>
          <w:lang w:eastAsia="it-IT"/>
        </w:rPr>
        <w:t>amministrazione opportunamente integrato con i rappresentanti di</w:t>
      </w:r>
      <w:r w:rsidR="00C23740">
        <w:rPr>
          <w:rFonts w:eastAsia="Times New Roman"/>
          <w:lang w:eastAsia="it-IT"/>
        </w:rPr>
        <w:t xml:space="preserve"> </w:t>
      </w:r>
      <w:r w:rsidRPr="004C4CE0">
        <w:rPr>
          <w:rFonts w:eastAsia="Times New Roman"/>
          <w:lang w:eastAsia="it-IT"/>
        </w:rPr>
        <w:t>uffici tecnici delle amministrazioni statali, regionali o locali,</w:t>
      </w:r>
      <w:r w:rsidR="00C23740">
        <w:rPr>
          <w:rFonts w:eastAsia="Times New Roman"/>
          <w:lang w:eastAsia="it-IT"/>
        </w:rPr>
        <w:t xml:space="preserve"> </w:t>
      </w:r>
      <w:r w:rsidRPr="004C4CE0">
        <w:rPr>
          <w:rFonts w:eastAsia="Times New Roman"/>
          <w:lang w:eastAsia="it-IT"/>
        </w:rPr>
        <w:t>trasmette gli atti all'amministrazione regionale territorialmente</w:t>
      </w:r>
      <w:r w:rsidR="00C23740">
        <w:rPr>
          <w:rFonts w:eastAsia="Times New Roman"/>
          <w:lang w:eastAsia="it-IT"/>
        </w:rPr>
        <w:t xml:space="preserve"> </w:t>
      </w:r>
      <w:r w:rsidRPr="004C4CE0">
        <w:rPr>
          <w:rFonts w:eastAsia="Times New Roman"/>
          <w:lang w:eastAsia="it-IT"/>
        </w:rPr>
        <w:t>competente per il tramite del commissario del Governo, o alla Cassa</w:t>
      </w:r>
      <w:r w:rsidR="00C23740">
        <w:rPr>
          <w:rFonts w:eastAsia="Times New Roman"/>
          <w:lang w:eastAsia="it-IT"/>
        </w:rPr>
        <w:t xml:space="preserve"> </w:t>
      </w:r>
      <w:r w:rsidRPr="004C4CE0">
        <w:rPr>
          <w:rFonts w:eastAsia="Times New Roman"/>
          <w:lang w:eastAsia="it-IT"/>
        </w:rPr>
        <w:t>depositi e prestiti, che provvedono alla dichiarazione di priorità</w:t>
      </w:r>
      <w:r w:rsidR="00C23740">
        <w:rPr>
          <w:rFonts w:eastAsia="Times New Roman"/>
          <w:lang w:eastAsia="it-IT"/>
        </w:rPr>
        <w:t xml:space="preserve"> </w:t>
      </w:r>
      <w:r w:rsidRPr="004C4CE0">
        <w:rPr>
          <w:rFonts w:eastAsia="Times New Roman"/>
          <w:lang w:eastAsia="it-IT"/>
        </w:rPr>
        <w:t>di accesso ai contributi e finanziamenti a carico degli stanziamenti</w:t>
      </w:r>
      <w:r w:rsidR="00C23740">
        <w:rPr>
          <w:rFonts w:eastAsia="Times New Roman"/>
          <w:lang w:eastAsia="it-IT"/>
        </w:rPr>
        <w:t xml:space="preserve"> </w:t>
      </w:r>
      <w:r w:rsidRPr="004C4CE0">
        <w:rPr>
          <w:rFonts w:eastAsia="Times New Roman"/>
          <w:lang w:eastAsia="it-IT"/>
        </w:rPr>
        <w:t>comunque destinati agli investimenti degli enti locali. Le</w:t>
      </w:r>
      <w:r w:rsidR="00C23740">
        <w:rPr>
          <w:rFonts w:eastAsia="Times New Roman"/>
          <w:lang w:eastAsia="it-IT"/>
        </w:rPr>
        <w:t xml:space="preserve"> </w:t>
      </w:r>
      <w:r w:rsidRPr="004C4CE0">
        <w:rPr>
          <w:rFonts w:eastAsia="Times New Roman"/>
          <w:lang w:eastAsia="it-IT"/>
        </w:rPr>
        <w:t>disposizioni del presente comma si applicano ai predetti enti anche</w:t>
      </w:r>
      <w:r w:rsidR="00C23740">
        <w:rPr>
          <w:rFonts w:eastAsia="Times New Roman"/>
          <w:lang w:eastAsia="it-IT"/>
        </w:rPr>
        <w:t xml:space="preserve"> </w:t>
      </w:r>
      <w:r w:rsidRPr="004C4CE0">
        <w:rPr>
          <w:rFonts w:eastAsia="Times New Roman"/>
          <w:lang w:eastAsia="it-IT"/>
        </w:rPr>
        <w:t>in deroga alla disciplina sugli enti locali dissestati, limitatamente</w:t>
      </w:r>
      <w:r w:rsidR="00C23740">
        <w:rPr>
          <w:rFonts w:eastAsia="Times New Roman"/>
          <w:lang w:eastAsia="it-IT"/>
        </w:rPr>
        <w:t xml:space="preserve"> </w:t>
      </w:r>
      <w:r w:rsidRPr="004C4CE0">
        <w:rPr>
          <w:rFonts w:eastAsia="Times New Roman"/>
          <w:lang w:eastAsia="it-IT"/>
        </w:rPr>
        <w:t>agli importi totalmente ammortizzabili con contributi statali o</w:t>
      </w:r>
      <w:r w:rsidR="00C23740">
        <w:rPr>
          <w:rFonts w:eastAsia="Times New Roman"/>
          <w:lang w:eastAsia="it-IT"/>
        </w:rPr>
        <w:t xml:space="preserve"> </w:t>
      </w:r>
      <w:r w:rsidRPr="004C4CE0">
        <w:rPr>
          <w:rFonts w:eastAsia="Times New Roman"/>
          <w:lang w:eastAsia="it-IT"/>
        </w:rPr>
        <w:t>regionali ad essi effettivamente assegnati.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Le disposizioni di cui ai commi 1 e 2 si applicano, a far tempo</w:t>
      </w:r>
      <w:r w:rsidR="00C23740">
        <w:rPr>
          <w:rFonts w:eastAsia="Times New Roman"/>
          <w:lang w:eastAsia="it-IT"/>
        </w:rPr>
        <w:t xml:space="preserve"> </w:t>
      </w:r>
      <w:r w:rsidRPr="004C4CE0">
        <w:rPr>
          <w:rFonts w:eastAsia="Times New Roman"/>
          <w:lang w:eastAsia="it-IT"/>
        </w:rPr>
        <w:t>dalla data di insediamento degli organi e fino alla scadenza del</w:t>
      </w:r>
      <w:r w:rsidR="00C23740">
        <w:rPr>
          <w:rFonts w:eastAsia="Times New Roman"/>
          <w:lang w:eastAsia="it-IT"/>
        </w:rPr>
        <w:t xml:space="preserve"> </w:t>
      </w:r>
      <w:r w:rsidRPr="004C4CE0">
        <w:rPr>
          <w:rFonts w:eastAsia="Times New Roman"/>
          <w:lang w:eastAsia="it-IT"/>
        </w:rPr>
        <w:t>mandato elettivo, anche alle amministrazioni comunali e provinciali,</w:t>
      </w:r>
      <w:r w:rsidR="00C23740">
        <w:rPr>
          <w:rFonts w:eastAsia="Times New Roman"/>
          <w:lang w:eastAsia="it-IT"/>
        </w:rPr>
        <w:t xml:space="preserve"> </w:t>
      </w:r>
      <w:r w:rsidRPr="004C4CE0">
        <w:rPr>
          <w:rFonts w:eastAsia="Times New Roman"/>
          <w:lang w:eastAsia="it-IT"/>
        </w:rPr>
        <w:t>i cui organi siano rinnovati al termine del periodo di scioglimento</w:t>
      </w:r>
      <w:r w:rsidR="00C23740">
        <w:rPr>
          <w:rFonts w:eastAsia="Times New Roman"/>
          <w:lang w:eastAsia="it-IT"/>
        </w:rPr>
        <w:t xml:space="preserve"> </w:t>
      </w:r>
      <w:r w:rsidRPr="004C4CE0">
        <w:rPr>
          <w:rFonts w:eastAsia="Times New Roman"/>
          <w:lang w:eastAsia="it-IT"/>
        </w:rPr>
        <w:t>disposto ai sensi del comma 1 dell'articolo 143.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Nei casi in cui lo scioglimento é disposto anche con</w:t>
      </w:r>
      <w:r w:rsidR="00C23740">
        <w:rPr>
          <w:rFonts w:eastAsia="Times New Roman"/>
          <w:lang w:eastAsia="it-IT"/>
        </w:rPr>
        <w:t xml:space="preserve"> </w:t>
      </w:r>
      <w:r w:rsidRPr="004C4CE0">
        <w:rPr>
          <w:rFonts w:eastAsia="Times New Roman"/>
          <w:lang w:eastAsia="it-IT"/>
        </w:rPr>
        <w:t>riferimento a situazioni di infiltrazione o di condizionamento di</w:t>
      </w:r>
      <w:r w:rsidR="00C23740">
        <w:rPr>
          <w:rFonts w:eastAsia="Times New Roman"/>
          <w:lang w:eastAsia="it-IT"/>
        </w:rPr>
        <w:t xml:space="preserve"> </w:t>
      </w:r>
      <w:r w:rsidRPr="004C4CE0">
        <w:rPr>
          <w:rFonts w:eastAsia="Times New Roman"/>
          <w:lang w:eastAsia="it-IT"/>
        </w:rPr>
        <w:t>tipo mafioso, connesse all'aggiudicazione di appalti di opere o di</w:t>
      </w:r>
      <w:r w:rsidR="00C23740">
        <w:rPr>
          <w:rFonts w:eastAsia="Times New Roman"/>
          <w:lang w:eastAsia="it-IT"/>
        </w:rPr>
        <w:t xml:space="preserve"> </w:t>
      </w:r>
      <w:r w:rsidRPr="004C4CE0">
        <w:rPr>
          <w:rFonts w:eastAsia="Times New Roman"/>
          <w:lang w:eastAsia="it-IT"/>
        </w:rPr>
        <w:t xml:space="preserve">lavori pubblici o di </w:t>
      </w:r>
      <w:r w:rsidRPr="004C4CE0">
        <w:rPr>
          <w:rFonts w:eastAsia="Times New Roman"/>
          <w:lang w:eastAsia="it-IT"/>
        </w:rPr>
        <w:lastRenderedPageBreak/>
        <w:t>pubbliche forniture, ovvero l'affidamento in</w:t>
      </w:r>
      <w:r w:rsidR="00C23740">
        <w:rPr>
          <w:rFonts w:eastAsia="Times New Roman"/>
          <w:lang w:eastAsia="it-IT"/>
        </w:rPr>
        <w:t xml:space="preserve"> </w:t>
      </w:r>
      <w:r w:rsidRPr="004C4CE0">
        <w:rPr>
          <w:rFonts w:eastAsia="Times New Roman"/>
          <w:lang w:eastAsia="it-IT"/>
        </w:rPr>
        <w:t>concessione di servizi pubblici locali, la commissione straordinaria</w:t>
      </w:r>
      <w:r w:rsidR="00C23740">
        <w:rPr>
          <w:rFonts w:eastAsia="Times New Roman"/>
          <w:lang w:eastAsia="it-IT"/>
        </w:rPr>
        <w:t xml:space="preserve"> </w:t>
      </w:r>
      <w:r w:rsidRPr="004C4CE0">
        <w:rPr>
          <w:rFonts w:eastAsia="Times New Roman"/>
          <w:lang w:eastAsia="it-IT"/>
        </w:rPr>
        <w:t>di cui al comma 1 dell'articolo 144 procede alle necessarie verifiche</w:t>
      </w:r>
      <w:r w:rsidR="00C23740">
        <w:rPr>
          <w:rFonts w:eastAsia="Times New Roman"/>
          <w:lang w:eastAsia="it-IT"/>
        </w:rPr>
        <w:t xml:space="preserve"> </w:t>
      </w:r>
      <w:r w:rsidRPr="004C4CE0">
        <w:rPr>
          <w:rFonts w:eastAsia="Times New Roman"/>
          <w:lang w:eastAsia="it-IT"/>
        </w:rPr>
        <w:t>con i poteri del collegio degli ispettori di cui all'</w:t>
      </w:r>
      <w:hyperlink r:id="rId224" w:tgtFrame="_blank" w:history="1">
        <w:r w:rsidRPr="004C4CE0">
          <w:rPr>
            <w:rFonts w:eastAsia="Times New Roman"/>
            <w:lang w:eastAsia="it-IT"/>
          </w:rPr>
          <w:t>articolo 14 del</w:t>
        </w:r>
        <w:r w:rsidR="00C23740">
          <w:rPr>
            <w:rFonts w:eastAsia="Times New Roman"/>
            <w:lang w:eastAsia="it-IT"/>
          </w:rPr>
          <w:t xml:space="preserve"> </w:t>
        </w:r>
        <w:r w:rsidRPr="004C4CE0">
          <w:rPr>
            <w:rFonts w:eastAsia="Times New Roman"/>
            <w:lang w:eastAsia="it-IT"/>
          </w:rPr>
          <w:t>decreto-legge 13 maggio 1991, n. 152</w:t>
        </w:r>
      </w:hyperlink>
      <w:r w:rsidRPr="004C4CE0">
        <w:rPr>
          <w:rFonts w:eastAsia="Times New Roman"/>
          <w:lang w:eastAsia="it-IT"/>
        </w:rPr>
        <w:t>, convertito, con modificazioni,</w:t>
      </w:r>
      <w:r w:rsidR="00C23740">
        <w:rPr>
          <w:rFonts w:eastAsia="Times New Roman"/>
          <w:lang w:eastAsia="it-IT"/>
        </w:rPr>
        <w:t xml:space="preserve"> </w:t>
      </w:r>
      <w:r w:rsidRPr="004C4CE0">
        <w:rPr>
          <w:rFonts w:eastAsia="Times New Roman"/>
          <w:lang w:eastAsia="it-IT"/>
        </w:rPr>
        <w:t xml:space="preserve">dalla </w:t>
      </w:r>
      <w:hyperlink r:id="rId225" w:tgtFrame="_blank" w:history="1">
        <w:r w:rsidRPr="004C4CE0">
          <w:rPr>
            <w:rFonts w:eastAsia="Times New Roman"/>
            <w:lang w:eastAsia="it-IT"/>
          </w:rPr>
          <w:t>legge 12 luglio 1991, n. 203</w:t>
        </w:r>
      </w:hyperlink>
      <w:r w:rsidRPr="004C4CE0">
        <w:rPr>
          <w:rFonts w:eastAsia="Times New Roman"/>
          <w:lang w:eastAsia="it-IT"/>
        </w:rPr>
        <w:t>. A conclusione degli accertamenti,</w:t>
      </w:r>
      <w:r w:rsidR="00C23740">
        <w:rPr>
          <w:rFonts w:eastAsia="Times New Roman"/>
          <w:lang w:eastAsia="it-IT"/>
        </w:rPr>
        <w:t xml:space="preserve"> </w:t>
      </w:r>
      <w:r w:rsidRPr="004C4CE0">
        <w:rPr>
          <w:rFonts w:eastAsia="Times New Roman"/>
          <w:lang w:eastAsia="it-IT"/>
        </w:rPr>
        <w:t>la commissione straordinaria adotta tutti i provvedimenti ritenuti</w:t>
      </w:r>
      <w:r w:rsidR="00C23740">
        <w:rPr>
          <w:rFonts w:eastAsia="Times New Roman"/>
          <w:lang w:eastAsia="it-IT"/>
        </w:rPr>
        <w:t xml:space="preserve"> </w:t>
      </w:r>
      <w:r w:rsidRPr="004C4CE0">
        <w:rPr>
          <w:rFonts w:eastAsia="Times New Roman"/>
          <w:lang w:eastAsia="it-IT"/>
        </w:rPr>
        <w:t>necessari e può disporre d'autorità la revoca delle deliberazioni</w:t>
      </w:r>
      <w:r w:rsidR="00C23740">
        <w:rPr>
          <w:rFonts w:eastAsia="Times New Roman"/>
          <w:lang w:eastAsia="it-IT"/>
        </w:rPr>
        <w:t xml:space="preserve"> </w:t>
      </w:r>
      <w:r w:rsidRPr="004C4CE0">
        <w:rPr>
          <w:rFonts w:eastAsia="Times New Roman"/>
          <w:lang w:eastAsia="it-IT"/>
        </w:rPr>
        <w:t>già adottate, in qualunque momento e fase della procedura</w:t>
      </w:r>
      <w:r w:rsidR="00C23740">
        <w:rPr>
          <w:rFonts w:eastAsia="Times New Roman"/>
          <w:lang w:eastAsia="it-IT"/>
        </w:rPr>
        <w:t xml:space="preserve"> </w:t>
      </w:r>
      <w:r w:rsidRPr="004C4CE0">
        <w:rPr>
          <w:rFonts w:eastAsia="Times New Roman"/>
          <w:lang w:eastAsia="it-IT"/>
        </w:rPr>
        <w:t>contrattuale, o la rescissione del contratto già concluso.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Ferme restando le forme di partecipazione popolare previste</w:t>
      </w:r>
      <w:r w:rsidR="00C23740">
        <w:rPr>
          <w:rFonts w:eastAsia="Times New Roman"/>
          <w:lang w:eastAsia="it-IT"/>
        </w:rPr>
        <w:t xml:space="preserve"> </w:t>
      </w:r>
      <w:r w:rsidRPr="004C4CE0">
        <w:rPr>
          <w:rFonts w:eastAsia="Times New Roman"/>
          <w:lang w:eastAsia="it-IT"/>
        </w:rPr>
        <w:t>dagli statuti in attuazione dell'articolo 8, comma 3, la commissione</w:t>
      </w:r>
      <w:r w:rsidR="00C23740">
        <w:rPr>
          <w:rFonts w:eastAsia="Times New Roman"/>
          <w:lang w:eastAsia="it-IT"/>
        </w:rPr>
        <w:t xml:space="preserve"> </w:t>
      </w:r>
      <w:r w:rsidRPr="004C4CE0">
        <w:rPr>
          <w:rFonts w:eastAsia="Times New Roman"/>
          <w:lang w:eastAsia="it-IT"/>
        </w:rPr>
        <w:t>straordinaria di cui al comma 1 dell'articolo 144, allo scopo di</w:t>
      </w:r>
      <w:r w:rsidR="00C23740">
        <w:rPr>
          <w:rFonts w:eastAsia="Times New Roman"/>
          <w:lang w:eastAsia="it-IT"/>
        </w:rPr>
        <w:t xml:space="preserve"> </w:t>
      </w:r>
      <w:r w:rsidRPr="004C4CE0">
        <w:rPr>
          <w:rFonts w:eastAsia="Times New Roman"/>
          <w:lang w:eastAsia="it-IT"/>
        </w:rPr>
        <w:t>acquisire ogni utile elemento di conoscenza e valutazione in ordine a</w:t>
      </w:r>
      <w:r w:rsidR="00C23740">
        <w:rPr>
          <w:rFonts w:eastAsia="Times New Roman"/>
          <w:lang w:eastAsia="it-IT"/>
        </w:rPr>
        <w:t xml:space="preserve"> </w:t>
      </w:r>
      <w:r w:rsidRPr="004C4CE0">
        <w:rPr>
          <w:rFonts w:eastAsia="Times New Roman"/>
          <w:lang w:eastAsia="it-IT"/>
        </w:rPr>
        <w:t>rilevanti questioni di interesse generale si avvale, anche mediante</w:t>
      </w:r>
      <w:r w:rsidR="00C23740">
        <w:rPr>
          <w:rFonts w:eastAsia="Times New Roman"/>
          <w:lang w:eastAsia="it-IT"/>
        </w:rPr>
        <w:t xml:space="preserve"> </w:t>
      </w:r>
      <w:r w:rsidRPr="004C4CE0">
        <w:rPr>
          <w:rFonts w:eastAsia="Times New Roman"/>
          <w:lang w:eastAsia="it-IT"/>
        </w:rPr>
        <w:t>forme di consultazione diretta, dell'apporto di rappresentanti delle</w:t>
      </w:r>
      <w:r w:rsidR="00C23740">
        <w:rPr>
          <w:rFonts w:eastAsia="Times New Roman"/>
          <w:lang w:eastAsia="it-IT"/>
        </w:rPr>
        <w:t xml:space="preserve"> </w:t>
      </w:r>
      <w:r w:rsidRPr="004C4CE0">
        <w:rPr>
          <w:rFonts w:eastAsia="Times New Roman"/>
          <w:lang w:eastAsia="it-IT"/>
        </w:rPr>
        <w:t>forze politiche in ambito locale, dell'Anci, dell'Upi, delle</w:t>
      </w:r>
      <w:r w:rsidR="00C23740">
        <w:rPr>
          <w:rFonts w:eastAsia="Times New Roman"/>
          <w:lang w:eastAsia="it-IT"/>
        </w:rPr>
        <w:t xml:space="preserve"> </w:t>
      </w:r>
      <w:r w:rsidRPr="004C4CE0">
        <w:rPr>
          <w:rFonts w:eastAsia="Times New Roman"/>
          <w:lang w:eastAsia="it-IT"/>
        </w:rPr>
        <w:t>organizzazioni di volontariato e di altri organismi locali</w:t>
      </w:r>
      <w:r w:rsidR="00C23740">
        <w:rPr>
          <w:rFonts w:eastAsia="Times New Roman"/>
          <w:lang w:eastAsia="it-IT"/>
        </w:rPr>
        <w:t xml:space="preserve"> </w:t>
      </w:r>
      <w:r w:rsidRPr="004C4CE0">
        <w:rPr>
          <w:rFonts w:eastAsia="Times New Roman"/>
          <w:lang w:eastAsia="it-IT"/>
        </w:rPr>
        <w:t>particolarmente interessati alle questioni da trattare.</w:t>
      </w:r>
    </w:p>
    <w:p w:rsidR="00C23740" w:rsidRDefault="00C2374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23740" w:rsidRDefault="003C059C" w:rsidP="00C2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C23740">
        <w:rPr>
          <w:rFonts w:eastAsia="Times New Roman"/>
          <w:b/>
          <w:lang w:eastAsia="it-IT"/>
        </w:rPr>
        <w:t xml:space="preserve"> 145-bis</w:t>
      </w:r>
    </w:p>
    <w:p w:rsidR="003D4021" w:rsidRPr="00C23740" w:rsidRDefault="00C23740" w:rsidP="00C2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Gestione finanziaria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Per i comuni con popolazione inferiore a 20.000 abitanti i cui</w:t>
      </w:r>
      <w:r w:rsidR="00C23740">
        <w:rPr>
          <w:rFonts w:eastAsia="Times New Roman"/>
          <w:lang w:eastAsia="it-IT"/>
        </w:rPr>
        <w:t xml:space="preserve"> </w:t>
      </w:r>
      <w:r w:rsidRPr="004C4CE0">
        <w:rPr>
          <w:rFonts w:eastAsia="Times New Roman"/>
          <w:lang w:eastAsia="it-IT"/>
        </w:rPr>
        <w:t>organi consiliari sono stati sciolti ai sensi dell'articolo 143, su</w:t>
      </w:r>
      <w:r w:rsidR="00C23740">
        <w:rPr>
          <w:rFonts w:eastAsia="Times New Roman"/>
          <w:lang w:eastAsia="it-IT"/>
        </w:rPr>
        <w:t xml:space="preserve"> </w:t>
      </w:r>
      <w:r w:rsidRPr="004C4CE0">
        <w:rPr>
          <w:rFonts w:eastAsia="Times New Roman"/>
          <w:lang w:eastAsia="it-IT"/>
        </w:rPr>
        <w:t>richiesta della Commissione straordinaria di cui al comma 1</w:t>
      </w:r>
      <w:r w:rsidR="00C23740">
        <w:rPr>
          <w:rFonts w:eastAsia="Times New Roman"/>
          <w:lang w:eastAsia="it-IT"/>
        </w:rPr>
        <w:t xml:space="preserve"> </w:t>
      </w:r>
      <w:r w:rsidRPr="004C4CE0">
        <w:rPr>
          <w:rFonts w:eastAsia="Times New Roman"/>
          <w:lang w:eastAsia="it-IT"/>
        </w:rPr>
        <w:t>dell'articolo 144, il Ministero dell'interno provvede</w:t>
      </w:r>
      <w:r w:rsidR="00C23740">
        <w:rPr>
          <w:rFonts w:eastAsia="Times New Roman"/>
          <w:lang w:eastAsia="it-IT"/>
        </w:rPr>
        <w:t xml:space="preserve"> </w:t>
      </w:r>
      <w:r w:rsidRPr="004C4CE0">
        <w:rPr>
          <w:rFonts w:eastAsia="Times New Roman"/>
          <w:lang w:eastAsia="it-IT"/>
        </w:rPr>
        <w:t>all'anticipazione di un importo calcolato secondo i criteri di cui al</w:t>
      </w:r>
      <w:r w:rsidR="00C23740">
        <w:rPr>
          <w:rFonts w:eastAsia="Times New Roman"/>
          <w:lang w:eastAsia="it-IT"/>
        </w:rPr>
        <w:t xml:space="preserve"> </w:t>
      </w:r>
      <w:r w:rsidRPr="004C4CE0">
        <w:rPr>
          <w:rFonts w:eastAsia="Times New Roman"/>
          <w:lang w:eastAsia="it-IT"/>
        </w:rPr>
        <w:t>comma 2 del presente articolo. L'anticipazione é subordinata</w:t>
      </w:r>
      <w:r w:rsidR="00C23740">
        <w:rPr>
          <w:rFonts w:eastAsia="Times New Roman"/>
          <w:lang w:eastAsia="it-IT"/>
        </w:rPr>
        <w:t xml:space="preserve"> </w:t>
      </w:r>
      <w:r w:rsidRPr="004C4CE0">
        <w:rPr>
          <w:rFonts w:eastAsia="Times New Roman"/>
          <w:lang w:eastAsia="it-IT"/>
        </w:rPr>
        <w:t>all'approvazione di un piano di risanamento della situazione</w:t>
      </w:r>
      <w:r w:rsidR="00C23740">
        <w:rPr>
          <w:rFonts w:eastAsia="Times New Roman"/>
          <w:lang w:eastAsia="it-IT"/>
        </w:rPr>
        <w:t xml:space="preserve"> </w:t>
      </w:r>
      <w:r w:rsidRPr="004C4CE0">
        <w:rPr>
          <w:rFonts w:eastAsia="Times New Roman"/>
          <w:lang w:eastAsia="it-IT"/>
        </w:rPr>
        <w:t>finanziaria, predisposto con le stesse modalità previste per gli</w:t>
      </w:r>
      <w:r w:rsidR="00C23740">
        <w:rPr>
          <w:rFonts w:eastAsia="Times New Roman"/>
          <w:lang w:eastAsia="it-IT"/>
        </w:rPr>
        <w:t xml:space="preserve"> </w:t>
      </w:r>
      <w:r w:rsidRPr="004C4CE0">
        <w:rPr>
          <w:rFonts w:eastAsia="Times New Roman"/>
          <w:lang w:eastAsia="it-IT"/>
        </w:rPr>
        <w:t>enti in stato di dissesto finanziario dalle norme vigenti. Il piano</w:t>
      </w:r>
      <w:r w:rsidR="00C23740">
        <w:rPr>
          <w:rFonts w:eastAsia="Times New Roman"/>
          <w:lang w:eastAsia="it-IT"/>
        </w:rPr>
        <w:t xml:space="preserve"> </w:t>
      </w:r>
      <w:r w:rsidRPr="004C4CE0">
        <w:rPr>
          <w:rFonts w:eastAsia="Times New Roman"/>
          <w:lang w:eastAsia="it-IT"/>
        </w:rPr>
        <w:t>é predisposto dalla Commissione straordinaria ed é approvato con</w:t>
      </w:r>
      <w:r w:rsidR="00C23740">
        <w:rPr>
          <w:rFonts w:eastAsia="Times New Roman"/>
          <w:lang w:eastAsia="it-IT"/>
        </w:rPr>
        <w:t xml:space="preserve"> </w:t>
      </w:r>
      <w:r w:rsidRPr="004C4CE0">
        <w:rPr>
          <w:rFonts w:eastAsia="Times New Roman"/>
          <w:lang w:eastAsia="it-IT"/>
        </w:rPr>
        <w:t>decreto del Ministro dell'interno, su parere della</w:t>
      </w:r>
      <w:r w:rsidR="004C4CE0" w:rsidRPr="004C4CE0">
        <w:rPr>
          <w:rFonts w:eastAsia="Times New Roman"/>
          <w:lang w:eastAsia="it-IT"/>
        </w:rPr>
        <w:t xml:space="preserve"> </w:t>
      </w:r>
      <w:r w:rsidRPr="004C4CE0">
        <w:rPr>
          <w:rFonts w:eastAsia="Times New Roman"/>
          <w:bCs/>
          <w:iCs/>
          <w:lang w:eastAsia="it-IT"/>
        </w:rPr>
        <w:t>Commissione per</w:t>
      </w:r>
      <w:r w:rsidR="00C23740">
        <w:rPr>
          <w:rFonts w:eastAsia="Times New Roman"/>
          <w:bCs/>
          <w:iCs/>
          <w:lang w:eastAsia="it-IT"/>
        </w:rPr>
        <w:t xml:space="preserve"> </w:t>
      </w:r>
      <w:r w:rsidRPr="004C4CE0">
        <w:rPr>
          <w:rFonts w:eastAsia="Times New Roman"/>
          <w:bCs/>
          <w:iCs/>
          <w:lang w:eastAsia="it-IT"/>
        </w:rPr>
        <w:t>la stabilità finanziaria degli enti locali</w:t>
      </w:r>
      <w:r w:rsidR="004C4CE0" w:rsidRPr="004C4CE0">
        <w:rPr>
          <w:rFonts w:eastAsia="Times New Roman"/>
          <w:bCs/>
          <w:iCs/>
          <w:lang w:eastAsia="it-IT"/>
        </w:rPr>
        <w:t xml:space="preserve"> </w:t>
      </w:r>
      <w:r w:rsidRPr="004C4CE0">
        <w:rPr>
          <w:rFonts w:eastAsia="Times New Roman"/>
          <w:lang w:eastAsia="it-IT"/>
        </w:rPr>
        <w:t>, di cui all'articolo</w:t>
      </w:r>
      <w:r w:rsidR="00C23740">
        <w:rPr>
          <w:rFonts w:eastAsia="Times New Roman"/>
          <w:lang w:eastAsia="it-IT"/>
        </w:rPr>
        <w:t xml:space="preserve"> 155.</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L'importo dell'anticipazione di cui al comma 1 é pari</w:t>
      </w:r>
      <w:r w:rsidR="00C23740">
        <w:rPr>
          <w:rFonts w:eastAsia="Times New Roman"/>
          <w:lang w:eastAsia="it-IT"/>
        </w:rPr>
        <w:t xml:space="preserve"> </w:t>
      </w:r>
      <w:r w:rsidRPr="004C4CE0">
        <w:rPr>
          <w:rFonts w:eastAsia="Times New Roman"/>
          <w:lang w:eastAsia="it-IT"/>
        </w:rPr>
        <w:t>all'importo dei residui attivi derivanti dal titolo primo e dal</w:t>
      </w:r>
      <w:r w:rsidR="00C23740">
        <w:rPr>
          <w:rFonts w:eastAsia="Times New Roman"/>
          <w:lang w:eastAsia="it-IT"/>
        </w:rPr>
        <w:t xml:space="preserve"> </w:t>
      </w:r>
      <w:r w:rsidRPr="004C4CE0">
        <w:rPr>
          <w:rFonts w:eastAsia="Times New Roman"/>
          <w:lang w:eastAsia="it-IT"/>
        </w:rPr>
        <w:t>titolo terzo dell'entrata, come risultanti dall'ultimo rendiconto</w:t>
      </w:r>
      <w:r w:rsidR="00C23740">
        <w:rPr>
          <w:rFonts w:eastAsia="Times New Roman"/>
          <w:lang w:eastAsia="it-IT"/>
        </w:rPr>
        <w:t xml:space="preserve"> </w:t>
      </w:r>
      <w:r w:rsidRPr="004C4CE0">
        <w:rPr>
          <w:rFonts w:eastAsia="Times New Roman"/>
          <w:lang w:eastAsia="it-IT"/>
        </w:rPr>
        <w:t>approvato, sino ad un limite massimo determinato in misura pari a</w:t>
      </w:r>
      <w:r w:rsidR="00C23740">
        <w:rPr>
          <w:rFonts w:eastAsia="Times New Roman"/>
          <w:lang w:eastAsia="it-IT"/>
        </w:rPr>
        <w:t xml:space="preserve"> </w:t>
      </w:r>
      <w:r w:rsidRPr="004C4CE0">
        <w:rPr>
          <w:rFonts w:eastAsia="Times New Roman"/>
          <w:lang w:eastAsia="it-IT"/>
        </w:rPr>
        <w:t>cinque annualità dei trasferimenti erariali correnti e della quota</w:t>
      </w:r>
      <w:r w:rsidR="00C23740">
        <w:rPr>
          <w:rFonts w:eastAsia="Times New Roman"/>
          <w:lang w:eastAsia="it-IT"/>
        </w:rPr>
        <w:t xml:space="preserve"> </w:t>
      </w:r>
      <w:r w:rsidRPr="004C4CE0">
        <w:rPr>
          <w:rFonts w:eastAsia="Times New Roman"/>
          <w:lang w:eastAsia="it-IT"/>
        </w:rPr>
        <w:t>di compartecipazione al gettito dell' IRPEF, e calcolato in base agli</w:t>
      </w:r>
      <w:r w:rsidR="00C23740">
        <w:rPr>
          <w:rFonts w:eastAsia="Times New Roman"/>
          <w:lang w:eastAsia="it-IT"/>
        </w:rPr>
        <w:t xml:space="preserve"> </w:t>
      </w:r>
      <w:r w:rsidRPr="004C4CE0">
        <w:rPr>
          <w:rFonts w:eastAsia="Times New Roman"/>
          <w:lang w:eastAsia="it-IT"/>
        </w:rPr>
        <w:t>importi spettanti al singolo comune per l'anno nel quale perviene la</w:t>
      </w:r>
      <w:r w:rsidR="00C23740">
        <w:rPr>
          <w:rFonts w:eastAsia="Times New Roman"/>
          <w:lang w:eastAsia="it-IT"/>
        </w:rPr>
        <w:t xml:space="preserve"> </w:t>
      </w:r>
      <w:r w:rsidRPr="004C4CE0">
        <w:rPr>
          <w:rFonts w:eastAsia="Times New Roman"/>
          <w:lang w:eastAsia="it-IT"/>
        </w:rPr>
        <w:t>richiesta. Dall' anticipazione spettante sono detratti gli importi</w:t>
      </w:r>
      <w:r w:rsidR="00C23740">
        <w:rPr>
          <w:rFonts w:eastAsia="Times New Roman"/>
          <w:lang w:eastAsia="it-IT"/>
        </w:rPr>
        <w:t xml:space="preserve"> </w:t>
      </w:r>
      <w:r w:rsidRPr="004C4CE0">
        <w:rPr>
          <w:rFonts w:eastAsia="Times New Roman"/>
          <w:lang w:eastAsia="it-IT"/>
        </w:rPr>
        <w:t>già corrisposti a titolo di trasferimenti o di compartecipazione al</w:t>
      </w:r>
      <w:r w:rsidR="00C23740">
        <w:rPr>
          <w:rFonts w:eastAsia="Times New Roman"/>
          <w:lang w:eastAsia="it-IT"/>
        </w:rPr>
        <w:t xml:space="preserve"> </w:t>
      </w:r>
      <w:r w:rsidRPr="004C4CE0">
        <w:rPr>
          <w:rFonts w:eastAsia="Times New Roman"/>
          <w:lang w:eastAsia="it-IT"/>
        </w:rPr>
        <w:t>gettito dell'IRPEF per l'esercizio in corso. A decorrere</w:t>
      </w:r>
      <w:r w:rsidR="00C23740">
        <w:rPr>
          <w:rFonts w:eastAsia="Times New Roman"/>
          <w:lang w:eastAsia="it-IT"/>
        </w:rPr>
        <w:t xml:space="preserve"> </w:t>
      </w:r>
      <w:r w:rsidRPr="004C4CE0">
        <w:rPr>
          <w:rFonts w:eastAsia="Times New Roman"/>
          <w:lang w:eastAsia="it-IT"/>
        </w:rPr>
        <w:t>dall'esercizio successivo il Ministero dell'interno provvederà, in</w:t>
      </w:r>
      <w:r w:rsidR="00C23740">
        <w:rPr>
          <w:rFonts w:eastAsia="Times New Roman"/>
          <w:lang w:eastAsia="it-IT"/>
        </w:rPr>
        <w:t xml:space="preserve"> </w:t>
      </w:r>
      <w:r w:rsidRPr="004C4CE0">
        <w:rPr>
          <w:rFonts w:eastAsia="Times New Roman"/>
          <w:lang w:eastAsia="it-IT"/>
        </w:rPr>
        <w:t>relazione al confronto tra l'anticipazione attribuita e gli importi</w:t>
      </w:r>
      <w:r w:rsidR="00C23740">
        <w:rPr>
          <w:rFonts w:eastAsia="Times New Roman"/>
          <w:lang w:eastAsia="it-IT"/>
        </w:rPr>
        <w:t xml:space="preserve"> </w:t>
      </w:r>
      <w:r w:rsidRPr="004C4CE0">
        <w:rPr>
          <w:rFonts w:eastAsia="Times New Roman"/>
          <w:lang w:eastAsia="it-IT"/>
        </w:rPr>
        <w:t>annualmente spettanti a titolo di trasferimenti correnti e di</w:t>
      </w:r>
      <w:r w:rsidR="00C23740">
        <w:rPr>
          <w:rFonts w:eastAsia="Times New Roman"/>
          <w:lang w:eastAsia="it-IT"/>
        </w:rPr>
        <w:t xml:space="preserve"> </w:t>
      </w:r>
      <w:r w:rsidRPr="004C4CE0">
        <w:rPr>
          <w:rFonts w:eastAsia="Times New Roman"/>
          <w:lang w:eastAsia="it-IT"/>
        </w:rPr>
        <w:t>compartecipazione al gettito dell'IRPEF, ad effettuare le</w:t>
      </w:r>
      <w:r w:rsidR="00C23740">
        <w:rPr>
          <w:rFonts w:eastAsia="Times New Roman"/>
          <w:lang w:eastAsia="it-IT"/>
        </w:rPr>
        <w:t xml:space="preserve"> </w:t>
      </w:r>
      <w:r w:rsidRPr="004C4CE0">
        <w:rPr>
          <w:rFonts w:eastAsia="Times New Roman"/>
          <w:lang w:eastAsia="it-IT"/>
        </w:rPr>
        <w:t>compensazioni e determinare gli eventuali conguagli sino al completo</w:t>
      </w:r>
      <w:r w:rsidR="00C23740">
        <w:rPr>
          <w:rFonts w:eastAsia="Times New Roman"/>
          <w:lang w:eastAsia="it-IT"/>
        </w:rPr>
        <w:t xml:space="preserve"> </w:t>
      </w:r>
      <w:r w:rsidRPr="004C4CE0">
        <w:rPr>
          <w:rFonts w:eastAsia="Times New Roman"/>
          <w:lang w:eastAsia="it-IT"/>
        </w:rPr>
        <w:t>recupe</w:t>
      </w:r>
      <w:r w:rsidR="00C23740">
        <w:rPr>
          <w:rFonts w:eastAsia="Times New Roman"/>
          <w:lang w:eastAsia="it-IT"/>
        </w:rPr>
        <w:t>ro dell'anticipazione medesima.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L'organo di revisione dell'ente locale é tenuto a vigilare</w:t>
      </w:r>
      <w:r w:rsidR="00C23740">
        <w:rPr>
          <w:rFonts w:eastAsia="Times New Roman"/>
          <w:lang w:eastAsia="it-IT"/>
        </w:rPr>
        <w:t xml:space="preserve"> </w:t>
      </w:r>
      <w:r w:rsidRPr="004C4CE0">
        <w:rPr>
          <w:rFonts w:eastAsia="Times New Roman"/>
          <w:lang w:eastAsia="it-IT"/>
        </w:rPr>
        <w:t>sull'attuazione del piano di risanamento, segnalando alla Commissione</w:t>
      </w:r>
      <w:r w:rsidR="00C23740">
        <w:rPr>
          <w:rFonts w:eastAsia="Times New Roman"/>
          <w:lang w:eastAsia="it-IT"/>
        </w:rPr>
        <w:t xml:space="preserve"> </w:t>
      </w:r>
      <w:r w:rsidRPr="004C4CE0">
        <w:rPr>
          <w:rFonts w:eastAsia="Times New Roman"/>
          <w:lang w:eastAsia="it-IT"/>
        </w:rPr>
        <w:t>straordinaria o all'amministrazione successivamente subentrata le</w:t>
      </w:r>
      <w:r w:rsidR="00C23740">
        <w:rPr>
          <w:rFonts w:eastAsia="Times New Roman"/>
          <w:lang w:eastAsia="it-IT"/>
        </w:rPr>
        <w:t xml:space="preserve"> </w:t>
      </w:r>
      <w:r w:rsidRPr="004C4CE0">
        <w:rPr>
          <w:rFonts w:eastAsia="Times New Roman"/>
          <w:lang w:eastAsia="it-IT"/>
        </w:rPr>
        <w:t>difficoltà riscontrate e gli eventuali scostamenti dagli obiettivi.</w:t>
      </w:r>
      <w:r w:rsidR="00C23740">
        <w:rPr>
          <w:rFonts w:eastAsia="Times New Roman"/>
          <w:lang w:eastAsia="it-IT"/>
        </w:rPr>
        <w:t xml:space="preserve"> </w:t>
      </w:r>
      <w:r w:rsidRPr="004C4CE0">
        <w:rPr>
          <w:rFonts w:eastAsia="Times New Roman"/>
          <w:lang w:eastAsia="it-IT"/>
        </w:rPr>
        <w:t>Il mancato svolgimento di tali compiti da parte dell'organo di</w:t>
      </w:r>
      <w:r w:rsidR="00C23740">
        <w:rPr>
          <w:rFonts w:eastAsia="Times New Roman"/>
          <w:lang w:eastAsia="it-IT"/>
        </w:rPr>
        <w:t xml:space="preserve"> </w:t>
      </w:r>
      <w:r w:rsidRPr="004C4CE0">
        <w:rPr>
          <w:rFonts w:eastAsia="Times New Roman"/>
          <w:lang w:eastAsia="it-IT"/>
        </w:rPr>
        <w:t>revisione é c</w:t>
      </w:r>
      <w:r w:rsidR="00C23740">
        <w:rPr>
          <w:rFonts w:eastAsia="Times New Roman"/>
          <w:lang w:eastAsia="it-IT"/>
        </w:rPr>
        <w:t>onsiderato grave inadempimento.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Il finanziamento dell'anticipazione di cui al comma 1 avviene</w:t>
      </w:r>
      <w:r w:rsidR="00C23740">
        <w:rPr>
          <w:rFonts w:eastAsia="Times New Roman"/>
          <w:lang w:eastAsia="it-IT"/>
        </w:rPr>
        <w:t xml:space="preserve"> </w:t>
      </w:r>
      <w:r w:rsidRPr="004C4CE0">
        <w:rPr>
          <w:rFonts w:eastAsia="Times New Roman"/>
          <w:lang w:eastAsia="it-IT"/>
        </w:rPr>
        <w:t>con contestuale decurtazione dei trasferimenti erariali agli enti</w:t>
      </w:r>
      <w:r w:rsidR="00C23740">
        <w:rPr>
          <w:rFonts w:eastAsia="Times New Roman"/>
          <w:lang w:eastAsia="it-IT"/>
        </w:rPr>
        <w:t xml:space="preserve"> </w:t>
      </w:r>
      <w:r w:rsidRPr="004C4CE0">
        <w:rPr>
          <w:rFonts w:eastAsia="Times New Roman"/>
          <w:lang w:eastAsia="it-IT"/>
        </w:rPr>
        <w:t>locali e le somme versate dall'ente sciolto ai sensi dell'articolo</w:t>
      </w:r>
      <w:r w:rsidR="00C23740">
        <w:rPr>
          <w:rFonts w:eastAsia="Times New Roman"/>
          <w:lang w:eastAsia="it-IT"/>
        </w:rPr>
        <w:t xml:space="preserve"> </w:t>
      </w:r>
      <w:r w:rsidRPr="004C4CE0">
        <w:rPr>
          <w:rFonts w:eastAsia="Times New Roman"/>
          <w:lang w:eastAsia="it-IT"/>
        </w:rPr>
        <w:t>143 affluiscono ai trasferimenti erariali dell'anno successivo e sono</w:t>
      </w:r>
      <w:r w:rsidR="00C23740">
        <w:rPr>
          <w:rFonts w:eastAsia="Times New Roman"/>
          <w:lang w:eastAsia="it-IT"/>
        </w:rPr>
        <w:t xml:space="preserve"> </w:t>
      </w:r>
      <w:r w:rsidRPr="004C4CE0">
        <w:rPr>
          <w:rFonts w:eastAsia="Times New Roman"/>
          <w:lang w:eastAsia="it-IT"/>
        </w:rPr>
        <w:t>assegnate nella stessa misura della detrazione. Le modalità di</w:t>
      </w:r>
      <w:r w:rsidR="00C23740">
        <w:rPr>
          <w:rFonts w:eastAsia="Times New Roman"/>
          <w:lang w:eastAsia="it-IT"/>
        </w:rPr>
        <w:t xml:space="preserve"> </w:t>
      </w:r>
      <w:r w:rsidRPr="004C4CE0">
        <w:rPr>
          <w:rFonts w:eastAsia="Times New Roman"/>
          <w:lang w:eastAsia="it-IT"/>
        </w:rPr>
        <w:t>versamento dell' annualità sono indicate dal Ministero dell'interno</w:t>
      </w:r>
      <w:r w:rsidR="00C23740">
        <w:rPr>
          <w:rFonts w:eastAsia="Times New Roman"/>
          <w:lang w:eastAsia="it-IT"/>
        </w:rPr>
        <w:t xml:space="preserve"> </w:t>
      </w:r>
      <w:r w:rsidRPr="004C4CE0">
        <w:rPr>
          <w:rFonts w:eastAsia="Times New Roman"/>
          <w:lang w:eastAsia="it-IT"/>
        </w:rPr>
        <w:t>all'ente l</w:t>
      </w:r>
      <w:r w:rsidR="00C23740">
        <w:rPr>
          <w:rFonts w:eastAsia="Times New Roman"/>
          <w:lang w:eastAsia="it-IT"/>
        </w:rPr>
        <w:t>ocale secondo le norme vigenti.</w:t>
      </w:r>
    </w:p>
    <w:p w:rsidR="00C23740" w:rsidRDefault="00C2374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23740" w:rsidRDefault="003D4021" w:rsidP="00C2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23740">
        <w:rPr>
          <w:rFonts w:eastAsia="Times New Roman"/>
          <w:b/>
          <w:lang w:eastAsia="it-IT"/>
        </w:rPr>
        <w:t>Art</w:t>
      </w:r>
      <w:r w:rsidR="003C059C">
        <w:rPr>
          <w:rFonts w:eastAsia="Times New Roman"/>
          <w:b/>
          <w:lang w:eastAsia="it-IT"/>
        </w:rPr>
        <w:t>icolo</w:t>
      </w:r>
      <w:r w:rsidRPr="00C23740">
        <w:rPr>
          <w:rFonts w:eastAsia="Times New Roman"/>
          <w:b/>
          <w:lang w:eastAsia="it-IT"/>
        </w:rPr>
        <w:t xml:space="preserve"> 146</w:t>
      </w:r>
    </w:p>
    <w:p w:rsidR="003D4021" w:rsidRPr="00C23740" w:rsidRDefault="003D4021" w:rsidP="00C2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23740">
        <w:rPr>
          <w:rFonts w:eastAsia="Times New Roman"/>
          <w:b/>
          <w:lang w:eastAsia="it-IT"/>
        </w:rPr>
        <w:t>Norma finale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Le disposizioni di cui agli articoli 143, 144, 145 si applicano</w:t>
      </w:r>
      <w:r w:rsidR="00C23740">
        <w:rPr>
          <w:rFonts w:eastAsia="Times New Roman"/>
          <w:lang w:eastAsia="it-IT"/>
        </w:rPr>
        <w:t xml:space="preserve"> </w:t>
      </w:r>
      <w:r w:rsidRPr="004C4CE0">
        <w:rPr>
          <w:rFonts w:eastAsia="Times New Roman"/>
          <w:lang w:eastAsia="it-IT"/>
        </w:rPr>
        <w:t>anche agli altri enti locali di cui all'articolo 2, comma 1, nonché</w:t>
      </w:r>
      <w:r w:rsidR="00C23740">
        <w:rPr>
          <w:rFonts w:eastAsia="Times New Roman"/>
          <w:lang w:eastAsia="it-IT"/>
        </w:rPr>
        <w:t xml:space="preserve"> </w:t>
      </w:r>
      <w:r w:rsidRPr="004C4CE0">
        <w:rPr>
          <w:rFonts w:eastAsia="Times New Roman"/>
          <w:lang w:eastAsia="it-IT"/>
        </w:rPr>
        <w:t>ai consorzi di comuni e province, agli organi comunque denominati</w:t>
      </w:r>
      <w:r w:rsidR="00C23740">
        <w:rPr>
          <w:rFonts w:eastAsia="Times New Roman"/>
          <w:lang w:eastAsia="it-IT"/>
        </w:rPr>
        <w:t xml:space="preserve"> </w:t>
      </w:r>
      <w:r w:rsidRPr="004C4CE0">
        <w:rPr>
          <w:rFonts w:eastAsia="Times New Roman"/>
          <w:lang w:eastAsia="it-IT"/>
        </w:rPr>
        <w:t>delle aziende sanitarie locali ed ospedaliere, alle aziende speciali</w:t>
      </w:r>
      <w:r w:rsidR="00C23740">
        <w:rPr>
          <w:rFonts w:eastAsia="Times New Roman"/>
          <w:lang w:eastAsia="it-IT"/>
        </w:rPr>
        <w:t xml:space="preserve"> </w:t>
      </w:r>
      <w:r w:rsidRPr="004C4CE0">
        <w:rPr>
          <w:rFonts w:eastAsia="Times New Roman"/>
          <w:lang w:eastAsia="it-IT"/>
        </w:rPr>
        <w:t>dei comuni e delle province e ai consigli circoscrizionali, in quanto</w:t>
      </w:r>
      <w:r w:rsidR="00C23740">
        <w:rPr>
          <w:rFonts w:eastAsia="Times New Roman"/>
          <w:lang w:eastAsia="it-IT"/>
        </w:rPr>
        <w:t xml:space="preserve"> </w:t>
      </w:r>
      <w:r w:rsidRPr="004C4CE0">
        <w:rPr>
          <w:rFonts w:eastAsia="Times New Roman"/>
          <w:lang w:eastAsia="it-IT"/>
        </w:rPr>
        <w:t>compatibili con i relativi ordinamenti.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Ministro dell'interno presenta al Parlamento una relazione</w:t>
      </w:r>
      <w:r w:rsidR="004C4CE0" w:rsidRPr="004C4CE0">
        <w:rPr>
          <w:rFonts w:eastAsia="Times New Roman"/>
          <w:bCs/>
          <w:iCs/>
          <w:lang w:eastAsia="it-IT"/>
        </w:rPr>
        <w:t xml:space="preserve"> </w:t>
      </w:r>
      <w:r w:rsidRPr="004C4CE0">
        <w:rPr>
          <w:rFonts w:eastAsia="Times New Roman"/>
          <w:bCs/>
          <w:iCs/>
          <w:lang w:eastAsia="it-IT"/>
        </w:rPr>
        <w:t>annuale</w:t>
      </w:r>
      <w:r w:rsidR="004C4CE0" w:rsidRPr="004C4CE0">
        <w:rPr>
          <w:rFonts w:eastAsia="Times New Roman"/>
          <w:bCs/>
          <w:iCs/>
          <w:lang w:eastAsia="it-IT"/>
        </w:rPr>
        <w:t xml:space="preserve"> </w:t>
      </w:r>
      <w:r w:rsidRPr="004C4CE0">
        <w:rPr>
          <w:rFonts w:eastAsia="Times New Roman"/>
          <w:lang w:eastAsia="it-IT"/>
        </w:rPr>
        <w:t>sull'attività svolta dalla gestione straordinaria dei</w:t>
      </w:r>
      <w:r w:rsidR="00C23740">
        <w:rPr>
          <w:rFonts w:eastAsia="Times New Roman"/>
          <w:lang w:eastAsia="it-IT"/>
        </w:rPr>
        <w:t xml:space="preserve"> s</w:t>
      </w:r>
      <w:r w:rsidRPr="004C4CE0">
        <w:rPr>
          <w:rFonts w:eastAsia="Times New Roman"/>
          <w:lang w:eastAsia="it-IT"/>
        </w:rPr>
        <w:t>ingoli comuni.</w:t>
      </w:r>
    </w:p>
    <w:p w:rsidR="00C23740" w:rsidRDefault="00C23740" w:rsidP="00F75045">
      <w:pPr>
        <w:jc w:val="both"/>
        <w:rPr>
          <w:rFonts w:eastAsia="Times New Roman"/>
          <w:lang w:eastAsia="it-IT"/>
        </w:rPr>
      </w:pPr>
    </w:p>
    <w:p w:rsidR="003C059C" w:rsidRDefault="003C059C">
      <w:pPr>
        <w:rPr>
          <w:rFonts w:eastAsia="Times New Roman"/>
          <w:b/>
          <w:lang w:eastAsia="it-IT"/>
        </w:rPr>
      </w:pPr>
      <w:r>
        <w:rPr>
          <w:rFonts w:eastAsia="Times New Roman"/>
          <w:b/>
          <w:lang w:eastAsia="it-IT"/>
        </w:rPr>
        <w:br w:type="page"/>
      </w:r>
    </w:p>
    <w:p w:rsidR="00C23740" w:rsidRDefault="003D4021" w:rsidP="00C23740">
      <w:pPr>
        <w:jc w:val="center"/>
        <w:rPr>
          <w:rFonts w:eastAsia="Times New Roman"/>
          <w:b/>
          <w:lang w:eastAsia="it-IT"/>
        </w:rPr>
      </w:pPr>
      <w:r w:rsidRPr="00C23740">
        <w:rPr>
          <w:rFonts w:eastAsia="Times New Roman"/>
          <w:b/>
          <w:lang w:eastAsia="it-IT"/>
        </w:rPr>
        <w:lastRenderedPageBreak/>
        <w:t>CAPO III</w:t>
      </w:r>
    </w:p>
    <w:p w:rsidR="00C23740" w:rsidRDefault="003D4021" w:rsidP="00C23740">
      <w:pPr>
        <w:jc w:val="center"/>
        <w:rPr>
          <w:rFonts w:eastAsia="Times New Roman"/>
          <w:b/>
          <w:lang w:eastAsia="it-IT"/>
        </w:rPr>
      </w:pPr>
      <w:r w:rsidRPr="00C23740">
        <w:rPr>
          <w:rFonts w:eastAsia="Times New Roman"/>
          <w:b/>
          <w:lang w:eastAsia="it-IT"/>
        </w:rPr>
        <w:t>Controlli interni</w:t>
      </w:r>
    </w:p>
    <w:p w:rsidR="003D4021" w:rsidRPr="00C23740" w:rsidRDefault="003D4021" w:rsidP="00C23740">
      <w:pPr>
        <w:jc w:val="center"/>
        <w:rPr>
          <w:rFonts w:eastAsia="Times New Roman"/>
          <w:lang w:eastAsia="it-IT"/>
        </w:rPr>
      </w:pPr>
    </w:p>
    <w:p w:rsidR="003D4021" w:rsidRPr="00C23740" w:rsidRDefault="003C059C" w:rsidP="00C2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EE68C1">
        <w:rPr>
          <w:rFonts w:eastAsia="Times New Roman"/>
          <w:b/>
          <w:lang w:eastAsia="it-IT"/>
        </w:rPr>
        <w:t xml:space="preserve"> 147</w:t>
      </w:r>
    </w:p>
    <w:p w:rsidR="003D4021" w:rsidRPr="00C23740" w:rsidRDefault="003D4021" w:rsidP="00C2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23740">
        <w:rPr>
          <w:rFonts w:eastAsia="Times New Roman"/>
          <w:b/>
          <w:lang w:eastAsia="it-IT"/>
        </w:rPr>
        <w:t>T</w:t>
      </w:r>
      <w:r w:rsidR="003A3382">
        <w:rPr>
          <w:rFonts w:eastAsia="Times New Roman"/>
          <w:b/>
          <w:lang w:eastAsia="it-IT"/>
        </w:rPr>
        <w:t>ipologia dei controlli interni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Gli enti locali, nell'ambito della loro autonomia normativa e</w:t>
      </w:r>
      <w:r w:rsidR="003C059C">
        <w:rPr>
          <w:rFonts w:eastAsia="Times New Roman"/>
          <w:lang w:eastAsia="it-IT"/>
        </w:rPr>
        <w:t xml:space="preserve"> </w:t>
      </w:r>
      <w:r w:rsidRPr="004C4CE0">
        <w:rPr>
          <w:rFonts w:eastAsia="Times New Roman"/>
          <w:lang w:eastAsia="it-IT"/>
        </w:rPr>
        <w:t>organizzativa, individuano strumenti e metodologie per garantire,</w:t>
      </w:r>
      <w:r w:rsidR="003C059C">
        <w:rPr>
          <w:rFonts w:eastAsia="Times New Roman"/>
          <w:lang w:eastAsia="it-IT"/>
        </w:rPr>
        <w:t xml:space="preserve"> </w:t>
      </w:r>
      <w:r w:rsidRPr="004C4CE0">
        <w:rPr>
          <w:rFonts w:eastAsia="Times New Roman"/>
          <w:lang w:eastAsia="it-IT"/>
        </w:rPr>
        <w:t>attraverso il controllo di regolarità amministrativa e contabile, la</w:t>
      </w:r>
      <w:r w:rsidR="003C059C">
        <w:rPr>
          <w:rFonts w:eastAsia="Times New Roman"/>
          <w:lang w:eastAsia="it-IT"/>
        </w:rPr>
        <w:t xml:space="preserve"> </w:t>
      </w:r>
      <w:r w:rsidRPr="004C4CE0">
        <w:rPr>
          <w:rFonts w:eastAsia="Times New Roman"/>
          <w:lang w:eastAsia="it-IT"/>
        </w:rPr>
        <w:t>legittimità, la regolarità e la correttezza dell'azione</w:t>
      </w:r>
      <w:r w:rsidR="003C059C">
        <w:rPr>
          <w:rFonts w:eastAsia="Times New Roman"/>
          <w:lang w:eastAsia="it-IT"/>
        </w:rPr>
        <w:t xml:space="preserve"> amministrativa.</w:t>
      </w:r>
    </w:p>
    <w:p w:rsidR="003C059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sistema di controllo interno é diretto 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verificare, attraverso il controllo di gestione, l'efficacia,</w:t>
      </w:r>
      <w:r w:rsidR="003C059C">
        <w:rPr>
          <w:rFonts w:eastAsia="Times New Roman"/>
          <w:lang w:eastAsia="it-IT"/>
        </w:rPr>
        <w:t xml:space="preserve"> </w:t>
      </w:r>
      <w:r w:rsidRPr="004C4CE0">
        <w:rPr>
          <w:rFonts w:eastAsia="Times New Roman"/>
          <w:lang w:eastAsia="it-IT"/>
        </w:rPr>
        <w:t>l'efficienza e l'economicità dell'azione amministrativa, al fine di</w:t>
      </w:r>
      <w:r w:rsidR="003C059C">
        <w:rPr>
          <w:rFonts w:eastAsia="Times New Roman"/>
          <w:lang w:eastAsia="it-IT"/>
        </w:rPr>
        <w:t xml:space="preserve"> </w:t>
      </w:r>
      <w:r w:rsidRPr="004C4CE0">
        <w:rPr>
          <w:rFonts w:eastAsia="Times New Roman"/>
          <w:lang w:eastAsia="it-IT"/>
        </w:rPr>
        <w:t>ottimizzare, anche mediante tempestivi interventi correttivi, il</w:t>
      </w:r>
      <w:r w:rsidR="003C059C">
        <w:rPr>
          <w:rFonts w:eastAsia="Times New Roman"/>
          <w:lang w:eastAsia="it-IT"/>
        </w:rPr>
        <w:t xml:space="preserve"> </w:t>
      </w:r>
      <w:r w:rsidRPr="004C4CE0">
        <w:rPr>
          <w:rFonts w:eastAsia="Times New Roman"/>
          <w:lang w:eastAsia="it-IT"/>
        </w:rPr>
        <w:t>rapporto tra obiettivi e azioni realizzate, nonché tra risorse</w:t>
      </w:r>
      <w:r w:rsidR="003C059C">
        <w:rPr>
          <w:rFonts w:eastAsia="Times New Roman"/>
          <w:lang w:eastAsia="it-IT"/>
        </w:rPr>
        <w:t xml:space="preserve"> impiegate e risultati;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valutare l'adeguatezza delle scelte compiute in sede di</w:t>
      </w:r>
      <w:r w:rsidR="003C059C">
        <w:rPr>
          <w:rFonts w:eastAsia="Times New Roman"/>
          <w:lang w:eastAsia="it-IT"/>
        </w:rPr>
        <w:t xml:space="preserve"> </w:t>
      </w:r>
      <w:r w:rsidRPr="004C4CE0">
        <w:rPr>
          <w:rFonts w:eastAsia="Times New Roman"/>
          <w:lang w:eastAsia="it-IT"/>
        </w:rPr>
        <w:t>attuazione dei piani, dei programmi e degli altri strumenti di</w:t>
      </w:r>
      <w:r w:rsidR="003C059C">
        <w:rPr>
          <w:rFonts w:eastAsia="Times New Roman"/>
          <w:lang w:eastAsia="it-IT"/>
        </w:rPr>
        <w:t xml:space="preserve"> </w:t>
      </w:r>
      <w:r w:rsidRPr="004C4CE0">
        <w:rPr>
          <w:rFonts w:eastAsia="Times New Roman"/>
          <w:lang w:eastAsia="it-IT"/>
        </w:rPr>
        <w:t>determinazione dell'indirizzo politico, in termini di congruenza tra</w:t>
      </w:r>
      <w:r w:rsidR="003C059C">
        <w:rPr>
          <w:rFonts w:eastAsia="Times New Roman"/>
          <w:lang w:eastAsia="it-IT"/>
        </w:rPr>
        <w:t xml:space="preserve"> </w:t>
      </w:r>
      <w:r w:rsidRPr="004C4CE0">
        <w:rPr>
          <w:rFonts w:eastAsia="Times New Roman"/>
          <w:lang w:eastAsia="it-IT"/>
        </w:rPr>
        <w:t>i risultati conseguiti e gli obiettivi</w:t>
      </w:r>
      <w:r w:rsidR="003C059C">
        <w:rPr>
          <w:rFonts w:eastAsia="Times New Roman"/>
          <w:lang w:eastAsia="it-IT"/>
        </w:rPr>
        <w:t xml:space="preserve"> predefiniti;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garantire il costante controllo degli equilibri finanziari</w:t>
      </w:r>
      <w:r w:rsidR="003C059C">
        <w:rPr>
          <w:rFonts w:eastAsia="Times New Roman"/>
          <w:lang w:eastAsia="it-IT"/>
        </w:rPr>
        <w:t xml:space="preserve"> </w:t>
      </w:r>
      <w:r w:rsidRPr="004C4CE0">
        <w:rPr>
          <w:rFonts w:eastAsia="Times New Roman"/>
          <w:lang w:eastAsia="it-IT"/>
        </w:rPr>
        <w:t>della gestione di competenza, della gestione dei residui e della</w:t>
      </w:r>
      <w:r w:rsidR="003C059C">
        <w:rPr>
          <w:rFonts w:eastAsia="Times New Roman"/>
          <w:lang w:eastAsia="it-IT"/>
        </w:rPr>
        <w:t xml:space="preserve"> </w:t>
      </w:r>
      <w:r w:rsidRPr="004C4CE0">
        <w:rPr>
          <w:rFonts w:eastAsia="Times New Roman"/>
          <w:lang w:eastAsia="it-IT"/>
        </w:rPr>
        <w:t>gestione di cassa, anche ai fini della realizzazione degli obiettivi</w:t>
      </w:r>
      <w:r w:rsidR="003C059C">
        <w:rPr>
          <w:rFonts w:eastAsia="Times New Roman"/>
          <w:lang w:eastAsia="it-IT"/>
        </w:rPr>
        <w:t xml:space="preserve"> </w:t>
      </w:r>
      <w:r w:rsidRPr="004C4CE0">
        <w:rPr>
          <w:rFonts w:eastAsia="Times New Roman"/>
          <w:lang w:eastAsia="it-IT"/>
        </w:rPr>
        <w:t>di finanza pubblica determinati dal patto di stabilità interno,</w:t>
      </w:r>
      <w:r w:rsidR="003C059C">
        <w:rPr>
          <w:rFonts w:eastAsia="Times New Roman"/>
          <w:lang w:eastAsia="it-IT"/>
        </w:rPr>
        <w:t xml:space="preserve"> </w:t>
      </w:r>
      <w:r w:rsidRPr="004C4CE0">
        <w:rPr>
          <w:rFonts w:eastAsia="Times New Roman"/>
          <w:lang w:eastAsia="it-IT"/>
        </w:rPr>
        <w:t>mediante l'attività di coordinamento e di vigilanza da parte del</w:t>
      </w:r>
      <w:r w:rsidR="003C059C">
        <w:rPr>
          <w:rFonts w:eastAsia="Times New Roman"/>
          <w:lang w:eastAsia="it-IT"/>
        </w:rPr>
        <w:t xml:space="preserve"> </w:t>
      </w:r>
      <w:r w:rsidRPr="004C4CE0">
        <w:rPr>
          <w:rFonts w:eastAsia="Times New Roman"/>
          <w:lang w:eastAsia="it-IT"/>
        </w:rPr>
        <w:t>responsabile del servizio finanziario, nonché l'attività di</w:t>
      </w:r>
      <w:r w:rsidR="003C059C">
        <w:rPr>
          <w:rFonts w:eastAsia="Times New Roman"/>
          <w:lang w:eastAsia="it-IT"/>
        </w:rPr>
        <w:t xml:space="preserve"> </w:t>
      </w:r>
      <w:r w:rsidRPr="004C4CE0">
        <w:rPr>
          <w:rFonts w:eastAsia="Times New Roman"/>
          <w:lang w:eastAsia="it-IT"/>
        </w:rPr>
        <w:t>controllo da part</w:t>
      </w:r>
      <w:r w:rsidR="003C059C">
        <w:rPr>
          <w:rFonts w:eastAsia="Times New Roman"/>
          <w:lang w:eastAsia="it-IT"/>
        </w:rPr>
        <w:t>e dei responsabili dei servizi;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verificare, attraverso l'affidamento e il controllo dello</w:t>
      </w:r>
      <w:r w:rsidR="003C059C">
        <w:rPr>
          <w:rFonts w:eastAsia="Times New Roman"/>
          <w:lang w:eastAsia="it-IT"/>
        </w:rPr>
        <w:t xml:space="preserve"> </w:t>
      </w:r>
      <w:r w:rsidRPr="004C4CE0">
        <w:rPr>
          <w:rFonts w:eastAsia="Times New Roman"/>
          <w:lang w:eastAsia="it-IT"/>
        </w:rPr>
        <w:t>stato di attuazione di indirizzi e obiettivi gestionali, anche in</w:t>
      </w:r>
      <w:r w:rsidR="003C059C">
        <w:rPr>
          <w:rFonts w:eastAsia="Times New Roman"/>
          <w:lang w:eastAsia="it-IT"/>
        </w:rPr>
        <w:t xml:space="preserve"> </w:t>
      </w:r>
      <w:r w:rsidRPr="004C4CE0">
        <w:rPr>
          <w:rFonts w:eastAsia="Times New Roman"/>
          <w:lang w:eastAsia="it-IT"/>
        </w:rPr>
        <w:t>riferimento all'articolo 170, comma 6, la redazione del bilancio</w:t>
      </w:r>
      <w:r w:rsidR="003C059C">
        <w:rPr>
          <w:rFonts w:eastAsia="Times New Roman"/>
          <w:lang w:eastAsia="it-IT"/>
        </w:rPr>
        <w:t xml:space="preserve"> </w:t>
      </w:r>
      <w:r w:rsidRPr="004C4CE0">
        <w:rPr>
          <w:rFonts w:eastAsia="Times New Roman"/>
          <w:lang w:eastAsia="it-IT"/>
        </w:rPr>
        <w:t>consolidato</w:t>
      </w:r>
      <w:r w:rsidR="004C4CE0" w:rsidRPr="004C4CE0">
        <w:rPr>
          <w:rFonts w:eastAsia="Times New Roman"/>
          <w:lang w:eastAsia="it-IT"/>
        </w:rPr>
        <w:t xml:space="preserve"> </w:t>
      </w:r>
      <w:r w:rsidRPr="004C4CE0">
        <w:rPr>
          <w:rFonts w:eastAsia="Times New Roman"/>
          <w:bCs/>
          <w:iCs/>
          <w:lang w:eastAsia="it-IT"/>
        </w:rPr>
        <w:t xml:space="preserve">nel rispetto di quanto previsto dal </w:t>
      </w:r>
      <w:hyperlink r:id="rId226" w:tgtFrame="_blank" w:history="1">
        <w:r w:rsidRPr="004C4CE0">
          <w:rPr>
            <w:rFonts w:eastAsia="Times New Roman"/>
            <w:bCs/>
            <w:iCs/>
            <w:lang w:eastAsia="it-IT"/>
          </w:rPr>
          <w:t>decreto legislativo</w:t>
        </w:r>
        <w:r w:rsidR="003C059C">
          <w:rPr>
            <w:rFonts w:eastAsia="Times New Roman"/>
            <w:bCs/>
            <w:iCs/>
            <w:lang w:eastAsia="it-IT"/>
          </w:rPr>
          <w:t xml:space="preserve"> </w:t>
        </w:r>
        <w:r w:rsidRPr="004C4CE0">
          <w:rPr>
            <w:rFonts w:eastAsia="Times New Roman"/>
            <w:bCs/>
            <w:iCs/>
            <w:lang w:eastAsia="it-IT"/>
          </w:rPr>
          <w:t>23 giugno 2011, n. 118</w:t>
        </w:r>
      </w:hyperlink>
      <w:r w:rsidRPr="004C4CE0">
        <w:rPr>
          <w:rFonts w:eastAsia="Times New Roman"/>
          <w:bCs/>
          <w:iCs/>
          <w:lang w:eastAsia="it-IT"/>
        </w:rPr>
        <w:t>, e successive modificazioni</w:t>
      </w:r>
      <w:r w:rsidR="004C4CE0" w:rsidRPr="004C4CE0">
        <w:rPr>
          <w:rFonts w:eastAsia="Times New Roman"/>
          <w:bCs/>
          <w:iCs/>
          <w:lang w:eastAsia="it-IT"/>
        </w:rPr>
        <w:t xml:space="preserve"> </w:t>
      </w:r>
      <w:r w:rsidRPr="004C4CE0">
        <w:rPr>
          <w:rFonts w:eastAsia="Times New Roman"/>
          <w:lang w:eastAsia="it-IT"/>
        </w:rPr>
        <w:t>, l'efficacia,</w:t>
      </w:r>
      <w:r w:rsidR="003C059C">
        <w:rPr>
          <w:rFonts w:eastAsia="Times New Roman"/>
          <w:lang w:eastAsia="it-IT"/>
        </w:rPr>
        <w:t xml:space="preserve"> </w:t>
      </w:r>
      <w:r w:rsidRPr="004C4CE0">
        <w:rPr>
          <w:rFonts w:eastAsia="Times New Roman"/>
          <w:lang w:eastAsia="it-IT"/>
        </w:rPr>
        <w:t>l'efficienza e l'economicità degli organismi gestionali esterni</w:t>
      </w:r>
      <w:r w:rsidR="003C059C">
        <w:rPr>
          <w:rFonts w:eastAsia="Times New Roman"/>
          <w:lang w:eastAsia="it-IT"/>
        </w:rPr>
        <w:t xml:space="preserve"> dell'ente; (83)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garantire il controllo della qualità dei servizi erogati, sia</w:t>
      </w:r>
      <w:r w:rsidR="003C059C">
        <w:rPr>
          <w:rFonts w:eastAsia="Times New Roman"/>
          <w:lang w:eastAsia="it-IT"/>
        </w:rPr>
        <w:t xml:space="preserve"> </w:t>
      </w:r>
      <w:r w:rsidRPr="004C4CE0">
        <w:rPr>
          <w:rFonts w:eastAsia="Times New Roman"/>
          <w:lang w:eastAsia="it-IT"/>
        </w:rPr>
        <w:t>direttamente, sia mediante organismi gestionali esterni, con</w:t>
      </w:r>
      <w:r w:rsidR="003C059C">
        <w:rPr>
          <w:rFonts w:eastAsia="Times New Roman"/>
          <w:lang w:eastAsia="it-IT"/>
        </w:rPr>
        <w:t xml:space="preserve"> </w:t>
      </w:r>
      <w:r w:rsidRPr="004C4CE0">
        <w:rPr>
          <w:rFonts w:eastAsia="Times New Roman"/>
          <w:lang w:eastAsia="it-IT"/>
        </w:rPr>
        <w:t>l'impiego di metodologie dirette a misurare la soddisfazione degli</w:t>
      </w:r>
      <w:r w:rsidR="003C059C">
        <w:rPr>
          <w:rFonts w:eastAsia="Times New Roman"/>
          <w:lang w:eastAsia="it-IT"/>
        </w:rPr>
        <w:t xml:space="preserve"> </w:t>
      </w:r>
      <w:r w:rsidRPr="004C4CE0">
        <w:rPr>
          <w:rFonts w:eastAsia="Times New Roman"/>
          <w:lang w:eastAsia="it-IT"/>
        </w:rPr>
        <w:t>uten</w:t>
      </w:r>
      <w:r w:rsidR="003C059C">
        <w:rPr>
          <w:rFonts w:eastAsia="Times New Roman"/>
          <w:lang w:eastAsia="it-IT"/>
        </w:rPr>
        <w:t>ti esterni e interni dell'ente.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Le lettere d) ed e) del comma 2 si applicano solo agli enti</w:t>
      </w:r>
      <w:r w:rsidR="003C059C">
        <w:rPr>
          <w:rFonts w:eastAsia="Times New Roman"/>
          <w:lang w:eastAsia="it-IT"/>
        </w:rPr>
        <w:t xml:space="preserve"> </w:t>
      </w:r>
      <w:r w:rsidRPr="004C4CE0">
        <w:rPr>
          <w:rFonts w:eastAsia="Times New Roman"/>
          <w:lang w:eastAsia="it-IT"/>
        </w:rPr>
        <w:t>locali con popolazione superiore a 100.000 abitanti in fase di prima</w:t>
      </w:r>
      <w:r w:rsidR="003C059C">
        <w:rPr>
          <w:rFonts w:eastAsia="Times New Roman"/>
          <w:lang w:eastAsia="it-IT"/>
        </w:rPr>
        <w:t xml:space="preserve"> </w:t>
      </w:r>
      <w:r w:rsidRPr="004C4CE0">
        <w:rPr>
          <w:rFonts w:eastAsia="Times New Roman"/>
          <w:lang w:eastAsia="it-IT"/>
        </w:rPr>
        <w:t>applicazione, a 50.000 abitanti per il 2014 e a 15.000 abitanti a</w:t>
      </w:r>
      <w:r w:rsidR="003C059C">
        <w:rPr>
          <w:rFonts w:eastAsia="Times New Roman"/>
          <w:lang w:eastAsia="it-IT"/>
        </w:rPr>
        <w:t xml:space="preserve"> decorrere dal 2015.</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Nell'ambito della loro autonomia normativa e organizzativa, gli</w:t>
      </w:r>
      <w:r w:rsidR="003C059C">
        <w:rPr>
          <w:rFonts w:eastAsia="Times New Roman"/>
          <w:lang w:eastAsia="it-IT"/>
        </w:rPr>
        <w:t xml:space="preserve"> </w:t>
      </w:r>
      <w:r w:rsidRPr="004C4CE0">
        <w:rPr>
          <w:rFonts w:eastAsia="Times New Roman"/>
          <w:lang w:eastAsia="it-IT"/>
        </w:rPr>
        <w:t>enti locali disciplinano il sistema dei controlli interni secondo il</w:t>
      </w:r>
      <w:r w:rsidR="003C059C">
        <w:rPr>
          <w:rFonts w:eastAsia="Times New Roman"/>
          <w:lang w:eastAsia="it-IT"/>
        </w:rPr>
        <w:t xml:space="preserve"> </w:t>
      </w:r>
      <w:r w:rsidRPr="004C4CE0">
        <w:rPr>
          <w:rFonts w:eastAsia="Times New Roman"/>
          <w:lang w:eastAsia="it-IT"/>
        </w:rPr>
        <w:t>principio della distinzione tra funzioni di indirizzo e compiti di</w:t>
      </w:r>
      <w:r w:rsidR="003C059C">
        <w:rPr>
          <w:rFonts w:eastAsia="Times New Roman"/>
          <w:lang w:eastAsia="it-IT"/>
        </w:rPr>
        <w:t xml:space="preserve"> </w:t>
      </w:r>
      <w:r w:rsidRPr="004C4CE0">
        <w:rPr>
          <w:rFonts w:eastAsia="Times New Roman"/>
          <w:lang w:eastAsia="it-IT"/>
        </w:rPr>
        <w:t>gestione, anche in deroga agli altri principi di cui all'</w:t>
      </w:r>
      <w:hyperlink r:id="rId227" w:tgtFrame="_blank" w:history="1">
        <w:r w:rsidRPr="004C4CE0">
          <w:rPr>
            <w:rFonts w:eastAsia="Times New Roman"/>
            <w:lang w:eastAsia="it-IT"/>
          </w:rPr>
          <w:t>articolo 1,</w:t>
        </w:r>
        <w:r w:rsidR="003C059C">
          <w:rPr>
            <w:rFonts w:eastAsia="Times New Roman"/>
            <w:lang w:eastAsia="it-IT"/>
          </w:rPr>
          <w:t xml:space="preserve"> </w:t>
        </w:r>
        <w:r w:rsidRPr="004C4CE0">
          <w:rPr>
            <w:rFonts w:eastAsia="Times New Roman"/>
            <w:lang w:eastAsia="it-IT"/>
          </w:rPr>
          <w:t>comma 2, del decreto legislativo 30 luglio 1999, n. 286</w:t>
        </w:r>
      </w:hyperlink>
      <w:r w:rsidRPr="004C4CE0">
        <w:rPr>
          <w:rFonts w:eastAsia="Times New Roman"/>
          <w:lang w:eastAsia="it-IT"/>
        </w:rPr>
        <w:t>, e successive</w:t>
      </w:r>
      <w:r w:rsidR="003C059C">
        <w:rPr>
          <w:rFonts w:eastAsia="Times New Roman"/>
          <w:lang w:eastAsia="it-IT"/>
        </w:rPr>
        <w:t xml:space="preserve"> </w:t>
      </w:r>
      <w:r w:rsidRPr="004C4CE0">
        <w:rPr>
          <w:rFonts w:eastAsia="Times New Roman"/>
          <w:lang w:eastAsia="it-IT"/>
        </w:rPr>
        <w:t>modificazioni. Partecipano all'organizzazione del sistema dei</w:t>
      </w:r>
      <w:r w:rsidR="003C059C">
        <w:rPr>
          <w:rFonts w:eastAsia="Times New Roman"/>
          <w:lang w:eastAsia="it-IT"/>
        </w:rPr>
        <w:t xml:space="preserve"> c</w:t>
      </w:r>
      <w:r w:rsidRPr="004C4CE0">
        <w:rPr>
          <w:rFonts w:eastAsia="Times New Roman"/>
          <w:lang w:eastAsia="it-IT"/>
        </w:rPr>
        <w:t>ontrolli interni il segretario dell'ente, il direttore generale,</w:t>
      </w:r>
      <w:r w:rsidR="003C059C">
        <w:rPr>
          <w:rFonts w:eastAsia="Times New Roman"/>
          <w:lang w:eastAsia="it-IT"/>
        </w:rPr>
        <w:t xml:space="preserve"> </w:t>
      </w:r>
      <w:r w:rsidRPr="004C4CE0">
        <w:rPr>
          <w:rFonts w:eastAsia="Times New Roman"/>
          <w:lang w:eastAsia="it-IT"/>
        </w:rPr>
        <w:t>laddove previsto, i responsabili dei servizi e le unità di</w:t>
      </w:r>
      <w:r w:rsidR="003C059C">
        <w:rPr>
          <w:rFonts w:eastAsia="Times New Roman"/>
          <w:lang w:eastAsia="it-IT"/>
        </w:rPr>
        <w:t xml:space="preserve"> controllo, laddove istituite.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Per l'effettuazione dei controlli di cui al comma 1, più enti</w:t>
      </w:r>
      <w:r w:rsidR="003C059C">
        <w:rPr>
          <w:rFonts w:eastAsia="Times New Roman"/>
          <w:lang w:eastAsia="it-IT"/>
        </w:rPr>
        <w:t xml:space="preserve"> </w:t>
      </w:r>
      <w:r w:rsidRPr="004C4CE0">
        <w:rPr>
          <w:rFonts w:eastAsia="Times New Roman"/>
          <w:lang w:eastAsia="it-IT"/>
        </w:rPr>
        <w:t>locali possono istituire uffici unici, mediante una convenzione che</w:t>
      </w:r>
      <w:r w:rsidR="003C059C">
        <w:rPr>
          <w:rFonts w:eastAsia="Times New Roman"/>
          <w:lang w:eastAsia="it-IT"/>
        </w:rPr>
        <w:t xml:space="preserve"> </w:t>
      </w:r>
      <w:r w:rsidRPr="004C4CE0">
        <w:rPr>
          <w:rFonts w:eastAsia="Times New Roman"/>
          <w:lang w:eastAsia="it-IT"/>
        </w:rPr>
        <w:t>ne regoli le modalità di costituzione e di funzionamento.</w:t>
      </w:r>
    </w:p>
    <w:p w:rsidR="003D4021" w:rsidRPr="003C059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C059C">
        <w:rPr>
          <w:rFonts w:eastAsia="Times New Roman"/>
          <w:sz w:val="16"/>
          <w:szCs w:val="16"/>
          <w:lang w:eastAsia="it-IT"/>
        </w:rPr>
        <w:t xml:space="preserve">------------- </w:t>
      </w:r>
    </w:p>
    <w:p w:rsidR="003D4021" w:rsidRPr="003C059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C059C">
        <w:rPr>
          <w:rFonts w:eastAsia="Times New Roman"/>
          <w:sz w:val="16"/>
          <w:szCs w:val="16"/>
          <w:lang w:eastAsia="it-IT"/>
        </w:rPr>
        <w:t xml:space="preserve">AGGIORNAMENTO (83) </w:t>
      </w:r>
    </w:p>
    <w:p w:rsidR="003D4021" w:rsidRPr="003C059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C059C">
        <w:rPr>
          <w:rFonts w:eastAsia="Times New Roman"/>
          <w:sz w:val="16"/>
          <w:szCs w:val="16"/>
          <w:lang w:eastAsia="it-IT"/>
        </w:rPr>
        <w:t xml:space="preserve"> Il </w:t>
      </w:r>
      <w:hyperlink r:id="rId228" w:tgtFrame="_blank" w:history="1">
        <w:r w:rsidRPr="003C059C">
          <w:rPr>
            <w:rFonts w:eastAsia="Times New Roman"/>
            <w:sz w:val="16"/>
            <w:szCs w:val="16"/>
            <w:lang w:eastAsia="it-IT"/>
          </w:rPr>
          <w:t>D.Lgs. 23 giugno 2011, n. 118</w:t>
        </w:r>
      </w:hyperlink>
      <w:r w:rsidRPr="003C059C">
        <w:rPr>
          <w:rFonts w:eastAsia="Times New Roman"/>
          <w:sz w:val="16"/>
          <w:szCs w:val="16"/>
          <w:lang w:eastAsia="it-IT"/>
        </w:rPr>
        <w:t xml:space="preserve"> come modificato dal </w:t>
      </w:r>
      <w:hyperlink r:id="rId229" w:tgtFrame="_blank" w:history="1">
        <w:r w:rsidRPr="003C059C">
          <w:rPr>
            <w:rFonts w:eastAsia="Times New Roman"/>
            <w:sz w:val="16"/>
            <w:szCs w:val="16"/>
            <w:lang w:eastAsia="it-IT"/>
          </w:rPr>
          <w:t>D.Lgs. 10</w:t>
        </w:r>
        <w:r w:rsidR="003C059C">
          <w:rPr>
            <w:rFonts w:eastAsia="Times New Roman"/>
            <w:sz w:val="16"/>
            <w:szCs w:val="16"/>
            <w:lang w:eastAsia="it-IT"/>
          </w:rPr>
          <w:t xml:space="preserve"> </w:t>
        </w:r>
        <w:r w:rsidRPr="003C059C">
          <w:rPr>
            <w:rFonts w:eastAsia="Times New Roman"/>
            <w:sz w:val="16"/>
            <w:szCs w:val="16"/>
            <w:lang w:eastAsia="it-IT"/>
          </w:rPr>
          <w:t>agosto 2014, n. 126</w:t>
        </w:r>
      </w:hyperlink>
      <w:r w:rsidRPr="003C059C">
        <w:rPr>
          <w:rFonts w:eastAsia="Times New Roman"/>
          <w:sz w:val="16"/>
          <w:szCs w:val="16"/>
          <w:lang w:eastAsia="it-IT"/>
        </w:rPr>
        <w:t xml:space="preserve"> ha disposto (con l'art. 80, comma 1) che la</w:t>
      </w:r>
      <w:r w:rsidR="003C059C">
        <w:rPr>
          <w:rFonts w:eastAsia="Times New Roman"/>
          <w:sz w:val="16"/>
          <w:szCs w:val="16"/>
          <w:lang w:eastAsia="it-IT"/>
        </w:rPr>
        <w:t xml:space="preserve"> </w:t>
      </w:r>
      <w:r w:rsidRPr="003C059C">
        <w:rPr>
          <w:rFonts w:eastAsia="Times New Roman"/>
          <w:sz w:val="16"/>
          <w:szCs w:val="16"/>
          <w:lang w:eastAsia="it-IT"/>
        </w:rPr>
        <w:t>presente modifica si applica, "ove non diversamente previsto nel</w:t>
      </w:r>
      <w:r w:rsidR="003C059C">
        <w:rPr>
          <w:rFonts w:eastAsia="Times New Roman"/>
          <w:sz w:val="16"/>
          <w:szCs w:val="16"/>
          <w:lang w:eastAsia="it-IT"/>
        </w:rPr>
        <w:t xml:space="preserve"> </w:t>
      </w:r>
      <w:r w:rsidRPr="003C059C">
        <w:rPr>
          <w:rFonts w:eastAsia="Times New Roman"/>
          <w:sz w:val="16"/>
          <w:szCs w:val="16"/>
          <w:lang w:eastAsia="it-IT"/>
        </w:rPr>
        <w:t>presente decreto, a decorrere dall'esercizio finanziario 2015, con la</w:t>
      </w:r>
      <w:r w:rsidR="003C059C">
        <w:rPr>
          <w:rFonts w:eastAsia="Times New Roman"/>
          <w:sz w:val="16"/>
          <w:szCs w:val="16"/>
          <w:lang w:eastAsia="it-IT"/>
        </w:rPr>
        <w:t xml:space="preserve"> </w:t>
      </w:r>
      <w:r w:rsidRPr="003C059C">
        <w:rPr>
          <w:rFonts w:eastAsia="Times New Roman"/>
          <w:sz w:val="16"/>
          <w:szCs w:val="16"/>
          <w:lang w:eastAsia="it-IT"/>
        </w:rPr>
        <w:t>predisposizione dei bilanci relativi all'esercizio 2015 e</w:t>
      </w:r>
      <w:r w:rsidR="003C059C">
        <w:rPr>
          <w:rFonts w:eastAsia="Times New Roman"/>
          <w:sz w:val="16"/>
          <w:szCs w:val="16"/>
          <w:lang w:eastAsia="it-IT"/>
        </w:rPr>
        <w:t xml:space="preserve"> successivi".</w:t>
      </w:r>
    </w:p>
    <w:p w:rsidR="003C059C" w:rsidRDefault="003C059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C059C" w:rsidRDefault="003C059C" w:rsidP="003C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EE68C1">
        <w:rPr>
          <w:rFonts w:eastAsia="Times New Roman"/>
          <w:b/>
          <w:lang w:eastAsia="it-IT"/>
        </w:rPr>
        <w:t xml:space="preserve"> 147-bis</w:t>
      </w:r>
    </w:p>
    <w:p w:rsidR="003D4021" w:rsidRPr="003C059C" w:rsidRDefault="003D4021" w:rsidP="003C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C059C">
        <w:rPr>
          <w:rFonts w:eastAsia="Times New Roman"/>
          <w:b/>
          <w:bCs/>
          <w:iCs/>
          <w:lang w:eastAsia="it-IT"/>
        </w:rPr>
        <w:t>Controllo di regolar</w:t>
      </w:r>
      <w:r w:rsidR="003C059C">
        <w:rPr>
          <w:rFonts w:eastAsia="Times New Roman"/>
          <w:b/>
          <w:bCs/>
          <w:iCs/>
          <w:lang w:eastAsia="it-IT"/>
        </w:rPr>
        <w:t>ità amministrativa e contabile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003D4021" w:rsidRPr="004C4CE0">
        <w:rPr>
          <w:rFonts w:eastAsia="Times New Roman"/>
          <w:bCs/>
          <w:iCs/>
          <w:lang w:eastAsia="it-IT"/>
        </w:rPr>
        <w:t>1. Il controllo di regolarità amministrativa e contabile é</w:t>
      </w:r>
      <w:r w:rsidR="003C059C">
        <w:rPr>
          <w:rFonts w:eastAsia="Times New Roman"/>
          <w:bCs/>
          <w:iCs/>
          <w:lang w:eastAsia="it-IT"/>
        </w:rPr>
        <w:t xml:space="preserve"> </w:t>
      </w:r>
      <w:r w:rsidR="003D4021" w:rsidRPr="004C4CE0">
        <w:rPr>
          <w:rFonts w:eastAsia="Times New Roman"/>
          <w:bCs/>
          <w:iCs/>
          <w:lang w:eastAsia="it-IT"/>
        </w:rPr>
        <w:t>assicurato, nella fase preventiva della formazione dell'atto, da ogni</w:t>
      </w:r>
      <w:r w:rsidR="003C059C">
        <w:rPr>
          <w:rFonts w:eastAsia="Times New Roman"/>
          <w:bCs/>
          <w:iCs/>
          <w:lang w:eastAsia="it-IT"/>
        </w:rPr>
        <w:t xml:space="preserve"> </w:t>
      </w:r>
      <w:r w:rsidR="003D4021" w:rsidRPr="004C4CE0">
        <w:rPr>
          <w:rFonts w:eastAsia="Times New Roman"/>
          <w:bCs/>
          <w:iCs/>
          <w:lang w:eastAsia="it-IT"/>
        </w:rPr>
        <w:t>responsabile di servizio ed é esercitato attraverso il rilascio del</w:t>
      </w:r>
      <w:r w:rsidR="003C059C">
        <w:rPr>
          <w:rFonts w:eastAsia="Times New Roman"/>
          <w:bCs/>
          <w:iCs/>
          <w:lang w:eastAsia="it-IT"/>
        </w:rPr>
        <w:t xml:space="preserve"> </w:t>
      </w:r>
      <w:r w:rsidR="003D4021" w:rsidRPr="004C4CE0">
        <w:rPr>
          <w:rFonts w:eastAsia="Times New Roman"/>
          <w:bCs/>
          <w:iCs/>
          <w:lang w:eastAsia="it-IT"/>
        </w:rPr>
        <w:t>parere di regolarità tecnica attestante la regolarità e la</w:t>
      </w:r>
      <w:r w:rsidR="003C059C">
        <w:rPr>
          <w:rFonts w:eastAsia="Times New Roman"/>
          <w:bCs/>
          <w:iCs/>
          <w:lang w:eastAsia="it-IT"/>
        </w:rPr>
        <w:t xml:space="preserve"> </w:t>
      </w:r>
      <w:r w:rsidR="003D4021" w:rsidRPr="004C4CE0">
        <w:rPr>
          <w:rFonts w:eastAsia="Times New Roman"/>
          <w:bCs/>
          <w:iCs/>
          <w:lang w:eastAsia="it-IT"/>
        </w:rPr>
        <w:t>correttezza dell'azione amministrativa. Il controllo contabile é</w:t>
      </w:r>
      <w:r w:rsidR="003C059C">
        <w:rPr>
          <w:rFonts w:eastAsia="Times New Roman"/>
          <w:bCs/>
          <w:iCs/>
          <w:lang w:eastAsia="it-IT"/>
        </w:rPr>
        <w:t xml:space="preserve"> </w:t>
      </w:r>
      <w:r w:rsidR="003D4021" w:rsidRPr="004C4CE0">
        <w:rPr>
          <w:rFonts w:eastAsia="Times New Roman"/>
          <w:bCs/>
          <w:iCs/>
          <w:lang w:eastAsia="it-IT"/>
        </w:rPr>
        <w:t>effettuato dal responsabile del servizio finanziario ed é esercitato</w:t>
      </w:r>
      <w:r w:rsidR="003C059C">
        <w:rPr>
          <w:rFonts w:eastAsia="Times New Roman"/>
          <w:bCs/>
          <w:iCs/>
          <w:lang w:eastAsia="it-IT"/>
        </w:rPr>
        <w:t xml:space="preserve"> </w:t>
      </w:r>
      <w:r w:rsidR="003D4021" w:rsidRPr="004C4CE0">
        <w:rPr>
          <w:rFonts w:eastAsia="Times New Roman"/>
          <w:bCs/>
          <w:iCs/>
          <w:lang w:eastAsia="it-IT"/>
        </w:rPr>
        <w:t>attraverso il rilascio del parere di regolarità contabile e del</w:t>
      </w:r>
      <w:r w:rsidR="003C059C">
        <w:rPr>
          <w:rFonts w:eastAsia="Times New Roman"/>
          <w:bCs/>
          <w:iCs/>
          <w:lang w:eastAsia="it-IT"/>
        </w:rPr>
        <w:t xml:space="preserve"> </w:t>
      </w:r>
      <w:r w:rsidR="003D4021" w:rsidRPr="004C4CE0">
        <w:rPr>
          <w:rFonts w:eastAsia="Times New Roman"/>
          <w:bCs/>
          <w:iCs/>
          <w:lang w:eastAsia="it-IT"/>
        </w:rPr>
        <w:t>visto attes</w:t>
      </w:r>
      <w:r w:rsidR="003C059C">
        <w:rPr>
          <w:rFonts w:eastAsia="Times New Roman"/>
          <w:bCs/>
          <w:iCs/>
          <w:lang w:eastAsia="it-IT"/>
        </w:rPr>
        <w:t>tante la copertura finanziaria.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2. Il controllo di regolarità amministrativa é inoltre</w:t>
      </w:r>
      <w:r w:rsidR="003C059C">
        <w:rPr>
          <w:rFonts w:eastAsia="Times New Roman"/>
          <w:bCs/>
          <w:iCs/>
          <w:lang w:eastAsia="it-IT"/>
        </w:rPr>
        <w:t xml:space="preserve"> </w:t>
      </w:r>
      <w:r w:rsidRPr="004C4CE0">
        <w:rPr>
          <w:rFonts w:eastAsia="Times New Roman"/>
          <w:bCs/>
          <w:iCs/>
          <w:lang w:eastAsia="it-IT"/>
        </w:rPr>
        <w:t>assicurato, nella fase successiva, secondo principi generali di</w:t>
      </w:r>
      <w:r w:rsidR="003C059C">
        <w:rPr>
          <w:rFonts w:eastAsia="Times New Roman"/>
          <w:bCs/>
          <w:iCs/>
          <w:lang w:eastAsia="it-IT"/>
        </w:rPr>
        <w:t xml:space="preserve"> </w:t>
      </w:r>
      <w:r w:rsidRPr="004C4CE0">
        <w:rPr>
          <w:rFonts w:eastAsia="Times New Roman"/>
          <w:bCs/>
          <w:iCs/>
          <w:lang w:eastAsia="it-IT"/>
        </w:rPr>
        <w:t>revisione aziendale e modalità definite nell'ambito dell'autonomia</w:t>
      </w:r>
      <w:r w:rsidR="003C059C">
        <w:rPr>
          <w:rFonts w:eastAsia="Times New Roman"/>
          <w:bCs/>
          <w:iCs/>
          <w:lang w:eastAsia="it-IT"/>
        </w:rPr>
        <w:t xml:space="preserve"> </w:t>
      </w:r>
      <w:r w:rsidRPr="004C4CE0">
        <w:rPr>
          <w:rFonts w:eastAsia="Times New Roman"/>
          <w:bCs/>
          <w:iCs/>
          <w:lang w:eastAsia="it-IT"/>
        </w:rPr>
        <w:t>organizzativa dell'ente, sotto la direzione del segretario, in base</w:t>
      </w:r>
      <w:r w:rsidR="003C059C">
        <w:rPr>
          <w:rFonts w:eastAsia="Times New Roman"/>
          <w:bCs/>
          <w:iCs/>
          <w:lang w:eastAsia="it-IT"/>
        </w:rPr>
        <w:t xml:space="preserve"> </w:t>
      </w:r>
      <w:r w:rsidRPr="004C4CE0">
        <w:rPr>
          <w:rFonts w:eastAsia="Times New Roman"/>
          <w:bCs/>
          <w:iCs/>
          <w:lang w:eastAsia="it-IT"/>
        </w:rPr>
        <w:t>alla normativa vigente. Sono soggette al controllo le determinazioni</w:t>
      </w:r>
      <w:r w:rsidR="003C059C">
        <w:rPr>
          <w:rFonts w:eastAsia="Times New Roman"/>
          <w:bCs/>
          <w:iCs/>
          <w:lang w:eastAsia="it-IT"/>
        </w:rPr>
        <w:t xml:space="preserve"> </w:t>
      </w:r>
      <w:r w:rsidRPr="004C4CE0">
        <w:rPr>
          <w:rFonts w:eastAsia="Times New Roman"/>
          <w:bCs/>
          <w:iCs/>
          <w:lang w:eastAsia="it-IT"/>
        </w:rPr>
        <w:t>di impegno di spesa, i contratti e gli altri atti amministrativi,</w:t>
      </w:r>
      <w:r w:rsidR="003C059C">
        <w:rPr>
          <w:rFonts w:eastAsia="Times New Roman"/>
          <w:bCs/>
          <w:iCs/>
          <w:lang w:eastAsia="it-IT"/>
        </w:rPr>
        <w:t xml:space="preserve"> </w:t>
      </w:r>
      <w:r w:rsidRPr="004C4CE0">
        <w:rPr>
          <w:rFonts w:eastAsia="Times New Roman"/>
          <w:bCs/>
          <w:iCs/>
          <w:lang w:eastAsia="it-IT"/>
        </w:rPr>
        <w:t>scelti secondo una selezione casuale effettuata con motivate tecniche</w:t>
      </w:r>
      <w:r w:rsidR="003C059C">
        <w:rPr>
          <w:rFonts w:eastAsia="Times New Roman"/>
          <w:bCs/>
          <w:iCs/>
          <w:lang w:eastAsia="it-IT"/>
        </w:rPr>
        <w:t xml:space="preserve"> di campionamento.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3. Le risultanze del controllo di cui al comma 2 sono trasmesse</w:t>
      </w:r>
      <w:r w:rsidR="003C059C">
        <w:rPr>
          <w:rFonts w:eastAsia="Times New Roman"/>
          <w:bCs/>
          <w:iCs/>
          <w:lang w:eastAsia="it-IT"/>
        </w:rPr>
        <w:t xml:space="preserve"> </w:t>
      </w:r>
      <w:r w:rsidRPr="004C4CE0">
        <w:rPr>
          <w:rFonts w:eastAsia="Times New Roman"/>
          <w:bCs/>
          <w:iCs/>
          <w:lang w:eastAsia="it-IT"/>
        </w:rPr>
        <w:t>periodicamente, a cura del segretario, ai responsabili dei servizi,</w:t>
      </w:r>
      <w:r w:rsidR="003C059C">
        <w:rPr>
          <w:rFonts w:eastAsia="Times New Roman"/>
          <w:bCs/>
          <w:iCs/>
          <w:lang w:eastAsia="it-IT"/>
        </w:rPr>
        <w:t xml:space="preserve"> </w:t>
      </w:r>
      <w:r w:rsidRPr="004C4CE0">
        <w:rPr>
          <w:rFonts w:eastAsia="Times New Roman"/>
          <w:bCs/>
          <w:iCs/>
          <w:lang w:eastAsia="it-IT"/>
        </w:rPr>
        <w:t>unitamente alle direttive cui conformarsi in caso di riscontrate</w:t>
      </w:r>
      <w:r w:rsidR="003C059C">
        <w:rPr>
          <w:rFonts w:eastAsia="Times New Roman"/>
          <w:bCs/>
          <w:iCs/>
          <w:lang w:eastAsia="it-IT"/>
        </w:rPr>
        <w:t xml:space="preserve"> </w:t>
      </w:r>
      <w:r w:rsidRPr="004C4CE0">
        <w:rPr>
          <w:rFonts w:eastAsia="Times New Roman"/>
          <w:bCs/>
          <w:iCs/>
          <w:lang w:eastAsia="it-IT"/>
        </w:rPr>
        <w:t>irregolarità, nonché ai revisori dei conti e agli organi di</w:t>
      </w:r>
      <w:r w:rsidR="003C059C">
        <w:rPr>
          <w:rFonts w:eastAsia="Times New Roman"/>
          <w:bCs/>
          <w:iCs/>
          <w:lang w:eastAsia="it-IT"/>
        </w:rPr>
        <w:t xml:space="preserve"> </w:t>
      </w:r>
      <w:r w:rsidRPr="004C4CE0">
        <w:rPr>
          <w:rFonts w:eastAsia="Times New Roman"/>
          <w:bCs/>
          <w:iCs/>
          <w:lang w:eastAsia="it-IT"/>
        </w:rPr>
        <w:t>valutazione dei risultati dei dipendenti, come documenti utili per la</w:t>
      </w:r>
      <w:r w:rsidR="003C059C">
        <w:rPr>
          <w:rFonts w:eastAsia="Times New Roman"/>
          <w:bCs/>
          <w:iCs/>
          <w:lang w:eastAsia="it-IT"/>
        </w:rPr>
        <w:t xml:space="preserve"> </w:t>
      </w:r>
      <w:r w:rsidRPr="004C4CE0">
        <w:rPr>
          <w:rFonts w:eastAsia="Times New Roman"/>
          <w:bCs/>
          <w:iCs/>
          <w:lang w:eastAsia="it-IT"/>
        </w:rPr>
        <w:t>valutazione, e al consiglio comunale.</w:t>
      </w:r>
    </w:p>
    <w:p w:rsidR="003C059C" w:rsidRDefault="003C059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C059C" w:rsidRDefault="003C059C">
      <w:pPr>
        <w:rPr>
          <w:rFonts w:eastAsia="Times New Roman"/>
          <w:b/>
          <w:lang w:eastAsia="it-IT"/>
        </w:rPr>
      </w:pPr>
      <w:r>
        <w:rPr>
          <w:rFonts w:eastAsia="Times New Roman"/>
          <w:b/>
          <w:lang w:eastAsia="it-IT"/>
        </w:rPr>
        <w:br w:type="page"/>
      </w:r>
    </w:p>
    <w:p w:rsidR="003D4021" w:rsidRPr="003C059C" w:rsidRDefault="003D4021" w:rsidP="003C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C059C">
        <w:rPr>
          <w:rFonts w:eastAsia="Times New Roman"/>
          <w:b/>
          <w:lang w:eastAsia="it-IT"/>
        </w:rPr>
        <w:lastRenderedPageBreak/>
        <w:t>Art</w:t>
      </w:r>
      <w:r w:rsidR="003C059C">
        <w:rPr>
          <w:rFonts w:eastAsia="Times New Roman"/>
          <w:b/>
          <w:lang w:eastAsia="it-IT"/>
        </w:rPr>
        <w:t>icolo</w:t>
      </w:r>
      <w:r w:rsidR="00EE68C1">
        <w:rPr>
          <w:rFonts w:eastAsia="Times New Roman"/>
          <w:b/>
          <w:lang w:eastAsia="it-IT"/>
        </w:rPr>
        <w:t xml:space="preserve"> 147-ter</w:t>
      </w:r>
    </w:p>
    <w:p w:rsidR="003D4021" w:rsidRPr="003C059C" w:rsidRDefault="003D4021" w:rsidP="003C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C059C">
        <w:rPr>
          <w:rFonts w:eastAsia="Times New Roman"/>
          <w:b/>
          <w:bCs/>
          <w:iCs/>
          <w:lang w:eastAsia="it-IT"/>
        </w:rPr>
        <w:t>Control</w:t>
      </w:r>
      <w:r w:rsidR="003C059C">
        <w:rPr>
          <w:rFonts w:eastAsia="Times New Roman"/>
          <w:b/>
          <w:bCs/>
          <w:iCs/>
          <w:lang w:eastAsia="it-IT"/>
        </w:rPr>
        <w:t>lo strategico</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003D4021" w:rsidRPr="004C4CE0">
        <w:rPr>
          <w:rFonts w:eastAsia="Times New Roman"/>
          <w:bCs/>
          <w:iCs/>
          <w:lang w:eastAsia="it-IT"/>
        </w:rPr>
        <w:t>1. Per verificare lo stato di attuazione dei programmi secondo le</w:t>
      </w:r>
      <w:r w:rsidR="003C059C">
        <w:rPr>
          <w:rFonts w:eastAsia="Times New Roman"/>
          <w:bCs/>
          <w:iCs/>
          <w:lang w:eastAsia="it-IT"/>
        </w:rPr>
        <w:t xml:space="preserve"> </w:t>
      </w:r>
      <w:r w:rsidR="003D4021" w:rsidRPr="004C4CE0">
        <w:rPr>
          <w:rFonts w:eastAsia="Times New Roman"/>
          <w:bCs/>
          <w:iCs/>
          <w:lang w:eastAsia="it-IT"/>
        </w:rPr>
        <w:t>linee approvate dal Consiglio, l'ente locale con popolazione</w:t>
      </w:r>
      <w:r w:rsidR="003C059C">
        <w:rPr>
          <w:rFonts w:eastAsia="Times New Roman"/>
          <w:bCs/>
          <w:iCs/>
          <w:lang w:eastAsia="it-IT"/>
        </w:rPr>
        <w:t xml:space="preserve"> </w:t>
      </w:r>
      <w:r w:rsidR="003D4021" w:rsidRPr="004C4CE0">
        <w:rPr>
          <w:rFonts w:eastAsia="Times New Roman"/>
          <w:bCs/>
          <w:iCs/>
          <w:lang w:eastAsia="it-IT"/>
        </w:rPr>
        <w:t>superiore a 100.000 abitanti in fase di prima applicazione, a 50.000</w:t>
      </w:r>
      <w:r w:rsidR="003C059C">
        <w:rPr>
          <w:rFonts w:eastAsia="Times New Roman"/>
          <w:bCs/>
          <w:iCs/>
          <w:lang w:eastAsia="it-IT"/>
        </w:rPr>
        <w:t xml:space="preserve"> </w:t>
      </w:r>
      <w:r w:rsidR="003D4021" w:rsidRPr="004C4CE0">
        <w:rPr>
          <w:rFonts w:eastAsia="Times New Roman"/>
          <w:bCs/>
          <w:iCs/>
          <w:lang w:eastAsia="it-IT"/>
        </w:rPr>
        <w:t>abitanti per il 2014 e a 15.000 abitanti a decorrere dal 2015</w:t>
      </w:r>
      <w:r w:rsidR="003C059C">
        <w:rPr>
          <w:rFonts w:eastAsia="Times New Roman"/>
          <w:bCs/>
          <w:iCs/>
          <w:lang w:eastAsia="it-IT"/>
        </w:rPr>
        <w:t xml:space="preserve"> </w:t>
      </w:r>
      <w:r w:rsidR="003D4021" w:rsidRPr="004C4CE0">
        <w:rPr>
          <w:rFonts w:eastAsia="Times New Roman"/>
          <w:bCs/>
          <w:iCs/>
          <w:lang w:eastAsia="it-IT"/>
        </w:rPr>
        <w:t>definisce, secondo la propria autonomia organizzativa, metodologie di</w:t>
      </w:r>
      <w:r w:rsidR="003C059C">
        <w:rPr>
          <w:rFonts w:eastAsia="Times New Roman"/>
          <w:bCs/>
          <w:iCs/>
          <w:lang w:eastAsia="it-IT"/>
        </w:rPr>
        <w:t xml:space="preserve"> </w:t>
      </w:r>
      <w:r w:rsidR="003D4021" w:rsidRPr="004C4CE0">
        <w:rPr>
          <w:rFonts w:eastAsia="Times New Roman"/>
          <w:bCs/>
          <w:iCs/>
          <w:lang w:eastAsia="it-IT"/>
        </w:rPr>
        <w:t>controllo strategico finalizzate alla rilevazione dei risultati</w:t>
      </w:r>
      <w:r w:rsidR="003C059C">
        <w:rPr>
          <w:rFonts w:eastAsia="Times New Roman"/>
          <w:bCs/>
          <w:iCs/>
          <w:lang w:eastAsia="it-IT"/>
        </w:rPr>
        <w:t xml:space="preserve"> </w:t>
      </w:r>
      <w:r w:rsidR="003D4021" w:rsidRPr="004C4CE0">
        <w:rPr>
          <w:rFonts w:eastAsia="Times New Roman"/>
          <w:bCs/>
          <w:iCs/>
          <w:lang w:eastAsia="it-IT"/>
        </w:rPr>
        <w:t>conseguiti rispetto agli obiettivi predefiniti, degli aspetti</w:t>
      </w:r>
      <w:r w:rsidR="003C059C">
        <w:rPr>
          <w:rFonts w:eastAsia="Times New Roman"/>
          <w:bCs/>
          <w:iCs/>
          <w:lang w:eastAsia="it-IT"/>
        </w:rPr>
        <w:t xml:space="preserve"> </w:t>
      </w:r>
      <w:r w:rsidR="003D4021" w:rsidRPr="004C4CE0">
        <w:rPr>
          <w:rFonts w:eastAsia="Times New Roman"/>
          <w:bCs/>
          <w:iCs/>
          <w:lang w:eastAsia="it-IT"/>
        </w:rPr>
        <w:t>economico-finanziari connessi ai risultati ottenuti, dei tempi di</w:t>
      </w:r>
      <w:r w:rsidR="003C059C">
        <w:rPr>
          <w:rFonts w:eastAsia="Times New Roman"/>
          <w:bCs/>
          <w:iCs/>
          <w:lang w:eastAsia="it-IT"/>
        </w:rPr>
        <w:t xml:space="preserve"> </w:t>
      </w:r>
      <w:r w:rsidR="003D4021" w:rsidRPr="004C4CE0">
        <w:rPr>
          <w:rFonts w:eastAsia="Times New Roman"/>
          <w:bCs/>
          <w:iCs/>
          <w:lang w:eastAsia="it-IT"/>
        </w:rPr>
        <w:t>realizzazione rispetto alle previsioni, delle procedure operative</w:t>
      </w:r>
      <w:r w:rsidR="003C059C">
        <w:rPr>
          <w:rFonts w:eastAsia="Times New Roman"/>
          <w:bCs/>
          <w:iCs/>
          <w:lang w:eastAsia="it-IT"/>
        </w:rPr>
        <w:t xml:space="preserve"> </w:t>
      </w:r>
      <w:r w:rsidR="003D4021" w:rsidRPr="004C4CE0">
        <w:rPr>
          <w:rFonts w:eastAsia="Times New Roman"/>
          <w:bCs/>
          <w:iCs/>
          <w:lang w:eastAsia="it-IT"/>
        </w:rPr>
        <w:t>attuate confrontate con i progetti elaborati, della qualità dei</w:t>
      </w:r>
      <w:r w:rsidR="003C059C">
        <w:rPr>
          <w:rFonts w:eastAsia="Times New Roman"/>
          <w:bCs/>
          <w:iCs/>
          <w:lang w:eastAsia="it-IT"/>
        </w:rPr>
        <w:t xml:space="preserve"> </w:t>
      </w:r>
      <w:r w:rsidR="003D4021" w:rsidRPr="004C4CE0">
        <w:rPr>
          <w:rFonts w:eastAsia="Times New Roman"/>
          <w:bCs/>
          <w:iCs/>
          <w:lang w:eastAsia="it-IT"/>
        </w:rPr>
        <w:t>servizi erogati e del grado di soddisfazione della domanda espressa,</w:t>
      </w:r>
      <w:r w:rsidR="003C059C">
        <w:rPr>
          <w:rFonts w:eastAsia="Times New Roman"/>
          <w:bCs/>
          <w:iCs/>
          <w:lang w:eastAsia="it-IT"/>
        </w:rPr>
        <w:t xml:space="preserve"> </w:t>
      </w:r>
      <w:r w:rsidR="003D4021" w:rsidRPr="004C4CE0">
        <w:rPr>
          <w:rFonts w:eastAsia="Times New Roman"/>
          <w:bCs/>
          <w:iCs/>
          <w:lang w:eastAsia="it-IT"/>
        </w:rPr>
        <w:t>degli aspetti socio-economici. L'ente locale con popolazione</w:t>
      </w:r>
      <w:r w:rsidR="003C059C">
        <w:rPr>
          <w:rFonts w:eastAsia="Times New Roman"/>
          <w:bCs/>
          <w:iCs/>
          <w:lang w:eastAsia="it-IT"/>
        </w:rPr>
        <w:t xml:space="preserve"> </w:t>
      </w:r>
      <w:r w:rsidR="003D4021" w:rsidRPr="004C4CE0">
        <w:rPr>
          <w:rFonts w:eastAsia="Times New Roman"/>
          <w:bCs/>
          <w:iCs/>
          <w:lang w:eastAsia="it-IT"/>
        </w:rPr>
        <w:t>superiore a 100.000 abitanti in fase di prima applicazione, a 50.000</w:t>
      </w:r>
      <w:r w:rsidR="003C059C">
        <w:rPr>
          <w:rFonts w:eastAsia="Times New Roman"/>
          <w:bCs/>
          <w:iCs/>
          <w:lang w:eastAsia="it-IT"/>
        </w:rPr>
        <w:t xml:space="preserve"> </w:t>
      </w:r>
      <w:r w:rsidR="003D4021" w:rsidRPr="004C4CE0">
        <w:rPr>
          <w:rFonts w:eastAsia="Times New Roman"/>
          <w:bCs/>
          <w:iCs/>
          <w:lang w:eastAsia="it-IT"/>
        </w:rPr>
        <w:t>abitanti per il 2014 e a 15.000 abitanti a decorrere dal 2015 può</w:t>
      </w:r>
      <w:r w:rsidR="003C059C">
        <w:rPr>
          <w:rFonts w:eastAsia="Times New Roman"/>
          <w:bCs/>
          <w:iCs/>
          <w:lang w:eastAsia="it-IT"/>
        </w:rPr>
        <w:t xml:space="preserve"> </w:t>
      </w:r>
      <w:r w:rsidR="003D4021" w:rsidRPr="004C4CE0">
        <w:rPr>
          <w:rFonts w:eastAsia="Times New Roman"/>
          <w:bCs/>
          <w:iCs/>
          <w:lang w:eastAsia="it-IT"/>
        </w:rPr>
        <w:t>esercitare in forma associata la fu</w:t>
      </w:r>
      <w:r w:rsidR="003C059C">
        <w:rPr>
          <w:rFonts w:eastAsia="Times New Roman"/>
          <w:bCs/>
          <w:iCs/>
          <w:lang w:eastAsia="it-IT"/>
        </w:rPr>
        <w:t>nzione di controllo strategico.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2. L'unità preposta al controllo strategico, che é posta sotto la</w:t>
      </w:r>
      <w:r w:rsidR="003C059C">
        <w:rPr>
          <w:rFonts w:eastAsia="Times New Roman"/>
          <w:bCs/>
          <w:iCs/>
          <w:lang w:eastAsia="it-IT"/>
        </w:rPr>
        <w:t xml:space="preserve"> </w:t>
      </w:r>
      <w:r w:rsidRPr="004C4CE0">
        <w:rPr>
          <w:rFonts w:eastAsia="Times New Roman"/>
          <w:bCs/>
          <w:iCs/>
          <w:lang w:eastAsia="it-IT"/>
        </w:rPr>
        <w:t>direzione del direttore generale, laddove previsto, o del segretario</w:t>
      </w:r>
      <w:r w:rsidR="003C059C">
        <w:rPr>
          <w:rFonts w:eastAsia="Times New Roman"/>
          <w:bCs/>
          <w:iCs/>
          <w:lang w:eastAsia="it-IT"/>
        </w:rPr>
        <w:t xml:space="preserve"> </w:t>
      </w:r>
      <w:r w:rsidRPr="004C4CE0">
        <w:rPr>
          <w:rFonts w:eastAsia="Times New Roman"/>
          <w:bCs/>
          <w:iCs/>
          <w:lang w:eastAsia="it-IT"/>
        </w:rPr>
        <w:t>comunale negli enti in cui non é prevista la figura del direttore</w:t>
      </w:r>
      <w:r w:rsidR="003C059C">
        <w:rPr>
          <w:rFonts w:eastAsia="Times New Roman"/>
          <w:bCs/>
          <w:iCs/>
          <w:lang w:eastAsia="it-IT"/>
        </w:rPr>
        <w:t xml:space="preserve"> </w:t>
      </w:r>
      <w:r w:rsidRPr="004C4CE0">
        <w:rPr>
          <w:rFonts w:eastAsia="Times New Roman"/>
          <w:bCs/>
          <w:iCs/>
          <w:lang w:eastAsia="it-IT"/>
        </w:rPr>
        <w:t>generale, elabora rapporti periodici, da sottoporre all'organo</w:t>
      </w:r>
      <w:r w:rsidR="003C059C">
        <w:rPr>
          <w:rFonts w:eastAsia="Times New Roman"/>
          <w:bCs/>
          <w:iCs/>
          <w:lang w:eastAsia="it-IT"/>
        </w:rPr>
        <w:t xml:space="preserve"> </w:t>
      </w:r>
      <w:r w:rsidRPr="004C4CE0">
        <w:rPr>
          <w:rFonts w:eastAsia="Times New Roman"/>
          <w:bCs/>
          <w:iCs/>
          <w:lang w:eastAsia="it-IT"/>
        </w:rPr>
        <w:t>esecutivo e al consiglio per la successiva predisposizione di</w:t>
      </w:r>
      <w:r w:rsidR="003C059C">
        <w:rPr>
          <w:rFonts w:eastAsia="Times New Roman"/>
          <w:bCs/>
          <w:iCs/>
          <w:lang w:eastAsia="it-IT"/>
        </w:rPr>
        <w:t xml:space="preserve"> </w:t>
      </w:r>
      <w:r w:rsidRPr="004C4CE0">
        <w:rPr>
          <w:rFonts w:eastAsia="Times New Roman"/>
          <w:bCs/>
          <w:iCs/>
          <w:lang w:eastAsia="it-IT"/>
        </w:rPr>
        <w:t>deliberazioni consiliari di ricognizione dei programmi.</w:t>
      </w:r>
    </w:p>
    <w:p w:rsidR="003C059C" w:rsidRDefault="003C059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C059C" w:rsidRDefault="003D4021" w:rsidP="003C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C059C">
        <w:rPr>
          <w:rFonts w:eastAsia="Times New Roman"/>
          <w:b/>
          <w:lang w:eastAsia="it-IT"/>
        </w:rPr>
        <w:t>Art</w:t>
      </w:r>
      <w:r w:rsidR="003C059C">
        <w:rPr>
          <w:rFonts w:eastAsia="Times New Roman"/>
          <w:b/>
          <w:lang w:eastAsia="it-IT"/>
        </w:rPr>
        <w:t xml:space="preserve">icolo </w:t>
      </w:r>
      <w:r w:rsidRPr="003C059C">
        <w:rPr>
          <w:rFonts w:eastAsia="Times New Roman"/>
          <w:b/>
          <w:lang w:eastAsia="it-IT"/>
        </w:rPr>
        <w:t>147-quater</w:t>
      </w:r>
    </w:p>
    <w:p w:rsidR="003D4021" w:rsidRPr="003C059C" w:rsidRDefault="003D4021" w:rsidP="003C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C059C">
        <w:rPr>
          <w:rFonts w:eastAsia="Times New Roman"/>
          <w:b/>
          <w:lang w:eastAsia="it-IT"/>
        </w:rPr>
        <w:t>Controlli sulle s</w:t>
      </w:r>
      <w:r w:rsidR="003C059C">
        <w:rPr>
          <w:rFonts w:eastAsia="Times New Roman"/>
          <w:b/>
          <w:lang w:eastAsia="it-IT"/>
        </w:rPr>
        <w:t>ocietà partecipate non quotate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L'ente locale definisce, secondo la propria autonomia</w:t>
      </w:r>
      <w:r w:rsidR="003C059C">
        <w:rPr>
          <w:rFonts w:eastAsia="Times New Roman"/>
          <w:lang w:eastAsia="it-IT"/>
        </w:rPr>
        <w:t xml:space="preserve"> </w:t>
      </w:r>
      <w:r w:rsidRPr="004C4CE0">
        <w:rPr>
          <w:rFonts w:eastAsia="Times New Roman"/>
          <w:lang w:eastAsia="it-IT"/>
        </w:rPr>
        <w:t>organizzativa, un sistema di controlli sulle società non quotate,</w:t>
      </w:r>
      <w:r w:rsidR="003C059C">
        <w:rPr>
          <w:rFonts w:eastAsia="Times New Roman"/>
          <w:lang w:eastAsia="it-IT"/>
        </w:rPr>
        <w:t xml:space="preserve"> </w:t>
      </w:r>
      <w:r w:rsidRPr="004C4CE0">
        <w:rPr>
          <w:rFonts w:eastAsia="Times New Roman"/>
          <w:lang w:eastAsia="it-IT"/>
        </w:rPr>
        <w:t>partecipate dallo stesso ente locale. Tali controlli sono esercitati</w:t>
      </w:r>
      <w:r w:rsidR="003C059C">
        <w:rPr>
          <w:rFonts w:eastAsia="Times New Roman"/>
          <w:lang w:eastAsia="it-IT"/>
        </w:rPr>
        <w:t xml:space="preserve"> </w:t>
      </w:r>
      <w:r w:rsidRPr="004C4CE0">
        <w:rPr>
          <w:rFonts w:eastAsia="Times New Roman"/>
          <w:lang w:eastAsia="it-IT"/>
        </w:rPr>
        <w:t>dalle strutture proprie dell'ente lo</w:t>
      </w:r>
      <w:r w:rsidR="003C059C">
        <w:rPr>
          <w:rFonts w:eastAsia="Times New Roman"/>
          <w:lang w:eastAsia="it-IT"/>
        </w:rPr>
        <w:t>cale, che ne sono responsabili.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Per l'attuazione di quanto previsto al comma 1 del presente</w:t>
      </w:r>
      <w:r w:rsidR="003C059C">
        <w:rPr>
          <w:rFonts w:eastAsia="Times New Roman"/>
          <w:lang w:eastAsia="it-IT"/>
        </w:rPr>
        <w:t xml:space="preserve"> </w:t>
      </w:r>
      <w:r w:rsidRPr="004C4CE0">
        <w:rPr>
          <w:rFonts w:eastAsia="Times New Roman"/>
          <w:lang w:eastAsia="it-IT"/>
        </w:rPr>
        <w:t>articolo, l'amministrazione definisce preventivamente, in riferimento</w:t>
      </w:r>
      <w:r w:rsidR="003C059C">
        <w:rPr>
          <w:rFonts w:eastAsia="Times New Roman"/>
          <w:lang w:eastAsia="it-IT"/>
        </w:rPr>
        <w:t xml:space="preserve"> </w:t>
      </w:r>
      <w:r w:rsidRPr="004C4CE0">
        <w:rPr>
          <w:rFonts w:eastAsia="Times New Roman"/>
          <w:lang w:eastAsia="it-IT"/>
        </w:rPr>
        <w:t>all'articolo 170, comma 6, gli obiettivi gestionali a cui deve</w:t>
      </w:r>
      <w:r w:rsidR="003C059C">
        <w:rPr>
          <w:rFonts w:eastAsia="Times New Roman"/>
          <w:lang w:eastAsia="it-IT"/>
        </w:rPr>
        <w:t xml:space="preserve"> </w:t>
      </w:r>
      <w:r w:rsidRPr="004C4CE0">
        <w:rPr>
          <w:rFonts w:eastAsia="Times New Roman"/>
          <w:lang w:eastAsia="it-IT"/>
        </w:rPr>
        <w:t>tendere la società partecipata, secondo parametri qualitativi e</w:t>
      </w:r>
      <w:r w:rsidR="003C059C">
        <w:rPr>
          <w:rFonts w:eastAsia="Times New Roman"/>
          <w:lang w:eastAsia="it-IT"/>
        </w:rPr>
        <w:t xml:space="preserve"> </w:t>
      </w:r>
      <w:r w:rsidRPr="004C4CE0">
        <w:rPr>
          <w:rFonts w:eastAsia="Times New Roman"/>
          <w:lang w:eastAsia="it-IT"/>
        </w:rPr>
        <w:t>quantitativi, e organizza un idoneo sistema informativo finalizzato a</w:t>
      </w:r>
      <w:r w:rsidR="003C059C">
        <w:rPr>
          <w:rFonts w:eastAsia="Times New Roman"/>
          <w:lang w:eastAsia="it-IT"/>
        </w:rPr>
        <w:t xml:space="preserve"> </w:t>
      </w:r>
      <w:r w:rsidRPr="004C4CE0">
        <w:rPr>
          <w:rFonts w:eastAsia="Times New Roman"/>
          <w:lang w:eastAsia="it-IT"/>
        </w:rPr>
        <w:t>rilevare i rapporti finanziari tra l'ente proprietario e la società,</w:t>
      </w:r>
      <w:r w:rsidR="003C059C">
        <w:rPr>
          <w:rFonts w:eastAsia="Times New Roman"/>
          <w:lang w:eastAsia="it-IT"/>
        </w:rPr>
        <w:t xml:space="preserve"> </w:t>
      </w:r>
      <w:r w:rsidRPr="004C4CE0">
        <w:rPr>
          <w:rFonts w:eastAsia="Times New Roman"/>
          <w:lang w:eastAsia="it-IT"/>
        </w:rPr>
        <w:t>la situazione contabile, gestionale e organizzativa della società, i</w:t>
      </w:r>
      <w:r w:rsidR="003C059C">
        <w:rPr>
          <w:rFonts w:eastAsia="Times New Roman"/>
          <w:lang w:eastAsia="it-IT"/>
        </w:rPr>
        <w:t xml:space="preserve"> </w:t>
      </w:r>
      <w:r w:rsidRPr="004C4CE0">
        <w:rPr>
          <w:rFonts w:eastAsia="Times New Roman"/>
          <w:lang w:eastAsia="it-IT"/>
        </w:rPr>
        <w:t>contratti di servizio, la qualità dei servizi, il rispetto delle</w:t>
      </w:r>
      <w:r w:rsidR="003C059C">
        <w:rPr>
          <w:rFonts w:eastAsia="Times New Roman"/>
          <w:lang w:eastAsia="it-IT"/>
        </w:rPr>
        <w:t xml:space="preserve"> </w:t>
      </w:r>
      <w:r w:rsidRPr="004C4CE0">
        <w:rPr>
          <w:rFonts w:eastAsia="Times New Roman"/>
          <w:lang w:eastAsia="it-IT"/>
        </w:rPr>
        <w:t>norme di legge s</w:t>
      </w:r>
      <w:r w:rsidR="003C059C">
        <w:rPr>
          <w:rFonts w:eastAsia="Times New Roman"/>
          <w:lang w:eastAsia="it-IT"/>
        </w:rPr>
        <w:t>ui vincoli di finanza pubblica.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Sulla base delle informazioni di cui al comma 2, l'ente locale</w:t>
      </w:r>
      <w:r w:rsidR="003C059C">
        <w:rPr>
          <w:rFonts w:eastAsia="Times New Roman"/>
          <w:lang w:eastAsia="it-IT"/>
        </w:rPr>
        <w:t xml:space="preserve"> </w:t>
      </w:r>
      <w:r w:rsidRPr="004C4CE0">
        <w:rPr>
          <w:rFonts w:eastAsia="Times New Roman"/>
          <w:lang w:eastAsia="it-IT"/>
        </w:rPr>
        <w:t>effettua il monitoraggio periodico sull'andamento delle società non</w:t>
      </w:r>
      <w:r w:rsidR="003C059C">
        <w:rPr>
          <w:rFonts w:eastAsia="Times New Roman"/>
          <w:lang w:eastAsia="it-IT"/>
        </w:rPr>
        <w:t xml:space="preserve"> </w:t>
      </w:r>
      <w:r w:rsidRPr="004C4CE0">
        <w:rPr>
          <w:rFonts w:eastAsia="Times New Roman"/>
          <w:lang w:eastAsia="it-IT"/>
        </w:rPr>
        <w:t>quotate partecipate, analizza gli scostamenti rispetto agli obiettivi</w:t>
      </w:r>
      <w:r w:rsidR="003C059C">
        <w:rPr>
          <w:rFonts w:eastAsia="Times New Roman"/>
          <w:lang w:eastAsia="it-IT"/>
        </w:rPr>
        <w:t xml:space="preserve"> </w:t>
      </w:r>
      <w:r w:rsidRPr="004C4CE0">
        <w:rPr>
          <w:rFonts w:eastAsia="Times New Roman"/>
          <w:lang w:eastAsia="it-IT"/>
        </w:rPr>
        <w:t>assegnati e individua le opportune azioni correttive, anche in</w:t>
      </w:r>
      <w:r w:rsidR="003C059C">
        <w:rPr>
          <w:rFonts w:eastAsia="Times New Roman"/>
          <w:lang w:eastAsia="it-IT"/>
        </w:rPr>
        <w:t xml:space="preserve"> </w:t>
      </w:r>
      <w:r w:rsidRPr="004C4CE0">
        <w:rPr>
          <w:rFonts w:eastAsia="Times New Roman"/>
          <w:lang w:eastAsia="it-IT"/>
        </w:rPr>
        <w:t>riferimento a possibili squilibri economico-finanziari rilevanti per</w:t>
      </w:r>
      <w:r w:rsidR="003C059C">
        <w:rPr>
          <w:rFonts w:eastAsia="Times New Roman"/>
          <w:lang w:eastAsia="it-IT"/>
        </w:rPr>
        <w:t xml:space="preserve"> il bilancio dell'ente.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 risultati complessivi della gestione dell'ente locale e delle</w:t>
      </w:r>
      <w:r w:rsidR="003C059C">
        <w:rPr>
          <w:rFonts w:eastAsia="Times New Roman"/>
          <w:lang w:eastAsia="it-IT"/>
        </w:rPr>
        <w:t xml:space="preserve"> </w:t>
      </w:r>
      <w:r w:rsidRPr="004C4CE0">
        <w:rPr>
          <w:rFonts w:eastAsia="Times New Roman"/>
          <w:lang w:eastAsia="it-IT"/>
        </w:rPr>
        <w:t>aziende non quotate partecipate sono rilevati mediante bilancio</w:t>
      </w:r>
      <w:r w:rsidR="003C059C">
        <w:rPr>
          <w:rFonts w:eastAsia="Times New Roman"/>
          <w:lang w:eastAsia="it-IT"/>
        </w:rPr>
        <w:t xml:space="preserve"> </w:t>
      </w:r>
      <w:r w:rsidRPr="004C4CE0">
        <w:rPr>
          <w:rFonts w:eastAsia="Times New Roman"/>
          <w:lang w:eastAsia="it-IT"/>
        </w:rPr>
        <w:t>consolidato, secondo la competenza economica</w:t>
      </w:r>
      <w:r w:rsidR="004C4CE0" w:rsidRPr="004C4CE0">
        <w:rPr>
          <w:rFonts w:eastAsia="Times New Roman"/>
          <w:lang w:eastAsia="it-IT"/>
        </w:rPr>
        <w:t xml:space="preserve"> </w:t>
      </w:r>
      <w:r w:rsidRPr="004C4CE0">
        <w:rPr>
          <w:rFonts w:eastAsia="Times New Roman"/>
          <w:bCs/>
          <w:iCs/>
          <w:lang w:eastAsia="it-IT"/>
        </w:rPr>
        <w:t>, predisposto secondo</w:t>
      </w:r>
      <w:r w:rsidR="003C059C">
        <w:rPr>
          <w:rFonts w:eastAsia="Times New Roman"/>
          <w:bCs/>
          <w:iCs/>
          <w:lang w:eastAsia="it-IT"/>
        </w:rPr>
        <w:t xml:space="preserve"> </w:t>
      </w:r>
      <w:r w:rsidRPr="004C4CE0">
        <w:rPr>
          <w:rFonts w:eastAsia="Times New Roman"/>
          <w:bCs/>
          <w:iCs/>
          <w:lang w:eastAsia="it-IT"/>
        </w:rPr>
        <w:t xml:space="preserve">le modalità previste dal </w:t>
      </w:r>
      <w:hyperlink r:id="rId230" w:tgtFrame="_blank" w:history="1">
        <w:r w:rsidRPr="004C4CE0">
          <w:rPr>
            <w:rFonts w:eastAsia="Times New Roman"/>
            <w:bCs/>
            <w:iCs/>
            <w:lang w:eastAsia="it-IT"/>
          </w:rPr>
          <w:t>decreto legislativo 23 giugno 2011, n. 118</w:t>
        </w:r>
      </w:hyperlink>
      <w:r w:rsidRPr="004C4CE0">
        <w:rPr>
          <w:rFonts w:eastAsia="Times New Roman"/>
          <w:bCs/>
          <w:iCs/>
          <w:lang w:eastAsia="it-IT"/>
        </w:rPr>
        <w:t>,</w:t>
      </w:r>
      <w:r w:rsidR="003C059C">
        <w:rPr>
          <w:rFonts w:eastAsia="Times New Roman"/>
          <w:bCs/>
          <w:iCs/>
          <w:lang w:eastAsia="it-IT"/>
        </w:rPr>
        <w:t xml:space="preserve"> </w:t>
      </w:r>
      <w:r w:rsidRPr="004C4CE0">
        <w:rPr>
          <w:rFonts w:eastAsia="Times New Roman"/>
          <w:bCs/>
          <w:iCs/>
          <w:lang w:eastAsia="it-IT"/>
        </w:rPr>
        <w:t>e successive modificazioni</w:t>
      </w:r>
      <w:r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Le disposizioni del presente articolo si applicano, in fase di</w:t>
      </w:r>
      <w:r w:rsidR="008B759A">
        <w:rPr>
          <w:rFonts w:eastAsia="Times New Roman"/>
          <w:lang w:eastAsia="it-IT"/>
        </w:rPr>
        <w:t xml:space="preserve"> </w:t>
      </w:r>
      <w:r w:rsidRPr="004C4CE0">
        <w:rPr>
          <w:rFonts w:eastAsia="Times New Roman"/>
          <w:lang w:eastAsia="it-IT"/>
        </w:rPr>
        <w:t>prima applicazione, agli enti locali con popolazione superiore a</w:t>
      </w:r>
      <w:r w:rsidR="008B759A">
        <w:rPr>
          <w:rFonts w:eastAsia="Times New Roman"/>
          <w:lang w:eastAsia="it-IT"/>
        </w:rPr>
        <w:t xml:space="preserve"> </w:t>
      </w:r>
      <w:r w:rsidRPr="004C4CE0">
        <w:rPr>
          <w:rFonts w:eastAsia="Times New Roman"/>
          <w:lang w:eastAsia="it-IT"/>
        </w:rPr>
        <w:t>100.000 abitanti, per l'anno 2014 agli enti locali con popolazione</w:t>
      </w:r>
      <w:r w:rsidR="008B759A">
        <w:rPr>
          <w:rFonts w:eastAsia="Times New Roman"/>
          <w:lang w:eastAsia="it-IT"/>
        </w:rPr>
        <w:t xml:space="preserve"> </w:t>
      </w:r>
      <w:r w:rsidRPr="004C4CE0">
        <w:rPr>
          <w:rFonts w:eastAsia="Times New Roman"/>
          <w:lang w:eastAsia="it-IT"/>
        </w:rPr>
        <w:t>superiore a 50.000 abitanti e, a decorrere dall'anno 2015, agli enti</w:t>
      </w:r>
      <w:r w:rsidR="008B759A">
        <w:rPr>
          <w:rFonts w:eastAsia="Times New Roman"/>
          <w:lang w:eastAsia="it-IT"/>
        </w:rPr>
        <w:t xml:space="preserve"> </w:t>
      </w:r>
      <w:r w:rsidRPr="004C4CE0">
        <w:rPr>
          <w:rFonts w:eastAsia="Times New Roman"/>
          <w:lang w:eastAsia="it-IT"/>
        </w:rPr>
        <w:t>locali con popolazione superiore a 15.000 abitanti, ad eccezione del</w:t>
      </w:r>
      <w:r w:rsidR="008B759A">
        <w:rPr>
          <w:rFonts w:eastAsia="Times New Roman"/>
          <w:lang w:eastAsia="it-IT"/>
        </w:rPr>
        <w:t xml:space="preserve"> </w:t>
      </w:r>
      <w:r w:rsidRPr="004C4CE0">
        <w:rPr>
          <w:rFonts w:eastAsia="Times New Roman"/>
          <w:lang w:eastAsia="it-IT"/>
        </w:rPr>
        <w:t>comma 4, che si applica a tutti gli enti locali a decorrere dall'anno</w:t>
      </w:r>
      <w:r w:rsidR="008B759A">
        <w:rPr>
          <w:rFonts w:eastAsia="Times New Roman"/>
          <w:lang w:eastAsia="it-IT"/>
        </w:rPr>
        <w:t xml:space="preserve"> </w:t>
      </w:r>
      <w:r w:rsidRPr="004C4CE0">
        <w:rPr>
          <w:rFonts w:eastAsia="Times New Roman"/>
          <w:lang w:eastAsia="it-IT"/>
        </w:rPr>
        <w:t xml:space="preserve">2015, secondo le disposizioni recate dal </w:t>
      </w:r>
      <w:hyperlink r:id="rId231" w:tgtFrame="_blank" w:history="1">
        <w:r w:rsidRPr="004C4CE0">
          <w:rPr>
            <w:rFonts w:eastAsia="Times New Roman"/>
            <w:lang w:eastAsia="it-IT"/>
          </w:rPr>
          <w:t>decreto legislativo 23</w:t>
        </w:r>
        <w:r w:rsidR="008B759A">
          <w:rPr>
            <w:rFonts w:eastAsia="Times New Roman"/>
            <w:lang w:eastAsia="it-IT"/>
          </w:rPr>
          <w:t xml:space="preserve"> </w:t>
        </w:r>
        <w:r w:rsidRPr="004C4CE0">
          <w:rPr>
            <w:rFonts w:eastAsia="Times New Roman"/>
            <w:lang w:eastAsia="it-IT"/>
          </w:rPr>
          <w:t>giugno 2011, n. 118</w:t>
        </w:r>
      </w:hyperlink>
      <w:r w:rsidRPr="004C4CE0">
        <w:rPr>
          <w:rFonts w:eastAsia="Times New Roman"/>
          <w:lang w:eastAsia="it-IT"/>
        </w:rPr>
        <w:t>. Le disposizioni del presente articolo non si</w:t>
      </w:r>
      <w:r w:rsidR="008B759A">
        <w:rPr>
          <w:rFonts w:eastAsia="Times New Roman"/>
          <w:lang w:eastAsia="it-IT"/>
        </w:rPr>
        <w:t xml:space="preserve"> </w:t>
      </w:r>
      <w:r w:rsidRPr="004C4CE0">
        <w:rPr>
          <w:rFonts w:eastAsia="Times New Roman"/>
          <w:lang w:eastAsia="it-IT"/>
        </w:rPr>
        <w:t>applicano alle società quotate e a quelle da esse controllate ai</w:t>
      </w:r>
      <w:r w:rsidR="008B759A">
        <w:rPr>
          <w:rFonts w:eastAsia="Times New Roman"/>
          <w:lang w:eastAsia="it-IT"/>
        </w:rPr>
        <w:t xml:space="preserve"> </w:t>
      </w:r>
      <w:r w:rsidRPr="004C4CE0">
        <w:rPr>
          <w:rFonts w:eastAsia="Times New Roman"/>
          <w:lang w:eastAsia="it-IT"/>
        </w:rPr>
        <w:t>sensi dell'</w:t>
      </w:r>
      <w:hyperlink r:id="rId232" w:tgtFrame="_blank" w:history="1">
        <w:r w:rsidRPr="004C4CE0">
          <w:rPr>
            <w:rFonts w:eastAsia="Times New Roman"/>
            <w:lang w:eastAsia="it-IT"/>
          </w:rPr>
          <w:t>articolo 2359 del codice civile</w:t>
        </w:r>
      </w:hyperlink>
      <w:r w:rsidRPr="004C4CE0">
        <w:rPr>
          <w:rFonts w:eastAsia="Times New Roman"/>
          <w:lang w:eastAsia="it-IT"/>
        </w:rPr>
        <w:t>. A tal fine, per società</w:t>
      </w:r>
      <w:r w:rsidR="008B759A">
        <w:rPr>
          <w:rFonts w:eastAsia="Times New Roman"/>
          <w:lang w:eastAsia="it-IT"/>
        </w:rPr>
        <w:t xml:space="preserve"> </w:t>
      </w:r>
      <w:r w:rsidRPr="004C4CE0">
        <w:rPr>
          <w:rFonts w:eastAsia="Times New Roman"/>
          <w:lang w:eastAsia="it-IT"/>
        </w:rPr>
        <w:t>quotate partecipate dagli enti di cui al presente articolo si</w:t>
      </w:r>
      <w:r w:rsidR="008B759A">
        <w:rPr>
          <w:rFonts w:eastAsia="Times New Roman"/>
          <w:lang w:eastAsia="it-IT"/>
        </w:rPr>
        <w:t xml:space="preserve"> </w:t>
      </w:r>
      <w:r w:rsidRPr="004C4CE0">
        <w:rPr>
          <w:rFonts w:eastAsia="Times New Roman"/>
          <w:lang w:eastAsia="it-IT"/>
        </w:rPr>
        <w:t>intendono le società emittenti strumenti finanziari quotati in</w:t>
      </w:r>
      <w:r w:rsidR="008B759A">
        <w:rPr>
          <w:rFonts w:eastAsia="Times New Roman"/>
          <w:lang w:eastAsia="it-IT"/>
        </w:rPr>
        <w:t xml:space="preserve"> mercati regolamentati.</w:t>
      </w:r>
    </w:p>
    <w:p w:rsidR="008B759A" w:rsidRDefault="008B759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8B759A" w:rsidRDefault="003D4021" w:rsidP="008B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8B759A">
        <w:rPr>
          <w:rFonts w:eastAsia="Times New Roman"/>
          <w:b/>
          <w:lang w:eastAsia="it-IT"/>
        </w:rPr>
        <w:t>Art</w:t>
      </w:r>
      <w:r w:rsidR="008B759A">
        <w:rPr>
          <w:rFonts w:eastAsia="Times New Roman"/>
          <w:b/>
          <w:lang w:eastAsia="it-IT"/>
        </w:rPr>
        <w:t>icolo</w:t>
      </w:r>
      <w:r w:rsidR="00EE68C1">
        <w:rPr>
          <w:rFonts w:eastAsia="Times New Roman"/>
          <w:b/>
          <w:lang w:eastAsia="it-IT"/>
        </w:rPr>
        <w:t xml:space="preserve"> 147-quinquies</w:t>
      </w:r>
    </w:p>
    <w:p w:rsidR="003D4021" w:rsidRPr="008B759A" w:rsidRDefault="003D4021" w:rsidP="008B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8B759A">
        <w:rPr>
          <w:rFonts w:eastAsia="Times New Roman"/>
          <w:b/>
          <w:bCs/>
          <w:iCs/>
          <w:lang w:eastAsia="it-IT"/>
        </w:rPr>
        <w:t>Contro</w:t>
      </w:r>
      <w:r w:rsidR="008B759A">
        <w:rPr>
          <w:rFonts w:eastAsia="Times New Roman"/>
          <w:b/>
          <w:bCs/>
          <w:iCs/>
          <w:lang w:eastAsia="it-IT"/>
        </w:rPr>
        <w:t>llo sugli equilibri finanziari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003D4021" w:rsidRPr="004C4CE0">
        <w:rPr>
          <w:rFonts w:eastAsia="Times New Roman"/>
          <w:bCs/>
          <w:iCs/>
          <w:lang w:eastAsia="it-IT"/>
        </w:rPr>
        <w:t>1. Il controllo sugli equilibri finanziari é svolto sotto la</w:t>
      </w:r>
      <w:r w:rsidR="008B759A">
        <w:rPr>
          <w:rFonts w:eastAsia="Times New Roman"/>
          <w:bCs/>
          <w:iCs/>
          <w:lang w:eastAsia="it-IT"/>
        </w:rPr>
        <w:t xml:space="preserve"> </w:t>
      </w:r>
      <w:r w:rsidR="003D4021" w:rsidRPr="004C4CE0">
        <w:rPr>
          <w:rFonts w:eastAsia="Times New Roman"/>
          <w:bCs/>
          <w:iCs/>
          <w:lang w:eastAsia="it-IT"/>
        </w:rPr>
        <w:t>direzione e il coordinamento del responsabile del servizio</w:t>
      </w:r>
      <w:r w:rsidR="008B759A">
        <w:rPr>
          <w:rFonts w:eastAsia="Times New Roman"/>
          <w:bCs/>
          <w:iCs/>
          <w:lang w:eastAsia="it-IT"/>
        </w:rPr>
        <w:t xml:space="preserve"> </w:t>
      </w:r>
      <w:r w:rsidR="003D4021" w:rsidRPr="004C4CE0">
        <w:rPr>
          <w:rFonts w:eastAsia="Times New Roman"/>
          <w:bCs/>
          <w:iCs/>
          <w:lang w:eastAsia="it-IT"/>
        </w:rPr>
        <w:t>finanziario e mediante la vigilanza dell'organo di revisione,</w:t>
      </w:r>
      <w:r w:rsidR="008B759A">
        <w:rPr>
          <w:rFonts w:eastAsia="Times New Roman"/>
          <w:bCs/>
          <w:iCs/>
          <w:lang w:eastAsia="it-IT"/>
        </w:rPr>
        <w:t xml:space="preserve"> </w:t>
      </w:r>
      <w:r w:rsidR="003D4021" w:rsidRPr="004C4CE0">
        <w:rPr>
          <w:rFonts w:eastAsia="Times New Roman"/>
          <w:bCs/>
          <w:iCs/>
          <w:lang w:eastAsia="it-IT"/>
        </w:rPr>
        <w:t>prevedendo il coinvolgimento attivo degli organi di governo, del</w:t>
      </w:r>
      <w:r w:rsidR="008B759A">
        <w:rPr>
          <w:rFonts w:eastAsia="Times New Roman"/>
          <w:bCs/>
          <w:iCs/>
          <w:lang w:eastAsia="it-IT"/>
        </w:rPr>
        <w:t xml:space="preserve"> </w:t>
      </w:r>
      <w:r w:rsidR="003D4021" w:rsidRPr="004C4CE0">
        <w:rPr>
          <w:rFonts w:eastAsia="Times New Roman"/>
          <w:bCs/>
          <w:iCs/>
          <w:lang w:eastAsia="it-IT"/>
        </w:rPr>
        <w:t>direttore generale, ove previsto, del segretario e dei responsabili</w:t>
      </w:r>
      <w:r w:rsidR="008B759A">
        <w:rPr>
          <w:rFonts w:eastAsia="Times New Roman"/>
          <w:bCs/>
          <w:iCs/>
          <w:lang w:eastAsia="it-IT"/>
        </w:rPr>
        <w:t xml:space="preserve"> </w:t>
      </w:r>
      <w:r w:rsidR="003D4021" w:rsidRPr="004C4CE0">
        <w:rPr>
          <w:rFonts w:eastAsia="Times New Roman"/>
          <w:bCs/>
          <w:iCs/>
          <w:lang w:eastAsia="it-IT"/>
        </w:rPr>
        <w:t>dei servizi, second</w:t>
      </w:r>
      <w:r w:rsidR="008B759A">
        <w:rPr>
          <w:rFonts w:eastAsia="Times New Roman"/>
          <w:bCs/>
          <w:iCs/>
          <w:lang w:eastAsia="it-IT"/>
        </w:rPr>
        <w:t>o le rispettive responsabilità.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2. Il controllo sugli equili</w:t>
      </w:r>
      <w:r w:rsidR="008B759A">
        <w:rPr>
          <w:rFonts w:eastAsia="Times New Roman"/>
          <w:bCs/>
          <w:iCs/>
          <w:lang w:eastAsia="it-IT"/>
        </w:rPr>
        <w:t>/</w:t>
      </w:r>
      <w:r w:rsidRPr="004C4CE0">
        <w:rPr>
          <w:rFonts w:eastAsia="Times New Roman"/>
          <w:bCs/>
          <w:iCs/>
          <w:lang w:eastAsia="it-IT"/>
        </w:rPr>
        <w:t>bri finanziari é disciplinato nel</w:t>
      </w:r>
      <w:r w:rsidR="008B759A">
        <w:rPr>
          <w:rFonts w:eastAsia="Times New Roman"/>
          <w:bCs/>
          <w:iCs/>
          <w:lang w:eastAsia="it-IT"/>
        </w:rPr>
        <w:t xml:space="preserve"> </w:t>
      </w:r>
      <w:r w:rsidRPr="004C4CE0">
        <w:rPr>
          <w:rFonts w:eastAsia="Times New Roman"/>
          <w:bCs/>
          <w:iCs/>
          <w:lang w:eastAsia="it-IT"/>
        </w:rPr>
        <w:t>regolamento di contabilità dell'ente ed é svolto nel rispetto delle</w:t>
      </w:r>
      <w:r w:rsidR="008B759A">
        <w:rPr>
          <w:rFonts w:eastAsia="Times New Roman"/>
          <w:bCs/>
          <w:iCs/>
          <w:lang w:eastAsia="it-IT"/>
        </w:rPr>
        <w:t xml:space="preserve"> </w:t>
      </w:r>
      <w:r w:rsidRPr="004C4CE0">
        <w:rPr>
          <w:rFonts w:eastAsia="Times New Roman"/>
          <w:bCs/>
          <w:iCs/>
          <w:lang w:eastAsia="it-IT"/>
        </w:rPr>
        <w:t>disposizioni dell'ordinamento finanziario e contabile degli enti</w:t>
      </w:r>
      <w:r w:rsidR="008B759A">
        <w:rPr>
          <w:rFonts w:eastAsia="Times New Roman"/>
          <w:bCs/>
          <w:iCs/>
          <w:lang w:eastAsia="it-IT"/>
        </w:rPr>
        <w:t xml:space="preserve"> </w:t>
      </w:r>
      <w:r w:rsidRPr="004C4CE0">
        <w:rPr>
          <w:rFonts w:eastAsia="Times New Roman"/>
          <w:bCs/>
          <w:iCs/>
          <w:lang w:eastAsia="it-IT"/>
        </w:rPr>
        <w:t>locali, e delle norme che regolano il concorso degli enti locali alla</w:t>
      </w:r>
      <w:r w:rsidR="008B759A">
        <w:rPr>
          <w:rFonts w:eastAsia="Times New Roman"/>
          <w:bCs/>
          <w:iCs/>
          <w:lang w:eastAsia="it-IT"/>
        </w:rPr>
        <w:t xml:space="preserve"> </w:t>
      </w:r>
      <w:r w:rsidRPr="004C4CE0">
        <w:rPr>
          <w:rFonts w:eastAsia="Times New Roman"/>
          <w:bCs/>
          <w:iCs/>
          <w:lang w:eastAsia="it-IT"/>
        </w:rPr>
        <w:t>realizzazione degli obiettivi di finanza pubblica, nonché delle</w:t>
      </w:r>
      <w:r w:rsidR="008B759A">
        <w:rPr>
          <w:rFonts w:eastAsia="Times New Roman"/>
          <w:bCs/>
          <w:iCs/>
          <w:lang w:eastAsia="it-IT"/>
        </w:rPr>
        <w:t xml:space="preserve"> </w:t>
      </w:r>
      <w:r w:rsidRPr="004C4CE0">
        <w:rPr>
          <w:rFonts w:eastAsia="Times New Roman"/>
          <w:bCs/>
          <w:iCs/>
          <w:lang w:eastAsia="it-IT"/>
        </w:rPr>
        <w:t>norme di attuazione dell'</w:t>
      </w:r>
      <w:r w:rsidR="008B759A">
        <w:rPr>
          <w:rFonts w:eastAsia="Times New Roman"/>
          <w:bCs/>
          <w:iCs/>
          <w:lang w:eastAsia="it-IT"/>
        </w:rPr>
        <w:t>articolo 81 della Costituzione.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3. Il controllo sugli equilibri finanziari implica anche la</w:t>
      </w:r>
      <w:r w:rsidR="008B759A">
        <w:rPr>
          <w:rFonts w:eastAsia="Times New Roman"/>
          <w:bCs/>
          <w:iCs/>
          <w:lang w:eastAsia="it-IT"/>
        </w:rPr>
        <w:t xml:space="preserve"> </w:t>
      </w:r>
      <w:r w:rsidRPr="004C4CE0">
        <w:rPr>
          <w:rFonts w:eastAsia="Times New Roman"/>
          <w:bCs/>
          <w:iCs/>
          <w:lang w:eastAsia="it-IT"/>
        </w:rPr>
        <w:t>valutazione degli effetti che si determinano per il bilancio</w:t>
      </w:r>
      <w:r w:rsidR="008B759A">
        <w:rPr>
          <w:rFonts w:eastAsia="Times New Roman"/>
          <w:bCs/>
          <w:iCs/>
          <w:lang w:eastAsia="it-IT"/>
        </w:rPr>
        <w:t xml:space="preserve"> </w:t>
      </w:r>
      <w:r w:rsidRPr="004C4CE0">
        <w:rPr>
          <w:rFonts w:eastAsia="Times New Roman"/>
          <w:bCs/>
          <w:iCs/>
          <w:lang w:eastAsia="it-IT"/>
        </w:rPr>
        <w:t>finanziario dell'ente in relazione all'andamento</w:t>
      </w:r>
      <w:r w:rsidR="008B759A">
        <w:rPr>
          <w:rFonts w:eastAsia="Times New Roman"/>
          <w:bCs/>
          <w:iCs/>
          <w:lang w:eastAsia="it-IT"/>
        </w:rPr>
        <w:t xml:space="preserve"> </w:t>
      </w:r>
      <w:r w:rsidRPr="004C4CE0">
        <w:rPr>
          <w:rFonts w:eastAsia="Times New Roman"/>
          <w:bCs/>
          <w:iCs/>
          <w:lang w:eastAsia="it-IT"/>
        </w:rPr>
        <w:t>economico-finanziario degli organismi gestionali esterni.</w:t>
      </w:r>
    </w:p>
    <w:p w:rsidR="008B759A" w:rsidRDefault="008B759A" w:rsidP="00F75045">
      <w:pPr>
        <w:jc w:val="both"/>
        <w:rPr>
          <w:rFonts w:eastAsia="Times New Roman"/>
          <w:lang w:eastAsia="it-IT"/>
        </w:rPr>
      </w:pPr>
    </w:p>
    <w:p w:rsidR="008B759A" w:rsidRDefault="008B759A">
      <w:pPr>
        <w:rPr>
          <w:rFonts w:eastAsia="Times New Roman"/>
          <w:lang w:eastAsia="it-IT"/>
        </w:rPr>
      </w:pPr>
      <w:r>
        <w:rPr>
          <w:rFonts w:eastAsia="Times New Roman"/>
          <w:lang w:eastAsia="it-IT"/>
        </w:rPr>
        <w:br w:type="page"/>
      </w:r>
    </w:p>
    <w:p w:rsidR="008B759A" w:rsidRDefault="003D4021" w:rsidP="008B759A">
      <w:pPr>
        <w:jc w:val="center"/>
        <w:rPr>
          <w:rFonts w:eastAsia="Times New Roman"/>
          <w:b/>
          <w:lang w:eastAsia="it-IT"/>
        </w:rPr>
      </w:pPr>
      <w:r w:rsidRPr="008B759A">
        <w:rPr>
          <w:rFonts w:eastAsia="Times New Roman"/>
          <w:b/>
          <w:lang w:eastAsia="it-IT"/>
        </w:rPr>
        <w:lastRenderedPageBreak/>
        <w:t>Capo IV</w:t>
      </w:r>
    </w:p>
    <w:p w:rsidR="008B759A" w:rsidRDefault="003D4021" w:rsidP="008B759A">
      <w:pPr>
        <w:jc w:val="center"/>
        <w:rPr>
          <w:rFonts w:eastAsia="Times New Roman"/>
          <w:b/>
          <w:lang w:eastAsia="it-IT"/>
        </w:rPr>
      </w:pPr>
      <w:r w:rsidRPr="008B759A">
        <w:rPr>
          <w:rFonts w:eastAsia="Times New Roman"/>
          <w:b/>
          <w:lang w:eastAsia="it-IT"/>
        </w:rPr>
        <w:t>Controlli esterni sulla gestione</w:t>
      </w:r>
    </w:p>
    <w:p w:rsidR="003D4021" w:rsidRPr="008B759A" w:rsidRDefault="003D4021" w:rsidP="008B759A">
      <w:pPr>
        <w:jc w:val="center"/>
        <w:rPr>
          <w:rFonts w:eastAsia="Times New Roman"/>
          <w:b/>
          <w:lang w:eastAsia="it-IT"/>
        </w:rPr>
      </w:pPr>
    </w:p>
    <w:p w:rsidR="003D4021" w:rsidRPr="008B759A" w:rsidRDefault="008B759A" w:rsidP="008B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8B759A">
        <w:rPr>
          <w:rFonts w:eastAsia="Times New Roman"/>
          <w:b/>
          <w:lang w:eastAsia="it-IT"/>
        </w:rPr>
        <w:t xml:space="preserve"> 148</w:t>
      </w:r>
    </w:p>
    <w:p w:rsidR="003D4021" w:rsidRPr="008B759A" w:rsidRDefault="008B759A" w:rsidP="008B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Controlli esterni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1. Le sezioni regionali della Corte dei conti, con cadenza</w:t>
      </w:r>
      <w:r w:rsidR="00FD5B72">
        <w:rPr>
          <w:rFonts w:eastAsia="Times New Roman"/>
          <w:bCs/>
          <w:iCs/>
          <w:lang w:eastAsia="it-IT"/>
        </w:rPr>
        <w:t xml:space="preserve"> </w:t>
      </w:r>
      <w:r w:rsidR="003D4021" w:rsidRPr="004C4CE0">
        <w:rPr>
          <w:rFonts w:eastAsia="Times New Roman"/>
          <w:bCs/>
          <w:iCs/>
          <w:lang w:eastAsia="it-IT"/>
        </w:rPr>
        <w:t>annuale, nell'ambito del controllo di legittimità e regolarità</w:t>
      </w:r>
      <w:r w:rsidR="00FD5B72">
        <w:rPr>
          <w:rFonts w:eastAsia="Times New Roman"/>
          <w:bCs/>
          <w:iCs/>
          <w:lang w:eastAsia="it-IT"/>
        </w:rPr>
        <w:t xml:space="preserve"> </w:t>
      </w:r>
      <w:r w:rsidR="003D4021" w:rsidRPr="004C4CE0">
        <w:rPr>
          <w:rFonts w:eastAsia="Times New Roman"/>
          <w:bCs/>
          <w:iCs/>
          <w:lang w:eastAsia="it-IT"/>
        </w:rPr>
        <w:t>delle gestioni, verificano il funzionamento dei controlli interni ai</w:t>
      </w:r>
      <w:r w:rsidR="00FD5B72">
        <w:rPr>
          <w:rFonts w:eastAsia="Times New Roman"/>
          <w:bCs/>
          <w:iCs/>
          <w:lang w:eastAsia="it-IT"/>
        </w:rPr>
        <w:t xml:space="preserve"> </w:t>
      </w:r>
      <w:r w:rsidR="003D4021" w:rsidRPr="004C4CE0">
        <w:rPr>
          <w:rFonts w:eastAsia="Times New Roman"/>
          <w:bCs/>
          <w:iCs/>
          <w:lang w:eastAsia="it-IT"/>
        </w:rPr>
        <w:t>fini del rispetto delle regole contabili e dell'equilibrio di</w:t>
      </w:r>
      <w:r w:rsidR="00FD5B72">
        <w:rPr>
          <w:rFonts w:eastAsia="Times New Roman"/>
          <w:bCs/>
          <w:iCs/>
          <w:lang w:eastAsia="it-IT"/>
        </w:rPr>
        <w:t xml:space="preserve"> </w:t>
      </w:r>
      <w:r w:rsidR="003D4021" w:rsidRPr="004C4CE0">
        <w:rPr>
          <w:rFonts w:eastAsia="Times New Roman"/>
          <w:bCs/>
          <w:iCs/>
          <w:lang w:eastAsia="it-IT"/>
        </w:rPr>
        <w:t>bilancio di ciascun ente locale. A tale fine, il sindaco,</w:t>
      </w:r>
      <w:r w:rsidR="00FD5B72">
        <w:rPr>
          <w:rFonts w:eastAsia="Times New Roman"/>
          <w:bCs/>
          <w:iCs/>
          <w:lang w:eastAsia="it-IT"/>
        </w:rPr>
        <w:t xml:space="preserve"> </w:t>
      </w:r>
      <w:r w:rsidR="003D4021" w:rsidRPr="004C4CE0">
        <w:rPr>
          <w:rFonts w:eastAsia="Times New Roman"/>
          <w:bCs/>
          <w:iCs/>
          <w:lang w:eastAsia="it-IT"/>
        </w:rPr>
        <w:t>relativamente ai comuni con popolazione superiore ai 15.000 abitanti,</w:t>
      </w:r>
      <w:r w:rsidR="00FD5B72">
        <w:rPr>
          <w:rFonts w:eastAsia="Times New Roman"/>
          <w:bCs/>
          <w:iCs/>
          <w:lang w:eastAsia="it-IT"/>
        </w:rPr>
        <w:t xml:space="preserve"> </w:t>
      </w:r>
      <w:r w:rsidR="003D4021" w:rsidRPr="004C4CE0">
        <w:rPr>
          <w:rFonts w:eastAsia="Times New Roman"/>
          <w:bCs/>
          <w:iCs/>
          <w:lang w:eastAsia="it-IT"/>
        </w:rPr>
        <w:t>o il presidente della provincia, avvalendosi del direttore generale,</w:t>
      </w:r>
      <w:r w:rsidR="00FD5B72">
        <w:rPr>
          <w:rFonts w:eastAsia="Times New Roman"/>
          <w:bCs/>
          <w:iCs/>
          <w:lang w:eastAsia="it-IT"/>
        </w:rPr>
        <w:t xml:space="preserve"> </w:t>
      </w:r>
      <w:r w:rsidR="003D4021" w:rsidRPr="004C4CE0">
        <w:rPr>
          <w:rFonts w:eastAsia="Times New Roman"/>
          <w:bCs/>
          <w:iCs/>
          <w:lang w:eastAsia="it-IT"/>
        </w:rPr>
        <w:t>quando presente, o del segretario negli enti in cui non é prevista</w:t>
      </w:r>
      <w:r w:rsidR="00FD5B72">
        <w:rPr>
          <w:rFonts w:eastAsia="Times New Roman"/>
          <w:bCs/>
          <w:iCs/>
          <w:lang w:eastAsia="it-IT"/>
        </w:rPr>
        <w:t xml:space="preserve"> </w:t>
      </w:r>
      <w:r w:rsidR="003D4021" w:rsidRPr="004C4CE0">
        <w:rPr>
          <w:rFonts w:eastAsia="Times New Roman"/>
          <w:bCs/>
          <w:iCs/>
          <w:lang w:eastAsia="it-IT"/>
        </w:rPr>
        <w:t>la figura del direttore generale, trasmette annualmente alla sezione</w:t>
      </w:r>
      <w:r w:rsidR="00FD5B72">
        <w:rPr>
          <w:rFonts w:eastAsia="Times New Roman"/>
          <w:bCs/>
          <w:iCs/>
          <w:lang w:eastAsia="it-IT"/>
        </w:rPr>
        <w:t xml:space="preserve"> </w:t>
      </w:r>
      <w:r w:rsidR="003D4021" w:rsidRPr="004C4CE0">
        <w:rPr>
          <w:rFonts w:eastAsia="Times New Roman"/>
          <w:bCs/>
          <w:iCs/>
          <w:lang w:eastAsia="it-IT"/>
        </w:rPr>
        <w:t>regionale di controllo della Corte dei conti un referto sul sistema</w:t>
      </w:r>
      <w:r w:rsidR="00FD5B72">
        <w:rPr>
          <w:rFonts w:eastAsia="Times New Roman"/>
          <w:bCs/>
          <w:iCs/>
          <w:lang w:eastAsia="it-IT"/>
        </w:rPr>
        <w:t xml:space="preserve"> </w:t>
      </w:r>
      <w:r w:rsidR="003D4021" w:rsidRPr="004C4CE0">
        <w:rPr>
          <w:rFonts w:eastAsia="Times New Roman"/>
          <w:bCs/>
          <w:iCs/>
          <w:lang w:eastAsia="it-IT"/>
        </w:rPr>
        <w:t>dei controlli interni, adottato sulla base delle linee guida</w:t>
      </w:r>
      <w:r w:rsidR="00FD5B72">
        <w:rPr>
          <w:rFonts w:eastAsia="Times New Roman"/>
          <w:bCs/>
          <w:iCs/>
          <w:lang w:eastAsia="it-IT"/>
        </w:rPr>
        <w:t xml:space="preserve"> </w:t>
      </w:r>
      <w:r w:rsidR="003D4021" w:rsidRPr="004C4CE0">
        <w:rPr>
          <w:rFonts w:eastAsia="Times New Roman"/>
          <w:bCs/>
          <w:iCs/>
          <w:lang w:eastAsia="it-IT"/>
        </w:rPr>
        <w:t>deliberate dalla sezione delle autonomie della Corte dei conti e sui</w:t>
      </w:r>
      <w:r w:rsidR="00FD5B72">
        <w:rPr>
          <w:rFonts w:eastAsia="Times New Roman"/>
          <w:bCs/>
          <w:iCs/>
          <w:lang w:eastAsia="it-IT"/>
        </w:rPr>
        <w:t xml:space="preserve"> </w:t>
      </w:r>
      <w:r w:rsidR="003D4021" w:rsidRPr="004C4CE0">
        <w:rPr>
          <w:rFonts w:eastAsia="Times New Roman"/>
          <w:bCs/>
          <w:iCs/>
          <w:lang w:eastAsia="it-IT"/>
        </w:rPr>
        <w:t>controlli effettuati nell'anno, entro trenta giorni dalla data di</w:t>
      </w:r>
      <w:r w:rsidR="00FD5B72">
        <w:rPr>
          <w:rFonts w:eastAsia="Times New Roman"/>
          <w:bCs/>
          <w:iCs/>
          <w:lang w:eastAsia="it-IT"/>
        </w:rPr>
        <w:t xml:space="preserve"> </w:t>
      </w:r>
      <w:r w:rsidR="003D4021" w:rsidRPr="004C4CE0">
        <w:rPr>
          <w:rFonts w:eastAsia="Times New Roman"/>
          <w:bCs/>
          <w:iCs/>
          <w:lang w:eastAsia="it-IT"/>
        </w:rPr>
        <w:t>entrata in vigore della presente disposizione; il referto é,</w:t>
      </w:r>
      <w:r w:rsidR="00FD5B72">
        <w:rPr>
          <w:rFonts w:eastAsia="Times New Roman"/>
          <w:bCs/>
          <w:iCs/>
          <w:lang w:eastAsia="it-IT"/>
        </w:rPr>
        <w:t xml:space="preserve"> </w:t>
      </w:r>
      <w:r w:rsidR="003D4021" w:rsidRPr="004C4CE0">
        <w:rPr>
          <w:rFonts w:eastAsia="Times New Roman"/>
          <w:bCs/>
          <w:iCs/>
          <w:lang w:eastAsia="it-IT"/>
        </w:rPr>
        <w:t>altresì, inviato al presidente del consiglio comunale o</w:t>
      </w:r>
      <w:r w:rsidR="00FD5B72">
        <w:rPr>
          <w:rFonts w:eastAsia="Times New Roman"/>
          <w:bCs/>
          <w:iCs/>
          <w:lang w:eastAsia="it-IT"/>
        </w:rPr>
        <w:t xml:space="preserve"> </w:t>
      </w:r>
      <w:r w:rsidR="003D4021" w:rsidRPr="004C4CE0">
        <w:rPr>
          <w:rFonts w:eastAsia="Times New Roman"/>
          <w:bCs/>
          <w:iCs/>
          <w:lang w:eastAsia="it-IT"/>
        </w:rPr>
        <w:t>provinciale.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Ministero dell'economia e delle finanze - Dipartimento della</w:t>
      </w:r>
      <w:r w:rsidR="00FD5B72">
        <w:rPr>
          <w:rFonts w:eastAsia="Times New Roman"/>
          <w:lang w:eastAsia="it-IT"/>
        </w:rPr>
        <w:t xml:space="preserve"> </w:t>
      </w:r>
      <w:r w:rsidRPr="004C4CE0">
        <w:rPr>
          <w:rFonts w:eastAsia="Times New Roman"/>
          <w:lang w:eastAsia="it-IT"/>
        </w:rPr>
        <w:t>Ragioneria generale dello Stato può attivare verifiche sulla</w:t>
      </w:r>
      <w:r w:rsidR="00FD5B72">
        <w:rPr>
          <w:rFonts w:eastAsia="Times New Roman"/>
          <w:lang w:eastAsia="it-IT"/>
        </w:rPr>
        <w:t xml:space="preserve"> </w:t>
      </w:r>
      <w:r w:rsidRPr="004C4CE0">
        <w:rPr>
          <w:rFonts w:eastAsia="Times New Roman"/>
          <w:lang w:eastAsia="it-IT"/>
        </w:rPr>
        <w:t>regolarità della gestione amministrativo-contabile, ai sensi</w:t>
      </w:r>
      <w:r w:rsidR="00FD5B72">
        <w:rPr>
          <w:rFonts w:eastAsia="Times New Roman"/>
          <w:lang w:eastAsia="it-IT"/>
        </w:rPr>
        <w:t xml:space="preserve"> </w:t>
      </w:r>
      <w:r w:rsidRPr="004C4CE0">
        <w:rPr>
          <w:rFonts w:eastAsia="Times New Roman"/>
          <w:lang w:eastAsia="it-IT"/>
        </w:rPr>
        <w:t>dell'</w:t>
      </w:r>
      <w:hyperlink r:id="rId233" w:tgtFrame="_blank" w:history="1">
        <w:r w:rsidRPr="004C4CE0">
          <w:rPr>
            <w:rFonts w:eastAsia="Times New Roman"/>
            <w:lang w:eastAsia="it-IT"/>
          </w:rPr>
          <w:t>articolo 14, comma 1, lettera d), della legge 31 dicembre 2009,</w:t>
        </w:r>
        <w:r w:rsidR="00FD5B72">
          <w:rPr>
            <w:rFonts w:eastAsia="Times New Roman"/>
            <w:lang w:eastAsia="it-IT"/>
          </w:rPr>
          <w:t xml:space="preserve"> </w:t>
        </w:r>
        <w:r w:rsidRPr="004C4CE0">
          <w:rPr>
            <w:rFonts w:eastAsia="Times New Roman"/>
            <w:lang w:eastAsia="it-IT"/>
          </w:rPr>
          <w:t>n.196</w:t>
        </w:r>
      </w:hyperlink>
      <w:r w:rsidRPr="004C4CE0">
        <w:rPr>
          <w:rFonts w:eastAsia="Times New Roman"/>
          <w:lang w:eastAsia="it-IT"/>
        </w:rPr>
        <w:t>, oltre che negli altri casi previsti dalla legge, qualora un</w:t>
      </w:r>
      <w:r w:rsidR="00FD5B72">
        <w:rPr>
          <w:rFonts w:eastAsia="Times New Roman"/>
          <w:lang w:eastAsia="it-IT"/>
        </w:rPr>
        <w:t xml:space="preserve"> </w:t>
      </w:r>
      <w:r w:rsidRPr="004C4CE0">
        <w:rPr>
          <w:rFonts w:eastAsia="Times New Roman"/>
          <w:lang w:eastAsia="it-IT"/>
        </w:rPr>
        <w:t>ente evidenzi, anche attraverso le rilevazioni SIOPE, situazioni di</w:t>
      </w:r>
      <w:r w:rsidR="00FD5B72">
        <w:rPr>
          <w:rFonts w:eastAsia="Times New Roman"/>
          <w:lang w:eastAsia="it-IT"/>
        </w:rPr>
        <w:t xml:space="preserve"> </w:t>
      </w:r>
      <w:r w:rsidRPr="004C4CE0">
        <w:rPr>
          <w:rFonts w:eastAsia="Times New Roman"/>
          <w:lang w:eastAsia="it-IT"/>
        </w:rPr>
        <w:t>squilibrio finanziario rif</w:t>
      </w:r>
      <w:r w:rsidR="00FD5B72">
        <w:rPr>
          <w:rFonts w:eastAsia="Times New Roman"/>
          <w:lang w:eastAsia="it-IT"/>
        </w:rPr>
        <w:t>eribili ai seguenti indicatori: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ripetuto utilizzo d</w:t>
      </w:r>
      <w:r w:rsidR="00FD5B72">
        <w:rPr>
          <w:rFonts w:eastAsia="Times New Roman"/>
          <w:lang w:eastAsia="it-IT"/>
        </w:rPr>
        <w:t>ell'anticipazione di tesoreria;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disequilibrio consolidato del</w:t>
      </w:r>
      <w:r w:rsidR="00FD5B72">
        <w:rPr>
          <w:rFonts w:eastAsia="Times New Roman"/>
          <w:lang w:eastAsia="it-IT"/>
        </w:rPr>
        <w:t>la parte corrente del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anomale modalità di gestione </w:t>
      </w:r>
      <w:r w:rsidR="00FD5B72">
        <w:rPr>
          <w:rFonts w:eastAsia="Times New Roman"/>
          <w:lang w:eastAsia="it-IT"/>
        </w:rPr>
        <w:t>dei servizi per conto di terzi;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aumento non giustificato di spesa degli organi politici</w:t>
      </w:r>
      <w:r w:rsidR="00FD5B72">
        <w:rPr>
          <w:rFonts w:eastAsia="Times New Roman"/>
          <w:lang w:eastAsia="it-IT"/>
        </w:rPr>
        <w:t xml:space="preserve"> </w:t>
      </w:r>
      <w:r w:rsidRPr="004C4CE0">
        <w:rPr>
          <w:rFonts w:eastAsia="Times New Roman"/>
          <w:lang w:eastAsia="it-IT"/>
        </w:rPr>
        <w:t xml:space="preserve">istituzionali. (78)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Le sezioni regionali di controllo della Corte dei conti possono</w:t>
      </w:r>
      <w:r w:rsidR="00FD5B72">
        <w:rPr>
          <w:rFonts w:eastAsia="Times New Roman"/>
          <w:lang w:eastAsia="it-IT"/>
        </w:rPr>
        <w:t xml:space="preserve"> </w:t>
      </w:r>
      <w:r w:rsidRPr="004C4CE0">
        <w:rPr>
          <w:rFonts w:eastAsia="Times New Roman"/>
          <w:lang w:eastAsia="it-IT"/>
        </w:rPr>
        <w:t>attivare le pr</w:t>
      </w:r>
      <w:r w:rsidR="00FD5B72">
        <w:rPr>
          <w:rFonts w:eastAsia="Times New Roman"/>
          <w:lang w:eastAsia="it-IT"/>
        </w:rPr>
        <w:t>ocedure di cui al comma 2. (78)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In caso di rilevata assenza o inadeguatezza degli strumenti e</w:t>
      </w:r>
      <w:r w:rsidR="00FD5B72">
        <w:rPr>
          <w:rFonts w:eastAsia="Times New Roman"/>
          <w:lang w:eastAsia="it-IT"/>
        </w:rPr>
        <w:t xml:space="preserve"> </w:t>
      </w:r>
      <w:r w:rsidRPr="004C4CE0">
        <w:rPr>
          <w:rFonts w:eastAsia="Times New Roman"/>
          <w:lang w:eastAsia="it-IT"/>
        </w:rPr>
        <w:t>delle metodologie di cui al secondo periodo del comma 1 del presente</w:t>
      </w:r>
      <w:r w:rsidR="00FD5B72">
        <w:rPr>
          <w:rFonts w:eastAsia="Times New Roman"/>
          <w:lang w:eastAsia="it-IT"/>
        </w:rPr>
        <w:t xml:space="preserve"> </w:t>
      </w:r>
      <w:r w:rsidRPr="004C4CE0">
        <w:rPr>
          <w:rFonts w:eastAsia="Times New Roman"/>
          <w:lang w:eastAsia="it-IT"/>
        </w:rPr>
        <w:t>articolo, fermo restando quanto previsto dall'</w:t>
      </w:r>
      <w:hyperlink r:id="rId234" w:tgtFrame="_blank" w:history="1">
        <w:r w:rsidRPr="004C4CE0">
          <w:rPr>
            <w:rFonts w:eastAsia="Times New Roman"/>
            <w:lang w:eastAsia="it-IT"/>
          </w:rPr>
          <w:t>articolo 1 della legge</w:t>
        </w:r>
        <w:r w:rsidR="00FD5B72">
          <w:rPr>
            <w:rFonts w:eastAsia="Times New Roman"/>
            <w:lang w:eastAsia="it-IT"/>
          </w:rPr>
          <w:t xml:space="preserve"> </w:t>
        </w:r>
        <w:r w:rsidRPr="004C4CE0">
          <w:rPr>
            <w:rFonts w:eastAsia="Times New Roman"/>
            <w:lang w:eastAsia="it-IT"/>
          </w:rPr>
          <w:t>14 gennaio 1994, n.20</w:t>
        </w:r>
      </w:hyperlink>
      <w:r w:rsidRPr="004C4CE0">
        <w:rPr>
          <w:rFonts w:eastAsia="Times New Roman"/>
          <w:lang w:eastAsia="it-IT"/>
        </w:rPr>
        <w:t>, e successive modificazioni, e dai commi 5 e</w:t>
      </w:r>
      <w:r w:rsidR="00FD5B72">
        <w:rPr>
          <w:rFonts w:eastAsia="Times New Roman"/>
          <w:lang w:eastAsia="it-IT"/>
        </w:rPr>
        <w:t xml:space="preserve"> </w:t>
      </w:r>
      <w:r w:rsidRPr="004C4CE0">
        <w:rPr>
          <w:rFonts w:eastAsia="Times New Roman"/>
          <w:lang w:eastAsia="it-IT"/>
        </w:rPr>
        <w:t>5-bis dell'articolo 248 del presente testo unico, le sezioni</w:t>
      </w:r>
      <w:r w:rsidR="00FD5B72">
        <w:rPr>
          <w:rFonts w:eastAsia="Times New Roman"/>
          <w:lang w:eastAsia="it-IT"/>
        </w:rPr>
        <w:t xml:space="preserve"> </w:t>
      </w:r>
      <w:r w:rsidRPr="004C4CE0">
        <w:rPr>
          <w:rFonts w:eastAsia="Times New Roman"/>
          <w:lang w:eastAsia="it-IT"/>
        </w:rPr>
        <w:t>giurisdizionali regionali della Corte dei conti irrogano agli</w:t>
      </w:r>
      <w:r w:rsidR="00FD5B72">
        <w:rPr>
          <w:rFonts w:eastAsia="Times New Roman"/>
          <w:lang w:eastAsia="it-IT"/>
        </w:rPr>
        <w:t xml:space="preserve"> </w:t>
      </w:r>
      <w:r w:rsidRPr="004C4CE0">
        <w:rPr>
          <w:rFonts w:eastAsia="Times New Roman"/>
          <w:lang w:eastAsia="it-IT"/>
        </w:rPr>
        <w:t>amministratori responsabili la condanna ad una sanzione pecuniaria da</w:t>
      </w:r>
      <w:r w:rsidR="00FD5B72">
        <w:rPr>
          <w:rFonts w:eastAsia="Times New Roman"/>
          <w:lang w:eastAsia="it-IT"/>
        </w:rPr>
        <w:t xml:space="preserve"> </w:t>
      </w:r>
      <w:r w:rsidRPr="004C4CE0">
        <w:rPr>
          <w:rFonts w:eastAsia="Times New Roman"/>
          <w:lang w:eastAsia="it-IT"/>
        </w:rPr>
        <w:t>un minimo di cinque fino ad un massimo di venti volte la retribuzione</w:t>
      </w:r>
      <w:r w:rsidR="00FD5B72">
        <w:rPr>
          <w:rFonts w:eastAsia="Times New Roman"/>
          <w:lang w:eastAsia="it-IT"/>
        </w:rPr>
        <w:t xml:space="preserve"> </w:t>
      </w:r>
      <w:r w:rsidRPr="004C4CE0">
        <w:rPr>
          <w:rFonts w:eastAsia="Times New Roman"/>
          <w:lang w:eastAsia="it-IT"/>
        </w:rPr>
        <w:t xml:space="preserve">mensile lorda dovuta al momento di commissione della violazione. </w:t>
      </w:r>
    </w:p>
    <w:p w:rsidR="003D4021" w:rsidRPr="00FD5B72"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FD5B72">
        <w:rPr>
          <w:rFonts w:eastAsia="Times New Roman"/>
          <w:sz w:val="16"/>
          <w:szCs w:val="16"/>
          <w:lang w:eastAsia="it-IT"/>
        </w:rPr>
        <w:t xml:space="preserve">------------- </w:t>
      </w:r>
    </w:p>
    <w:p w:rsidR="003D4021" w:rsidRPr="00FD5B72"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FD5B72">
        <w:rPr>
          <w:rFonts w:eastAsia="Times New Roman"/>
          <w:sz w:val="16"/>
          <w:szCs w:val="16"/>
          <w:lang w:eastAsia="it-IT"/>
        </w:rPr>
        <w:t xml:space="preserve">AGGIORNEMENTO (78) </w:t>
      </w:r>
    </w:p>
    <w:p w:rsidR="003D4021" w:rsidRPr="00FD5B72"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FD5B72">
        <w:rPr>
          <w:rFonts w:eastAsia="Times New Roman"/>
          <w:sz w:val="16"/>
          <w:szCs w:val="16"/>
          <w:lang w:eastAsia="it-IT"/>
        </w:rPr>
        <w:t xml:space="preserve"> La Corte Costituzione, con sentenza 26 febbraio - 6 marzo 2014, n.</w:t>
      </w:r>
      <w:r w:rsidR="00FD5B72">
        <w:rPr>
          <w:rFonts w:eastAsia="Times New Roman"/>
          <w:sz w:val="16"/>
          <w:szCs w:val="16"/>
          <w:lang w:eastAsia="it-IT"/>
        </w:rPr>
        <w:t xml:space="preserve"> </w:t>
      </w:r>
      <w:r w:rsidRPr="00FD5B72">
        <w:rPr>
          <w:rFonts w:eastAsia="Times New Roman"/>
          <w:sz w:val="16"/>
          <w:szCs w:val="16"/>
          <w:lang w:eastAsia="it-IT"/>
        </w:rPr>
        <w:t>39 (in G.U. 1a s.s. 12/3/2014, n. 12), ha dichiarato</w:t>
      </w:r>
      <w:r w:rsidR="00FD5B72">
        <w:rPr>
          <w:rFonts w:eastAsia="Times New Roman"/>
          <w:sz w:val="16"/>
          <w:szCs w:val="16"/>
          <w:lang w:eastAsia="it-IT"/>
        </w:rPr>
        <w:t xml:space="preserve"> </w:t>
      </w:r>
      <w:r w:rsidRPr="00FD5B72">
        <w:rPr>
          <w:rFonts w:eastAsia="Times New Roman"/>
          <w:sz w:val="16"/>
          <w:szCs w:val="16"/>
          <w:lang w:eastAsia="it-IT"/>
        </w:rPr>
        <w:t>"l'illegittimità costituzionale dell'</w:t>
      </w:r>
      <w:hyperlink r:id="rId235" w:tgtFrame="_blank" w:history="1">
        <w:r w:rsidRPr="00FD5B72">
          <w:rPr>
            <w:rFonts w:eastAsia="Times New Roman"/>
            <w:sz w:val="16"/>
            <w:szCs w:val="16"/>
            <w:lang w:eastAsia="it-IT"/>
          </w:rPr>
          <w:t>art. 148, commi 2</w:t>
        </w:r>
      </w:hyperlink>
      <w:r w:rsidRPr="00FD5B72">
        <w:rPr>
          <w:rFonts w:eastAsia="Times New Roman"/>
          <w:sz w:val="16"/>
          <w:szCs w:val="16"/>
          <w:lang w:eastAsia="it-IT"/>
        </w:rPr>
        <w:t xml:space="preserve"> e </w:t>
      </w:r>
      <w:hyperlink r:id="rId236" w:tgtFrame="_blank" w:history="1">
        <w:r w:rsidRPr="00FD5B72">
          <w:rPr>
            <w:rFonts w:eastAsia="Times New Roman"/>
            <w:sz w:val="16"/>
            <w:szCs w:val="16"/>
            <w:lang w:eastAsia="it-IT"/>
          </w:rPr>
          <w:t>3, del</w:t>
        </w:r>
        <w:r w:rsidR="00FD5B72">
          <w:rPr>
            <w:rFonts w:eastAsia="Times New Roman"/>
            <w:sz w:val="16"/>
            <w:szCs w:val="16"/>
            <w:lang w:eastAsia="it-IT"/>
          </w:rPr>
          <w:t xml:space="preserve"> </w:t>
        </w:r>
        <w:r w:rsidRPr="00FD5B72">
          <w:rPr>
            <w:rFonts w:eastAsia="Times New Roman"/>
            <w:sz w:val="16"/>
            <w:szCs w:val="16"/>
            <w:lang w:eastAsia="it-IT"/>
          </w:rPr>
          <w:t>decreto legislativo 18 agosto 2000, n. 267</w:t>
        </w:r>
      </w:hyperlink>
      <w:r w:rsidRPr="00FD5B72">
        <w:rPr>
          <w:rFonts w:eastAsia="Times New Roman"/>
          <w:sz w:val="16"/>
          <w:szCs w:val="16"/>
          <w:lang w:eastAsia="it-IT"/>
        </w:rPr>
        <w:t xml:space="preserve"> (Testo unico delle leggi</w:t>
      </w:r>
      <w:r w:rsidR="00FD5B72">
        <w:rPr>
          <w:rFonts w:eastAsia="Times New Roman"/>
          <w:sz w:val="16"/>
          <w:szCs w:val="16"/>
          <w:lang w:eastAsia="it-IT"/>
        </w:rPr>
        <w:t xml:space="preserve"> </w:t>
      </w:r>
      <w:r w:rsidRPr="00FD5B72">
        <w:rPr>
          <w:rFonts w:eastAsia="Times New Roman"/>
          <w:sz w:val="16"/>
          <w:szCs w:val="16"/>
          <w:lang w:eastAsia="it-IT"/>
        </w:rPr>
        <w:t>sull'ordinamento degli enti locali), come modificati dall'</w:t>
      </w:r>
      <w:hyperlink r:id="rId237" w:tgtFrame="_blank" w:history="1">
        <w:r w:rsidRPr="00FD5B72">
          <w:rPr>
            <w:rFonts w:eastAsia="Times New Roman"/>
            <w:sz w:val="16"/>
            <w:szCs w:val="16"/>
            <w:lang w:eastAsia="it-IT"/>
          </w:rPr>
          <w:t>art. 3,</w:t>
        </w:r>
        <w:r w:rsidR="00FD5B72">
          <w:rPr>
            <w:rFonts w:eastAsia="Times New Roman"/>
            <w:sz w:val="16"/>
            <w:szCs w:val="16"/>
            <w:lang w:eastAsia="it-IT"/>
          </w:rPr>
          <w:t xml:space="preserve"> </w:t>
        </w:r>
        <w:r w:rsidRPr="00FD5B72">
          <w:rPr>
            <w:rFonts w:eastAsia="Times New Roman"/>
            <w:sz w:val="16"/>
            <w:szCs w:val="16"/>
            <w:lang w:eastAsia="it-IT"/>
          </w:rPr>
          <w:t>comma 1, lettera e), del d.l. n. 174 del 2012</w:t>
        </w:r>
      </w:hyperlink>
      <w:r w:rsidRPr="00FD5B72">
        <w:rPr>
          <w:rFonts w:eastAsia="Times New Roman"/>
          <w:sz w:val="16"/>
          <w:szCs w:val="16"/>
          <w:lang w:eastAsia="it-IT"/>
        </w:rPr>
        <w:t>, con efficacia nei</w:t>
      </w:r>
      <w:r w:rsidR="00FD5B72">
        <w:rPr>
          <w:rFonts w:eastAsia="Times New Roman"/>
          <w:sz w:val="16"/>
          <w:szCs w:val="16"/>
          <w:lang w:eastAsia="it-IT"/>
        </w:rPr>
        <w:t xml:space="preserve"> </w:t>
      </w:r>
      <w:r w:rsidRPr="00FD5B72">
        <w:rPr>
          <w:rFonts w:eastAsia="Times New Roman"/>
          <w:sz w:val="16"/>
          <w:szCs w:val="16"/>
          <w:lang w:eastAsia="it-IT"/>
        </w:rPr>
        <w:t>confronti delle Regioni autonome Fri</w:t>
      </w:r>
      <w:r w:rsidR="00FD5B72">
        <w:rPr>
          <w:rFonts w:eastAsia="Times New Roman"/>
          <w:sz w:val="16"/>
          <w:szCs w:val="16"/>
          <w:lang w:eastAsia="it-IT"/>
        </w:rPr>
        <w:t>uli-Venezia Giulia e Sardegna".</w:t>
      </w:r>
    </w:p>
    <w:p w:rsidR="00FD5B72"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FD5B72" w:rsidRDefault="003D4021" w:rsidP="00FD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D5B72">
        <w:rPr>
          <w:rFonts w:eastAsia="Times New Roman"/>
          <w:b/>
          <w:lang w:eastAsia="it-IT"/>
        </w:rPr>
        <w:t>Art</w:t>
      </w:r>
      <w:r w:rsidR="00FD5B72">
        <w:rPr>
          <w:rFonts w:eastAsia="Times New Roman"/>
          <w:b/>
          <w:lang w:eastAsia="it-IT"/>
        </w:rPr>
        <w:t>icolo</w:t>
      </w:r>
      <w:r w:rsidRPr="00FD5B72">
        <w:rPr>
          <w:rFonts w:eastAsia="Times New Roman"/>
          <w:b/>
          <w:lang w:eastAsia="it-IT"/>
        </w:rPr>
        <w:t xml:space="preserve"> 148-bis</w:t>
      </w:r>
    </w:p>
    <w:p w:rsidR="003D4021" w:rsidRPr="00FD5B72" w:rsidRDefault="003D4021" w:rsidP="00FD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D5B72">
        <w:rPr>
          <w:rFonts w:eastAsia="Times New Roman"/>
          <w:b/>
          <w:bCs/>
          <w:iCs/>
          <w:lang w:eastAsia="it-IT"/>
        </w:rPr>
        <w:t>Rafforzamento del controllo della Corte dei conti sulla gestione</w:t>
      </w:r>
      <w:r w:rsidR="00FD5B72">
        <w:rPr>
          <w:rFonts w:eastAsia="Times New Roman"/>
          <w:b/>
          <w:bCs/>
          <w:iCs/>
          <w:lang w:eastAsia="it-IT"/>
        </w:rPr>
        <w:t xml:space="preserve"> </w:t>
      </w:r>
      <w:r w:rsidRPr="00FD5B72">
        <w:rPr>
          <w:rFonts w:eastAsia="Times New Roman"/>
          <w:b/>
          <w:bCs/>
          <w:iCs/>
          <w:lang w:eastAsia="it-IT"/>
        </w:rPr>
        <w:t>finanziaria deg</w:t>
      </w:r>
      <w:r w:rsidR="00FD5B72">
        <w:rPr>
          <w:rFonts w:eastAsia="Times New Roman"/>
          <w:b/>
          <w:bCs/>
          <w:iCs/>
          <w:lang w:eastAsia="it-IT"/>
        </w:rPr>
        <w:t>li enti locali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003D4021" w:rsidRPr="004C4CE0">
        <w:rPr>
          <w:rFonts w:eastAsia="Times New Roman"/>
          <w:bCs/>
          <w:iCs/>
          <w:lang w:eastAsia="it-IT"/>
        </w:rPr>
        <w:t>1. Le sezioni regionali di controllo della Corte dei conti</w:t>
      </w:r>
      <w:r w:rsidR="00FD5B72">
        <w:rPr>
          <w:rFonts w:eastAsia="Times New Roman"/>
          <w:bCs/>
          <w:iCs/>
          <w:lang w:eastAsia="it-IT"/>
        </w:rPr>
        <w:t xml:space="preserve"> </w:t>
      </w:r>
      <w:r w:rsidR="003D4021" w:rsidRPr="004C4CE0">
        <w:rPr>
          <w:rFonts w:eastAsia="Times New Roman"/>
          <w:bCs/>
          <w:iCs/>
          <w:lang w:eastAsia="it-IT"/>
        </w:rPr>
        <w:t>esaminano i bilanci preventivi e i rendiconti consuntivi degli enti</w:t>
      </w:r>
      <w:r w:rsidR="00FD5B72">
        <w:rPr>
          <w:rFonts w:eastAsia="Times New Roman"/>
          <w:bCs/>
          <w:iCs/>
          <w:lang w:eastAsia="it-IT"/>
        </w:rPr>
        <w:t xml:space="preserve"> </w:t>
      </w:r>
      <w:r w:rsidR="003D4021" w:rsidRPr="004C4CE0">
        <w:rPr>
          <w:rFonts w:eastAsia="Times New Roman"/>
          <w:bCs/>
          <w:iCs/>
          <w:lang w:eastAsia="it-IT"/>
        </w:rPr>
        <w:t>locali ai sensi dell'</w:t>
      </w:r>
      <w:hyperlink r:id="rId238" w:tgtFrame="_blank" w:history="1">
        <w:r w:rsidR="003D4021" w:rsidRPr="004C4CE0">
          <w:rPr>
            <w:rFonts w:eastAsia="Times New Roman"/>
            <w:bCs/>
            <w:iCs/>
            <w:lang w:eastAsia="it-IT"/>
          </w:rPr>
          <w:t>articolo 1, commi 166 e seguenti, della legge 23</w:t>
        </w:r>
        <w:r w:rsidR="00FD5B72">
          <w:rPr>
            <w:rFonts w:eastAsia="Times New Roman"/>
            <w:bCs/>
            <w:iCs/>
            <w:lang w:eastAsia="it-IT"/>
          </w:rPr>
          <w:t xml:space="preserve"> </w:t>
        </w:r>
        <w:r w:rsidR="003D4021" w:rsidRPr="004C4CE0">
          <w:rPr>
            <w:rFonts w:eastAsia="Times New Roman"/>
            <w:bCs/>
            <w:iCs/>
            <w:lang w:eastAsia="it-IT"/>
          </w:rPr>
          <w:t>dicembre 2005, n.266</w:t>
        </w:r>
      </w:hyperlink>
      <w:r w:rsidR="003D4021" w:rsidRPr="004C4CE0">
        <w:rPr>
          <w:rFonts w:eastAsia="Times New Roman"/>
          <w:bCs/>
          <w:iCs/>
          <w:lang w:eastAsia="it-IT"/>
        </w:rPr>
        <w:t>, per la verifica del rispetto degli obiettivi</w:t>
      </w:r>
      <w:r w:rsidR="00FD5B72">
        <w:rPr>
          <w:rFonts w:eastAsia="Times New Roman"/>
          <w:bCs/>
          <w:iCs/>
          <w:lang w:eastAsia="it-IT"/>
        </w:rPr>
        <w:t xml:space="preserve"> </w:t>
      </w:r>
      <w:r w:rsidR="003D4021" w:rsidRPr="004C4CE0">
        <w:rPr>
          <w:rFonts w:eastAsia="Times New Roman"/>
          <w:bCs/>
          <w:iCs/>
          <w:lang w:eastAsia="it-IT"/>
        </w:rPr>
        <w:t>annuali posti dal patto di stabilità interno, dell'osservanza del</w:t>
      </w:r>
      <w:r w:rsidR="00FD5B72">
        <w:rPr>
          <w:rFonts w:eastAsia="Times New Roman"/>
          <w:bCs/>
          <w:iCs/>
          <w:lang w:eastAsia="it-IT"/>
        </w:rPr>
        <w:t xml:space="preserve"> </w:t>
      </w:r>
      <w:r w:rsidR="003D4021" w:rsidRPr="004C4CE0">
        <w:rPr>
          <w:rFonts w:eastAsia="Times New Roman"/>
          <w:bCs/>
          <w:iCs/>
          <w:lang w:eastAsia="it-IT"/>
        </w:rPr>
        <w:t>vincolo previsto in materia di indebitamento dall'</w:t>
      </w:r>
      <w:hyperlink r:id="rId239" w:tgtFrame="_blank" w:history="1">
        <w:r w:rsidR="003D4021" w:rsidRPr="004C4CE0">
          <w:rPr>
            <w:rFonts w:eastAsia="Times New Roman"/>
            <w:bCs/>
            <w:iCs/>
            <w:lang w:eastAsia="it-IT"/>
          </w:rPr>
          <w:t>articolo 119, sesto</w:t>
        </w:r>
        <w:r w:rsidR="00FD5B72">
          <w:rPr>
            <w:rFonts w:eastAsia="Times New Roman"/>
            <w:bCs/>
            <w:iCs/>
            <w:lang w:eastAsia="it-IT"/>
          </w:rPr>
          <w:t xml:space="preserve"> </w:t>
        </w:r>
        <w:r w:rsidR="003D4021" w:rsidRPr="004C4CE0">
          <w:rPr>
            <w:rFonts w:eastAsia="Times New Roman"/>
            <w:bCs/>
            <w:iCs/>
            <w:lang w:eastAsia="it-IT"/>
          </w:rPr>
          <w:t>comma, della Costituzione</w:t>
        </w:r>
      </w:hyperlink>
      <w:r w:rsidR="003D4021" w:rsidRPr="004C4CE0">
        <w:rPr>
          <w:rFonts w:eastAsia="Times New Roman"/>
          <w:bCs/>
          <w:iCs/>
          <w:lang w:eastAsia="it-IT"/>
        </w:rPr>
        <w:t>, della sostenibilità dell'indebitamento,</w:t>
      </w:r>
      <w:r w:rsidR="00FD5B72">
        <w:rPr>
          <w:rFonts w:eastAsia="Times New Roman"/>
          <w:bCs/>
          <w:iCs/>
          <w:lang w:eastAsia="it-IT"/>
        </w:rPr>
        <w:t xml:space="preserve"> </w:t>
      </w:r>
      <w:r w:rsidR="003D4021" w:rsidRPr="004C4CE0">
        <w:rPr>
          <w:rFonts w:eastAsia="Times New Roman"/>
          <w:bCs/>
          <w:iCs/>
          <w:lang w:eastAsia="it-IT"/>
        </w:rPr>
        <w:t>dell'assenza di irregolarità, suscettibili di pregiudicare, anche in</w:t>
      </w:r>
      <w:r w:rsidR="00FD5B72">
        <w:rPr>
          <w:rFonts w:eastAsia="Times New Roman"/>
          <w:bCs/>
          <w:iCs/>
          <w:lang w:eastAsia="it-IT"/>
        </w:rPr>
        <w:t xml:space="preserve"> </w:t>
      </w:r>
      <w:r w:rsidR="003D4021" w:rsidRPr="004C4CE0">
        <w:rPr>
          <w:rFonts w:eastAsia="Times New Roman"/>
          <w:bCs/>
          <w:iCs/>
          <w:lang w:eastAsia="it-IT"/>
        </w:rPr>
        <w:t>prospettiva, gli equilibri e</w:t>
      </w:r>
      <w:r w:rsidR="00FD5B72">
        <w:rPr>
          <w:rFonts w:eastAsia="Times New Roman"/>
          <w:bCs/>
          <w:iCs/>
          <w:lang w:eastAsia="it-IT"/>
        </w:rPr>
        <w:t>conomico-finanziari degli 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2. Ai fini della verifica prevista dal comma 1, le sezioni</w:t>
      </w:r>
      <w:r w:rsidR="00FD5B72">
        <w:rPr>
          <w:rFonts w:eastAsia="Times New Roman"/>
          <w:bCs/>
          <w:iCs/>
          <w:lang w:eastAsia="it-IT"/>
        </w:rPr>
        <w:t xml:space="preserve"> </w:t>
      </w:r>
      <w:r w:rsidRPr="004C4CE0">
        <w:rPr>
          <w:rFonts w:eastAsia="Times New Roman"/>
          <w:bCs/>
          <w:iCs/>
          <w:lang w:eastAsia="it-IT"/>
        </w:rPr>
        <w:t>regionali di controllo della Corte dei conti accertano altresì che i</w:t>
      </w:r>
      <w:r w:rsidR="00FD5B72">
        <w:rPr>
          <w:rFonts w:eastAsia="Times New Roman"/>
          <w:bCs/>
          <w:iCs/>
          <w:lang w:eastAsia="it-IT"/>
        </w:rPr>
        <w:t xml:space="preserve"> </w:t>
      </w:r>
      <w:r w:rsidRPr="004C4CE0">
        <w:rPr>
          <w:rFonts w:eastAsia="Times New Roman"/>
          <w:bCs/>
          <w:iCs/>
          <w:lang w:eastAsia="it-IT"/>
        </w:rPr>
        <w:t>rendiconti degli enti locali tengano conto anche delle partecipazioni</w:t>
      </w:r>
      <w:r w:rsidR="00FD5B72">
        <w:rPr>
          <w:rFonts w:eastAsia="Times New Roman"/>
          <w:bCs/>
          <w:iCs/>
          <w:lang w:eastAsia="it-IT"/>
        </w:rPr>
        <w:t xml:space="preserve"> </w:t>
      </w:r>
      <w:r w:rsidRPr="004C4CE0">
        <w:rPr>
          <w:rFonts w:eastAsia="Times New Roman"/>
          <w:bCs/>
          <w:iCs/>
          <w:lang w:eastAsia="it-IT"/>
        </w:rPr>
        <w:t>in società controllate e alle quali é affidata la gestione di</w:t>
      </w:r>
      <w:r w:rsidR="00FD5B72">
        <w:rPr>
          <w:rFonts w:eastAsia="Times New Roman"/>
          <w:bCs/>
          <w:iCs/>
          <w:lang w:eastAsia="it-IT"/>
        </w:rPr>
        <w:t xml:space="preserve"> </w:t>
      </w:r>
      <w:r w:rsidRPr="004C4CE0">
        <w:rPr>
          <w:rFonts w:eastAsia="Times New Roman"/>
          <w:bCs/>
          <w:iCs/>
          <w:lang w:eastAsia="it-IT"/>
        </w:rPr>
        <w:t>servizi pubblici per la collettività locale e di servizi strumentali</w:t>
      </w:r>
      <w:r w:rsidR="00FD5B72">
        <w:rPr>
          <w:rFonts w:eastAsia="Times New Roman"/>
          <w:bCs/>
          <w:iCs/>
          <w:lang w:eastAsia="it-IT"/>
        </w:rPr>
        <w:t xml:space="preserve"> all'ente.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3. Nell'ambito della verifica di cui ai commi 1 e 2,</w:t>
      </w:r>
      <w:r w:rsidR="00FD5B72">
        <w:rPr>
          <w:rFonts w:eastAsia="Times New Roman"/>
          <w:bCs/>
          <w:iCs/>
          <w:lang w:eastAsia="it-IT"/>
        </w:rPr>
        <w:t xml:space="preserve"> </w:t>
      </w:r>
      <w:r w:rsidRPr="004C4CE0">
        <w:rPr>
          <w:rFonts w:eastAsia="Times New Roman"/>
          <w:bCs/>
          <w:iCs/>
          <w:lang w:eastAsia="it-IT"/>
        </w:rPr>
        <w:t>l'accertamento, da parte delle competenti sezioni regionali di</w:t>
      </w:r>
      <w:r w:rsidR="00FD5B72">
        <w:rPr>
          <w:rFonts w:eastAsia="Times New Roman"/>
          <w:bCs/>
          <w:iCs/>
          <w:lang w:eastAsia="it-IT"/>
        </w:rPr>
        <w:t xml:space="preserve"> </w:t>
      </w:r>
      <w:r w:rsidRPr="004C4CE0">
        <w:rPr>
          <w:rFonts w:eastAsia="Times New Roman"/>
          <w:bCs/>
          <w:iCs/>
          <w:lang w:eastAsia="it-IT"/>
        </w:rPr>
        <w:t>controllo della Corte dei conti, di squilibri economico-finanziari,</w:t>
      </w:r>
      <w:r w:rsidR="00FD5B72">
        <w:rPr>
          <w:rFonts w:eastAsia="Times New Roman"/>
          <w:bCs/>
          <w:iCs/>
          <w:lang w:eastAsia="it-IT"/>
        </w:rPr>
        <w:t xml:space="preserve"> </w:t>
      </w:r>
      <w:r w:rsidRPr="004C4CE0">
        <w:rPr>
          <w:rFonts w:eastAsia="Times New Roman"/>
          <w:bCs/>
          <w:iCs/>
          <w:lang w:eastAsia="it-IT"/>
        </w:rPr>
        <w:t>della mancata copertura di spese, della violazione di norme</w:t>
      </w:r>
      <w:r w:rsidR="00FD5B72">
        <w:rPr>
          <w:rFonts w:eastAsia="Times New Roman"/>
          <w:bCs/>
          <w:iCs/>
          <w:lang w:eastAsia="it-IT"/>
        </w:rPr>
        <w:t xml:space="preserve"> </w:t>
      </w:r>
      <w:r w:rsidRPr="004C4CE0">
        <w:rPr>
          <w:rFonts w:eastAsia="Times New Roman"/>
          <w:bCs/>
          <w:iCs/>
          <w:lang w:eastAsia="it-IT"/>
        </w:rPr>
        <w:t>finalizzate a garantire la regolarità della gestione finanziaria, o</w:t>
      </w:r>
      <w:r w:rsidR="00FD5B72">
        <w:rPr>
          <w:rFonts w:eastAsia="Times New Roman"/>
          <w:bCs/>
          <w:iCs/>
          <w:lang w:eastAsia="it-IT"/>
        </w:rPr>
        <w:t xml:space="preserve"> </w:t>
      </w:r>
      <w:r w:rsidRPr="004C4CE0">
        <w:rPr>
          <w:rFonts w:eastAsia="Times New Roman"/>
          <w:bCs/>
          <w:iCs/>
          <w:lang w:eastAsia="it-IT"/>
        </w:rPr>
        <w:t>del mancato rispetto degli obiettivi posti con il patto di stabilità</w:t>
      </w:r>
      <w:r w:rsidR="00FD5B72">
        <w:rPr>
          <w:rFonts w:eastAsia="Times New Roman"/>
          <w:bCs/>
          <w:iCs/>
          <w:lang w:eastAsia="it-IT"/>
        </w:rPr>
        <w:t xml:space="preserve"> </w:t>
      </w:r>
      <w:r w:rsidRPr="004C4CE0">
        <w:rPr>
          <w:rFonts w:eastAsia="Times New Roman"/>
          <w:bCs/>
          <w:iCs/>
          <w:lang w:eastAsia="it-IT"/>
        </w:rPr>
        <w:t>interno comporta per gli enti interessati l'obbligo di adottare,</w:t>
      </w:r>
      <w:r w:rsidR="00FD5B72">
        <w:rPr>
          <w:rFonts w:eastAsia="Times New Roman"/>
          <w:bCs/>
          <w:iCs/>
          <w:lang w:eastAsia="it-IT"/>
        </w:rPr>
        <w:t xml:space="preserve"> </w:t>
      </w:r>
      <w:r w:rsidRPr="004C4CE0">
        <w:rPr>
          <w:rFonts w:eastAsia="Times New Roman"/>
          <w:bCs/>
          <w:iCs/>
          <w:lang w:eastAsia="it-IT"/>
        </w:rPr>
        <w:t>entro sessanta giorni dalla comunicazione del deposito della</w:t>
      </w:r>
      <w:r w:rsidR="00FD5B72">
        <w:rPr>
          <w:rFonts w:eastAsia="Times New Roman"/>
          <w:bCs/>
          <w:iCs/>
          <w:lang w:eastAsia="it-IT"/>
        </w:rPr>
        <w:t xml:space="preserve"> </w:t>
      </w:r>
      <w:r w:rsidRPr="004C4CE0">
        <w:rPr>
          <w:rFonts w:eastAsia="Times New Roman"/>
          <w:bCs/>
          <w:iCs/>
          <w:lang w:eastAsia="it-IT"/>
        </w:rPr>
        <w:t>pronuncia di accertamento, i provvedimenti idonei a rimuovere le</w:t>
      </w:r>
      <w:r w:rsidR="00FD5B72">
        <w:rPr>
          <w:rFonts w:eastAsia="Times New Roman"/>
          <w:bCs/>
          <w:iCs/>
          <w:lang w:eastAsia="it-IT"/>
        </w:rPr>
        <w:t xml:space="preserve"> </w:t>
      </w:r>
      <w:r w:rsidRPr="004C4CE0">
        <w:rPr>
          <w:rFonts w:eastAsia="Times New Roman"/>
          <w:bCs/>
          <w:iCs/>
          <w:lang w:eastAsia="it-IT"/>
        </w:rPr>
        <w:t>irregolarità e a ripristinare gli equilibri di bilancio. Tali</w:t>
      </w:r>
      <w:r w:rsidR="00FD5B72">
        <w:rPr>
          <w:rFonts w:eastAsia="Times New Roman"/>
          <w:bCs/>
          <w:iCs/>
          <w:lang w:eastAsia="it-IT"/>
        </w:rPr>
        <w:t xml:space="preserve"> </w:t>
      </w:r>
      <w:r w:rsidRPr="004C4CE0">
        <w:rPr>
          <w:rFonts w:eastAsia="Times New Roman"/>
          <w:bCs/>
          <w:iCs/>
          <w:lang w:eastAsia="it-IT"/>
        </w:rPr>
        <w:t>provvedimenti sono trasmessi alle sezioni regionali di controllo</w:t>
      </w:r>
      <w:r w:rsidR="00FD5B72">
        <w:rPr>
          <w:rFonts w:eastAsia="Times New Roman"/>
          <w:bCs/>
          <w:iCs/>
          <w:lang w:eastAsia="it-IT"/>
        </w:rPr>
        <w:t xml:space="preserve"> </w:t>
      </w:r>
      <w:r w:rsidRPr="004C4CE0">
        <w:rPr>
          <w:rFonts w:eastAsia="Times New Roman"/>
          <w:bCs/>
          <w:iCs/>
          <w:lang w:eastAsia="it-IT"/>
        </w:rPr>
        <w:t>della Corte dei conti che li verificano nel termine di trenta giorni</w:t>
      </w:r>
      <w:r w:rsidR="00FD5B72">
        <w:rPr>
          <w:rFonts w:eastAsia="Times New Roman"/>
          <w:bCs/>
          <w:iCs/>
          <w:lang w:eastAsia="it-IT"/>
        </w:rPr>
        <w:t xml:space="preserve"> </w:t>
      </w:r>
      <w:r w:rsidRPr="004C4CE0">
        <w:rPr>
          <w:rFonts w:eastAsia="Times New Roman"/>
          <w:bCs/>
          <w:iCs/>
          <w:lang w:eastAsia="it-IT"/>
        </w:rPr>
        <w:t>dal ricevimento. Qualora l'ente non provveda alla trasmissione dei</w:t>
      </w:r>
      <w:r w:rsidR="00FD5B72">
        <w:rPr>
          <w:rFonts w:eastAsia="Times New Roman"/>
          <w:bCs/>
          <w:iCs/>
          <w:lang w:eastAsia="it-IT"/>
        </w:rPr>
        <w:t xml:space="preserve"> </w:t>
      </w:r>
      <w:r w:rsidRPr="004C4CE0">
        <w:rPr>
          <w:rFonts w:eastAsia="Times New Roman"/>
          <w:bCs/>
          <w:iCs/>
          <w:lang w:eastAsia="it-IT"/>
        </w:rPr>
        <w:t>suddetti provvedimenti o la verifica delle sezioni regionali di</w:t>
      </w:r>
      <w:r w:rsidR="00FD5B72">
        <w:rPr>
          <w:rFonts w:eastAsia="Times New Roman"/>
          <w:bCs/>
          <w:iCs/>
          <w:lang w:eastAsia="it-IT"/>
        </w:rPr>
        <w:t xml:space="preserve"> </w:t>
      </w:r>
      <w:r w:rsidRPr="004C4CE0">
        <w:rPr>
          <w:rFonts w:eastAsia="Times New Roman"/>
          <w:bCs/>
          <w:iCs/>
          <w:lang w:eastAsia="it-IT"/>
        </w:rPr>
        <w:t>controllo dia esito negativo, é preclusa l'attuazione dei programmi</w:t>
      </w:r>
      <w:r w:rsidR="00FD5B72">
        <w:rPr>
          <w:rFonts w:eastAsia="Times New Roman"/>
          <w:bCs/>
          <w:iCs/>
          <w:lang w:eastAsia="it-IT"/>
        </w:rPr>
        <w:t xml:space="preserve"> </w:t>
      </w:r>
      <w:r w:rsidRPr="004C4CE0">
        <w:rPr>
          <w:rFonts w:eastAsia="Times New Roman"/>
          <w:bCs/>
          <w:iCs/>
          <w:lang w:eastAsia="it-IT"/>
        </w:rPr>
        <w:t>di spesa per i quali é stata accertata la mancata copertura o</w:t>
      </w:r>
      <w:r w:rsidR="00FD5B72">
        <w:rPr>
          <w:rFonts w:eastAsia="Times New Roman"/>
          <w:bCs/>
          <w:iCs/>
          <w:lang w:eastAsia="it-IT"/>
        </w:rPr>
        <w:t xml:space="preserve"> </w:t>
      </w:r>
      <w:r w:rsidRPr="004C4CE0">
        <w:rPr>
          <w:rFonts w:eastAsia="Times New Roman"/>
          <w:bCs/>
          <w:iCs/>
          <w:lang w:eastAsia="it-IT"/>
        </w:rPr>
        <w:t>l'insussistenza della relativa sostenibilità finanziaria</w:t>
      </w:r>
      <w:r w:rsidR="004C4CE0" w:rsidRPr="004C4CE0">
        <w:rPr>
          <w:rFonts w:eastAsia="Times New Roman"/>
          <w:bCs/>
          <w:iCs/>
          <w:lang w:eastAsia="it-IT"/>
        </w:rPr>
        <w:t xml:space="preserve"> </w:t>
      </w:r>
      <w:r w:rsidR="00FD5B72">
        <w:rPr>
          <w:rFonts w:eastAsia="Times New Roman"/>
          <w:lang w:eastAsia="it-IT"/>
        </w:rPr>
        <w:t>.</w:t>
      </w:r>
    </w:p>
    <w:p w:rsidR="00FD5B72" w:rsidRDefault="00FD5B72">
      <w:pPr>
        <w:rPr>
          <w:rFonts w:eastAsia="Times New Roman"/>
          <w:lang w:eastAsia="it-IT"/>
        </w:rPr>
      </w:pPr>
      <w:r>
        <w:rPr>
          <w:rFonts w:eastAsia="Times New Roman"/>
          <w:lang w:eastAsia="it-IT"/>
        </w:rPr>
        <w:br w:type="page"/>
      </w:r>
    </w:p>
    <w:p w:rsidR="00FD5B72" w:rsidRDefault="003D4021" w:rsidP="00FD5B72">
      <w:pPr>
        <w:jc w:val="center"/>
        <w:rPr>
          <w:rFonts w:eastAsia="Times New Roman"/>
          <w:b/>
          <w:lang w:eastAsia="it-IT"/>
        </w:rPr>
      </w:pPr>
      <w:r w:rsidRPr="00FD5B72">
        <w:rPr>
          <w:rFonts w:eastAsia="Times New Roman"/>
          <w:b/>
          <w:lang w:eastAsia="it-IT"/>
        </w:rPr>
        <w:lastRenderedPageBreak/>
        <w:t>PARTE</w:t>
      </w:r>
      <w:r w:rsidR="00FD5B72">
        <w:rPr>
          <w:rFonts w:eastAsia="Times New Roman"/>
          <w:b/>
          <w:lang w:eastAsia="it-IT"/>
        </w:rPr>
        <w:t xml:space="preserve"> </w:t>
      </w:r>
      <w:r w:rsidRPr="00FD5B72">
        <w:rPr>
          <w:rFonts w:eastAsia="Times New Roman"/>
          <w:b/>
          <w:lang w:eastAsia="it-IT"/>
        </w:rPr>
        <w:t>II</w:t>
      </w:r>
    </w:p>
    <w:p w:rsidR="00FD5B72" w:rsidRDefault="003D4021" w:rsidP="00FD5B72">
      <w:pPr>
        <w:jc w:val="center"/>
        <w:rPr>
          <w:rFonts w:eastAsia="Times New Roman"/>
          <w:b/>
          <w:lang w:eastAsia="it-IT"/>
        </w:rPr>
      </w:pPr>
      <w:r w:rsidRPr="00FD5B72">
        <w:rPr>
          <w:rFonts w:eastAsia="Times New Roman"/>
          <w:b/>
          <w:lang w:eastAsia="it-IT"/>
        </w:rPr>
        <w:t>ORDINAMENTO</w:t>
      </w:r>
      <w:r w:rsidR="00FD5B72">
        <w:rPr>
          <w:rFonts w:eastAsia="Times New Roman"/>
          <w:b/>
          <w:lang w:eastAsia="it-IT"/>
        </w:rPr>
        <w:t xml:space="preserve"> </w:t>
      </w:r>
      <w:r w:rsidRPr="00FD5B72">
        <w:rPr>
          <w:rFonts w:eastAsia="Times New Roman"/>
          <w:b/>
          <w:lang w:eastAsia="it-IT"/>
        </w:rPr>
        <w:t>FINANZIARIO</w:t>
      </w:r>
      <w:r w:rsidR="00FD5B72">
        <w:rPr>
          <w:rFonts w:eastAsia="Times New Roman"/>
          <w:b/>
          <w:lang w:eastAsia="it-IT"/>
        </w:rPr>
        <w:t xml:space="preserve"> </w:t>
      </w:r>
      <w:r w:rsidRPr="00FD5B72">
        <w:rPr>
          <w:rFonts w:eastAsia="Times New Roman"/>
          <w:b/>
          <w:lang w:eastAsia="it-IT"/>
        </w:rPr>
        <w:t>E</w:t>
      </w:r>
      <w:r w:rsidR="00FD5B72">
        <w:rPr>
          <w:rFonts w:eastAsia="Times New Roman"/>
          <w:b/>
          <w:lang w:eastAsia="it-IT"/>
        </w:rPr>
        <w:t xml:space="preserve"> </w:t>
      </w:r>
      <w:r w:rsidRPr="00FD5B72">
        <w:rPr>
          <w:rFonts w:eastAsia="Times New Roman"/>
          <w:b/>
          <w:lang w:eastAsia="it-IT"/>
        </w:rPr>
        <w:t>CONTABILE</w:t>
      </w:r>
    </w:p>
    <w:p w:rsidR="00FD5B72" w:rsidRDefault="00FD5B72" w:rsidP="00FD5B72">
      <w:pPr>
        <w:jc w:val="center"/>
        <w:rPr>
          <w:rFonts w:eastAsia="Times New Roman"/>
          <w:b/>
          <w:lang w:eastAsia="it-IT"/>
        </w:rPr>
      </w:pPr>
    </w:p>
    <w:p w:rsidR="00FD5B72" w:rsidRDefault="003D4021" w:rsidP="00FD5B72">
      <w:pPr>
        <w:jc w:val="center"/>
        <w:rPr>
          <w:rFonts w:eastAsia="Times New Roman"/>
          <w:b/>
          <w:lang w:eastAsia="it-IT"/>
        </w:rPr>
      </w:pPr>
      <w:r w:rsidRPr="00FD5B72">
        <w:rPr>
          <w:rFonts w:eastAsia="Times New Roman"/>
          <w:b/>
          <w:lang w:eastAsia="it-IT"/>
        </w:rPr>
        <w:t>TITOLO</w:t>
      </w:r>
      <w:r w:rsidR="00FD5B72">
        <w:rPr>
          <w:rFonts w:eastAsia="Times New Roman"/>
          <w:b/>
          <w:lang w:eastAsia="it-IT"/>
        </w:rPr>
        <w:t xml:space="preserve"> I</w:t>
      </w:r>
    </w:p>
    <w:p w:rsidR="00FD5B72" w:rsidRDefault="003D4021" w:rsidP="00FD5B72">
      <w:pPr>
        <w:jc w:val="center"/>
        <w:rPr>
          <w:rFonts w:eastAsia="Times New Roman"/>
          <w:b/>
          <w:lang w:eastAsia="it-IT"/>
        </w:rPr>
      </w:pPr>
      <w:r w:rsidRPr="00FD5B72">
        <w:rPr>
          <w:rFonts w:eastAsia="Times New Roman"/>
          <w:b/>
          <w:lang w:eastAsia="it-IT"/>
        </w:rPr>
        <w:t>DISPOSIZIONI</w:t>
      </w:r>
      <w:r w:rsidR="00FD5B72">
        <w:rPr>
          <w:rFonts w:eastAsia="Times New Roman"/>
          <w:b/>
          <w:lang w:eastAsia="it-IT"/>
        </w:rPr>
        <w:t xml:space="preserve"> </w:t>
      </w:r>
      <w:r w:rsidRPr="00FD5B72">
        <w:rPr>
          <w:rFonts w:eastAsia="Times New Roman"/>
          <w:b/>
          <w:lang w:eastAsia="it-IT"/>
        </w:rPr>
        <w:t>GENERA</w:t>
      </w:r>
      <w:r w:rsidR="00FD5B72">
        <w:rPr>
          <w:rFonts w:eastAsia="Times New Roman"/>
          <w:b/>
          <w:lang w:eastAsia="it-IT"/>
        </w:rPr>
        <w:t>L</w:t>
      </w:r>
      <w:r w:rsidRPr="00FD5B72">
        <w:rPr>
          <w:rFonts w:eastAsia="Times New Roman"/>
          <w:b/>
          <w:lang w:eastAsia="it-IT"/>
        </w:rPr>
        <w:t>I</w:t>
      </w:r>
    </w:p>
    <w:p w:rsidR="003D4021" w:rsidRPr="00FD5B72" w:rsidRDefault="003D4021" w:rsidP="00FD5B72">
      <w:pPr>
        <w:jc w:val="center"/>
        <w:rPr>
          <w:rFonts w:eastAsia="Times New Roman"/>
          <w:b/>
          <w:lang w:eastAsia="it-IT"/>
        </w:rPr>
      </w:pPr>
    </w:p>
    <w:p w:rsidR="003D4021" w:rsidRPr="00FD5B72" w:rsidRDefault="003D4021" w:rsidP="00FD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D5B72">
        <w:rPr>
          <w:rFonts w:eastAsia="Times New Roman"/>
          <w:b/>
          <w:lang w:eastAsia="it-IT"/>
        </w:rPr>
        <w:t>Articolo 149</w:t>
      </w:r>
    </w:p>
    <w:p w:rsidR="003D4021" w:rsidRPr="00FD5B72" w:rsidRDefault="003D4021" w:rsidP="00FD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D5B72">
        <w:rPr>
          <w:rFonts w:eastAsia="Times New Roman"/>
          <w:b/>
          <w:lang w:eastAsia="it-IT"/>
        </w:rPr>
        <w:t>Principi generali in materia di finanza propria e derivata</w:t>
      </w:r>
    </w:p>
    <w:p w:rsidR="003D4021" w:rsidRPr="004C4CE0"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L'ordinamento della finanza locale é riservato alla legge, che la</w:t>
      </w:r>
      <w:r>
        <w:rPr>
          <w:rFonts w:eastAsia="Times New Roman"/>
          <w:lang w:eastAsia="it-IT"/>
        </w:rPr>
        <w:t xml:space="preserve"> </w:t>
      </w:r>
      <w:r w:rsidR="003D4021" w:rsidRPr="004C4CE0">
        <w:rPr>
          <w:rFonts w:eastAsia="Times New Roman"/>
          <w:lang w:eastAsia="it-IT"/>
        </w:rPr>
        <w:t>coordina con la finanza statale e con quella regionale.</w:t>
      </w:r>
    </w:p>
    <w:p w:rsidR="003D4021" w:rsidRPr="004C4CE0"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Ai comuni e alle province la legge riconosce, nell'ambito della</w:t>
      </w:r>
      <w:r>
        <w:rPr>
          <w:rFonts w:eastAsia="Times New Roman"/>
          <w:lang w:eastAsia="it-IT"/>
        </w:rPr>
        <w:t xml:space="preserve"> </w:t>
      </w:r>
      <w:r w:rsidR="003D4021" w:rsidRPr="004C4CE0">
        <w:rPr>
          <w:rFonts w:eastAsia="Times New Roman"/>
          <w:lang w:eastAsia="it-IT"/>
        </w:rPr>
        <w:t>finanza pubblica, autonomia finanziaria fondata su certezza di</w:t>
      </w:r>
      <w:r>
        <w:rPr>
          <w:rFonts w:eastAsia="Times New Roman"/>
          <w:lang w:eastAsia="it-IT"/>
        </w:rPr>
        <w:t xml:space="preserve"> </w:t>
      </w:r>
      <w:r w:rsidR="003D4021" w:rsidRPr="004C4CE0">
        <w:rPr>
          <w:rFonts w:eastAsia="Times New Roman"/>
          <w:lang w:eastAsia="it-IT"/>
        </w:rPr>
        <w:t>risorse proprie e trasferite.</w:t>
      </w:r>
    </w:p>
    <w:p w:rsidR="003D4021" w:rsidRPr="004C4CE0"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La legge assicura, altresì, agli enti locali potestà impositiva</w:t>
      </w:r>
      <w:r>
        <w:rPr>
          <w:rFonts w:eastAsia="Times New Roman"/>
          <w:lang w:eastAsia="it-IT"/>
        </w:rPr>
        <w:t xml:space="preserve"> </w:t>
      </w:r>
      <w:r w:rsidR="003D4021" w:rsidRPr="004C4CE0">
        <w:rPr>
          <w:rFonts w:eastAsia="Times New Roman"/>
          <w:lang w:eastAsia="it-IT"/>
        </w:rPr>
        <w:t>autonoma nel campo delle imposte, delle tasse e delle tariffe, con</w:t>
      </w:r>
      <w:r>
        <w:rPr>
          <w:rFonts w:eastAsia="Times New Roman"/>
          <w:lang w:eastAsia="it-IT"/>
        </w:rPr>
        <w:t xml:space="preserve"> </w:t>
      </w:r>
      <w:r w:rsidR="003D4021" w:rsidRPr="004C4CE0">
        <w:rPr>
          <w:rFonts w:eastAsia="Times New Roman"/>
          <w:lang w:eastAsia="it-IT"/>
        </w:rPr>
        <w:t>conseguente adeguamento della legislazione tributaria vigente. A tal</w:t>
      </w:r>
      <w:r>
        <w:rPr>
          <w:rFonts w:eastAsia="Times New Roman"/>
          <w:lang w:eastAsia="it-IT"/>
        </w:rPr>
        <w:t xml:space="preserve"> </w:t>
      </w:r>
      <w:r w:rsidR="003D4021" w:rsidRPr="004C4CE0">
        <w:rPr>
          <w:rFonts w:eastAsia="Times New Roman"/>
          <w:lang w:eastAsia="it-IT"/>
        </w:rPr>
        <w:t>fine i comuni e le province in forza dell'</w:t>
      </w:r>
      <w:hyperlink r:id="rId240" w:tgtFrame="_blank" w:history="1">
        <w:r w:rsidR="003D4021" w:rsidRPr="004C4CE0">
          <w:rPr>
            <w:rFonts w:eastAsia="Times New Roman"/>
            <w:lang w:eastAsia="it-IT"/>
          </w:rPr>
          <w:t>articolo 52 del decreto</w:t>
        </w:r>
        <w:r>
          <w:rPr>
            <w:rFonts w:eastAsia="Times New Roman"/>
            <w:lang w:eastAsia="it-IT"/>
          </w:rPr>
          <w:t xml:space="preserve"> </w:t>
        </w:r>
        <w:r w:rsidR="003D4021" w:rsidRPr="004C4CE0">
          <w:rPr>
            <w:rFonts w:eastAsia="Times New Roman"/>
            <w:lang w:eastAsia="it-IT"/>
          </w:rPr>
          <w:t>legislativo 15 dicembre 1997, n. 446</w:t>
        </w:r>
      </w:hyperlink>
      <w:r w:rsidR="003D4021" w:rsidRPr="004C4CE0">
        <w:rPr>
          <w:rFonts w:eastAsia="Times New Roman"/>
          <w:lang w:eastAsia="it-IT"/>
        </w:rPr>
        <w:t>, e successive modificazioni</w:t>
      </w:r>
      <w:r>
        <w:rPr>
          <w:rFonts w:eastAsia="Times New Roman"/>
          <w:lang w:eastAsia="it-IT"/>
        </w:rPr>
        <w:t xml:space="preserve"> </w:t>
      </w:r>
      <w:r w:rsidR="003D4021" w:rsidRPr="004C4CE0">
        <w:rPr>
          <w:rFonts w:eastAsia="Times New Roman"/>
          <w:lang w:eastAsia="it-IT"/>
        </w:rPr>
        <w:t>possono disciplinare con regolamento le proprie entrate, anche</w:t>
      </w:r>
      <w:r>
        <w:rPr>
          <w:rFonts w:eastAsia="Times New Roman"/>
          <w:lang w:eastAsia="it-IT"/>
        </w:rPr>
        <w:t xml:space="preserve"> </w:t>
      </w:r>
      <w:r w:rsidR="003D4021" w:rsidRPr="004C4CE0">
        <w:rPr>
          <w:rFonts w:eastAsia="Times New Roman"/>
          <w:lang w:eastAsia="it-IT"/>
        </w:rPr>
        <w:t>tributarie, salvo per quanto attiene alla individuazione e</w:t>
      </w:r>
      <w:r>
        <w:rPr>
          <w:rFonts w:eastAsia="Times New Roman"/>
          <w:lang w:eastAsia="it-IT"/>
        </w:rPr>
        <w:t xml:space="preserve"> </w:t>
      </w:r>
      <w:r w:rsidR="003D4021" w:rsidRPr="004C4CE0">
        <w:rPr>
          <w:rFonts w:eastAsia="Times New Roman"/>
          <w:lang w:eastAsia="it-IT"/>
        </w:rPr>
        <w:t>definizione delle fattispecie imponibili, dei soggetti passivi e</w:t>
      </w:r>
      <w:r>
        <w:rPr>
          <w:rFonts w:eastAsia="Times New Roman"/>
          <w:lang w:eastAsia="it-IT"/>
        </w:rPr>
        <w:t xml:space="preserve"> </w:t>
      </w:r>
      <w:r w:rsidR="003D4021" w:rsidRPr="004C4CE0">
        <w:rPr>
          <w:rFonts w:eastAsia="Times New Roman"/>
          <w:lang w:eastAsia="it-IT"/>
        </w:rPr>
        <w:t>dell'aliquota massima dei singoli tributi, nel rispetto delle</w:t>
      </w:r>
      <w:r>
        <w:rPr>
          <w:rFonts w:eastAsia="Times New Roman"/>
          <w:lang w:eastAsia="it-IT"/>
        </w:rPr>
        <w:t xml:space="preserve"> </w:t>
      </w:r>
      <w:r w:rsidR="003D4021" w:rsidRPr="004C4CE0">
        <w:rPr>
          <w:rFonts w:eastAsia="Times New Roman"/>
          <w:lang w:eastAsia="it-IT"/>
        </w:rPr>
        <w:t>esigenze di semplificazione degli adempimenti dei contribuenti. Per</w:t>
      </w:r>
      <w:r>
        <w:rPr>
          <w:rFonts w:eastAsia="Times New Roman"/>
          <w:lang w:eastAsia="it-IT"/>
        </w:rPr>
        <w:t xml:space="preserve"> </w:t>
      </w:r>
      <w:r w:rsidR="003D4021" w:rsidRPr="004C4CE0">
        <w:rPr>
          <w:rFonts w:eastAsia="Times New Roman"/>
          <w:lang w:eastAsia="it-IT"/>
        </w:rPr>
        <w:t>quanto non regolamentato si applicano le disposizioni di legge</w:t>
      </w:r>
      <w:r>
        <w:rPr>
          <w:rFonts w:eastAsia="Times New Roman"/>
          <w:lang w:eastAsia="it-IT"/>
        </w:rPr>
        <w:t xml:space="preserve"> </w:t>
      </w:r>
      <w:r w:rsidR="003D4021" w:rsidRPr="004C4CE0">
        <w:rPr>
          <w:rFonts w:eastAsia="Times New Roman"/>
          <w:lang w:eastAsia="it-IT"/>
        </w:rPr>
        <w:t>vigenti.</w:t>
      </w:r>
    </w:p>
    <w:p w:rsidR="00FD5B72"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La finanza dei comuni e delle province é costituita da:</w:t>
      </w:r>
      <w:r>
        <w:rPr>
          <w:rFonts w:eastAsia="Times New Roman"/>
          <w:lang w:eastAsia="it-IT"/>
        </w:rPr>
        <w:t xml:space="preserv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imposte proprie;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addizionali e compartecipazioni ad imposte erariali o</w:t>
      </w:r>
      <w:r w:rsidR="00FD5B72">
        <w:rPr>
          <w:rFonts w:eastAsia="Times New Roman"/>
          <w:lang w:eastAsia="it-IT"/>
        </w:rPr>
        <w:t xml:space="preserve"> </w:t>
      </w:r>
      <w:r w:rsidRPr="004C4CE0">
        <w:rPr>
          <w:rFonts w:eastAsia="Times New Roman"/>
          <w:lang w:eastAsia="it-IT"/>
        </w:rPr>
        <w:t>regionali;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tasse e diritti per servizi pubblici;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trasferimenti erariali;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trasferimenti regionali;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f) altre entrate proprie, anche di natura patrimoniale;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g) risorse per investimenti;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h) altre entrate.</w:t>
      </w:r>
    </w:p>
    <w:p w:rsidR="003D4021" w:rsidRPr="004C4CE0"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I trasferimenti erariali sono ripartiti in base a criteri</w:t>
      </w:r>
      <w:r>
        <w:rPr>
          <w:rFonts w:eastAsia="Times New Roman"/>
          <w:lang w:eastAsia="it-IT"/>
        </w:rPr>
        <w:t xml:space="preserve"> </w:t>
      </w:r>
      <w:r w:rsidR="003D4021" w:rsidRPr="004C4CE0">
        <w:rPr>
          <w:rFonts w:eastAsia="Times New Roman"/>
          <w:lang w:eastAsia="it-IT"/>
        </w:rPr>
        <w:t>obiettivi che tengano conto della popolazione, del territorio e delle</w:t>
      </w:r>
      <w:r>
        <w:rPr>
          <w:rFonts w:eastAsia="Times New Roman"/>
          <w:lang w:eastAsia="it-IT"/>
        </w:rPr>
        <w:t xml:space="preserve"> </w:t>
      </w:r>
      <w:r w:rsidR="003D4021" w:rsidRPr="004C4CE0">
        <w:rPr>
          <w:rFonts w:eastAsia="Times New Roman"/>
          <w:lang w:eastAsia="it-IT"/>
        </w:rPr>
        <w:t>condizioni socio- economiche, nonché in base ad una perequata</w:t>
      </w:r>
      <w:r>
        <w:rPr>
          <w:rFonts w:eastAsia="Times New Roman"/>
          <w:lang w:eastAsia="it-IT"/>
        </w:rPr>
        <w:t xml:space="preserve"> </w:t>
      </w:r>
      <w:r w:rsidR="003D4021" w:rsidRPr="004C4CE0">
        <w:rPr>
          <w:rFonts w:eastAsia="Times New Roman"/>
          <w:lang w:eastAsia="it-IT"/>
        </w:rPr>
        <w:t>distribuzione delle risorse che tenga conto degli squilibri di</w:t>
      </w:r>
      <w:r>
        <w:rPr>
          <w:rFonts w:eastAsia="Times New Roman"/>
          <w:lang w:eastAsia="it-IT"/>
        </w:rPr>
        <w:t xml:space="preserve"> </w:t>
      </w:r>
      <w:r w:rsidR="003D4021" w:rsidRPr="004C4CE0">
        <w:rPr>
          <w:rFonts w:eastAsia="Times New Roman"/>
          <w:lang w:eastAsia="it-IT"/>
        </w:rPr>
        <w:t>fiscalità locale.</w:t>
      </w:r>
    </w:p>
    <w:p w:rsidR="003D4021" w:rsidRPr="004C4CE0"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6. Lo Stato assegna specifici contributi per fronteggiare situazioni</w:t>
      </w:r>
      <w:r>
        <w:rPr>
          <w:rFonts w:eastAsia="Times New Roman"/>
          <w:lang w:eastAsia="it-IT"/>
        </w:rPr>
        <w:t xml:space="preserve"> </w:t>
      </w:r>
      <w:r w:rsidR="003D4021" w:rsidRPr="004C4CE0">
        <w:rPr>
          <w:rFonts w:eastAsia="Times New Roman"/>
          <w:lang w:eastAsia="it-IT"/>
        </w:rPr>
        <w:t>eccezionali.</w:t>
      </w:r>
    </w:p>
    <w:p w:rsidR="003D4021" w:rsidRPr="004C4CE0"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7. Le entrate fiscali finanziano i servizi pubblici ritenuti</w:t>
      </w:r>
      <w:r>
        <w:rPr>
          <w:rFonts w:eastAsia="Times New Roman"/>
          <w:lang w:eastAsia="it-IT"/>
        </w:rPr>
        <w:t xml:space="preserve"> </w:t>
      </w:r>
      <w:r w:rsidR="003D4021" w:rsidRPr="004C4CE0">
        <w:rPr>
          <w:rFonts w:eastAsia="Times New Roman"/>
          <w:lang w:eastAsia="it-IT"/>
        </w:rPr>
        <w:t>necessari per lo sviluppo della comunità ed integrano la</w:t>
      </w:r>
      <w:r>
        <w:rPr>
          <w:rFonts w:eastAsia="Times New Roman"/>
          <w:lang w:eastAsia="it-IT"/>
        </w:rPr>
        <w:t xml:space="preserve"> </w:t>
      </w:r>
      <w:r w:rsidR="003D4021" w:rsidRPr="004C4CE0">
        <w:rPr>
          <w:rFonts w:eastAsia="Times New Roman"/>
          <w:lang w:eastAsia="it-IT"/>
        </w:rPr>
        <w:t>contribuzione erariale per l'erogazione dei servizi pubblici</w:t>
      </w:r>
      <w:r>
        <w:rPr>
          <w:rFonts w:eastAsia="Times New Roman"/>
          <w:lang w:eastAsia="it-IT"/>
        </w:rPr>
        <w:t xml:space="preserve"> </w:t>
      </w:r>
      <w:r w:rsidR="003D4021" w:rsidRPr="004C4CE0">
        <w:rPr>
          <w:rFonts w:eastAsia="Times New Roman"/>
          <w:lang w:eastAsia="it-IT"/>
        </w:rPr>
        <w:t>indispensabili.</w:t>
      </w:r>
    </w:p>
    <w:p w:rsidR="003D4021" w:rsidRPr="004C4CE0"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8. A ciascun ente locale spettano le tasse, i diritti, le tariffe e i</w:t>
      </w:r>
      <w:r>
        <w:rPr>
          <w:rFonts w:eastAsia="Times New Roman"/>
          <w:lang w:eastAsia="it-IT"/>
        </w:rPr>
        <w:t xml:space="preserve"> </w:t>
      </w:r>
      <w:r w:rsidR="003D4021" w:rsidRPr="004C4CE0">
        <w:rPr>
          <w:rFonts w:eastAsia="Times New Roman"/>
          <w:lang w:eastAsia="it-IT"/>
        </w:rPr>
        <w:t>corrispettivi sui servizi di propria competenza. Gli enti locali</w:t>
      </w:r>
      <w:r>
        <w:rPr>
          <w:rFonts w:eastAsia="Times New Roman"/>
          <w:lang w:eastAsia="it-IT"/>
        </w:rPr>
        <w:t xml:space="preserve"> </w:t>
      </w:r>
      <w:r w:rsidR="003D4021" w:rsidRPr="004C4CE0">
        <w:rPr>
          <w:rFonts w:eastAsia="Times New Roman"/>
          <w:lang w:eastAsia="it-IT"/>
        </w:rPr>
        <w:t>determinano per i servizi pubblici tariffe o corrispettivi a carico</w:t>
      </w:r>
      <w:r>
        <w:rPr>
          <w:rFonts w:eastAsia="Times New Roman"/>
          <w:lang w:eastAsia="it-IT"/>
        </w:rPr>
        <w:t xml:space="preserve"> </w:t>
      </w:r>
      <w:r w:rsidR="003D4021" w:rsidRPr="004C4CE0">
        <w:rPr>
          <w:rFonts w:eastAsia="Times New Roman"/>
          <w:lang w:eastAsia="it-IT"/>
        </w:rPr>
        <w:t>degli utenti, anche in modo non generalizzato. Lo Stato e le regioni,</w:t>
      </w:r>
      <w:r>
        <w:rPr>
          <w:rFonts w:eastAsia="Times New Roman"/>
          <w:lang w:eastAsia="it-IT"/>
        </w:rPr>
        <w:t xml:space="preserve"> </w:t>
      </w:r>
      <w:r w:rsidR="003D4021" w:rsidRPr="004C4CE0">
        <w:rPr>
          <w:rFonts w:eastAsia="Times New Roman"/>
          <w:lang w:eastAsia="it-IT"/>
        </w:rPr>
        <w:t>qualora prevedano per legge casi di gratuità nei servizi di</w:t>
      </w:r>
      <w:r>
        <w:rPr>
          <w:rFonts w:eastAsia="Times New Roman"/>
          <w:lang w:eastAsia="it-IT"/>
        </w:rPr>
        <w:t xml:space="preserve"> </w:t>
      </w:r>
      <w:r w:rsidR="003D4021" w:rsidRPr="004C4CE0">
        <w:rPr>
          <w:rFonts w:eastAsia="Times New Roman"/>
          <w:lang w:eastAsia="it-IT"/>
        </w:rPr>
        <w:t>competenza dei comuni e delle province ovvero fissino prezzi e</w:t>
      </w:r>
      <w:r>
        <w:rPr>
          <w:rFonts w:eastAsia="Times New Roman"/>
          <w:lang w:eastAsia="it-IT"/>
        </w:rPr>
        <w:t xml:space="preserve"> </w:t>
      </w:r>
      <w:r w:rsidR="003D4021" w:rsidRPr="004C4CE0">
        <w:rPr>
          <w:rFonts w:eastAsia="Times New Roman"/>
          <w:lang w:eastAsia="it-IT"/>
        </w:rPr>
        <w:t>tariffe inferiori al costo effettivo della prestazione, debbono</w:t>
      </w:r>
      <w:r>
        <w:rPr>
          <w:rFonts w:eastAsia="Times New Roman"/>
          <w:lang w:eastAsia="it-IT"/>
        </w:rPr>
        <w:t xml:space="preserve"> </w:t>
      </w:r>
      <w:r w:rsidR="003D4021" w:rsidRPr="004C4CE0">
        <w:rPr>
          <w:rFonts w:eastAsia="Times New Roman"/>
          <w:lang w:eastAsia="it-IT"/>
        </w:rPr>
        <w:t>garantire agli enti locali risorse finanziarie compensative.</w:t>
      </w:r>
    </w:p>
    <w:p w:rsidR="003D4021" w:rsidRPr="004C4CE0"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9. La legge determina un fondo nazionale ordinario per contribuire ad</w:t>
      </w:r>
      <w:r>
        <w:rPr>
          <w:rFonts w:eastAsia="Times New Roman"/>
          <w:lang w:eastAsia="it-IT"/>
        </w:rPr>
        <w:t xml:space="preserve"> </w:t>
      </w:r>
      <w:r w:rsidR="003D4021" w:rsidRPr="004C4CE0">
        <w:rPr>
          <w:rFonts w:eastAsia="Times New Roman"/>
          <w:lang w:eastAsia="it-IT"/>
        </w:rPr>
        <w:t>investimenti degli enti locali destinati alla realizzazione di opere</w:t>
      </w:r>
      <w:r>
        <w:rPr>
          <w:rFonts w:eastAsia="Times New Roman"/>
          <w:lang w:eastAsia="it-IT"/>
        </w:rPr>
        <w:t xml:space="preserve"> </w:t>
      </w:r>
      <w:r w:rsidR="003D4021" w:rsidRPr="004C4CE0">
        <w:rPr>
          <w:rFonts w:eastAsia="Times New Roman"/>
          <w:lang w:eastAsia="it-IT"/>
        </w:rPr>
        <w:t>pubbliche di preminente interesse sociale ed economico.</w:t>
      </w:r>
    </w:p>
    <w:p w:rsidR="003D4021" w:rsidRPr="004C4CE0"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10. La legge determina un fondo nazionale speciale per finanziare con</w:t>
      </w:r>
      <w:r>
        <w:rPr>
          <w:rFonts w:eastAsia="Times New Roman"/>
          <w:lang w:eastAsia="it-IT"/>
        </w:rPr>
        <w:t xml:space="preserve"> </w:t>
      </w:r>
      <w:r w:rsidR="003D4021" w:rsidRPr="004C4CE0">
        <w:rPr>
          <w:rFonts w:eastAsia="Times New Roman"/>
          <w:lang w:eastAsia="it-IT"/>
        </w:rPr>
        <w:t>criteri perequativi gli investimenti destinati alla realizzazione di</w:t>
      </w:r>
      <w:r>
        <w:rPr>
          <w:rFonts w:eastAsia="Times New Roman"/>
          <w:lang w:eastAsia="it-IT"/>
        </w:rPr>
        <w:t xml:space="preserve"> </w:t>
      </w:r>
      <w:r w:rsidR="003D4021" w:rsidRPr="004C4CE0">
        <w:rPr>
          <w:rFonts w:eastAsia="Times New Roman"/>
          <w:lang w:eastAsia="it-IT"/>
        </w:rPr>
        <w:t>opere pubbliche unicamente in aree o per situazioni definite dalla</w:t>
      </w:r>
      <w:r>
        <w:rPr>
          <w:rFonts w:eastAsia="Times New Roman"/>
          <w:lang w:eastAsia="it-IT"/>
        </w:rPr>
        <w:t xml:space="preserve"> </w:t>
      </w:r>
      <w:r w:rsidR="003D4021" w:rsidRPr="004C4CE0">
        <w:rPr>
          <w:rFonts w:eastAsia="Times New Roman"/>
          <w:lang w:eastAsia="it-IT"/>
        </w:rPr>
        <w:t>legge statale.</w:t>
      </w:r>
    </w:p>
    <w:p w:rsidR="003D4021" w:rsidRPr="004C4CE0"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11. L'ammontare complessivo dei trasferimenti e dei fondi é</w:t>
      </w:r>
      <w:r>
        <w:rPr>
          <w:rFonts w:eastAsia="Times New Roman"/>
          <w:lang w:eastAsia="it-IT"/>
        </w:rPr>
        <w:t xml:space="preserve"> </w:t>
      </w:r>
      <w:r w:rsidR="003D4021" w:rsidRPr="004C4CE0">
        <w:rPr>
          <w:rFonts w:eastAsia="Times New Roman"/>
          <w:lang w:eastAsia="it-IT"/>
        </w:rPr>
        <w:t>determinato in base a parametri fissati dalla legge per ciascuno</w:t>
      </w:r>
      <w:r>
        <w:rPr>
          <w:rFonts w:eastAsia="Times New Roman"/>
          <w:lang w:eastAsia="it-IT"/>
        </w:rPr>
        <w:t xml:space="preserve"> </w:t>
      </w:r>
      <w:r w:rsidR="003D4021" w:rsidRPr="004C4CE0">
        <w:rPr>
          <w:rFonts w:eastAsia="Times New Roman"/>
          <w:lang w:eastAsia="it-IT"/>
        </w:rPr>
        <w:t>degli anni previsti dal bilancio pluriennale dello Stato e non é</w:t>
      </w:r>
      <w:r>
        <w:rPr>
          <w:rFonts w:eastAsia="Times New Roman"/>
          <w:lang w:eastAsia="it-IT"/>
        </w:rPr>
        <w:t xml:space="preserve"> </w:t>
      </w:r>
      <w:r w:rsidR="003D4021" w:rsidRPr="004C4CE0">
        <w:rPr>
          <w:rFonts w:eastAsia="Times New Roman"/>
          <w:lang w:eastAsia="it-IT"/>
        </w:rPr>
        <w:t>riducibile nel triennio.</w:t>
      </w:r>
    </w:p>
    <w:p w:rsidR="003D4021" w:rsidRPr="004C4CE0"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12. Le regioni concorrono al finanziamento degli enti locali per la</w:t>
      </w:r>
      <w:r>
        <w:rPr>
          <w:rFonts w:eastAsia="Times New Roman"/>
          <w:lang w:eastAsia="it-IT"/>
        </w:rPr>
        <w:t xml:space="preserve"> </w:t>
      </w:r>
      <w:r w:rsidR="003D4021" w:rsidRPr="004C4CE0">
        <w:rPr>
          <w:rFonts w:eastAsia="Times New Roman"/>
          <w:lang w:eastAsia="it-IT"/>
        </w:rPr>
        <w:t>realizzazione del piano regionale di sviluppo e dei programmi di</w:t>
      </w:r>
      <w:r>
        <w:rPr>
          <w:rFonts w:eastAsia="Times New Roman"/>
          <w:lang w:eastAsia="it-IT"/>
        </w:rPr>
        <w:t xml:space="preserve"> </w:t>
      </w:r>
      <w:r w:rsidR="003D4021" w:rsidRPr="004C4CE0">
        <w:rPr>
          <w:rFonts w:eastAsia="Times New Roman"/>
          <w:lang w:eastAsia="it-IT"/>
        </w:rPr>
        <w:t>investimento, assicurando la copertura finanziaria degli oneri</w:t>
      </w:r>
      <w:r>
        <w:rPr>
          <w:rFonts w:eastAsia="Times New Roman"/>
          <w:lang w:eastAsia="it-IT"/>
        </w:rPr>
        <w:t xml:space="preserve"> </w:t>
      </w:r>
      <w:r w:rsidR="003D4021" w:rsidRPr="004C4CE0">
        <w:rPr>
          <w:rFonts w:eastAsia="Times New Roman"/>
          <w:lang w:eastAsia="it-IT"/>
        </w:rPr>
        <w:t>necessari all'esercizio di funzioni trasferite o delegate.</w:t>
      </w:r>
    </w:p>
    <w:p w:rsidR="003D4021" w:rsidRPr="004C4CE0"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13. Le risorse spettanti a comuni e province per spese di</w:t>
      </w:r>
      <w:r>
        <w:rPr>
          <w:rFonts w:eastAsia="Times New Roman"/>
          <w:lang w:eastAsia="it-IT"/>
        </w:rPr>
        <w:t xml:space="preserve"> </w:t>
      </w:r>
      <w:r w:rsidR="003D4021" w:rsidRPr="004C4CE0">
        <w:rPr>
          <w:rFonts w:eastAsia="Times New Roman"/>
          <w:lang w:eastAsia="it-IT"/>
        </w:rPr>
        <w:t>investimento previste da leggi settoriali dello Stato sono</w:t>
      </w:r>
      <w:r>
        <w:rPr>
          <w:rFonts w:eastAsia="Times New Roman"/>
          <w:lang w:eastAsia="it-IT"/>
        </w:rPr>
        <w:t xml:space="preserve"> </w:t>
      </w:r>
      <w:r w:rsidR="003D4021" w:rsidRPr="004C4CE0">
        <w:rPr>
          <w:rFonts w:eastAsia="Times New Roman"/>
          <w:lang w:eastAsia="it-IT"/>
        </w:rPr>
        <w:t>distribuite sulla base di programmi regionali. Le regioni, inoltre,</w:t>
      </w:r>
      <w:r>
        <w:rPr>
          <w:rFonts w:eastAsia="Times New Roman"/>
          <w:lang w:eastAsia="it-IT"/>
        </w:rPr>
        <w:t xml:space="preserve"> </w:t>
      </w:r>
      <w:r w:rsidR="003D4021" w:rsidRPr="004C4CE0">
        <w:rPr>
          <w:rFonts w:eastAsia="Times New Roman"/>
          <w:lang w:eastAsia="it-IT"/>
        </w:rPr>
        <w:t>determinano con legge i finanziamenti per, le funzioni da esse</w:t>
      </w:r>
      <w:r>
        <w:rPr>
          <w:rFonts w:eastAsia="Times New Roman"/>
          <w:lang w:eastAsia="it-IT"/>
        </w:rPr>
        <w:t xml:space="preserve"> </w:t>
      </w:r>
      <w:r w:rsidR="003D4021" w:rsidRPr="004C4CE0">
        <w:rPr>
          <w:rFonts w:eastAsia="Times New Roman"/>
          <w:lang w:eastAsia="it-IT"/>
        </w:rPr>
        <w:t>attribuite agli enti locali in relazione al costo di gestione dei</w:t>
      </w:r>
      <w:r>
        <w:rPr>
          <w:rFonts w:eastAsia="Times New Roman"/>
          <w:lang w:eastAsia="it-IT"/>
        </w:rPr>
        <w:t xml:space="preserve"> </w:t>
      </w:r>
      <w:r w:rsidR="003D4021" w:rsidRPr="004C4CE0">
        <w:rPr>
          <w:rFonts w:eastAsia="Times New Roman"/>
          <w:lang w:eastAsia="it-IT"/>
        </w:rPr>
        <w:t>servizi sulla base della programmazione regionale.</w:t>
      </w:r>
    </w:p>
    <w:p w:rsidR="00FD5B72"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FD5B72" w:rsidRDefault="003D4021" w:rsidP="00FD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D5B72">
        <w:rPr>
          <w:rFonts w:eastAsia="Times New Roman"/>
          <w:b/>
          <w:lang w:eastAsia="it-IT"/>
        </w:rPr>
        <w:t>Articolo 150</w:t>
      </w:r>
    </w:p>
    <w:p w:rsidR="003D4021" w:rsidRPr="00FD5B72" w:rsidRDefault="003D4021" w:rsidP="00FD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D5B72">
        <w:rPr>
          <w:rFonts w:eastAsia="Times New Roman"/>
          <w:b/>
          <w:lang w:eastAsia="it-IT"/>
        </w:rPr>
        <w:t>Principi in materia di ordinamento finanziario e contabile</w:t>
      </w:r>
    </w:p>
    <w:p w:rsidR="003D4021" w:rsidRPr="004C4CE0"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L'ordinamento finanziario e contabile degli enti locali é</w:t>
      </w:r>
      <w:r>
        <w:rPr>
          <w:rFonts w:eastAsia="Times New Roman"/>
          <w:lang w:eastAsia="it-IT"/>
        </w:rPr>
        <w:t xml:space="preserve"> </w:t>
      </w:r>
      <w:r w:rsidR="003D4021" w:rsidRPr="004C4CE0">
        <w:rPr>
          <w:rFonts w:eastAsia="Times New Roman"/>
          <w:lang w:eastAsia="it-IT"/>
        </w:rPr>
        <w:t>riservato alla legge dello Stato e stabilito dalle disposizioni di</w:t>
      </w:r>
      <w:r>
        <w:rPr>
          <w:rFonts w:eastAsia="Times New Roman"/>
          <w:lang w:eastAsia="it-IT"/>
        </w:rPr>
        <w:t xml:space="preserve"> </w:t>
      </w:r>
      <w:r w:rsidR="003D4021" w:rsidRPr="004C4CE0">
        <w:rPr>
          <w:rFonts w:eastAsia="Times New Roman"/>
          <w:lang w:eastAsia="it-IT"/>
        </w:rPr>
        <w:t xml:space="preserve">principio del presente testo unico e del </w:t>
      </w:r>
      <w:hyperlink r:id="rId241" w:tgtFrame="_blank" w:history="1">
        <w:r w:rsidR="003D4021" w:rsidRPr="004C4CE0">
          <w:rPr>
            <w:rFonts w:eastAsia="Times New Roman"/>
            <w:lang w:eastAsia="it-IT"/>
          </w:rPr>
          <w:t>decreto legislativo 23</w:t>
        </w:r>
        <w:r>
          <w:rPr>
            <w:rFonts w:eastAsia="Times New Roman"/>
            <w:lang w:eastAsia="it-IT"/>
          </w:rPr>
          <w:t xml:space="preserve"> </w:t>
        </w:r>
        <w:r w:rsidR="003D4021" w:rsidRPr="004C4CE0">
          <w:rPr>
            <w:rFonts w:eastAsia="Times New Roman"/>
            <w:lang w:eastAsia="it-IT"/>
          </w:rPr>
          <w:t>giugno 2011, n. 118</w:t>
        </w:r>
      </w:hyperlink>
      <w:r>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L'ordinamento stabilisce per gli enti locali i principi in materia</w:t>
      </w:r>
      <w:r w:rsidR="00FD5B72">
        <w:rPr>
          <w:rFonts w:eastAsia="Times New Roman"/>
          <w:lang w:eastAsia="it-IT"/>
        </w:rPr>
        <w:t xml:space="preserve"> </w:t>
      </w:r>
      <w:r w:rsidRPr="004C4CE0">
        <w:rPr>
          <w:rFonts w:eastAsia="Times New Roman"/>
          <w:lang w:eastAsia="it-IT"/>
        </w:rPr>
        <w:t>di programmazione, gestione e rendicontazione, nonché i principi</w:t>
      </w:r>
      <w:r w:rsidR="00FD5B72">
        <w:rPr>
          <w:rFonts w:eastAsia="Times New Roman"/>
          <w:lang w:eastAsia="it-IT"/>
        </w:rPr>
        <w:t xml:space="preserve"> </w:t>
      </w:r>
      <w:r w:rsidRPr="004C4CE0">
        <w:rPr>
          <w:rFonts w:eastAsia="Times New Roman"/>
          <w:lang w:eastAsia="it-IT"/>
        </w:rPr>
        <w:t>relativi alle attività di investimento, al servizio di tesoreria, ai</w:t>
      </w:r>
      <w:r w:rsidR="00FD5B72">
        <w:rPr>
          <w:rFonts w:eastAsia="Times New Roman"/>
          <w:lang w:eastAsia="it-IT"/>
        </w:rPr>
        <w:t xml:space="preserve"> </w:t>
      </w:r>
      <w:r w:rsidRPr="004C4CE0">
        <w:rPr>
          <w:rFonts w:eastAsia="Times New Roman"/>
          <w:lang w:eastAsia="it-IT"/>
        </w:rPr>
        <w:t>compiti ed alle attribuzioni dell'organo di revisione</w:t>
      </w:r>
      <w:r w:rsidR="00FD5B72">
        <w:rPr>
          <w:rFonts w:eastAsia="Times New Roman"/>
          <w:lang w:eastAsia="it-IT"/>
        </w:rPr>
        <w:t xml:space="preserve"> </w:t>
      </w:r>
      <w:r w:rsidRPr="004C4CE0">
        <w:rPr>
          <w:rFonts w:eastAsia="Times New Roman"/>
          <w:lang w:eastAsia="it-IT"/>
        </w:rPr>
        <w:t>economico-finanziaria e, per gli enti cui sia applicabile, alla</w:t>
      </w:r>
      <w:r w:rsidR="00FD5B72">
        <w:rPr>
          <w:rFonts w:eastAsia="Times New Roman"/>
          <w:lang w:eastAsia="it-IT"/>
        </w:rPr>
        <w:t xml:space="preserve"> </w:t>
      </w:r>
      <w:r w:rsidRPr="004C4CE0">
        <w:rPr>
          <w:rFonts w:eastAsia="Times New Roman"/>
          <w:lang w:eastAsia="it-IT"/>
        </w:rPr>
        <w:t>discipli</w:t>
      </w:r>
      <w:r w:rsidR="00FD5B72">
        <w:rPr>
          <w:rFonts w:eastAsia="Times New Roman"/>
          <w:lang w:eastAsia="it-IT"/>
        </w:rPr>
        <w:t>na del risanamento finanziario.</w:t>
      </w:r>
    </w:p>
    <w:p w:rsidR="00FD5B72"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lang w:eastAsia="it-IT"/>
        </w:rPr>
      </w:pPr>
      <w:r>
        <w:rPr>
          <w:rFonts w:eastAsia="Times New Roman"/>
          <w:lang w:eastAsia="it-IT"/>
        </w:rPr>
        <w:lastRenderedPageBreak/>
        <w:t xml:space="preserve"> </w:t>
      </w:r>
      <w:r w:rsidR="003D4021" w:rsidRPr="004C4CE0">
        <w:rPr>
          <w:rFonts w:eastAsia="Times New Roman"/>
          <w:lang w:eastAsia="it-IT"/>
        </w:rPr>
        <w:t>3.</w:t>
      </w:r>
      <w:r w:rsidR="004C4CE0" w:rsidRPr="004C4CE0">
        <w:rPr>
          <w:rFonts w:eastAsia="Times New Roman"/>
          <w:lang w:eastAsia="it-IT"/>
        </w:rPr>
        <w:t xml:space="preserve"> </w:t>
      </w:r>
      <w:r>
        <w:rPr>
          <w:rFonts w:eastAsia="Times New Roman"/>
          <w:i/>
          <w:lang w:eastAsia="it-IT"/>
        </w:rPr>
        <w:t>(comma abrogato dal d.lgs. 23/6/2011, n. 118, come modificato dal d.lgs. 10/8/2014, n. 126)</w:t>
      </w:r>
    </w:p>
    <w:p w:rsidR="00FD5B72" w:rsidRDefault="00FD5B7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FD5B72" w:rsidRDefault="003D4021" w:rsidP="00FD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FD5B72">
        <w:rPr>
          <w:rFonts w:eastAsia="Times New Roman"/>
          <w:b/>
          <w:lang w:eastAsia="it-IT"/>
        </w:rPr>
        <w:t>Art</w:t>
      </w:r>
      <w:r w:rsidR="00FD5B72">
        <w:rPr>
          <w:rFonts w:eastAsia="Times New Roman"/>
          <w:b/>
          <w:lang w:eastAsia="it-IT"/>
        </w:rPr>
        <w:t>icolo</w:t>
      </w:r>
      <w:r w:rsidRPr="00FD5B72">
        <w:rPr>
          <w:rFonts w:eastAsia="Times New Roman"/>
          <w:b/>
          <w:lang w:eastAsia="it-IT"/>
        </w:rPr>
        <w:t xml:space="preserve"> 151</w:t>
      </w:r>
    </w:p>
    <w:p w:rsidR="003D4021" w:rsidRPr="00FD5B72" w:rsidRDefault="00FD5B72" w:rsidP="00FD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Principi generali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Gli enti locali ispirano la propria gestione al principio della</w:t>
      </w:r>
      <w:r w:rsidR="00FD5B72">
        <w:rPr>
          <w:rFonts w:eastAsia="Times New Roman"/>
          <w:lang w:eastAsia="it-IT"/>
        </w:rPr>
        <w:t xml:space="preserve"> </w:t>
      </w:r>
      <w:r w:rsidRPr="004C4CE0">
        <w:rPr>
          <w:rFonts w:eastAsia="Times New Roman"/>
          <w:lang w:eastAsia="it-IT"/>
        </w:rPr>
        <w:t>programmazione. A tal fine presentano il Documento unico di</w:t>
      </w:r>
      <w:r w:rsidR="00FD5B72">
        <w:rPr>
          <w:rFonts w:eastAsia="Times New Roman"/>
          <w:lang w:eastAsia="it-IT"/>
        </w:rPr>
        <w:t xml:space="preserve"> </w:t>
      </w:r>
      <w:r w:rsidRPr="004C4CE0">
        <w:rPr>
          <w:rFonts w:eastAsia="Times New Roman"/>
          <w:lang w:eastAsia="it-IT"/>
        </w:rPr>
        <w:t>programmazione entro il 31 luglio di ogni anno e deliberano il</w:t>
      </w:r>
      <w:r w:rsidR="00FD5B72">
        <w:rPr>
          <w:rFonts w:eastAsia="Times New Roman"/>
          <w:lang w:eastAsia="it-IT"/>
        </w:rPr>
        <w:t xml:space="preserve"> </w:t>
      </w:r>
      <w:r w:rsidRPr="004C4CE0">
        <w:rPr>
          <w:rFonts w:eastAsia="Times New Roman"/>
          <w:lang w:eastAsia="it-IT"/>
        </w:rPr>
        <w:t>bilancio di previsione finanziario entro il 31 dicembre, riferiti ad</w:t>
      </w:r>
      <w:r w:rsidR="00FD5B72">
        <w:rPr>
          <w:rFonts w:eastAsia="Times New Roman"/>
          <w:lang w:eastAsia="it-IT"/>
        </w:rPr>
        <w:t xml:space="preserve"> </w:t>
      </w:r>
      <w:r w:rsidRPr="004C4CE0">
        <w:rPr>
          <w:rFonts w:eastAsia="Times New Roman"/>
          <w:lang w:eastAsia="it-IT"/>
        </w:rPr>
        <w:t>un orizzonte temporale almeno triennale. Le previsioni del bilancio</w:t>
      </w:r>
      <w:r w:rsidR="00FD5B72">
        <w:rPr>
          <w:rFonts w:eastAsia="Times New Roman"/>
          <w:lang w:eastAsia="it-IT"/>
        </w:rPr>
        <w:t xml:space="preserve"> </w:t>
      </w:r>
      <w:r w:rsidRPr="004C4CE0">
        <w:rPr>
          <w:rFonts w:eastAsia="Times New Roman"/>
          <w:lang w:eastAsia="it-IT"/>
        </w:rPr>
        <w:t>sono elaborate sulla base delle linee strategiche contenute nel</w:t>
      </w:r>
      <w:r w:rsidR="00FD5B72">
        <w:rPr>
          <w:rFonts w:eastAsia="Times New Roman"/>
          <w:lang w:eastAsia="it-IT"/>
        </w:rPr>
        <w:t xml:space="preserve"> </w:t>
      </w:r>
      <w:r w:rsidRPr="004C4CE0">
        <w:rPr>
          <w:rFonts w:eastAsia="Times New Roman"/>
          <w:lang w:eastAsia="it-IT"/>
        </w:rPr>
        <w:t>documento unico di programmazione, osservando i principi contabili</w:t>
      </w:r>
      <w:r w:rsidR="00FD5B72">
        <w:rPr>
          <w:rFonts w:eastAsia="Times New Roman"/>
          <w:lang w:eastAsia="it-IT"/>
        </w:rPr>
        <w:t xml:space="preserve"> </w:t>
      </w:r>
      <w:r w:rsidRPr="004C4CE0">
        <w:rPr>
          <w:rFonts w:eastAsia="Times New Roman"/>
          <w:lang w:eastAsia="it-IT"/>
        </w:rPr>
        <w:t xml:space="preserve">generali ed applicati allegati al </w:t>
      </w:r>
      <w:hyperlink r:id="rId242" w:tgtFrame="_blank" w:history="1">
        <w:r w:rsidRPr="004C4CE0">
          <w:rPr>
            <w:rFonts w:eastAsia="Times New Roman"/>
            <w:lang w:eastAsia="it-IT"/>
          </w:rPr>
          <w:t>decreto legislativo 23 giugno 2011,</w:t>
        </w:r>
        <w:r w:rsidR="00FD5B72">
          <w:rPr>
            <w:rFonts w:eastAsia="Times New Roman"/>
            <w:lang w:eastAsia="it-IT"/>
          </w:rPr>
          <w:t xml:space="preserve"> </w:t>
        </w:r>
        <w:r w:rsidRPr="004C4CE0">
          <w:rPr>
            <w:rFonts w:eastAsia="Times New Roman"/>
            <w:lang w:eastAsia="it-IT"/>
          </w:rPr>
          <w:t>n. 118</w:t>
        </w:r>
      </w:hyperlink>
      <w:r w:rsidRPr="004C4CE0">
        <w:rPr>
          <w:rFonts w:eastAsia="Times New Roman"/>
          <w:lang w:eastAsia="it-IT"/>
        </w:rPr>
        <w:t>, e successive modificazioni. I termini possono essere</w:t>
      </w:r>
      <w:r w:rsidR="00FD5B72">
        <w:rPr>
          <w:rFonts w:eastAsia="Times New Roman"/>
          <w:lang w:eastAsia="it-IT"/>
        </w:rPr>
        <w:t xml:space="preserve"> </w:t>
      </w:r>
      <w:r w:rsidRPr="004C4CE0">
        <w:rPr>
          <w:rFonts w:eastAsia="Times New Roman"/>
          <w:lang w:eastAsia="it-IT"/>
        </w:rPr>
        <w:t>differiti con decreto del Ministro dell'interno, d'intesa con il</w:t>
      </w:r>
      <w:r w:rsidR="00FD5B72">
        <w:rPr>
          <w:rFonts w:eastAsia="Times New Roman"/>
          <w:lang w:eastAsia="it-IT"/>
        </w:rPr>
        <w:t xml:space="preserve"> </w:t>
      </w:r>
      <w:r w:rsidRPr="004C4CE0">
        <w:rPr>
          <w:rFonts w:eastAsia="Times New Roman"/>
          <w:lang w:eastAsia="it-IT"/>
        </w:rPr>
        <w:t>Ministro dell'economia e delle finanze, sentita la Conferenza</w:t>
      </w:r>
      <w:r w:rsidR="00FD5B72">
        <w:rPr>
          <w:rFonts w:eastAsia="Times New Roman"/>
          <w:lang w:eastAsia="it-IT"/>
        </w:rPr>
        <w:t xml:space="preserve"> </w:t>
      </w:r>
      <w:r w:rsidRPr="004C4CE0">
        <w:rPr>
          <w:rFonts w:eastAsia="Times New Roman"/>
          <w:lang w:eastAsia="it-IT"/>
        </w:rPr>
        <w:t>Stato-città ed autonomie locali, in presenza di motivate esigenze.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Documento unico di programmazione é composto dalla Sezione</w:t>
      </w:r>
      <w:r w:rsidR="00FD5B72">
        <w:rPr>
          <w:rFonts w:eastAsia="Times New Roman"/>
          <w:lang w:eastAsia="it-IT"/>
        </w:rPr>
        <w:t xml:space="preserve"> </w:t>
      </w:r>
      <w:r w:rsidRPr="004C4CE0">
        <w:rPr>
          <w:rFonts w:eastAsia="Times New Roman"/>
          <w:lang w:eastAsia="it-IT"/>
        </w:rPr>
        <w:t>strategica, della durata pari a quelle del mandato amministrativo, e</w:t>
      </w:r>
      <w:r w:rsidR="00FD5B72">
        <w:rPr>
          <w:rFonts w:eastAsia="Times New Roman"/>
          <w:lang w:eastAsia="it-IT"/>
        </w:rPr>
        <w:t xml:space="preserve"> </w:t>
      </w:r>
      <w:r w:rsidRPr="004C4CE0">
        <w:rPr>
          <w:rFonts w:eastAsia="Times New Roman"/>
          <w:lang w:eastAsia="it-IT"/>
        </w:rPr>
        <w:t>dalla Sezione operativa di durata pari a quello del bilancio di</w:t>
      </w:r>
      <w:r w:rsidR="00FD5B72">
        <w:rPr>
          <w:rFonts w:eastAsia="Times New Roman"/>
          <w:lang w:eastAsia="it-IT"/>
        </w:rPr>
        <w:t xml:space="preserve"> </w:t>
      </w:r>
      <w:r w:rsidRPr="004C4CE0">
        <w:rPr>
          <w:rFonts w:eastAsia="Times New Roman"/>
          <w:lang w:eastAsia="it-IT"/>
        </w:rPr>
        <w:t xml:space="preserve">previsione finanziario.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bilancio di previsione finanziario comprende le previsioni di</w:t>
      </w:r>
      <w:r w:rsidR="00FD5B72">
        <w:rPr>
          <w:rFonts w:eastAsia="Times New Roman"/>
          <w:lang w:eastAsia="it-IT"/>
        </w:rPr>
        <w:t xml:space="preserve"> </w:t>
      </w:r>
      <w:r w:rsidRPr="004C4CE0">
        <w:rPr>
          <w:rFonts w:eastAsia="Times New Roman"/>
          <w:lang w:eastAsia="it-IT"/>
        </w:rPr>
        <w:t>competenza e di cassa del primo esercizio del periodo considerato e</w:t>
      </w:r>
      <w:r w:rsidR="00FD5B72">
        <w:rPr>
          <w:rFonts w:eastAsia="Times New Roman"/>
          <w:lang w:eastAsia="it-IT"/>
        </w:rPr>
        <w:t xml:space="preserve"> </w:t>
      </w:r>
      <w:r w:rsidRPr="004C4CE0">
        <w:rPr>
          <w:rFonts w:eastAsia="Times New Roman"/>
          <w:lang w:eastAsia="it-IT"/>
        </w:rPr>
        <w:t>le previsioni di competenza degli esercizi successivi. Le previsioni</w:t>
      </w:r>
      <w:r w:rsidR="00FD5B72">
        <w:rPr>
          <w:rFonts w:eastAsia="Times New Roman"/>
          <w:lang w:eastAsia="it-IT"/>
        </w:rPr>
        <w:t xml:space="preserve"> </w:t>
      </w:r>
      <w:r w:rsidRPr="004C4CE0">
        <w:rPr>
          <w:rFonts w:eastAsia="Times New Roman"/>
          <w:lang w:eastAsia="it-IT"/>
        </w:rPr>
        <w:t>riguardanti il primo esercizio costituiscono il bilancio di</w:t>
      </w:r>
      <w:r w:rsidR="00FD5B72">
        <w:rPr>
          <w:rFonts w:eastAsia="Times New Roman"/>
          <w:lang w:eastAsia="it-IT"/>
        </w:rPr>
        <w:t xml:space="preserve"> previsione finanziario annuale.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Il sistema contabile degli enti locali garantisce la rilevazione</w:t>
      </w:r>
      <w:r w:rsidR="00FD5B72">
        <w:rPr>
          <w:rFonts w:eastAsia="Times New Roman"/>
          <w:lang w:eastAsia="it-IT"/>
        </w:rPr>
        <w:t xml:space="preserve"> </w:t>
      </w:r>
      <w:r w:rsidRPr="004C4CE0">
        <w:rPr>
          <w:rFonts w:eastAsia="Times New Roman"/>
          <w:lang w:eastAsia="it-IT"/>
        </w:rPr>
        <w:t>unitaria dei fatti gestionali sotto il profilo finanziario, economico</w:t>
      </w:r>
      <w:r w:rsidR="00FD5B72">
        <w:rPr>
          <w:rFonts w:eastAsia="Times New Roman"/>
          <w:lang w:eastAsia="it-IT"/>
        </w:rPr>
        <w:t xml:space="preserve"> </w:t>
      </w:r>
      <w:r w:rsidRPr="004C4CE0">
        <w:rPr>
          <w:rFonts w:eastAsia="Times New Roman"/>
          <w:lang w:eastAsia="it-IT"/>
        </w:rPr>
        <w:t>e patri</w:t>
      </w:r>
      <w:r w:rsidR="00FD5B72">
        <w:rPr>
          <w:rFonts w:eastAsia="Times New Roman"/>
          <w:lang w:eastAsia="it-IT"/>
        </w:rPr>
        <w:t>moniale, attraverso l'adozione: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della contabilità finanziaria, che ha natura autorizzatoria e</w:t>
      </w:r>
      <w:r w:rsidR="00FD5B72">
        <w:rPr>
          <w:rFonts w:eastAsia="Times New Roman"/>
          <w:lang w:eastAsia="it-IT"/>
        </w:rPr>
        <w:t xml:space="preserve"> </w:t>
      </w:r>
      <w:r w:rsidRPr="004C4CE0">
        <w:rPr>
          <w:rFonts w:eastAsia="Times New Roman"/>
          <w:lang w:eastAsia="it-IT"/>
        </w:rPr>
        <w:t>consente la rendicontazion</w:t>
      </w:r>
      <w:r w:rsidR="00165DFE">
        <w:rPr>
          <w:rFonts w:eastAsia="Times New Roman"/>
          <w:lang w:eastAsia="it-IT"/>
        </w:rPr>
        <w:t>e della gestione finanziaria;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della contabilità economico-patrimoniale ai fini conoscitivi,</w:t>
      </w:r>
      <w:r w:rsidR="00165DFE">
        <w:rPr>
          <w:rFonts w:eastAsia="Times New Roman"/>
          <w:lang w:eastAsia="it-IT"/>
        </w:rPr>
        <w:t xml:space="preserve"> </w:t>
      </w:r>
      <w:r w:rsidRPr="004C4CE0">
        <w:rPr>
          <w:rFonts w:eastAsia="Times New Roman"/>
          <w:lang w:eastAsia="it-IT"/>
        </w:rPr>
        <w:t>per la rilevazione degli effetti economici e patrimoniali dei fatti</w:t>
      </w:r>
      <w:r w:rsidR="00165DFE">
        <w:rPr>
          <w:rFonts w:eastAsia="Times New Roman"/>
          <w:lang w:eastAsia="it-IT"/>
        </w:rPr>
        <w:t xml:space="preserve"> </w:t>
      </w:r>
      <w:r w:rsidRPr="004C4CE0">
        <w:rPr>
          <w:rFonts w:eastAsia="Times New Roman"/>
          <w:lang w:eastAsia="it-IT"/>
        </w:rPr>
        <w:t>gestionali e per consentire la rendicontazione economico e</w:t>
      </w:r>
      <w:r w:rsidR="00165DFE">
        <w:rPr>
          <w:rFonts w:eastAsia="Times New Roman"/>
          <w:lang w:eastAsia="it-IT"/>
        </w:rPr>
        <w:t xml:space="preserve"> patrimoniale.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 risultati della gestione finanziaria, economico e patrimoniale</w:t>
      </w:r>
      <w:r w:rsidR="00165DFE">
        <w:rPr>
          <w:rFonts w:eastAsia="Times New Roman"/>
          <w:lang w:eastAsia="it-IT"/>
        </w:rPr>
        <w:t xml:space="preserve"> </w:t>
      </w:r>
      <w:r w:rsidRPr="004C4CE0">
        <w:rPr>
          <w:rFonts w:eastAsia="Times New Roman"/>
          <w:lang w:eastAsia="it-IT"/>
        </w:rPr>
        <w:t>sono dimostrati nel rendiconto comprendente il conto del bilancio, il</w:t>
      </w:r>
      <w:r w:rsidR="00165DFE">
        <w:rPr>
          <w:rFonts w:eastAsia="Times New Roman"/>
          <w:lang w:eastAsia="it-IT"/>
        </w:rPr>
        <w:t xml:space="preserve"> </w:t>
      </w:r>
      <w:r w:rsidRPr="004C4CE0">
        <w:rPr>
          <w:rFonts w:eastAsia="Times New Roman"/>
          <w:lang w:eastAsia="it-IT"/>
        </w:rPr>
        <w:t>conto eco</w:t>
      </w:r>
      <w:r w:rsidR="00165DFE">
        <w:rPr>
          <w:rFonts w:eastAsia="Times New Roman"/>
          <w:lang w:eastAsia="it-IT"/>
        </w:rPr>
        <w:t>nomico e lo stato patrimoniale.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Al rendiconto é allegata una relazione della Giunta sulla</w:t>
      </w:r>
      <w:r w:rsidR="00165DFE">
        <w:rPr>
          <w:rFonts w:eastAsia="Times New Roman"/>
          <w:lang w:eastAsia="it-IT"/>
        </w:rPr>
        <w:t xml:space="preserve"> </w:t>
      </w:r>
      <w:r w:rsidRPr="004C4CE0">
        <w:rPr>
          <w:rFonts w:eastAsia="Times New Roman"/>
          <w:lang w:eastAsia="it-IT"/>
        </w:rPr>
        <w:t>gestione che esprime le valutazioni di efficacia dell'azione condotta</w:t>
      </w:r>
      <w:r w:rsidR="00165DFE">
        <w:rPr>
          <w:rFonts w:eastAsia="Times New Roman"/>
          <w:lang w:eastAsia="it-IT"/>
        </w:rPr>
        <w:t xml:space="preserve"> </w:t>
      </w:r>
      <w:r w:rsidRPr="004C4CE0">
        <w:rPr>
          <w:rFonts w:eastAsia="Times New Roman"/>
          <w:lang w:eastAsia="it-IT"/>
        </w:rPr>
        <w:t>sulla base dei risultati conseguiti, e gli altri documenti previsti</w:t>
      </w:r>
      <w:r w:rsidR="00165DFE">
        <w:rPr>
          <w:rFonts w:eastAsia="Times New Roman"/>
          <w:lang w:eastAsia="it-IT"/>
        </w:rPr>
        <w:t xml:space="preserve"> </w:t>
      </w:r>
      <w:r w:rsidRPr="004C4CE0">
        <w:rPr>
          <w:rFonts w:eastAsia="Times New Roman"/>
          <w:lang w:eastAsia="it-IT"/>
        </w:rPr>
        <w:t>dall'</w:t>
      </w:r>
      <w:hyperlink r:id="rId243" w:tgtFrame="_blank" w:history="1">
        <w:r w:rsidRPr="004C4CE0">
          <w:rPr>
            <w:rFonts w:eastAsia="Times New Roman"/>
            <w:lang w:eastAsia="it-IT"/>
          </w:rPr>
          <w:t>art. 11, comma 4, del decreto legislativo 23 giugno 2011, n.</w:t>
        </w:r>
        <w:r w:rsidR="00165DFE">
          <w:rPr>
            <w:rFonts w:eastAsia="Times New Roman"/>
            <w:lang w:eastAsia="it-IT"/>
          </w:rPr>
          <w:t xml:space="preserve"> </w:t>
        </w:r>
        <w:r w:rsidRPr="004C4CE0">
          <w:rPr>
            <w:rFonts w:eastAsia="Times New Roman"/>
            <w:lang w:eastAsia="it-IT"/>
          </w:rPr>
          <w:t>118</w:t>
        </w:r>
      </w:hyperlink>
      <w:r w:rsidR="00165DFE">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Il rendiconto é deliberato dall'organo consiliare entro il 30</w:t>
      </w:r>
      <w:r w:rsidR="00165DFE">
        <w:rPr>
          <w:rFonts w:eastAsia="Times New Roman"/>
          <w:lang w:eastAsia="it-IT"/>
        </w:rPr>
        <w:t xml:space="preserve"> aprile dell'anno successivo.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Entro il 30 settembre l'ente approva il bilancio consolidato con</w:t>
      </w:r>
      <w:r w:rsidR="00165DFE">
        <w:rPr>
          <w:rFonts w:eastAsia="Times New Roman"/>
          <w:lang w:eastAsia="it-IT"/>
        </w:rPr>
        <w:t xml:space="preserve"> </w:t>
      </w:r>
      <w:r w:rsidRPr="004C4CE0">
        <w:rPr>
          <w:rFonts w:eastAsia="Times New Roman"/>
          <w:lang w:eastAsia="it-IT"/>
        </w:rPr>
        <w:t>i bilanci dei propri organismi e enti strumentali e delle società</w:t>
      </w:r>
      <w:r w:rsidR="00165DFE">
        <w:rPr>
          <w:rFonts w:eastAsia="Times New Roman"/>
          <w:lang w:eastAsia="it-IT"/>
        </w:rPr>
        <w:t xml:space="preserve"> </w:t>
      </w:r>
      <w:r w:rsidRPr="004C4CE0">
        <w:rPr>
          <w:rFonts w:eastAsia="Times New Roman"/>
          <w:lang w:eastAsia="it-IT"/>
        </w:rPr>
        <w:t>controllate e partecipate, secondo il principio applicato n. 4/4 di</w:t>
      </w:r>
      <w:r w:rsidR="00165DFE">
        <w:rPr>
          <w:rFonts w:eastAsia="Times New Roman"/>
          <w:lang w:eastAsia="it-IT"/>
        </w:rPr>
        <w:t xml:space="preserve"> </w:t>
      </w:r>
      <w:r w:rsidRPr="004C4CE0">
        <w:rPr>
          <w:rFonts w:eastAsia="Times New Roman"/>
          <w:lang w:eastAsia="it-IT"/>
        </w:rPr>
        <w:t xml:space="preserve">cui al </w:t>
      </w:r>
      <w:hyperlink r:id="rId244" w:tgtFrame="_blank" w:history="1">
        <w:r w:rsidRPr="004C4CE0">
          <w:rPr>
            <w:rFonts w:eastAsia="Times New Roman"/>
            <w:lang w:eastAsia="it-IT"/>
          </w:rPr>
          <w:t>decreto legislativo 23 giugno 2011, n. 118</w:t>
        </w:r>
      </w:hyperlink>
      <w:r w:rsidR="00165DFE">
        <w:rPr>
          <w:rFonts w:eastAsia="Times New Roman"/>
          <w:lang w:eastAsia="it-IT"/>
        </w:rPr>
        <w:t>.</w:t>
      </w:r>
      <w:r w:rsidRPr="004C4CE0">
        <w:rPr>
          <w:rFonts w:eastAsia="Times New Roman"/>
          <w:lang w:eastAsia="it-IT"/>
        </w:rPr>
        <w:t xml:space="preserve"> </w:t>
      </w:r>
    </w:p>
    <w:p w:rsidR="00165DFE" w:rsidRDefault="00165DF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165DFE" w:rsidRDefault="003D4021" w:rsidP="0016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65DFE">
        <w:rPr>
          <w:rFonts w:eastAsia="Times New Roman"/>
          <w:b/>
          <w:lang w:eastAsia="it-IT"/>
        </w:rPr>
        <w:t>Articolo 152</w:t>
      </w:r>
    </w:p>
    <w:p w:rsidR="003D4021" w:rsidRPr="00165DFE" w:rsidRDefault="003D4021" w:rsidP="0016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65DFE">
        <w:rPr>
          <w:rFonts w:eastAsia="Times New Roman"/>
          <w:b/>
          <w:lang w:eastAsia="it-IT"/>
        </w:rPr>
        <w:t>Regolamento di contabilità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Con il regolamento di contabilità ciascun ente locale applica i</w:t>
      </w:r>
      <w:r w:rsidR="00C16C0B">
        <w:rPr>
          <w:rFonts w:eastAsia="Times New Roman"/>
          <w:lang w:eastAsia="it-IT"/>
        </w:rPr>
        <w:t xml:space="preserve"> </w:t>
      </w:r>
      <w:r w:rsidRPr="004C4CE0">
        <w:rPr>
          <w:rFonts w:eastAsia="Times New Roman"/>
          <w:lang w:eastAsia="it-IT"/>
        </w:rPr>
        <w:t>principi contabili stabiliti dal presente testo unico</w:t>
      </w:r>
      <w:r w:rsidR="004C4CE0" w:rsidRPr="004C4CE0">
        <w:rPr>
          <w:rFonts w:eastAsia="Times New Roman"/>
          <w:lang w:eastAsia="it-IT"/>
        </w:rPr>
        <w:t xml:space="preserve"> </w:t>
      </w:r>
      <w:r w:rsidRPr="004C4CE0">
        <w:rPr>
          <w:rFonts w:eastAsia="Times New Roman"/>
          <w:bCs/>
          <w:iCs/>
          <w:lang w:eastAsia="it-IT"/>
        </w:rPr>
        <w:t xml:space="preserve">e dal </w:t>
      </w:r>
      <w:hyperlink r:id="rId245" w:tgtFrame="_blank" w:history="1">
        <w:r w:rsidRPr="004C4CE0">
          <w:rPr>
            <w:rFonts w:eastAsia="Times New Roman"/>
            <w:bCs/>
            <w:iCs/>
            <w:lang w:eastAsia="it-IT"/>
          </w:rPr>
          <w:t>decreto</w:t>
        </w:r>
        <w:r w:rsidR="00C16C0B">
          <w:rPr>
            <w:rFonts w:eastAsia="Times New Roman"/>
            <w:bCs/>
            <w:iCs/>
            <w:lang w:eastAsia="it-IT"/>
          </w:rPr>
          <w:t xml:space="preserve"> </w:t>
        </w:r>
        <w:r w:rsidRPr="004C4CE0">
          <w:rPr>
            <w:rFonts w:eastAsia="Times New Roman"/>
            <w:bCs/>
            <w:iCs/>
            <w:lang w:eastAsia="it-IT"/>
          </w:rPr>
          <w:t>legislativo 23 giugno 2011, n. 118</w:t>
        </w:r>
      </w:hyperlink>
      <w:r w:rsidRPr="004C4CE0">
        <w:rPr>
          <w:rFonts w:eastAsia="Times New Roman"/>
          <w:bCs/>
          <w:iCs/>
          <w:lang w:eastAsia="it-IT"/>
        </w:rPr>
        <w:t>, e successive modificazioni</w:t>
      </w:r>
      <w:r w:rsidR="004C4CE0" w:rsidRPr="004C4CE0">
        <w:rPr>
          <w:rFonts w:eastAsia="Times New Roman"/>
          <w:bCs/>
          <w:iCs/>
          <w:lang w:eastAsia="it-IT"/>
        </w:rPr>
        <w:t xml:space="preserve"> </w:t>
      </w:r>
      <w:r w:rsidRPr="004C4CE0">
        <w:rPr>
          <w:rFonts w:eastAsia="Times New Roman"/>
          <w:lang w:eastAsia="it-IT"/>
        </w:rPr>
        <w:t>, con</w:t>
      </w:r>
      <w:r w:rsidR="00C16C0B">
        <w:rPr>
          <w:rFonts w:eastAsia="Times New Roman"/>
          <w:lang w:eastAsia="it-IT"/>
        </w:rPr>
        <w:t xml:space="preserve"> </w:t>
      </w:r>
      <w:r w:rsidRPr="004C4CE0">
        <w:rPr>
          <w:rFonts w:eastAsia="Times New Roman"/>
          <w:lang w:eastAsia="it-IT"/>
        </w:rPr>
        <w:t>modalità organizzative corrispondenti alle caratteristiche di</w:t>
      </w:r>
      <w:r w:rsidR="00C16C0B">
        <w:rPr>
          <w:rFonts w:eastAsia="Times New Roman"/>
          <w:lang w:eastAsia="it-IT"/>
        </w:rPr>
        <w:t xml:space="preserve"> </w:t>
      </w:r>
      <w:r w:rsidRPr="004C4CE0">
        <w:rPr>
          <w:rFonts w:eastAsia="Times New Roman"/>
          <w:lang w:eastAsia="it-IT"/>
        </w:rPr>
        <w:t>ciascuna comunità, ferme restando le disposizioni previste</w:t>
      </w:r>
      <w:r w:rsidR="00C16C0B">
        <w:rPr>
          <w:rFonts w:eastAsia="Times New Roman"/>
          <w:lang w:eastAsia="it-IT"/>
        </w:rPr>
        <w:t xml:space="preserve"> </w:t>
      </w:r>
      <w:r w:rsidRPr="004C4CE0">
        <w:rPr>
          <w:rFonts w:eastAsia="Times New Roman"/>
          <w:lang w:eastAsia="it-IT"/>
        </w:rPr>
        <w:t>dall'ordinamento per assicurare l'unitarietà ed uniformità del</w:t>
      </w:r>
      <w:r w:rsidR="00C16C0B">
        <w:rPr>
          <w:rFonts w:eastAsia="Times New Roman"/>
          <w:lang w:eastAsia="it-IT"/>
        </w:rPr>
        <w:t xml:space="preserve">  </w:t>
      </w:r>
      <w:r w:rsidRPr="004C4CE0">
        <w:rPr>
          <w:rFonts w:eastAsia="Times New Roman"/>
          <w:lang w:eastAsia="it-IT"/>
        </w:rPr>
        <w:t>sistema finanziario e contabile.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regolamento di contabilità assicura, di norma, la conoscenza</w:t>
      </w:r>
      <w:r w:rsidR="00C16C0B">
        <w:rPr>
          <w:rFonts w:eastAsia="Times New Roman"/>
          <w:lang w:eastAsia="it-IT"/>
        </w:rPr>
        <w:t xml:space="preserve"> </w:t>
      </w:r>
      <w:r w:rsidRPr="004C4CE0">
        <w:rPr>
          <w:rFonts w:eastAsia="Times New Roman"/>
          <w:lang w:eastAsia="it-IT"/>
        </w:rPr>
        <w:t>consolidata dei risultati globali delle gestioni relative ad enti od</w:t>
      </w:r>
      <w:r w:rsidR="00C16C0B">
        <w:rPr>
          <w:rFonts w:eastAsia="Times New Roman"/>
          <w:lang w:eastAsia="it-IT"/>
        </w:rPr>
        <w:t xml:space="preserve"> </w:t>
      </w:r>
      <w:r w:rsidRPr="004C4CE0">
        <w:rPr>
          <w:rFonts w:eastAsia="Times New Roman"/>
          <w:lang w:eastAsia="it-IT"/>
        </w:rPr>
        <w:t>organismi costituiti per l'e</w:t>
      </w:r>
      <w:r w:rsidR="00C16C0B">
        <w:rPr>
          <w:rFonts w:eastAsia="Times New Roman"/>
          <w:lang w:eastAsia="it-IT"/>
        </w:rPr>
        <w:t>sercizio di funzioni e servizi.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regolamento di contabilità stabilisce le norme relative alle</w:t>
      </w:r>
      <w:r w:rsidR="00C16C0B">
        <w:rPr>
          <w:rFonts w:eastAsia="Times New Roman"/>
          <w:lang w:eastAsia="it-IT"/>
        </w:rPr>
        <w:t xml:space="preserve"> </w:t>
      </w:r>
      <w:r w:rsidRPr="004C4CE0">
        <w:rPr>
          <w:rFonts w:eastAsia="Times New Roman"/>
          <w:lang w:eastAsia="it-IT"/>
        </w:rPr>
        <w:t>competenze specifiche dei soggetti dell'amministrazione preposti alla</w:t>
      </w:r>
      <w:r w:rsidR="00C16C0B">
        <w:rPr>
          <w:rFonts w:eastAsia="Times New Roman"/>
          <w:lang w:eastAsia="it-IT"/>
        </w:rPr>
        <w:t xml:space="preserve"> </w:t>
      </w:r>
      <w:r w:rsidRPr="004C4CE0">
        <w:rPr>
          <w:rFonts w:eastAsia="Times New Roman"/>
          <w:lang w:eastAsia="it-IT"/>
        </w:rPr>
        <w:t>programmazione, adozione ed attuazione dei provvedimenti di gestione</w:t>
      </w:r>
      <w:r w:rsidR="00C16C0B">
        <w:rPr>
          <w:rFonts w:eastAsia="Times New Roman"/>
          <w:lang w:eastAsia="it-IT"/>
        </w:rPr>
        <w:t xml:space="preserve"> </w:t>
      </w:r>
      <w:r w:rsidRPr="004C4CE0">
        <w:rPr>
          <w:rFonts w:eastAsia="Times New Roman"/>
          <w:lang w:eastAsia="it-IT"/>
        </w:rPr>
        <w:t>che hanno carattere finanziario e contabile, in armonia con le</w:t>
      </w:r>
      <w:r w:rsidR="00C16C0B">
        <w:rPr>
          <w:rFonts w:eastAsia="Times New Roman"/>
          <w:lang w:eastAsia="it-IT"/>
        </w:rPr>
        <w:t xml:space="preserve"> </w:t>
      </w:r>
      <w:r w:rsidRPr="004C4CE0">
        <w:rPr>
          <w:rFonts w:eastAsia="Times New Roman"/>
          <w:lang w:eastAsia="it-IT"/>
        </w:rPr>
        <w:t>disposizioni del presente testo uni</w:t>
      </w:r>
      <w:r w:rsidR="00C16C0B">
        <w:rPr>
          <w:rFonts w:eastAsia="Times New Roman"/>
          <w:lang w:eastAsia="it-IT"/>
        </w:rPr>
        <w:t>co e delle altre leggi vigenti.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 regolamenti di contabilità sono approvati nel rispetto delle</w:t>
      </w:r>
      <w:r w:rsidR="00C16C0B">
        <w:rPr>
          <w:rFonts w:eastAsia="Times New Roman"/>
          <w:lang w:eastAsia="it-IT"/>
        </w:rPr>
        <w:t xml:space="preserve"> </w:t>
      </w:r>
      <w:r w:rsidRPr="004C4CE0">
        <w:rPr>
          <w:rFonts w:eastAsia="Times New Roman"/>
          <w:lang w:eastAsia="it-IT"/>
        </w:rPr>
        <w:t>norme della parte seconda del presente testo unico, da considerarsi</w:t>
      </w:r>
      <w:r w:rsidR="00C16C0B">
        <w:rPr>
          <w:rFonts w:eastAsia="Times New Roman"/>
          <w:lang w:eastAsia="it-IT"/>
        </w:rPr>
        <w:t xml:space="preserve"> </w:t>
      </w:r>
      <w:r w:rsidRPr="004C4CE0">
        <w:rPr>
          <w:rFonts w:eastAsia="Times New Roman"/>
          <w:lang w:eastAsia="it-IT"/>
        </w:rPr>
        <w:t>come principi generali con valore di limite inderogabile, con</w:t>
      </w:r>
      <w:r w:rsidR="00C16C0B">
        <w:rPr>
          <w:rFonts w:eastAsia="Times New Roman"/>
          <w:lang w:eastAsia="it-IT"/>
        </w:rPr>
        <w:t xml:space="preserve"> </w:t>
      </w:r>
      <w:r w:rsidRPr="004C4CE0">
        <w:rPr>
          <w:rFonts w:eastAsia="Times New Roman"/>
          <w:lang w:eastAsia="it-IT"/>
        </w:rPr>
        <w:t>eccezione delle sotto</w:t>
      </w:r>
      <w:r w:rsidR="00C16C0B">
        <w:rPr>
          <w:rFonts w:eastAsia="Times New Roman"/>
          <w:lang w:eastAsia="it-IT"/>
        </w:rPr>
        <w:t xml:space="preserve"> </w:t>
      </w:r>
      <w:r w:rsidRPr="004C4CE0">
        <w:rPr>
          <w:rFonts w:eastAsia="Times New Roman"/>
          <w:lang w:eastAsia="it-IT"/>
        </w:rPr>
        <w:t>elencate norme, le quali non si applicano</w:t>
      </w:r>
      <w:r w:rsidR="00C16C0B">
        <w:rPr>
          <w:rFonts w:eastAsia="Times New Roman"/>
          <w:lang w:eastAsia="it-IT"/>
        </w:rPr>
        <w:t xml:space="preserve"> </w:t>
      </w:r>
      <w:r w:rsidRPr="004C4CE0">
        <w:rPr>
          <w:rFonts w:eastAsia="Times New Roman"/>
          <w:lang w:eastAsia="it-IT"/>
        </w:rPr>
        <w:t>qualora il regolamento di contabilità dell'ente rechi una differente</w:t>
      </w:r>
      <w:r w:rsidR="00C16C0B">
        <w:rPr>
          <w:rFonts w:eastAsia="Times New Roman"/>
          <w:lang w:eastAsia="it-IT"/>
        </w:rPr>
        <w:t xml:space="preserve"> disciplina:</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a) art. 177;</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b) art. 185, comma 3;</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c) articoli 197 e 198;</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d) art. 205;</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e) articoli 213 e 219</w:t>
      </w:r>
      <w:r w:rsidRPr="004C4CE0">
        <w:rPr>
          <w:rFonts w:eastAsia="Times New Roman"/>
          <w:bCs/>
          <w:iCs/>
          <w:lang w:eastAsia="it-IT"/>
        </w:rPr>
        <w:t xml:space="preserve"> </w:t>
      </w:r>
      <w:r w:rsidR="003D4021"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f) artic</w:t>
      </w:r>
      <w:r w:rsidR="00C16C0B">
        <w:rPr>
          <w:rFonts w:eastAsia="Times New Roman"/>
          <w:lang w:eastAsia="it-IT"/>
        </w:rPr>
        <w:t>oli 235, commi 2 e 3, 237, 238.</w:t>
      </w:r>
    </w:p>
    <w:p w:rsidR="00C16C0B" w:rsidRDefault="00C16C0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C16C0B" w:rsidRDefault="00C16C0B">
      <w:pPr>
        <w:rPr>
          <w:rFonts w:eastAsia="Times New Roman"/>
          <w:lang w:eastAsia="it-IT"/>
        </w:rPr>
      </w:pPr>
      <w:r>
        <w:rPr>
          <w:rFonts w:eastAsia="Times New Roman"/>
          <w:lang w:eastAsia="it-IT"/>
        </w:rPr>
        <w:br w:type="page"/>
      </w:r>
    </w:p>
    <w:p w:rsidR="003D4021" w:rsidRPr="00C16C0B" w:rsidRDefault="003D4021" w:rsidP="00C1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16C0B">
        <w:rPr>
          <w:rFonts w:eastAsia="Times New Roman"/>
          <w:b/>
          <w:lang w:eastAsia="it-IT"/>
        </w:rPr>
        <w:lastRenderedPageBreak/>
        <w:t>Articolo 153</w:t>
      </w:r>
    </w:p>
    <w:p w:rsidR="003D4021" w:rsidRPr="00C16C0B" w:rsidRDefault="003D4021" w:rsidP="00C1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16C0B">
        <w:rPr>
          <w:rFonts w:eastAsia="Times New Roman"/>
          <w:b/>
          <w:lang w:eastAsia="it-IT"/>
        </w:rPr>
        <w:t>Servizio economico-finanziario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Con il regolamento sull'ordinamento degli uffici e dei servizi</w:t>
      </w:r>
      <w:r w:rsidR="00C16C0B">
        <w:rPr>
          <w:rFonts w:eastAsia="Times New Roman"/>
          <w:lang w:eastAsia="it-IT"/>
        </w:rPr>
        <w:t xml:space="preserve"> </w:t>
      </w:r>
      <w:r w:rsidRPr="004C4CE0">
        <w:rPr>
          <w:rFonts w:eastAsia="Times New Roman"/>
          <w:lang w:eastAsia="it-IT"/>
        </w:rPr>
        <w:t>sono disciplinati l'organizzazione del servizio finanziario, o di</w:t>
      </w:r>
      <w:r w:rsidR="00C16C0B">
        <w:rPr>
          <w:rFonts w:eastAsia="Times New Roman"/>
          <w:lang w:eastAsia="it-IT"/>
        </w:rPr>
        <w:t xml:space="preserve"> </w:t>
      </w:r>
      <w:r w:rsidRPr="004C4CE0">
        <w:rPr>
          <w:rFonts w:eastAsia="Times New Roman"/>
          <w:lang w:eastAsia="it-IT"/>
        </w:rPr>
        <w:t>ragioneria o qualificazione corrispondente, secondo le dimensioni</w:t>
      </w:r>
      <w:r w:rsidR="00C16C0B">
        <w:rPr>
          <w:rFonts w:eastAsia="Times New Roman"/>
          <w:lang w:eastAsia="it-IT"/>
        </w:rPr>
        <w:t xml:space="preserve"> </w:t>
      </w:r>
      <w:r w:rsidRPr="004C4CE0">
        <w:rPr>
          <w:rFonts w:eastAsia="Times New Roman"/>
          <w:lang w:eastAsia="it-IT"/>
        </w:rPr>
        <w:t>demografiche e l'importanza economico-finanziaria dell'ente. Al</w:t>
      </w:r>
      <w:r w:rsidR="00C16C0B">
        <w:rPr>
          <w:rFonts w:eastAsia="Times New Roman"/>
          <w:lang w:eastAsia="it-IT"/>
        </w:rPr>
        <w:t xml:space="preserve"> </w:t>
      </w:r>
      <w:r w:rsidRPr="004C4CE0">
        <w:rPr>
          <w:rFonts w:eastAsia="Times New Roman"/>
          <w:lang w:eastAsia="it-IT"/>
        </w:rPr>
        <w:t>servizio é affidato il coordinamento e la gestione dell'attività</w:t>
      </w:r>
      <w:r w:rsidR="00C16C0B">
        <w:rPr>
          <w:rFonts w:eastAsia="Times New Roman"/>
          <w:lang w:eastAsia="it-IT"/>
        </w:rPr>
        <w:t xml:space="preserve"> finanziaria.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É consentito stipulare apposite convenzioni tra gli enti per</w:t>
      </w:r>
      <w:r w:rsidR="00C16C0B">
        <w:rPr>
          <w:rFonts w:eastAsia="Times New Roman"/>
          <w:lang w:eastAsia="it-IT"/>
        </w:rPr>
        <w:t xml:space="preserve"> </w:t>
      </w:r>
      <w:r w:rsidRPr="004C4CE0">
        <w:rPr>
          <w:rFonts w:eastAsia="Times New Roman"/>
          <w:lang w:eastAsia="it-IT"/>
        </w:rPr>
        <w:t>assicurare il serviz</w:t>
      </w:r>
      <w:r w:rsidR="00C16C0B">
        <w:rPr>
          <w:rFonts w:eastAsia="Times New Roman"/>
          <w:lang w:eastAsia="it-IT"/>
        </w:rPr>
        <w:t>io a mezzo di strutture comuni.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responsabile del servizio finanziario di cui all'articolo</w:t>
      </w:r>
      <w:r w:rsidR="00C16C0B">
        <w:rPr>
          <w:rFonts w:eastAsia="Times New Roman"/>
          <w:lang w:eastAsia="it-IT"/>
        </w:rPr>
        <w:t xml:space="preserve"> </w:t>
      </w:r>
      <w:r w:rsidRPr="004C4CE0">
        <w:rPr>
          <w:rFonts w:eastAsia="Times New Roman"/>
          <w:lang w:eastAsia="it-IT"/>
        </w:rPr>
        <w:t>151, comma 4, si identifica con il responsabile del servizio o con i</w:t>
      </w:r>
      <w:r w:rsidR="00C16C0B">
        <w:rPr>
          <w:rFonts w:eastAsia="Times New Roman"/>
          <w:lang w:eastAsia="it-IT"/>
        </w:rPr>
        <w:t xml:space="preserve"> </w:t>
      </w:r>
      <w:r w:rsidRPr="004C4CE0">
        <w:rPr>
          <w:rFonts w:eastAsia="Times New Roman"/>
          <w:lang w:eastAsia="it-IT"/>
        </w:rPr>
        <w:t>soggetti preposti alle eventuali articolazioni previste dal</w:t>
      </w:r>
      <w:r w:rsidR="00C16C0B">
        <w:rPr>
          <w:rFonts w:eastAsia="Times New Roman"/>
          <w:lang w:eastAsia="it-IT"/>
        </w:rPr>
        <w:t xml:space="preserve"> regolamento di contabilità.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Il responsabile del servizio finanziario, di ragioneria o</w:t>
      </w:r>
      <w:r w:rsidR="00C16C0B">
        <w:rPr>
          <w:rFonts w:eastAsia="Times New Roman"/>
          <w:lang w:eastAsia="it-IT"/>
        </w:rPr>
        <w:t xml:space="preserve"> </w:t>
      </w:r>
      <w:r w:rsidRPr="004C4CE0">
        <w:rPr>
          <w:rFonts w:eastAsia="Times New Roman"/>
          <w:lang w:eastAsia="it-IT"/>
        </w:rPr>
        <w:t>qualificazione corrispondente, é preposto alla verifica di</w:t>
      </w:r>
      <w:r w:rsidR="00C16C0B">
        <w:rPr>
          <w:rFonts w:eastAsia="Times New Roman"/>
          <w:lang w:eastAsia="it-IT"/>
        </w:rPr>
        <w:t xml:space="preserve"> </w:t>
      </w:r>
      <w:r w:rsidRPr="004C4CE0">
        <w:rPr>
          <w:rFonts w:eastAsia="Times New Roman"/>
          <w:lang w:eastAsia="it-IT"/>
        </w:rPr>
        <w:t>veridicità delle previsioni di entrata e di compatibilità delle</w:t>
      </w:r>
      <w:r w:rsidR="00C16C0B">
        <w:rPr>
          <w:rFonts w:eastAsia="Times New Roman"/>
          <w:lang w:eastAsia="it-IT"/>
        </w:rPr>
        <w:t xml:space="preserve"> </w:t>
      </w:r>
      <w:r w:rsidRPr="004C4CE0">
        <w:rPr>
          <w:rFonts w:eastAsia="Times New Roman"/>
          <w:lang w:eastAsia="it-IT"/>
        </w:rPr>
        <w:t>previsioni di spesa, avanzate dai vari servizi, da iscriversi nel</w:t>
      </w:r>
      <w:r w:rsidR="00C16C0B">
        <w:rPr>
          <w:rFonts w:eastAsia="Times New Roman"/>
          <w:lang w:eastAsia="it-IT"/>
        </w:rPr>
        <w:t xml:space="preserve"> </w:t>
      </w:r>
      <w:r w:rsidRPr="004C4CE0">
        <w:rPr>
          <w:rFonts w:eastAsia="Times New Roman"/>
          <w:lang w:eastAsia="it-IT"/>
        </w:rPr>
        <w:t>bilancio</w:t>
      </w:r>
      <w:r w:rsidR="004C4CE0" w:rsidRPr="004C4CE0">
        <w:rPr>
          <w:rFonts w:eastAsia="Times New Roman"/>
          <w:lang w:eastAsia="it-IT"/>
        </w:rPr>
        <w:t xml:space="preserve"> </w:t>
      </w:r>
      <w:r w:rsidRPr="004C4CE0">
        <w:rPr>
          <w:rFonts w:eastAsia="Times New Roman"/>
          <w:bCs/>
          <w:iCs/>
          <w:lang w:eastAsia="it-IT"/>
        </w:rPr>
        <w:t>di previsione</w:t>
      </w:r>
      <w:r w:rsidR="004C4CE0" w:rsidRPr="004C4CE0">
        <w:rPr>
          <w:rFonts w:eastAsia="Times New Roman"/>
          <w:bCs/>
          <w:iCs/>
          <w:lang w:eastAsia="it-IT"/>
        </w:rPr>
        <w:t xml:space="preserve"> </w:t>
      </w:r>
      <w:r w:rsidRPr="004C4CE0">
        <w:rPr>
          <w:rFonts w:eastAsia="Times New Roman"/>
          <w:lang w:eastAsia="it-IT"/>
        </w:rPr>
        <w:t>ed alla verifica periodica dello stato di</w:t>
      </w:r>
      <w:r w:rsidR="00C16C0B">
        <w:rPr>
          <w:rFonts w:eastAsia="Times New Roman"/>
          <w:lang w:eastAsia="it-IT"/>
        </w:rPr>
        <w:t xml:space="preserve"> </w:t>
      </w:r>
      <w:r w:rsidRPr="004C4CE0">
        <w:rPr>
          <w:rFonts w:eastAsia="Times New Roman"/>
          <w:lang w:eastAsia="it-IT"/>
        </w:rPr>
        <w:t>accertamento delle entrate e di impegno delle spese, alla regolare</w:t>
      </w:r>
      <w:r w:rsidR="00C16C0B">
        <w:rPr>
          <w:rFonts w:eastAsia="Times New Roman"/>
          <w:lang w:eastAsia="it-IT"/>
        </w:rPr>
        <w:t xml:space="preserve"> </w:t>
      </w:r>
      <w:r w:rsidRPr="004C4CE0">
        <w:rPr>
          <w:rFonts w:eastAsia="Times New Roman"/>
          <w:lang w:eastAsia="it-IT"/>
        </w:rPr>
        <w:t>tenuta della contabilità economico-patrimoniale e e più in generale</w:t>
      </w:r>
      <w:r w:rsidR="00C16C0B">
        <w:rPr>
          <w:rFonts w:eastAsia="Times New Roman"/>
          <w:lang w:eastAsia="it-IT"/>
        </w:rPr>
        <w:t xml:space="preserve"> </w:t>
      </w:r>
      <w:r w:rsidRPr="004C4CE0">
        <w:rPr>
          <w:rFonts w:eastAsia="Times New Roman"/>
          <w:lang w:eastAsia="it-IT"/>
        </w:rPr>
        <w:t>alla salvaguardia degli equilibri finanziari e complessivi della</w:t>
      </w:r>
      <w:r w:rsidR="00C16C0B">
        <w:rPr>
          <w:rFonts w:eastAsia="Times New Roman"/>
          <w:lang w:eastAsia="it-IT"/>
        </w:rPr>
        <w:t xml:space="preserve"> </w:t>
      </w:r>
      <w:r w:rsidRPr="004C4CE0">
        <w:rPr>
          <w:rFonts w:eastAsia="Times New Roman"/>
          <w:lang w:eastAsia="it-IT"/>
        </w:rPr>
        <w:t>gestione e dei vincoli di finanza pubblica. Nell'esercizio di tali</w:t>
      </w:r>
      <w:r w:rsidR="00C16C0B">
        <w:rPr>
          <w:rFonts w:eastAsia="Times New Roman"/>
          <w:lang w:eastAsia="it-IT"/>
        </w:rPr>
        <w:t xml:space="preserve"> </w:t>
      </w:r>
      <w:r w:rsidRPr="004C4CE0">
        <w:rPr>
          <w:rFonts w:eastAsia="Times New Roman"/>
          <w:lang w:eastAsia="it-IT"/>
        </w:rPr>
        <w:t>funzioni il responsabile del servizio finanziario agisce in autonomia</w:t>
      </w:r>
      <w:r w:rsidR="00C16C0B">
        <w:rPr>
          <w:rFonts w:eastAsia="Times New Roman"/>
          <w:lang w:eastAsia="it-IT"/>
        </w:rPr>
        <w:t xml:space="preserve"> </w:t>
      </w:r>
      <w:r w:rsidRPr="004C4CE0">
        <w:rPr>
          <w:rFonts w:eastAsia="Times New Roman"/>
          <w:lang w:eastAsia="it-IT"/>
        </w:rPr>
        <w:t>nei limiti di quanto disposto dai principi finanziari e contabili,</w:t>
      </w:r>
      <w:r w:rsidR="00C16C0B">
        <w:rPr>
          <w:rFonts w:eastAsia="Times New Roman"/>
          <w:lang w:eastAsia="it-IT"/>
        </w:rPr>
        <w:t xml:space="preserve"> </w:t>
      </w:r>
      <w:r w:rsidRPr="004C4CE0">
        <w:rPr>
          <w:rFonts w:eastAsia="Times New Roman"/>
          <w:lang w:eastAsia="it-IT"/>
        </w:rPr>
        <w:t>dalle norme ordinamentali e dai vi</w:t>
      </w:r>
      <w:r w:rsidR="00C16C0B">
        <w:rPr>
          <w:rFonts w:eastAsia="Times New Roman"/>
          <w:lang w:eastAsia="it-IT"/>
        </w:rPr>
        <w:t>ncoli di finanza pubblica.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Il regolamento di contabilità disciplina le modalità con le</w:t>
      </w:r>
      <w:r w:rsidR="00C16C0B">
        <w:rPr>
          <w:rFonts w:eastAsia="Times New Roman"/>
          <w:lang w:eastAsia="it-IT"/>
        </w:rPr>
        <w:t xml:space="preserve"> </w:t>
      </w:r>
      <w:r w:rsidRPr="004C4CE0">
        <w:rPr>
          <w:rFonts w:eastAsia="Times New Roman"/>
          <w:lang w:eastAsia="it-IT"/>
        </w:rPr>
        <w:t>quali vengono resi i parer</w:t>
      </w:r>
      <w:r w:rsidR="00FE741B">
        <w:rPr>
          <w:rFonts w:eastAsia="Times New Roman"/>
          <w:lang w:eastAsia="it-IT"/>
        </w:rPr>
        <w:t>i di regolarità contabile sulle</w:t>
      </w:r>
      <w:r w:rsidRPr="004C4CE0">
        <w:rPr>
          <w:rFonts w:eastAsia="Times New Roman"/>
          <w:lang w:eastAsia="it-IT"/>
        </w:rPr>
        <w:t xml:space="preserve"> proposte</w:t>
      </w:r>
      <w:r w:rsidR="00C16C0B">
        <w:rPr>
          <w:rFonts w:eastAsia="Times New Roman"/>
          <w:lang w:eastAsia="it-IT"/>
        </w:rPr>
        <w:t xml:space="preserve"> </w:t>
      </w:r>
      <w:r w:rsidRPr="004C4CE0">
        <w:rPr>
          <w:rFonts w:eastAsia="Times New Roman"/>
          <w:lang w:eastAsia="it-IT"/>
        </w:rPr>
        <w:t>di deliberazione ed apposto il visto di regolarità contabile sulle</w:t>
      </w:r>
      <w:r w:rsidR="00C16C0B">
        <w:rPr>
          <w:rFonts w:eastAsia="Times New Roman"/>
          <w:lang w:eastAsia="it-IT"/>
        </w:rPr>
        <w:t xml:space="preserve"> </w:t>
      </w:r>
      <w:r w:rsidRPr="004C4CE0">
        <w:rPr>
          <w:rFonts w:eastAsia="Times New Roman"/>
          <w:lang w:eastAsia="it-IT"/>
        </w:rPr>
        <w:t>determinazioni dei soggetti abilitati. Il responsabile dei servizio</w:t>
      </w:r>
      <w:r w:rsidR="00C16C0B">
        <w:rPr>
          <w:rFonts w:eastAsia="Times New Roman"/>
          <w:lang w:eastAsia="it-IT"/>
        </w:rPr>
        <w:t xml:space="preserve"> </w:t>
      </w:r>
      <w:r w:rsidRPr="004C4CE0">
        <w:rPr>
          <w:rFonts w:eastAsia="Times New Roman"/>
          <w:lang w:eastAsia="it-IT"/>
        </w:rPr>
        <w:t>finanziario effettua le attestazioni di copertura della spesa in</w:t>
      </w:r>
      <w:r w:rsidR="00C16C0B">
        <w:rPr>
          <w:rFonts w:eastAsia="Times New Roman"/>
          <w:lang w:eastAsia="it-IT"/>
        </w:rPr>
        <w:t xml:space="preserve"> </w:t>
      </w:r>
      <w:r w:rsidRPr="004C4CE0">
        <w:rPr>
          <w:rFonts w:eastAsia="Times New Roman"/>
          <w:lang w:eastAsia="it-IT"/>
        </w:rPr>
        <w:t>relazione alle disponibilità effettive esistenti negli stanziamenti</w:t>
      </w:r>
      <w:r w:rsidR="00C16C0B">
        <w:rPr>
          <w:rFonts w:eastAsia="Times New Roman"/>
          <w:lang w:eastAsia="it-IT"/>
        </w:rPr>
        <w:t xml:space="preserve"> </w:t>
      </w:r>
      <w:r w:rsidRPr="004C4CE0">
        <w:rPr>
          <w:rFonts w:eastAsia="Times New Roman"/>
          <w:lang w:eastAsia="it-IT"/>
        </w:rPr>
        <w:t>di spesa e, quando occorre, in relazione allo stato di realizzazione</w:t>
      </w:r>
      <w:r w:rsidR="00C16C0B">
        <w:rPr>
          <w:rFonts w:eastAsia="Times New Roman"/>
          <w:lang w:eastAsia="it-IT"/>
        </w:rPr>
        <w:t xml:space="preserve"> </w:t>
      </w:r>
      <w:r w:rsidRPr="004C4CE0">
        <w:rPr>
          <w:rFonts w:eastAsia="Times New Roman"/>
          <w:lang w:eastAsia="it-IT"/>
        </w:rPr>
        <w:t>degli accertamenti di entrata vincolata secondo quanto previsto dal</w:t>
      </w:r>
      <w:r w:rsidR="00C16C0B">
        <w:rPr>
          <w:rFonts w:eastAsia="Times New Roman"/>
          <w:lang w:eastAsia="it-IT"/>
        </w:rPr>
        <w:t xml:space="preserve"> regolamento di contabilità.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Il regolamento di contabilità disciplina le segnalazioni</w:t>
      </w:r>
      <w:r w:rsidR="00C16C0B">
        <w:rPr>
          <w:rFonts w:eastAsia="Times New Roman"/>
          <w:lang w:eastAsia="it-IT"/>
        </w:rPr>
        <w:t xml:space="preserve"> </w:t>
      </w:r>
      <w:r w:rsidRPr="004C4CE0">
        <w:rPr>
          <w:rFonts w:eastAsia="Times New Roman"/>
          <w:lang w:eastAsia="it-IT"/>
        </w:rPr>
        <w:t>obbligatorie dei fatti e delle valutazioni del responsabile</w:t>
      </w:r>
      <w:r w:rsidR="00C16C0B">
        <w:rPr>
          <w:rFonts w:eastAsia="Times New Roman"/>
          <w:lang w:eastAsia="it-IT"/>
        </w:rPr>
        <w:t xml:space="preserve"> </w:t>
      </w:r>
      <w:r w:rsidRPr="004C4CE0">
        <w:rPr>
          <w:rFonts w:eastAsia="Times New Roman"/>
          <w:lang w:eastAsia="it-IT"/>
        </w:rPr>
        <w:t>finanziario al legale rappresentante dell'ente, al consiglio</w:t>
      </w:r>
      <w:r w:rsidR="00C16C0B">
        <w:rPr>
          <w:rFonts w:eastAsia="Times New Roman"/>
          <w:lang w:eastAsia="it-IT"/>
        </w:rPr>
        <w:t xml:space="preserve"> </w:t>
      </w:r>
      <w:r w:rsidRPr="004C4CE0">
        <w:rPr>
          <w:rFonts w:eastAsia="Times New Roman"/>
          <w:lang w:eastAsia="it-IT"/>
        </w:rPr>
        <w:t>dell'ente nella persona del suo presidente, al segretario ed</w:t>
      </w:r>
      <w:r w:rsidR="00C16C0B">
        <w:rPr>
          <w:rFonts w:eastAsia="Times New Roman"/>
          <w:lang w:eastAsia="it-IT"/>
        </w:rPr>
        <w:t xml:space="preserve"> </w:t>
      </w:r>
      <w:r w:rsidRPr="004C4CE0">
        <w:rPr>
          <w:rFonts w:eastAsia="Times New Roman"/>
          <w:lang w:eastAsia="it-IT"/>
        </w:rPr>
        <w:t>all'organo di revisione , nonché alla competente sezione regionale</w:t>
      </w:r>
      <w:r w:rsidR="00C16C0B">
        <w:rPr>
          <w:rFonts w:eastAsia="Times New Roman"/>
          <w:lang w:eastAsia="it-IT"/>
        </w:rPr>
        <w:t xml:space="preserve"> </w:t>
      </w:r>
      <w:r w:rsidRPr="004C4CE0">
        <w:rPr>
          <w:rFonts w:eastAsia="Times New Roman"/>
          <w:lang w:eastAsia="it-IT"/>
        </w:rPr>
        <w:t>di controllo della Corte dei conti ove si rilevi che la gestione</w:t>
      </w:r>
      <w:r w:rsidR="00C16C0B">
        <w:rPr>
          <w:rFonts w:eastAsia="Times New Roman"/>
          <w:lang w:eastAsia="it-IT"/>
        </w:rPr>
        <w:t xml:space="preserve"> </w:t>
      </w:r>
      <w:r w:rsidRPr="004C4CE0">
        <w:rPr>
          <w:rFonts w:eastAsia="Times New Roman"/>
          <w:lang w:eastAsia="it-IT"/>
        </w:rPr>
        <w:t>delle entrate o delle spese correnti evidenzi il costituirsi di</w:t>
      </w:r>
      <w:r w:rsidR="00C16C0B">
        <w:rPr>
          <w:rFonts w:eastAsia="Times New Roman"/>
          <w:lang w:eastAsia="it-IT"/>
        </w:rPr>
        <w:t xml:space="preserve"> </w:t>
      </w:r>
      <w:r w:rsidRPr="004C4CE0">
        <w:rPr>
          <w:rFonts w:eastAsia="Times New Roman"/>
          <w:lang w:eastAsia="it-IT"/>
        </w:rPr>
        <w:t>situazioni - non compensabili da maggiori entrate o minori spese -</w:t>
      </w:r>
      <w:r w:rsidR="00C16C0B">
        <w:rPr>
          <w:rFonts w:eastAsia="Times New Roman"/>
          <w:lang w:eastAsia="it-IT"/>
        </w:rPr>
        <w:t xml:space="preserve"> </w:t>
      </w:r>
      <w:r w:rsidRPr="004C4CE0">
        <w:rPr>
          <w:rFonts w:eastAsia="Times New Roman"/>
          <w:lang w:eastAsia="it-IT"/>
        </w:rPr>
        <w:t>tali da pregiudicare gli equilibri del bilancio. In ogni caso la</w:t>
      </w:r>
      <w:r w:rsidR="00C16C0B">
        <w:rPr>
          <w:rFonts w:eastAsia="Times New Roman"/>
          <w:lang w:eastAsia="it-IT"/>
        </w:rPr>
        <w:t xml:space="preserve"> </w:t>
      </w:r>
      <w:r w:rsidRPr="004C4CE0">
        <w:rPr>
          <w:rFonts w:eastAsia="Times New Roman"/>
          <w:lang w:eastAsia="it-IT"/>
        </w:rPr>
        <w:t>segnalazione é effettuata entro sette giorni dalla conoscenza dei</w:t>
      </w:r>
      <w:r w:rsidR="00C16C0B">
        <w:rPr>
          <w:rFonts w:eastAsia="Times New Roman"/>
          <w:lang w:eastAsia="it-IT"/>
        </w:rPr>
        <w:t xml:space="preserve"> </w:t>
      </w:r>
      <w:r w:rsidRPr="004C4CE0">
        <w:rPr>
          <w:rFonts w:eastAsia="Times New Roman"/>
          <w:lang w:eastAsia="it-IT"/>
        </w:rPr>
        <w:t>fatti. Il consiglio provvede al riequilibrio a norma dell'articolo</w:t>
      </w:r>
      <w:r w:rsidR="00C16C0B">
        <w:rPr>
          <w:rFonts w:eastAsia="Times New Roman"/>
          <w:lang w:eastAsia="it-IT"/>
        </w:rPr>
        <w:t xml:space="preserve"> </w:t>
      </w:r>
      <w:r w:rsidRPr="004C4CE0">
        <w:rPr>
          <w:rFonts w:eastAsia="Times New Roman"/>
          <w:lang w:eastAsia="it-IT"/>
        </w:rPr>
        <w:t>193, entro trenta giorni dal ricevimento della segnalazione, anche su</w:t>
      </w:r>
      <w:r w:rsidR="00C16C0B">
        <w:rPr>
          <w:rFonts w:eastAsia="Times New Roman"/>
          <w:lang w:eastAsia="it-IT"/>
        </w:rPr>
        <w:t xml:space="preserve"> proposta della giunta.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Lo stesso regolamento prevede l'istituzione di un servizio di</w:t>
      </w:r>
      <w:r w:rsidR="00C16C0B">
        <w:rPr>
          <w:rFonts w:eastAsia="Times New Roman"/>
          <w:lang w:eastAsia="it-IT"/>
        </w:rPr>
        <w:t xml:space="preserve"> </w:t>
      </w:r>
      <w:r w:rsidRPr="004C4CE0">
        <w:rPr>
          <w:rFonts w:eastAsia="Times New Roman"/>
          <w:lang w:eastAsia="it-IT"/>
        </w:rPr>
        <w:t>economato. cui viene preposto un responsabile, per la gestione di</w:t>
      </w:r>
      <w:r w:rsidR="00C16C0B">
        <w:rPr>
          <w:rFonts w:eastAsia="Times New Roman"/>
          <w:lang w:eastAsia="it-IT"/>
        </w:rPr>
        <w:t xml:space="preserve"> </w:t>
      </w:r>
      <w:r w:rsidRPr="004C4CE0">
        <w:rPr>
          <w:rFonts w:eastAsia="Times New Roman"/>
          <w:lang w:eastAsia="it-IT"/>
        </w:rPr>
        <w:t>cassa delle spese di uffi</w:t>
      </w:r>
      <w:r w:rsidR="00C16C0B">
        <w:rPr>
          <w:rFonts w:eastAsia="Times New Roman"/>
          <w:lang w:eastAsia="it-IT"/>
        </w:rPr>
        <w:t>cio di non rilevante ammontare.</w:t>
      </w:r>
    </w:p>
    <w:p w:rsidR="00C16C0B" w:rsidRDefault="00C16C0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16C0B" w:rsidRDefault="003D4021" w:rsidP="00C1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16C0B">
        <w:rPr>
          <w:rFonts w:eastAsia="Times New Roman"/>
          <w:b/>
          <w:lang w:eastAsia="it-IT"/>
        </w:rPr>
        <w:t>Art</w:t>
      </w:r>
      <w:r w:rsidR="00C16C0B">
        <w:rPr>
          <w:rFonts w:eastAsia="Times New Roman"/>
          <w:b/>
          <w:lang w:eastAsia="it-IT"/>
        </w:rPr>
        <w:t>icolo</w:t>
      </w:r>
      <w:r w:rsidRPr="00C16C0B">
        <w:rPr>
          <w:rFonts w:eastAsia="Times New Roman"/>
          <w:b/>
          <w:lang w:eastAsia="it-IT"/>
        </w:rPr>
        <w:t xml:space="preserve"> 154</w:t>
      </w:r>
    </w:p>
    <w:p w:rsidR="003D4021" w:rsidRPr="00C16C0B" w:rsidRDefault="003D4021" w:rsidP="00C1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16C0B">
        <w:rPr>
          <w:rFonts w:eastAsia="Times New Roman"/>
          <w:b/>
          <w:lang w:eastAsia="it-IT"/>
        </w:rPr>
        <w:t>Osservatorio sulla finanza e la contabilità degli enti locali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É istituito, senza nuovi o maggiori oneri per la finanza</w:t>
      </w:r>
      <w:r w:rsidR="00C16C0B">
        <w:rPr>
          <w:rFonts w:eastAsia="Times New Roman"/>
          <w:lang w:eastAsia="it-IT"/>
        </w:rPr>
        <w:t xml:space="preserve"> </w:t>
      </w:r>
      <w:r w:rsidRPr="004C4CE0">
        <w:rPr>
          <w:rFonts w:eastAsia="Times New Roman"/>
          <w:lang w:eastAsia="it-IT"/>
        </w:rPr>
        <w:t>pubblica, presso il Ministero dell'interno l'Osservatorio sulla</w:t>
      </w:r>
      <w:r w:rsidR="00C16C0B">
        <w:rPr>
          <w:rFonts w:eastAsia="Times New Roman"/>
          <w:lang w:eastAsia="it-IT"/>
        </w:rPr>
        <w:t xml:space="preserve"> </w:t>
      </w:r>
      <w:r w:rsidRPr="004C4CE0">
        <w:rPr>
          <w:rFonts w:eastAsia="Times New Roman"/>
          <w:lang w:eastAsia="it-IT"/>
        </w:rPr>
        <w:t>finanza e la cont</w:t>
      </w:r>
      <w:r w:rsidR="00C16C0B">
        <w:rPr>
          <w:rFonts w:eastAsia="Times New Roman"/>
          <w:lang w:eastAsia="it-IT"/>
        </w:rPr>
        <w:t>abilità degli enti locali.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L'Osservatorio ha il compito di promuovere, in raccordo con la</w:t>
      </w:r>
      <w:r w:rsidR="00C16C0B">
        <w:rPr>
          <w:rFonts w:eastAsia="Times New Roman"/>
          <w:lang w:eastAsia="it-IT"/>
        </w:rPr>
        <w:t xml:space="preserve">  </w:t>
      </w:r>
      <w:r w:rsidRPr="004C4CE0">
        <w:rPr>
          <w:rFonts w:eastAsia="Times New Roman"/>
          <w:lang w:eastAsia="it-IT"/>
        </w:rPr>
        <w:t>Commissione per l'armonizzazione contabile degli enti territoriali di</w:t>
      </w:r>
      <w:r w:rsidR="00C16C0B">
        <w:rPr>
          <w:rFonts w:eastAsia="Times New Roman"/>
          <w:lang w:eastAsia="it-IT"/>
        </w:rPr>
        <w:t xml:space="preserve"> </w:t>
      </w:r>
      <w:r w:rsidRPr="004C4CE0">
        <w:rPr>
          <w:rFonts w:eastAsia="Times New Roman"/>
          <w:lang w:eastAsia="it-IT"/>
        </w:rPr>
        <w:t>cui all'</w:t>
      </w:r>
      <w:hyperlink r:id="rId246" w:tgtFrame="_blank" w:history="1">
        <w:r w:rsidRPr="004C4CE0">
          <w:rPr>
            <w:rFonts w:eastAsia="Times New Roman"/>
            <w:lang w:eastAsia="it-IT"/>
          </w:rPr>
          <w:t>art. 3-bis del decreto legislativo 23 giugno 2011, n. 118</w:t>
        </w:r>
      </w:hyperlink>
      <w:r w:rsidRPr="004C4CE0">
        <w:rPr>
          <w:rFonts w:eastAsia="Times New Roman"/>
          <w:lang w:eastAsia="it-IT"/>
        </w:rPr>
        <w:t>, e</w:t>
      </w:r>
      <w:r w:rsidR="00C16C0B">
        <w:rPr>
          <w:rFonts w:eastAsia="Times New Roman"/>
          <w:lang w:eastAsia="it-IT"/>
        </w:rPr>
        <w:t xml:space="preserve"> </w:t>
      </w:r>
      <w:r w:rsidRPr="004C4CE0">
        <w:rPr>
          <w:rFonts w:eastAsia="Times New Roman"/>
          <w:lang w:eastAsia="it-IT"/>
        </w:rPr>
        <w:t>successive modificazioni, l'adeguamento e la corretta applicazione</w:t>
      </w:r>
      <w:r w:rsidR="00C16C0B">
        <w:rPr>
          <w:rFonts w:eastAsia="Times New Roman"/>
          <w:lang w:eastAsia="it-IT"/>
        </w:rPr>
        <w:t xml:space="preserve"> </w:t>
      </w:r>
      <w:r w:rsidRPr="004C4CE0">
        <w:rPr>
          <w:rFonts w:eastAsia="Times New Roman"/>
          <w:lang w:eastAsia="it-IT"/>
        </w:rPr>
        <w:t>dei principi contabili da parte degli enti locali e di monitorare la</w:t>
      </w:r>
      <w:r w:rsidR="00C16C0B">
        <w:rPr>
          <w:rFonts w:eastAsia="Times New Roman"/>
          <w:lang w:eastAsia="it-IT"/>
        </w:rPr>
        <w:t xml:space="preserve"> </w:t>
      </w:r>
      <w:r w:rsidRPr="004C4CE0">
        <w:rPr>
          <w:rFonts w:eastAsia="Times New Roman"/>
          <w:lang w:eastAsia="it-IT"/>
        </w:rPr>
        <w:t>situazione della finanza pubblica locale attraverso studi ed analisi,</w:t>
      </w:r>
      <w:r w:rsidR="00C16C0B">
        <w:rPr>
          <w:rFonts w:eastAsia="Times New Roman"/>
          <w:lang w:eastAsia="it-IT"/>
        </w:rPr>
        <w:t xml:space="preserve"> </w:t>
      </w:r>
      <w:r w:rsidRPr="004C4CE0">
        <w:rPr>
          <w:rFonts w:eastAsia="Times New Roman"/>
          <w:lang w:eastAsia="it-IT"/>
        </w:rPr>
        <w:t>anche in relazione agli effetti prodotti dall'applicazione della</w:t>
      </w:r>
      <w:r w:rsidR="00C16C0B">
        <w:rPr>
          <w:rFonts w:eastAsia="Times New Roman"/>
          <w:lang w:eastAsia="it-IT"/>
        </w:rPr>
        <w:t xml:space="preserve"> </w:t>
      </w:r>
      <w:r w:rsidRPr="004C4CE0">
        <w:rPr>
          <w:rFonts w:eastAsia="Times New Roman"/>
          <w:lang w:eastAsia="it-IT"/>
        </w:rPr>
        <w:t>procedura di riequilibrio finanziario pluriennale di cui all'art.</w:t>
      </w:r>
      <w:r w:rsidR="00C16C0B">
        <w:rPr>
          <w:rFonts w:eastAsia="Times New Roman"/>
          <w:lang w:eastAsia="it-IT"/>
        </w:rPr>
        <w:t xml:space="preserve"> </w:t>
      </w:r>
      <w:r w:rsidRPr="004C4CE0">
        <w:rPr>
          <w:rFonts w:eastAsia="Times New Roman"/>
          <w:lang w:eastAsia="it-IT"/>
        </w:rPr>
        <w:t>243-bis. Nell'ambito dei suoi compiti, l'Osservatorio esprime pareri,</w:t>
      </w:r>
      <w:r w:rsidR="00C16C0B">
        <w:rPr>
          <w:rFonts w:eastAsia="Times New Roman"/>
          <w:lang w:eastAsia="it-IT"/>
        </w:rPr>
        <w:t xml:space="preserve"> indirizzi ed orientamenti.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Con decreto del Ministro dell'interno, di concerto con il</w:t>
      </w:r>
      <w:r w:rsidR="00C16C0B">
        <w:rPr>
          <w:rFonts w:eastAsia="Times New Roman"/>
          <w:lang w:eastAsia="it-IT"/>
        </w:rPr>
        <w:t xml:space="preserve"> </w:t>
      </w:r>
      <w:r w:rsidRPr="004C4CE0">
        <w:rPr>
          <w:rFonts w:eastAsia="Times New Roman"/>
          <w:lang w:eastAsia="it-IT"/>
        </w:rPr>
        <w:t>Ministro dell'economia e delle finanze, sentita la Conferenza</w:t>
      </w:r>
      <w:r w:rsidR="00C16C0B">
        <w:rPr>
          <w:rFonts w:eastAsia="Times New Roman"/>
          <w:lang w:eastAsia="it-IT"/>
        </w:rPr>
        <w:t xml:space="preserve"> </w:t>
      </w:r>
      <w:r w:rsidRPr="004C4CE0">
        <w:rPr>
          <w:rFonts w:eastAsia="Times New Roman"/>
          <w:lang w:eastAsia="it-IT"/>
        </w:rPr>
        <w:t>Stato-città, sono disciplinate le modalità di organizzazione e di</w:t>
      </w:r>
      <w:r w:rsidR="00C16C0B">
        <w:rPr>
          <w:rFonts w:eastAsia="Times New Roman"/>
          <w:lang w:eastAsia="it-IT"/>
        </w:rPr>
        <w:t xml:space="preserve"> funzionamento.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La partecipazione ai lavori dell'Osservatorio é a titolo</w:t>
      </w:r>
      <w:r w:rsidR="00C16C0B">
        <w:rPr>
          <w:rFonts w:eastAsia="Times New Roman"/>
          <w:lang w:eastAsia="it-IT"/>
        </w:rPr>
        <w:t xml:space="preserve"> </w:t>
      </w:r>
      <w:r w:rsidRPr="004C4CE0">
        <w:rPr>
          <w:rFonts w:eastAsia="Times New Roman"/>
          <w:lang w:eastAsia="it-IT"/>
        </w:rPr>
        <w:t xml:space="preserve">gratuito e non dà diritto ad alcun </w:t>
      </w:r>
      <w:r w:rsidR="00C16C0B">
        <w:rPr>
          <w:rFonts w:eastAsia="Times New Roman"/>
          <w:lang w:eastAsia="it-IT"/>
        </w:rPr>
        <w:t>compenso o rimborso spese.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Il Ministro dell'interno può assegnare ulteriori funzioni</w:t>
      </w:r>
      <w:r w:rsidR="00C16C0B">
        <w:rPr>
          <w:rFonts w:eastAsia="Times New Roman"/>
          <w:lang w:eastAsia="it-IT"/>
        </w:rPr>
        <w:t xml:space="preserve"> </w:t>
      </w:r>
      <w:r w:rsidRPr="004C4CE0">
        <w:rPr>
          <w:rFonts w:eastAsia="Times New Roman"/>
          <w:lang w:eastAsia="it-IT"/>
        </w:rPr>
        <w:t>nell'ambito delle finalità generali del comma 2 ed emanare norme di</w:t>
      </w:r>
      <w:r w:rsidR="00C16C0B">
        <w:rPr>
          <w:rFonts w:eastAsia="Times New Roman"/>
          <w:lang w:eastAsia="it-IT"/>
        </w:rPr>
        <w:t xml:space="preserve"> </w:t>
      </w:r>
      <w:r w:rsidRPr="004C4CE0">
        <w:rPr>
          <w:rFonts w:eastAsia="Times New Roman"/>
          <w:lang w:eastAsia="it-IT"/>
        </w:rPr>
        <w:t>fun</w:t>
      </w:r>
      <w:r w:rsidR="00C16C0B">
        <w:rPr>
          <w:rFonts w:eastAsia="Times New Roman"/>
          <w:lang w:eastAsia="it-IT"/>
        </w:rPr>
        <w:t>zionamento e di organizzazione.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L'Osservatorio si avvale delle strutture e dell'organizzazione</w:t>
      </w:r>
      <w:r w:rsidR="00C16C0B">
        <w:rPr>
          <w:rFonts w:eastAsia="Times New Roman"/>
          <w:lang w:eastAsia="it-IT"/>
        </w:rPr>
        <w:t xml:space="preserve"> </w:t>
      </w:r>
      <w:r w:rsidRPr="004C4CE0">
        <w:rPr>
          <w:rFonts w:eastAsia="Times New Roman"/>
          <w:lang w:eastAsia="it-IT"/>
        </w:rPr>
        <w:t>della Direzione centrale per la finanza locale e per i servizi</w:t>
      </w:r>
      <w:r w:rsidR="00C16C0B">
        <w:rPr>
          <w:rFonts w:eastAsia="Times New Roman"/>
          <w:lang w:eastAsia="it-IT"/>
        </w:rPr>
        <w:t xml:space="preserve"> </w:t>
      </w:r>
      <w:r w:rsidRPr="004C4CE0">
        <w:rPr>
          <w:rFonts w:eastAsia="Times New Roman"/>
          <w:lang w:eastAsia="it-IT"/>
        </w:rPr>
        <w:t>finanziari dell'Amministrazione civ</w:t>
      </w:r>
      <w:r w:rsidR="00C16C0B">
        <w:rPr>
          <w:rFonts w:eastAsia="Times New Roman"/>
          <w:lang w:eastAsia="it-IT"/>
        </w:rPr>
        <w:t>ile del Ministero dell'interno.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w:t>
      </w:r>
      <w:r w:rsidR="004C4CE0" w:rsidRPr="004C4CE0">
        <w:rPr>
          <w:rFonts w:eastAsia="Times New Roman"/>
          <w:lang w:eastAsia="it-IT"/>
        </w:rPr>
        <w:t xml:space="preserve"> </w:t>
      </w:r>
      <w:r w:rsidR="003F5A7A">
        <w:rPr>
          <w:rFonts w:eastAsia="Times New Roman"/>
          <w:i/>
          <w:lang w:eastAsia="it-IT"/>
        </w:rPr>
        <w:t>(comma abrogato dal d.lgs. 23/6/2011, n. 118 come modificato dal d.lgs. 10/8/2014, n. 126)</w:t>
      </w:r>
    </w:p>
    <w:p w:rsidR="003F5A7A" w:rsidRDefault="003F5A7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F5A7A" w:rsidRDefault="003D4021" w:rsidP="003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F5A7A">
        <w:rPr>
          <w:rFonts w:eastAsia="Times New Roman"/>
          <w:b/>
          <w:lang w:eastAsia="it-IT"/>
        </w:rPr>
        <w:t>Articolo 155</w:t>
      </w:r>
    </w:p>
    <w:p w:rsidR="003D4021" w:rsidRPr="003F5A7A" w:rsidRDefault="003D4021" w:rsidP="003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F5A7A">
        <w:rPr>
          <w:rFonts w:eastAsia="Times New Roman"/>
          <w:b/>
          <w:bCs/>
          <w:iCs/>
          <w:lang w:eastAsia="it-IT"/>
        </w:rPr>
        <w:t>Commissione per la stabilità finanziaria degli enti locali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La</w:t>
      </w:r>
      <w:r w:rsidR="004C4CE0" w:rsidRPr="004C4CE0">
        <w:rPr>
          <w:rFonts w:eastAsia="Times New Roman"/>
          <w:lang w:eastAsia="it-IT"/>
        </w:rPr>
        <w:t xml:space="preserve"> </w:t>
      </w:r>
      <w:r w:rsidRPr="004C4CE0">
        <w:rPr>
          <w:rFonts w:eastAsia="Times New Roman"/>
          <w:bCs/>
          <w:iCs/>
          <w:lang w:eastAsia="it-IT"/>
        </w:rPr>
        <w:t>Commissione per la stabilità finanziaria degli enti</w:t>
      </w:r>
      <w:r w:rsidR="003F5A7A">
        <w:rPr>
          <w:rFonts w:eastAsia="Times New Roman"/>
          <w:bCs/>
          <w:iCs/>
          <w:lang w:eastAsia="it-IT"/>
        </w:rPr>
        <w:t xml:space="preserve"> </w:t>
      </w:r>
      <w:r w:rsidRPr="004C4CE0">
        <w:rPr>
          <w:rFonts w:eastAsia="Times New Roman"/>
          <w:bCs/>
          <w:iCs/>
          <w:lang w:eastAsia="it-IT"/>
        </w:rPr>
        <w:t>locali</w:t>
      </w:r>
      <w:r w:rsidR="004C4CE0" w:rsidRPr="004C4CE0">
        <w:rPr>
          <w:rFonts w:eastAsia="Times New Roman"/>
          <w:bCs/>
          <w:iCs/>
          <w:lang w:eastAsia="it-IT"/>
        </w:rPr>
        <w:t xml:space="preserve"> </w:t>
      </w:r>
      <w:r w:rsidRPr="004C4CE0">
        <w:rPr>
          <w:rFonts w:eastAsia="Times New Roman"/>
          <w:lang w:eastAsia="it-IT"/>
        </w:rPr>
        <w:t>operante presso il Ministero dell'interno, già denominata</w:t>
      </w:r>
      <w:r w:rsidR="003F5A7A">
        <w:rPr>
          <w:rFonts w:eastAsia="Times New Roman"/>
          <w:lang w:eastAsia="it-IT"/>
        </w:rPr>
        <w:t xml:space="preserve"> </w:t>
      </w:r>
      <w:r w:rsidRPr="004C4CE0">
        <w:rPr>
          <w:rFonts w:eastAsia="Times New Roman"/>
          <w:lang w:eastAsia="it-IT"/>
        </w:rPr>
        <w:t>Commissione di ricerca per la finanza locale, svolge i seguenti</w:t>
      </w:r>
      <w:r w:rsidR="003F5A7A">
        <w:rPr>
          <w:rFonts w:eastAsia="Times New Roman"/>
          <w:lang w:eastAsia="it-IT"/>
        </w:rPr>
        <w:t xml:space="preserve"> compiti: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controllo centrale, da esercitare prioritariamente in</w:t>
      </w:r>
      <w:r w:rsidR="003F5A7A">
        <w:rPr>
          <w:rFonts w:eastAsia="Times New Roman"/>
          <w:lang w:eastAsia="it-IT"/>
        </w:rPr>
        <w:t xml:space="preserve"> </w:t>
      </w:r>
      <w:r w:rsidRPr="004C4CE0">
        <w:rPr>
          <w:rFonts w:eastAsia="Times New Roman"/>
          <w:lang w:eastAsia="it-IT"/>
        </w:rPr>
        <w:t>relazione alla verifica della compatibilità finanziaria, sulle</w:t>
      </w:r>
      <w:r w:rsidR="003F5A7A">
        <w:rPr>
          <w:rFonts w:eastAsia="Times New Roman"/>
          <w:lang w:eastAsia="it-IT"/>
        </w:rPr>
        <w:t xml:space="preserve"> </w:t>
      </w:r>
      <w:r w:rsidRPr="004C4CE0">
        <w:rPr>
          <w:rFonts w:eastAsia="Times New Roman"/>
          <w:lang w:eastAsia="it-IT"/>
        </w:rPr>
        <w:t>dotazioni organiche e sui provvedimenti di assunzione di personale</w:t>
      </w:r>
      <w:r w:rsidR="003F5A7A">
        <w:rPr>
          <w:rFonts w:eastAsia="Times New Roman"/>
          <w:lang w:eastAsia="it-IT"/>
        </w:rPr>
        <w:t xml:space="preserve"> </w:t>
      </w:r>
      <w:r w:rsidRPr="004C4CE0">
        <w:rPr>
          <w:rFonts w:eastAsia="Times New Roman"/>
          <w:lang w:eastAsia="it-IT"/>
        </w:rPr>
        <w:t>degli enti dissestati e degli enti strutturalmente deficitari, ai</w:t>
      </w:r>
      <w:r w:rsidR="003F5A7A">
        <w:rPr>
          <w:rFonts w:eastAsia="Times New Roman"/>
          <w:lang w:eastAsia="it-IT"/>
        </w:rPr>
        <w:t xml:space="preserve"> sensi dell'articolo 243;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parere da rendere al Ministro dell'interno sul provvedimento</w:t>
      </w:r>
      <w:r w:rsidR="003F5A7A">
        <w:rPr>
          <w:rFonts w:eastAsia="Times New Roman"/>
          <w:lang w:eastAsia="it-IT"/>
        </w:rPr>
        <w:t xml:space="preserve"> </w:t>
      </w:r>
      <w:r w:rsidRPr="004C4CE0">
        <w:rPr>
          <w:rFonts w:eastAsia="Times New Roman"/>
          <w:lang w:eastAsia="it-IT"/>
        </w:rPr>
        <w:t>di approvazione o diniego del piano di estinzione delle passività,</w:t>
      </w:r>
      <w:r w:rsidR="003F5A7A">
        <w:rPr>
          <w:rFonts w:eastAsia="Times New Roman"/>
          <w:lang w:eastAsia="it-IT"/>
        </w:rPr>
        <w:t xml:space="preserve"> </w:t>
      </w:r>
      <w:r w:rsidRPr="004C4CE0">
        <w:rPr>
          <w:rFonts w:eastAsia="Times New Roman"/>
          <w:lang w:eastAsia="it-IT"/>
        </w:rPr>
        <w:t>ai se</w:t>
      </w:r>
      <w:r w:rsidR="003F5A7A">
        <w:rPr>
          <w:rFonts w:eastAsia="Times New Roman"/>
          <w:lang w:eastAsia="it-IT"/>
        </w:rPr>
        <w:t>nsi dell'articolo 256, comma 7;</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c) proposta al Ministro dell'interno di misure straordinarie per</w:t>
      </w:r>
      <w:r w:rsidR="003F5A7A">
        <w:rPr>
          <w:rFonts w:eastAsia="Times New Roman"/>
          <w:lang w:eastAsia="it-IT"/>
        </w:rPr>
        <w:t xml:space="preserve"> </w:t>
      </w:r>
      <w:r w:rsidRPr="004C4CE0">
        <w:rPr>
          <w:rFonts w:eastAsia="Times New Roman"/>
          <w:lang w:eastAsia="it-IT"/>
        </w:rPr>
        <w:t>il pagamento della massa passiva in caso di insufficienza delle</w:t>
      </w:r>
      <w:r w:rsidR="003F5A7A">
        <w:rPr>
          <w:rFonts w:eastAsia="Times New Roman"/>
          <w:lang w:eastAsia="it-IT"/>
        </w:rPr>
        <w:t xml:space="preserve"> </w:t>
      </w:r>
      <w:r w:rsidRPr="004C4CE0">
        <w:rPr>
          <w:rFonts w:eastAsia="Times New Roman"/>
          <w:lang w:eastAsia="it-IT"/>
        </w:rPr>
        <w:t>risorse disponibili, ai sen</w:t>
      </w:r>
      <w:r w:rsidR="003F5A7A">
        <w:rPr>
          <w:rFonts w:eastAsia="Times New Roman"/>
          <w:lang w:eastAsia="it-IT"/>
        </w:rPr>
        <w:t>si dell'articolo 256, comma 12;</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parere da rendere in merito all'assunzione del mutuo con la</w:t>
      </w:r>
      <w:r w:rsidR="003F5A7A">
        <w:rPr>
          <w:rFonts w:eastAsia="Times New Roman"/>
          <w:lang w:eastAsia="it-IT"/>
        </w:rPr>
        <w:t xml:space="preserve"> </w:t>
      </w:r>
      <w:r w:rsidRPr="004C4CE0">
        <w:rPr>
          <w:rFonts w:eastAsia="Times New Roman"/>
          <w:lang w:eastAsia="it-IT"/>
        </w:rPr>
        <w:t>Cassa depositi e prestiti da parte dell'ente locale, ai sensi</w:t>
      </w:r>
      <w:r w:rsidR="003F5A7A">
        <w:rPr>
          <w:rFonts w:eastAsia="Times New Roman"/>
          <w:lang w:eastAsia="it-IT"/>
        </w:rPr>
        <w:t xml:space="preserve"> dell'articolo 255, comma 5;</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parere da rendere al Ministro dell'interno sul provvedimento</w:t>
      </w:r>
      <w:r w:rsidR="003F5A7A">
        <w:rPr>
          <w:rFonts w:eastAsia="Times New Roman"/>
          <w:lang w:eastAsia="it-IT"/>
        </w:rPr>
        <w:t xml:space="preserve"> </w:t>
      </w:r>
      <w:r w:rsidRPr="004C4CE0">
        <w:rPr>
          <w:rFonts w:eastAsia="Times New Roman"/>
          <w:lang w:eastAsia="it-IT"/>
        </w:rPr>
        <w:t>di approvazione o diniego dell'ipotesi di bilancio stabilmente</w:t>
      </w:r>
      <w:r w:rsidR="003F5A7A">
        <w:rPr>
          <w:rFonts w:eastAsia="Times New Roman"/>
          <w:lang w:eastAsia="it-IT"/>
        </w:rPr>
        <w:t xml:space="preserve"> </w:t>
      </w:r>
      <w:r w:rsidRPr="004C4CE0">
        <w:rPr>
          <w:rFonts w:eastAsia="Times New Roman"/>
          <w:lang w:eastAsia="it-IT"/>
        </w:rPr>
        <w:t>riequilibra</w:t>
      </w:r>
      <w:r w:rsidR="003F5A7A">
        <w:rPr>
          <w:rFonts w:eastAsia="Times New Roman"/>
          <w:lang w:eastAsia="it-IT"/>
        </w:rPr>
        <w:t>to, ai sensi dell'articolo 261;</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f) proposta al Ministro dell'interno di adozione delle misure</w:t>
      </w:r>
      <w:r w:rsidR="003F5A7A">
        <w:rPr>
          <w:rFonts w:eastAsia="Times New Roman"/>
          <w:lang w:eastAsia="it-IT"/>
        </w:rPr>
        <w:t xml:space="preserve"> </w:t>
      </w:r>
      <w:r w:rsidRPr="004C4CE0">
        <w:rPr>
          <w:rFonts w:eastAsia="Times New Roman"/>
          <w:lang w:eastAsia="it-IT"/>
        </w:rPr>
        <w:t>necessarie per il risanamento dell'ente locale, a seguito del</w:t>
      </w:r>
      <w:r w:rsidR="003F5A7A">
        <w:rPr>
          <w:rFonts w:eastAsia="Times New Roman"/>
          <w:lang w:eastAsia="it-IT"/>
        </w:rPr>
        <w:t xml:space="preserve"> </w:t>
      </w:r>
      <w:r w:rsidRPr="004C4CE0">
        <w:rPr>
          <w:rFonts w:eastAsia="Times New Roman"/>
          <w:lang w:eastAsia="it-IT"/>
        </w:rPr>
        <w:t>ricostituirsi di disavanzo di amministrazione o insorgenza di debiti</w:t>
      </w:r>
      <w:r w:rsidR="003F5A7A">
        <w:rPr>
          <w:rFonts w:eastAsia="Times New Roman"/>
          <w:lang w:eastAsia="it-IT"/>
        </w:rPr>
        <w:t xml:space="preserve"> </w:t>
      </w:r>
      <w:r w:rsidRPr="004C4CE0">
        <w:rPr>
          <w:rFonts w:eastAsia="Times New Roman"/>
          <w:lang w:eastAsia="it-IT"/>
        </w:rPr>
        <w:t>fuori bilancio non ripianabili con i normali mezzi o mancato rispetto</w:t>
      </w:r>
      <w:r w:rsidR="003F5A7A">
        <w:rPr>
          <w:rFonts w:eastAsia="Times New Roman"/>
          <w:lang w:eastAsia="it-IT"/>
        </w:rPr>
        <w:t xml:space="preserve"> </w:t>
      </w:r>
      <w:r w:rsidRPr="004C4CE0">
        <w:rPr>
          <w:rFonts w:eastAsia="Times New Roman"/>
          <w:lang w:eastAsia="it-IT"/>
        </w:rPr>
        <w:t>delle prescrizioni poste a carico dell'ente, ai sensi dell'articolo</w:t>
      </w:r>
      <w:r w:rsidR="003F5A7A">
        <w:rPr>
          <w:rFonts w:eastAsia="Times New Roman"/>
          <w:lang w:eastAsia="it-IT"/>
        </w:rPr>
        <w:t xml:space="preserve"> 268;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g) parere da rendere al Ministro dell'interno sul provvedimento</w:t>
      </w:r>
      <w:r w:rsidR="003F5A7A">
        <w:rPr>
          <w:rFonts w:eastAsia="Times New Roman"/>
          <w:lang w:eastAsia="it-IT"/>
        </w:rPr>
        <w:t xml:space="preserve"> </w:t>
      </w:r>
      <w:r w:rsidRPr="004C4CE0">
        <w:rPr>
          <w:rFonts w:eastAsia="Times New Roman"/>
          <w:lang w:eastAsia="it-IT"/>
        </w:rPr>
        <w:t>di sostituzione di tutto o parte dell'organo straordinario di</w:t>
      </w:r>
      <w:r w:rsidR="003F5A7A">
        <w:rPr>
          <w:rFonts w:eastAsia="Times New Roman"/>
          <w:lang w:eastAsia="it-IT"/>
        </w:rPr>
        <w:t xml:space="preserve"> </w:t>
      </w:r>
      <w:r w:rsidRPr="004C4CE0">
        <w:rPr>
          <w:rFonts w:eastAsia="Times New Roman"/>
          <w:lang w:eastAsia="it-IT"/>
        </w:rPr>
        <w:t>liquidazione, ai se</w:t>
      </w:r>
      <w:r w:rsidR="003F5A7A">
        <w:rPr>
          <w:rFonts w:eastAsia="Times New Roman"/>
          <w:lang w:eastAsia="it-IT"/>
        </w:rPr>
        <w:t>nsi dell'articolo 254, comma 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h) approvazione, previo esame, della rideterminazione della</w:t>
      </w:r>
      <w:r w:rsidR="003F5A7A">
        <w:rPr>
          <w:rFonts w:eastAsia="Times New Roman"/>
          <w:lang w:eastAsia="it-IT"/>
        </w:rPr>
        <w:t xml:space="preserve"> </w:t>
      </w:r>
      <w:r w:rsidRPr="004C4CE0">
        <w:rPr>
          <w:rFonts w:eastAsia="Times New Roman"/>
          <w:lang w:eastAsia="it-IT"/>
        </w:rPr>
        <w:t>pianta organica dell'ente locale dissestato, ai sensi dell'articolo</w:t>
      </w:r>
      <w:r w:rsidR="003F5A7A">
        <w:rPr>
          <w:rFonts w:eastAsia="Times New Roman"/>
          <w:lang w:eastAsia="it-IT"/>
        </w:rPr>
        <w:t xml:space="preserve"> 259, comma 7.</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La composizione e le modalità di funzionamento della</w:t>
      </w:r>
      <w:r w:rsidR="003F5A7A">
        <w:rPr>
          <w:rFonts w:eastAsia="Times New Roman"/>
          <w:lang w:eastAsia="it-IT"/>
        </w:rPr>
        <w:t xml:space="preserve"> </w:t>
      </w:r>
      <w:r w:rsidRPr="004C4CE0">
        <w:rPr>
          <w:rFonts w:eastAsia="Times New Roman"/>
          <w:lang w:eastAsia="it-IT"/>
        </w:rPr>
        <w:t>Commissione sono disciplinate con regolamento da adottarsi ai sensi</w:t>
      </w:r>
      <w:r w:rsidR="003F5A7A">
        <w:rPr>
          <w:rFonts w:eastAsia="Times New Roman"/>
          <w:lang w:eastAsia="it-IT"/>
        </w:rPr>
        <w:t xml:space="preserve"> </w:t>
      </w:r>
      <w:r w:rsidRPr="004C4CE0">
        <w:rPr>
          <w:rFonts w:eastAsia="Times New Roman"/>
          <w:lang w:eastAsia="it-IT"/>
        </w:rPr>
        <w:t>dell'</w:t>
      </w:r>
      <w:hyperlink r:id="rId247" w:tgtFrame="_blank" w:history="1">
        <w:r w:rsidRPr="004C4CE0">
          <w:rPr>
            <w:rFonts w:eastAsia="Times New Roman"/>
            <w:lang w:eastAsia="it-IT"/>
          </w:rPr>
          <w:t>articolo 17, comma 1, della legge 23 agosto 1988, n. 400</w:t>
        </w:r>
      </w:hyperlink>
      <w:r w:rsidR="003F5A7A">
        <w:rPr>
          <w:rFonts w:eastAsia="Times New Roman"/>
          <w:lang w:eastAsia="it-IT"/>
        </w:rPr>
        <w:t>.</w:t>
      </w:r>
    </w:p>
    <w:p w:rsidR="003F5A7A" w:rsidRDefault="003F5A7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F5A7A" w:rsidRDefault="003D4021" w:rsidP="003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F5A7A">
        <w:rPr>
          <w:rFonts w:eastAsia="Times New Roman"/>
          <w:b/>
          <w:lang w:eastAsia="it-IT"/>
        </w:rPr>
        <w:t>Articolo 156</w:t>
      </w:r>
    </w:p>
    <w:p w:rsidR="003D4021" w:rsidRPr="003F5A7A" w:rsidRDefault="003D4021" w:rsidP="003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F5A7A">
        <w:rPr>
          <w:rFonts w:eastAsia="Times New Roman"/>
          <w:b/>
          <w:lang w:eastAsia="it-IT"/>
        </w:rPr>
        <w:t>Classi demografiche e popolazione residente</w:t>
      </w:r>
    </w:p>
    <w:p w:rsidR="003D4021" w:rsidRPr="004C4CE0" w:rsidRDefault="003F5A7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Ai fini dell'applicazione delle disposizioni contenute nella parte</w:t>
      </w:r>
      <w:r>
        <w:rPr>
          <w:rFonts w:eastAsia="Times New Roman"/>
          <w:lang w:eastAsia="it-IT"/>
        </w:rPr>
        <w:t xml:space="preserve"> </w:t>
      </w:r>
      <w:r w:rsidR="003D4021" w:rsidRPr="004C4CE0">
        <w:rPr>
          <w:rFonts w:eastAsia="Times New Roman"/>
          <w:lang w:eastAsia="it-IT"/>
        </w:rPr>
        <w:t>seconda del presente testo unico valgono per i comuni, se non</w:t>
      </w:r>
      <w:r>
        <w:rPr>
          <w:rFonts w:eastAsia="Times New Roman"/>
          <w:lang w:eastAsia="it-IT"/>
        </w:rPr>
        <w:t xml:space="preserve"> </w:t>
      </w:r>
      <w:r w:rsidR="003D4021" w:rsidRPr="004C4CE0">
        <w:rPr>
          <w:rFonts w:eastAsia="Times New Roman"/>
          <w:lang w:eastAsia="it-IT"/>
        </w:rPr>
        <w:t>diversamente disciplinato, le seguenti classi demografiche: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comuni con meno di 500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comuni da 500 a 999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comuni da 1.000 a 1.999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comuni da 2.000 a 2.999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comuni da 3.000 a 4.999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f) comuni da 5.000 a 9.999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g) comuni da 10.000 a 19.999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h) comuni da 20.000 a 59.999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i) comuni da 60.000 a 99.999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l) comuni da 100.000 a 249.999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m) comuni da 250.000 a 499.999 abitanti;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n) comuni da 500.000 abitanti ed oltre.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2. Le disposizioni del presente testo unico e di altre leggi e</w:t>
      </w:r>
      <w:r w:rsidR="003F5A7A">
        <w:rPr>
          <w:rFonts w:eastAsia="Times New Roman"/>
          <w:lang w:eastAsia="it-IT"/>
        </w:rPr>
        <w:t xml:space="preserve"> </w:t>
      </w:r>
      <w:r w:rsidRPr="004C4CE0">
        <w:rPr>
          <w:rFonts w:eastAsia="Times New Roman"/>
          <w:lang w:eastAsia="it-IT"/>
        </w:rPr>
        <w:t>regolamenti relative all'attribuzione di contributi erariali di</w:t>
      </w:r>
      <w:r w:rsidR="003F5A7A">
        <w:rPr>
          <w:rFonts w:eastAsia="Times New Roman"/>
          <w:lang w:eastAsia="it-IT"/>
        </w:rPr>
        <w:t xml:space="preserve"> </w:t>
      </w:r>
      <w:r w:rsidRPr="004C4CE0">
        <w:rPr>
          <w:rFonts w:eastAsia="Times New Roman"/>
          <w:lang w:eastAsia="it-IT"/>
        </w:rPr>
        <w:t>qualsiasi natura, nonché all'inclusione nel sistema di tesoreria</w:t>
      </w:r>
      <w:r w:rsidR="003F5A7A">
        <w:rPr>
          <w:rFonts w:eastAsia="Times New Roman"/>
          <w:lang w:eastAsia="it-IT"/>
        </w:rPr>
        <w:t xml:space="preserve"> </w:t>
      </w:r>
      <w:r w:rsidRPr="004C4CE0">
        <w:rPr>
          <w:rFonts w:eastAsia="Times New Roman"/>
          <w:lang w:eastAsia="it-IT"/>
        </w:rPr>
        <w:t xml:space="preserve">unica di cui alla </w:t>
      </w:r>
      <w:hyperlink r:id="rId248" w:tgtFrame="_blank" w:history="1">
        <w:r w:rsidRPr="004C4CE0">
          <w:rPr>
            <w:rFonts w:eastAsia="Times New Roman"/>
            <w:lang w:eastAsia="it-IT"/>
          </w:rPr>
          <w:t>legge 29 ottobre 1984, n. 720</w:t>
        </w:r>
      </w:hyperlink>
      <w:r w:rsidRPr="004C4CE0">
        <w:rPr>
          <w:rFonts w:eastAsia="Times New Roman"/>
          <w:lang w:eastAsia="it-IT"/>
        </w:rPr>
        <w:t>, alla disciplina del</w:t>
      </w:r>
      <w:r w:rsidR="003F5A7A">
        <w:rPr>
          <w:rFonts w:eastAsia="Times New Roman"/>
          <w:lang w:eastAsia="it-IT"/>
        </w:rPr>
        <w:t xml:space="preserve">  </w:t>
      </w:r>
      <w:r w:rsidRPr="004C4CE0">
        <w:rPr>
          <w:rFonts w:eastAsia="Times New Roman"/>
          <w:lang w:eastAsia="it-IT"/>
        </w:rPr>
        <w:t>dissesto finanziario ed alla disciplina dei revisori dei conti, che</w:t>
      </w:r>
      <w:r w:rsidR="003F5A7A">
        <w:rPr>
          <w:rFonts w:eastAsia="Times New Roman"/>
          <w:lang w:eastAsia="it-IT"/>
        </w:rPr>
        <w:t xml:space="preserve"> </w:t>
      </w:r>
      <w:r w:rsidRPr="004C4CE0">
        <w:rPr>
          <w:rFonts w:eastAsia="Times New Roman"/>
          <w:lang w:eastAsia="it-IT"/>
        </w:rPr>
        <w:t>facciano riferimento alla popolazione, vanno interpretate, se non</w:t>
      </w:r>
      <w:r w:rsidR="003F5A7A">
        <w:rPr>
          <w:rFonts w:eastAsia="Times New Roman"/>
          <w:lang w:eastAsia="it-IT"/>
        </w:rPr>
        <w:t xml:space="preserve"> </w:t>
      </w:r>
      <w:r w:rsidRPr="004C4CE0">
        <w:rPr>
          <w:rFonts w:eastAsia="Times New Roman"/>
          <w:lang w:eastAsia="it-IT"/>
        </w:rPr>
        <w:t>diversamente disciplinato, come concernenti la popolazione residente</w:t>
      </w:r>
      <w:r w:rsidR="003F5A7A">
        <w:rPr>
          <w:rFonts w:eastAsia="Times New Roman"/>
          <w:lang w:eastAsia="it-IT"/>
        </w:rPr>
        <w:t xml:space="preserve"> </w:t>
      </w:r>
      <w:r w:rsidRPr="004C4CE0">
        <w:rPr>
          <w:rFonts w:eastAsia="Times New Roman"/>
          <w:lang w:eastAsia="it-IT"/>
        </w:rPr>
        <w:t>calcolata alla fine del penultimo anno precedente per le province ed</w:t>
      </w:r>
      <w:r w:rsidR="003F5A7A">
        <w:rPr>
          <w:rFonts w:eastAsia="Times New Roman"/>
          <w:lang w:eastAsia="it-IT"/>
        </w:rPr>
        <w:t xml:space="preserve"> </w:t>
      </w:r>
      <w:r w:rsidRPr="004C4CE0">
        <w:rPr>
          <w:rFonts w:eastAsia="Times New Roman"/>
          <w:lang w:eastAsia="it-IT"/>
        </w:rPr>
        <w:t>i comuni secondo i dati dell'Istituto nazionale di statistica, ovvero</w:t>
      </w:r>
      <w:r w:rsidR="003F5A7A">
        <w:rPr>
          <w:rFonts w:eastAsia="Times New Roman"/>
          <w:lang w:eastAsia="it-IT"/>
        </w:rPr>
        <w:t xml:space="preserve"> </w:t>
      </w:r>
      <w:r w:rsidRPr="004C4CE0">
        <w:rPr>
          <w:rFonts w:eastAsia="Times New Roman"/>
          <w:lang w:eastAsia="it-IT"/>
        </w:rPr>
        <w:t>secondo i dati dell'Uncem per le comunità montane. Per le comunità</w:t>
      </w:r>
      <w:r w:rsidR="003F5A7A">
        <w:rPr>
          <w:rFonts w:eastAsia="Times New Roman"/>
          <w:lang w:eastAsia="it-IT"/>
        </w:rPr>
        <w:t xml:space="preserve"> </w:t>
      </w:r>
      <w:r w:rsidRPr="004C4CE0">
        <w:rPr>
          <w:rFonts w:eastAsia="Times New Roman"/>
          <w:lang w:eastAsia="it-IT"/>
        </w:rPr>
        <w:t>montane e i comuni di nuova istituzione si utilizza l'ultima</w:t>
      </w:r>
      <w:r w:rsidR="003F5A7A">
        <w:rPr>
          <w:rFonts w:eastAsia="Times New Roman"/>
          <w:lang w:eastAsia="it-IT"/>
        </w:rPr>
        <w:t xml:space="preserve"> </w:t>
      </w:r>
      <w:r w:rsidRPr="004C4CE0">
        <w:rPr>
          <w:rFonts w:eastAsia="Times New Roman"/>
          <w:lang w:eastAsia="it-IT"/>
        </w:rPr>
        <w:t>popolazione disponibile.</w:t>
      </w:r>
    </w:p>
    <w:p w:rsidR="003F5A7A" w:rsidRDefault="003F5A7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F5A7A" w:rsidRDefault="003D4021" w:rsidP="003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F5A7A">
        <w:rPr>
          <w:rFonts w:eastAsia="Times New Roman"/>
          <w:b/>
          <w:lang w:eastAsia="it-IT"/>
        </w:rPr>
        <w:t>Articolo 157</w:t>
      </w:r>
    </w:p>
    <w:p w:rsidR="003D4021" w:rsidRPr="003F5A7A" w:rsidRDefault="003D4021" w:rsidP="003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F5A7A">
        <w:rPr>
          <w:rFonts w:eastAsia="Times New Roman"/>
          <w:b/>
          <w:lang w:eastAsia="it-IT"/>
        </w:rPr>
        <w:t>Consolidamento dei conti pubblici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Ai fini del consolidamento dei conti pubblici gli enti locali</w:t>
      </w:r>
      <w:r w:rsidR="003F5A7A">
        <w:rPr>
          <w:rFonts w:eastAsia="Times New Roman"/>
          <w:lang w:eastAsia="it-IT"/>
        </w:rPr>
        <w:t xml:space="preserve"> </w:t>
      </w:r>
      <w:r w:rsidRPr="004C4CE0">
        <w:rPr>
          <w:rFonts w:eastAsia="Times New Roman"/>
          <w:lang w:eastAsia="it-IT"/>
        </w:rPr>
        <w:t>rispettano le disposizioni di cui agli articoli</w:t>
      </w:r>
      <w:r w:rsidR="004C4CE0" w:rsidRPr="004C4CE0">
        <w:rPr>
          <w:rFonts w:eastAsia="Times New Roman"/>
          <w:lang w:eastAsia="it-IT"/>
        </w:rPr>
        <w:t xml:space="preserve"> </w:t>
      </w:r>
      <w:r w:rsidRPr="004C4CE0">
        <w:rPr>
          <w:rFonts w:eastAsia="Times New Roman"/>
          <w:bCs/>
          <w:iCs/>
          <w:lang w:eastAsia="it-IT"/>
        </w:rPr>
        <w:t>13, 14 e 15 della</w:t>
      </w:r>
      <w:r w:rsidR="003F5A7A">
        <w:rPr>
          <w:rFonts w:eastAsia="Times New Roman"/>
          <w:bCs/>
          <w:iCs/>
          <w:lang w:eastAsia="it-IT"/>
        </w:rPr>
        <w:t xml:space="preserve"> </w:t>
      </w:r>
      <w:hyperlink r:id="rId249" w:tgtFrame="_blank" w:history="1">
        <w:r w:rsidRPr="004C4CE0">
          <w:rPr>
            <w:rFonts w:eastAsia="Times New Roman"/>
            <w:bCs/>
            <w:iCs/>
            <w:lang w:eastAsia="it-IT"/>
          </w:rPr>
          <w:t>legge 31 dicembre 2009, n. 196</w:t>
        </w:r>
      </w:hyperlink>
      <w:r w:rsidRPr="004C4CE0">
        <w:rPr>
          <w:rFonts w:eastAsia="Times New Roman"/>
          <w:bCs/>
          <w:iCs/>
          <w:lang w:eastAsia="it-IT"/>
        </w:rPr>
        <w:t>, e successive modificazioni, e di cui</w:t>
      </w:r>
      <w:r w:rsidR="003F5A7A">
        <w:rPr>
          <w:rFonts w:eastAsia="Times New Roman"/>
          <w:bCs/>
          <w:iCs/>
          <w:lang w:eastAsia="it-IT"/>
        </w:rPr>
        <w:t xml:space="preserve"> </w:t>
      </w:r>
      <w:r w:rsidRPr="004C4CE0">
        <w:rPr>
          <w:rFonts w:eastAsia="Times New Roman"/>
          <w:bCs/>
          <w:iCs/>
          <w:lang w:eastAsia="it-IT"/>
        </w:rPr>
        <w:t xml:space="preserve">al titolo I del </w:t>
      </w:r>
      <w:hyperlink r:id="rId250" w:tgtFrame="_blank" w:history="1">
        <w:r w:rsidRPr="004C4CE0">
          <w:rPr>
            <w:rFonts w:eastAsia="Times New Roman"/>
            <w:bCs/>
            <w:iCs/>
            <w:lang w:eastAsia="it-IT"/>
          </w:rPr>
          <w:t>decreto legislativo 23 giugno 2011, n. 118</w:t>
        </w:r>
      </w:hyperlink>
      <w:r w:rsidRPr="004C4CE0">
        <w:rPr>
          <w:rFonts w:eastAsia="Times New Roman"/>
          <w:bCs/>
          <w:iCs/>
          <w:lang w:eastAsia="it-IT"/>
        </w:rPr>
        <w:t>, e</w:t>
      </w:r>
      <w:r w:rsidR="003F5A7A">
        <w:rPr>
          <w:rFonts w:eastAsia="Times New Roman"/>
          <w:bCs/>
          <w:iCs/>
          <w:lang w:eastAsia="it-IT"/>
        </w:rPr>
        <w:t xml:space="preserve"> </w:t>
      </w:r>
      <w:r w:rsidRPr="004C4CE0">
        <w:rPr>
          <w:rFonts w:eastAsia="Times New Roman"/>
          <w:bCs/>
          <w:iCs/>
          <w:lang w:eastAsia="it-IT"/>
        </w:rPr>
        <w:t>successive modificazioni.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1-bis. Per le stesse finalità di cui al comma 1 gli enti locali</w:t>
      </w:r>
      <w:r w:rsidR="003F5A7A">
        <w:rPr>
          <w:rFonts w:eastAsia="Times New Roman"/>
          <w:bCs/>
          <w:iCs/>
          <w:lang w:eastAsia="it-IT"/>
        </w:rPr>
        <w:t xml:space="preserve"> </w:t>
      </w:r>
      <w:r w:rsidR="003D4021" w:rsidRPr="004C4CE0">
        <w:rPr>
          <w:rFonts w:eastAsia="Times New Roman"/>
          <w:bCs/>
          <w:iCs/>
          <w:lang w:eastAsia="it-IT"/>
        </w:rPr>
        <w:t>garantiscono la rilevazione unitaria dei fatti gestionali attraverso</w:t>
      </w:r>
      <w:r w:rsidR="003F5A7A">
        <w:rPr>
          <w:rFonts w:eastAsia="Times New Roman"/>
          <w:bCs/>
          <w:iCs/>
          <w:lang w:eastAsia="it-IT"/>
        </w:rPr>
        <w:t xml:space="preserve"> </w:t>
      </w:r>
      <w:r w:rsidR="003D4021" w:rsidRPr="004C4CE0">
        <w:rPr>
          <w:rFonts w:eastAsia="Times New Roman"/>
          <w:bCs/>
          <w:iCs/>
          <w:lang w:eastAsia="it-IT"/>
        </w:rPr>
        <w:t>l'adozione di un piano integrato dei conti, articolato in piano</w:t>
      </w:r>
      <w:r w:rsidR="003F5A7A">
        <w:rPr>
          <w:rFonts w:eastAsia="Times New Roman"/>
          <w:bCs/>
          <w:iCs/>
          <w:lang w:eastAsia="it-IT"/>
        </w:rPr>
        <w:t xml:space="preserve"> </w:t>
      </w:r>
      <w:r w:rsidR="003D4021" w:rsidRPr="004C4CE0">
        <w:rPr>
          <w:rFonts w:eastAsia="Times New Roman"/>
          <w:bCs/>
          <w:iCs/>
          <w:lang w:eastAsia="it-IT"/>
        </w:rPr>
        <w:t>finanziario, economico e patrimoniale secondo lo schema di cui</w:t>
      </w:r>
      <w:r w:rsidR="003F5A7A">
        <w:rPr>
          <w:rFonts w:eastAsia="Times New Roman"/>
          <w:bCs/>
          <w:iCs/>
          <w:lang w:eastAsia="it-IT"/>
        </w:rPr>
        <w:t xml:space="preserve"> </w:t>
      </w:r>
      <w:r w:rsidR="003D4021" w:rsidRPr="004C4CE0">
        <w:rPr>
          <w:rFonts w:eastAsia="Times New Roman"/>
          <w:bCs/>
          <w:iCs/>
          <w:lang w:eastAsia="it-IT"/>
        </w:rPr>
        <w:t xml:space="preserve">all'allegato n. 6 del </w:t>
      </w:r>
      <w:hyperlink r:id="rId251" w:tgtFrame="_blank" w:history="1">
        <w:r w:rsidR="003D4021" w:rsidRPr="004C4CE0">
          <w:rPr>
            <w:rFonts w:eastAsia="Times New Roman"/>
            <w:bCs/>
            <w:iCs/>
            <w:lang w:eastAsia="it-IT"/>
          </w:rPr>
          <w:t>decreto legislativo 23 giugno 2011, n. 118</w:t>
        </w:r>
      </w:hyperlink>
      <w:r w:rsidR="003D4021" w:rsidRPr="004C4CE0">
        <w:rPr>
          <w:rFonts w:eastAsia="Times New Roman"/>
          <w:bCs/>
          <w:iCs/>
          <w:lang w:eastAsia="it-IT"/>
        </w:rPr>
        <w:t>, e</w:t>
      </w:r>
      <w:r w:rsidR="003F5A7A">
        <w:rPr>
          <w:rFonts w:eastAsia="Times New Roman"/>
          <w:bCs/>
          <w:iCs/>
          <w:lang w:eastAsia="it-IT"/>
        </w:rPr>
        <w:t xml:space="preserve"> </w:t>
      </w:r>
      <w:r w:rsidR="003D4021" w:rsidRPr="004C4CE0">
        <w:rPr>
          <w:rFonts w:eastAsia="Times New Roman"/>
          <w:bCs/>
          <w:iCs/>
          <w:lang w:eastAsia="it-IT"/>
        </w:rPr>
        <w:t>successive modificazioni. Il livello minimo di articolazione del</w:t>
      </w:r>
      <w:r w:rsidR="003F5A7A">
        <w:rPr>
          <w:rFonts w:eastAsia="Times New Roman"/>
          <w:bCs/>
          <w:iCs/>
          <w:lang w:eastAsia="it-IT"/>
        </w:rPr>
        <w:t xml:space="preserve"> </w:t>
      </w:r>
      <w:r w:rsidR="003D4021" w:rsidRPr="004C4CE0">
        <w:rPr>
          <w:rFonts w:eastAsia="Times New Roman"/>
          <w:bCs/>
          <w:iCs/>
          <w:lang w:eastAsia="it-IT"/>
        </w:rPr>
        <w:t>piano dei conti finanziario, ai fini del raccordo con i capitoli e</w:t>
      </w:r>
      <w:r w:rsidR="003F5A7A">
        <w:rPr>
          <w:rFonts w:eastAsia="Times New Roman"/>
          <w:bCs/>
          <w:iCs/>
          <w:lang w:eastAsia="it-IT"/>
        </w:rPr>
        <w:t xml:space="preserve"> </w:t>
      </w:r>
      <w:r w:rsidR="003D4021" w:rsidRPr="004C4CE0">
        <w:rPr>
          <w:rFonts w:eastAsia="Times New Roman"/>
          <w:bCs/>
          <w:iCs/>
          <w:lang w:eastAsia="it-IT"/>
        </w:rPr>
        <w:t>gli articoli, ove previsti, del piano esecutivo di gestione é</w:t>
      </w:r>
      <w:r w:rsidR="003F5A7A">
        <w:rPr>
          <w:rFonts w:eastAsia="Times New Roman"/>
          <w:bCs/>
          <w:iCs/>
          <w:lang w:eastAsia="it-IT"/>
        </w:rPr>
        <w:t xml:space="preserve"> </w:t>
      </w:r>
      <w:r w:rsidR="003D4021" w:rsidRPr="004C4CE0">
        <w:rPr>
          <w:rFonts w:eastAsia="Times New Roman"/>
          <w:bCs/>
          <w:iCs/>
          <w:lang w:eastAsia="it-IT"/>
        </w:rPr>
        <w:t>costituito almeno dal quarto livello.</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1-ter. Al fine di garantire la tracciabilità di tutte le</w:t>
      </w:r>
      <w:r w:rsidR="003F5A7A">
        <w:rPr>
          <w:rFonts w:eastAsia="Times New Roman"/>
          <w:bCs/>
          <w:iCs/>
          <w:lang w:eastAsia="it-IT"/>
        </w:rPr>
        <w:t xml:space="preserve"> </w:t>
      </w:r>
      <w:r w:rsidR="003D4021" w:rsidRPr="004C4CE0">
        <w:rPr>
          <w:rFonts w:eastAsia="Times New Roman"/>
          <w:bCs/>
          <w:iCs/>
          <w:lang w:eastAsia="it-IT"/>
        </w:rPr>
        <w:t>operazioni gestionali e la movimentazione delle voci del piano dei</w:t>
      </w:r>
      <w:r w:rsidR="003F5A7A">
        <w:rPr>
          <w:rFonts w:eastAsia="Times New Roman"/>
          <w:bCs/>
          <w:iCs/>
          <w:lang w:eastAsia="it-IT"/>
        </w:rPr>
        <w:t xml:space="preserve"> </w:t>
      </w:r>
      <w:r w:rsidR="003D4021" w:rsidRPr="004C4CE0">
        <w:rPr>
          <w:rFonts w:eastAsia="Times New Roman"/>
          <w:bCs/>
          <w:iCs/>
          <w:lang w:eastAsia="it-IT"/>
        </w:rPr>
        <w:t>conti integrato, ad ogni transazione é attribuita una codifica da</w:t>
      </w:r>
      <w:r w:rsidR="003F5A7A">
        <w:rPr>
          <w:rFonts w:eastAsia="Times New Roman"/>
          <w:bCs/>
          <w:iCs/>
          <w:lang w:eastAsia="it-IT"/>
        </w:rPr>
        <w:t xml:space="preserve"> </w:t>
      </w:r>
      <w:r w:rsidR="003D4021" w:rsidRPr="004C4CE0">
        <w:rPr>
          <w:rFonts w:eastAsia="Times New Roman"/>
          <w:bCs/>
          <w:iCs/>
          <w:lang w:eastAsia="it-IT"/>
        </w:rPr>
        <w:t xml:space="preserve">applicare secondo le modalità previste dagli </w:t>
      </w:r>
      <w:hyperlink r:id="rId252" w:tgtFrame="_blank" w:history="1">
        <w:r w:rsidR="003D4021" w:rsidRPr="004C4CE0">
          <w:rPr>
            <w:rFonts w:eastAsia="Times New Roman"/>
            <w:bCs/>
            <w:iCs/>
            <w:lang w:eastAsia="it-IT"/>
          </w:rPr>
          <w:t>articoli 5</w:t>
        </w:r>
      </w:hyperlink>
      <w:r w:rsidR="003D4021" w:rsidRPr="004C4CE0">
        <w:rPr>
          <w:rFonts w:eastAsia="Times New Roman"/>
          <w:bCs/>
          <w:iCs/>
          <w:lang w:eastAsia="it-IT"/>
        </w:rPr>
        <w:t xml:space="preserve">, </w:t>
      </w:r>
      <w:hyperlink r:id="rId253" w:tgtFrame="_blank" w:history="1">
        <w:r w:rsidR="003D4021" w:rsidRPr="004C4CE0">
          <w:rPr>
            <w:rFonts w:eastAsia="Times New Roman"/>
            <w:bCs/>
            <w:iCs/>
            <w:lang w:eastAsia="it-IT"/>
          </w:rPr>
          <w:t>6</w:t>
        </w:r>
      </w:hyperlink>
      <w:r w:rsidR="003D4021" w:rsidRPr="004C4CE0">
        <w:rPr>
          <w:rFonts w:eastAsia="Times New Roman"/>
          <w:bCs/>
          <w:iCs/>
          <w:lang w:eastAsia="it-IT"/>
        </w:rPr>
        <w:t xml:space="preserve"> e </w:t>
      </w:r>
      <w:hyperlink r:id="rId254" w:tgtFrame="_blank" w:history="1">
        <w:r w:rsidR="003D4021" w:rsidRPr="004C4CE0">
          <w:rPr>
            <w:rFonts w:eastAsia="Times New Roman"/>
            <w:bCs/>
            <w:iCs/>
            <w:lang w:eastAsia="it-IT"/>
          </w:rPr>
          <w:t>7 del</w:t>
        </w:r>
        <w:r w:rsidR="003F5A7A">
          <w:rPr>
            <w:rFonts w:eastAsia="Times New Roman"/>
            <w:bCs/>
            <w:iCs/>
            <w:lang w:eastAsia="it-IT"/>
          </w:rPr>
          <w:t xml:space="preserve"> </w:t>
        </w:r>
        <w:r w:rsidR="003D4021" w:rsidRPr="004C4CE0">
          <w:rPr>
            <w:rFonts w:eastAsia="Times New Roman"/>
            <w:bCs/>
            <w:iCs/>
            <w:lang w:eastAsia="it-IT"/>
          </w:rPr>
          <w:t>decreto legislativo 23 giugno 2011, n. 118</w:t>
        </w:r>
      </w:hyperlink>
      <w:r w:rsidR="003D4021" w:rsidRPr="004C4CE0">
        <w:rPr>
          <w:rFonts w:eastAsia="Times New Roman"/>
          <w:bCs/>
          <w:iCs/>
          <w:lang w:eastAsia="it-IT"/>
        </w:rPr>
        <w:t>, e successive</w:t>
      </w:r>
      <w:r w:rsidR="003F5A7A">
        <w:rPr>
          <w:rFonts w:eastAsia="Times New Roman"/>
          <w:bCs/>
          <w:iCs/>
          <w:lang w:eastAsia="it-IT"/>
        </w:rPr>
        <w:t xml:space="preserve"> </w:t>
      </w:r>
      <w:r w:rsidR="003D4021" w:rsidRPr="004C4CE0">
        <w:rPr>
          <w:rFonts w:eastAsia="Times New Roman"/>
          <w:bCs/>
          <w:iCs/>
          <w:lang w:eastAsia="it-IT"/>
        </w:rPr>
        <w:t>integrazioni.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1-quater. Le previsioni di competenza e di cassa, aggregate</w:t>
      </w:r>
      <w:r w:rsidR="003F5A7A">
        <w:rPr>
          <w:rFonts w:eastAsia="Times New Roman"/>
          <w:bCs/>
          <w:iCs/>
          <w:lang w:eastAsia="it-IT"/>
        </w:rPr>
        <w:t xml:space="preserve"> </w:t>
      </w:r>
      <w:r w:rsidR="003D4021" w:rsidRPr="004C4CE0">
        <w:rPr>
          <w:rFonts w:eastAsia="Times New Roman"/>
          <w:bCs/>
          <w:iCs/>
          <w:lang w:eastAsia="it-IT"/>
        </w:rPr>
        <w:t>secondo l'articolazione del piano dei conti di quarto livello, ed i</w:t>
      </w:r>
      <w:r w:rsidR="003F5A7A">
        <w:rPr>
          <w:rFonts w:eastAsia="Times New Roman"/>
          <w:bCs/>
          <w:iCs/>
          <w:lang w:eastAsia="it-IT"/>
        </w:rPr>
        <w:t xml:space="preserve"> </w:t>
      </w:r>
      <w:r w:rsidR="003D4021" w:rsidRPr="004C4CE0">
        <w:rPr>
          <w:rFonts w:eastAsia="Times New Roman"/>
          <w:bCs/>
          <w:iCs/>
          <w:lang w:eastAsia="it-IT"/>
        </w:rPr>
        <w:t>risultati della gestione aggregati secondo l'articolazione del piano</w:t>
      </w:r>
      <w:r w:rsidR="003F5A7A">
        <w:rPr>
          <w:rFonts w:eastAsia="Times New Roman"/>
          <w:bCs/>
          <w:iCs/>
          <w:lang w:eastAsia="it-IT"/>
        </w:rPr>
        <w:t xml:space="preserve"> </w:t>
      </w:r>
      <w:r w:rsidR="003D4021" w:rsidRPr="004C4CE0">
        <w:rPr>
          <w:rFonts w:eastAsia="Times New Roman"/>
          <w:bCs/>
          <w:iCs/>
          <w:lang w:eastAsia="it-IT"/>
        </w:rPr>
        <w:t>dei conti, sono trasmessi alla banca dati unitaria delle</w:t>
      </w:r>
      <w:r w:rsidR="003F5A7A">
        <w:rPr>
          <w:rFonts w:eastAsia="Times New Roman"/>
          <w:bCs/>
          <w:iCs/>
          <w:lang w:eastAsia="it-IT"/>
        </w:rPr>
        <w:t xml:space="preserve"> </w:t>
      </w:r>
      <w:r w:rsidR="003D4021" w:rsidRPr="004C4CE0">
        <w:rPr>
          <w:rFonts w:eastAsia="Times New Roman"/>
          <w:bCs/>
          <w:iCs/>
          <w:lang w:eastAsia="it-IT"/>
        </w:rPr>
        <w:t>amministrazioni pubbliche di cui all'</w:t>
      </w:r>
      <w:hyperlink r:id="rId255" w:tgtFrame="_blank" w:history="1">
        <w:r w:rsidR="003D4021" w:rsidRPr="004C4CE0">
          <w:rPr>
            <w:rFonts w:eastAsia="Times New Roman"/>
            <w:bCs/>
            <w:iCs/>
            <w:lang w:eastAsia="it-IT"/>
          </w:rPr>
          <w:t>art. 13 della legge 31 dicembre</w:t>
        </w:r>
        <w:r w:rsidR="003F5A7A">
          <w:rPr>
            <w:rFonts w:eastAsia="Times New Roman"/>
            <w:bCs/>
            <w:iCs/>
            <w:lang w:eastAsia="it-IT"/>
          </w:rPr>
          <w:t xml:space="preserve"> </w:t>
        </w:r>
        <w:r w:rsidR="003D4021" w:rsidRPr="004C4CE0">
          <w:rPr>
            <w:rFonts w:eastAsia="Times New Roman"/>
            <w:bCs/>
            <w:iCs/>
            <w:lang w:eastAsia="it-IT"/>
          </w:rPr>
          <w:t>2009, n. 196</w:t>
        </w:r>
      </w:hyperlink>
      <w:r w:rsidR="003D4021" w:rsidRPr="004C4CE0">
        <w:rPr>
          <w:rFonts w:eastAsia="Times New Roman"/>
          <w:bCs/>
          <w:iCs/>
          <w:lang w:eastAsia="it-IT"/>
        </w:rPr>
        <w:t>, sulla base di schemi, tempi e modalità definiti con</w:t>
      </w:r>
      <w:r w:rsidR="003F5A7A">
        <w:rPr>
          <w:rFonts w:eastAsia="Times New Roman"/>
          <w:bCs/>
          <w:iCs/>
          <w:lang w:eastAsia="it-IT"/>
        </w:rPr>
        <w:t xml:space="preserve"> </w:t>
      </w:r>
      <w:r w:rsidR="003D4021" w:rsidRPr="004C4CE0">
        <w:rPr>
          <w:rFonts w:eastAsia="Times New Roman"/>
          <w:bCs/>
          <w:iCs/>
          <w:lang w:eastAsia="it-IT"/>
        </w:rPr>
        <w:t>decreto del Ministro dell'economia e delle finanze.</w:t>
      </w:r>
    </w:p>
    <w:p w:rsidR="003F5A7A" w:rsidRDefault="003F5A7A">
      <w:pPr>
        <w:rPr>
          <w:rFonts w:eastAsia="Times New Roman"/>
          <w:lang w:eastAsia="it-IT"/>
        </w:rPr>
      </w:pPr>
      <w:r>
        <w:rPr>
          <w:rFonts w:eastAsia="Times New Roman"/>
          <w:lang w:eastAsia="it-IT"/>
        </w:rPr>
        <w:br w:type="page"/>
      </w:r>
    </w:p>
    <w:p w:rsidR="003D4021" w:rsidRPr="003F5A7A" w:rsidRDefault="003D4021" w:rsidP="003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F5A7A">
        <w:rPr>
          <w:rFonts w:eastAsia="Times New Roman"/>
          <w:b/>
          <w:lang w:eastAsia="it-IT"/>
        </w:rPr>
        <w:lastRenderedPageBreak/>
        <w:t>Articolo 158</w:t>
      </w:r>
    </w:p>
    <w:p w:rsidR="003D4021" w:rsidRPr="003F5A7A" w:rsidRDefault="003D4021" w:rsidP="003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F5A7A">
        <w:rPr>
          <w:rFonts w:eastAsia="Times New Roman"/>
          <w:b/>
          <w:lang w:eastAsia="it-IT"/>
        </w:rPr>
        <w:t>Rendiconto dei contributi straordinari</w:t>
      </w:r>
    </w:p>
    <w:p w:rsidR="003D4021" w:rsidRPr="004C4CE0" w:rsidRDefault="003F5A7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Per tutti i contributi straordinari assegnati da amministrazioni</w:t>
      </w:r>
      <w:r>
        <w:rPr>
          <w:rFonts w:eastAsia="Times New Roman"/>
          <w:lang w:eastAsia="it-IT"/>
        </w:rPr>
        <w:t xml:space="preserve"> </w:t>
      </w:r>
      <w:r w:rsidR="003D4021" w:rsidRPr="004C4CE0">
        <w:rPr>
          <w:rFonts w:eastAsia="Times New Roman"/>
          <w:lang w:eastAsia="it-IT"/>
        </w:rPr>
        <w:t>pubbliche agli enti locali é dovuta la presentazione del rendiconto</w:t>
      </w:r>
      <w:r>
        <w:rPr>
          <w:rFonts w:eastAsia="Times New Roman"/>
          <w:lang w:eastAsia="it-IT"/>
        </w:rPr>
        <w:t xml:space="preserve"> </w:t>
      </w:r>
      <w:r w:rsidR="003D4021" w:rsidRPr="004C4CE0">
        <w:rPr>
          <w:rFonts w:eastAsia="Times New Roman"/>
          <w:lang w:eastAsia="it-IT"/>
        </w:rPr>
        <w:t>all'amministrazione erogante entro sessanta giorni dal termine</w:t>
      </w:r>
      <w:r>
        <w:rPr>
          <w:rFonts w:eastAsia="Times New Roman"/>
          <w:lang w:eastAsia="it-IT"/>
        </w:rPr>
        <w:t xml:space="preserve"> </w:t>
      </w:r>
      <w:r w:rsidR="003D4021" w:rsidRPr="004C4CE0">
        <w:rPr>
          <w:rFonts w:eastAsia="Times New Roman"/>
          <w:lang w:eastAsia="it-IT"/>
        </w:rPr>
        <w:t>dell'esercizio finanziario relativo, a cura del segretario e del</w:t>
      </w:r>
      <w:r>
        <w:rPr>
          <w:rFonts w:eastAsia="Times New Roman"/>
          <w:lang w:eastAsia="it-IT"/>
        </w:rPr>
        <w:t xml:space="preserve"> </w:t>
      </w:r>
      <w:r w:rsidR="003D4021" w:rsidRPr="004C4CE0">
        <w:rPr>
          <w:rFonts w:eastAsia="Times New Roman"/>
          <w:lang w:eastAsia="it-IT"/>
        </w:rPr>
        <w:t>responsabile del servizio finanziario.</w:t>
      </w:r>
    </w:p>
    <w:p w:rsidR="003D4021" w:rsidRPr="004C4CE0" w:rsidRDefault="003F5A7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rendiconto, oltre alla dimostrazione contabile della spesa,</w:t>
      </w:r>
      <w:r>
        <w:rPr>
          <w:rFonts w:eastAsia="Times New Roman"/>
          <w:lang w:eastAsia="it-IT"/>
        </w:rPr>
        <w:t xml:space="preserve"> </w:t>
      </w:r>
      <w:r w:rsidR="003D4021" w:rsidRPr="004C4CE0">
        <w:rPr>
          <w:rFonts w:eastAsia="Times New Roman"/>
          <w:lang w:eastAsia="it-IT"/>
        </w:rPr>
        <w:t>documenta i risultati ottenuti in termini di efficienza ed efficacia</w:t>
      </w:r>
      <w:r>
        <w:rPr>
          <w:rFonts w:eastAsia="Times New Roman"/>
          <w:lang w:eastAsia="it-IT"/>
        </w:rPr>
        <w:t xml:space="preserve"> </w:t>
      </w:r>
      <w:r w:rsidR="003D4021" w:rsidRPr="004C4CE0">
        <w:rPr>
          <w:rFonts w:eastAsia="Times New Roman"/>
          <w:lang w:eastAsia="it-IT"/>
        </w:rPr>
        <w:t>dell'intervento.</w:t>
      </w:r>
    </w:p>
    <w:p w:rsidR="003D4021" w:rsidRPr="004C4CE0" w:rsidRDefault="003F5A7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Il termine di cui al comma 1 é perentorio. La sua inosservanza</w:t>
      </w:r>
      <w:r>
        <w:rPr>
          <w:rFonts w:eastAsia="Times New Roman"/>
          <w:lang w:eastAsia="it-IT"/>
        </w:rPr>
        <w:t xml:space="preserve"> </w:t>
      </w:r>
      <w:r w:rsidR="003D4021" w:rsidRPr="004C4CE0">
        <w:rPr>
          <w:rFonts w:eastAsia="Times New Roman"/>
          <w:lang w:eastAsia="it-IT"/>
        </w:rPr>
        <w:t>comporta l'obbligo di restituzione del contributo straordinario</w:t>
      </w:r>
      <w:r>
        <w:rPr>
          <w:rFonts w:eastAsia="Times New Roman"/>
          <w:lang w:eastAsia="it-IT"/>
        </w:rPr>
        <w:t xml:space="preserve"> </w:t>
      </w:r>
      <w:r w:rsidR="003D4021" w:rsidRPr="004C4CE0">
        <w:rPr>
          <w:rFonts w:eastAsia="Times New Roman"/>
          <w:lang w:eastAsia="it-IT"/>
        </w:rPr>
        <w:t>assegnato.</w:t>
      </w:r>
    </w:p>
    <w:p w:rsidR="003D4021" w:rsidRPr="004C4CE0" w:rsidRDefault="003F5A7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Ove il contributo attenga ad un intervento realizzato in più</w:t>
      </w:r>
      <w:r>
        <w:rPr>
          <w:rFonts w:eastAsia="Times New Roman"/>
          <w:lang w:eastAsia="it-IT"/>
        </w:rPr>
        <w:t xml:space="preserve"> </w:t>
      </w:r>
      <w:r w:rsidR="003D4021" w:rsidRPr="004C4CE0">
        <w:rPr>
          <w:rFonts w:eastAsia="Times New Roman"/>
          <w:lang w:eastAsia="it-IT"/>
        </w:rPr>
        <w:t>esercizi finanziari l'ente locale é tenuto al rendiconto per ciascun</w:t>
      </w:r>
      <w:r>
        <w:rPr>
          <w:rFonts w:eastAsia="Times New Roman"/>
          <w:lang w:eastAsia="it-IT"/>
        </w:rPr>
        <w:t xml:space="preserve"> </w:t>
      </w:r>
      <w:r w:rsidR="003D4021" w:rsidRPr="004C4CE0">
        <w:rPr>
          <w:rFonts w:eastAsia="Times New Roman"/>
          <w:lang w:eastAsia="it-IT"/>
        </w:rPr>
        <w:t>esercizio.</w:t>
      </w:r>
    </w:p>
    <w:p w:rsidR="003F5A7A" w:rsidRDefault="003F5A7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F5A7A" w:rsidRDefault="003D4021" w:rsidP="003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F5A7A">
        <w:rPr>
          <w:rFonts w:eastAsia="Times New Roman"/>
          <w:b/>
          <w:lang w:eastAsia="it-IT"/>
        </w:rPr>
        <w:t>Art</w:t>
      </w:r>
      <w:r w:rsidR="003F5A7A">
        <w:rPr>
          <w:rFonts w:eastAsia="Times New Roman"/>
          <w:b/>
          <w:lang w:eastAsia="it-IT"/>
        </w:rPr>
        <w:t>icolo</w:t>
      </w:r>
      <w:r w:rsidRPr="003F5A7A">
        <w:rPr>
          <w:rFonts w:eastAsia="Times New Roman"/>
          <w:b/>
          <w:lang w:eastAsia="it-IT"/>
        </w:rPr>
        <w:t xml:space="preserve"> 159</w:t>
      </w:r>
    </w:p>
    <w:p w:rsidR="003D4021" w:rsidRPr="003F5A7A" w:rsidRDefault="003D4021" w:rsidP="003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F5A7A">
        <w:rPr>
          <w:rFonts w:eastAsia="Times New Roman"/>
          <w:b/>
          <w:lang w:eastAsia="it-IT"/>
        </w:rPr>
        <w:t>Norme sulle esecuzioni nei confronti degli enti locali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Non sono ammesse procedure di esecuzione e di espropriazione</w:t>
      </w:r>
      <w:r w:rsidR="003F5A7A">
        <w:rPr>
          <w:rFonts w:eastAsia="Times New Roman"/>
          <w:lang w:eastAsia="it-IT"/>
        </w:rPr>
        <w:t xml:space="preserve"> </w:t>
      </w:r>
      <w:r w:rsidRPr="004C4CE0">
        <w:rPr>
          <w:rFonts w:eastAsia="Times New Roman"/>
          <w:lang w:eastAsia="it-IT"/>
        </w:rPr>
        <w:t>forzata nei confronti degli enti locali presso soggetti diversi dai</w:t>
      </w:r>
      <w:r w:rsidR="003F5A7A">
        <w:rPr>
          <w:rFonts w:eastAsia="Times New Roman"/>
          <w:lang w:eastAsia="it-IT"/>
        </w:rPr>
        <w:t xml:space="preserve"> </w:t>
      </w:r>
      <w:r w:rsidRPr="004C4CE0">
        <w:rPr>
          <w:rFonts w:eastAsia="Times New Roman"/>
          <w:lang w:eastAsia="it-IT"/>
        </w:rPr>
        <w:t>rispettivi tesorieri. Gli atti esecutivi eventualmente intrapresi non</w:t>
      </w:r>
      <w:r w:rsidR="003F5A7A">
        <w:rPr>
          <w:rFonts w:eastAsia="Times New Roman"/>
          <w:lang w:eastAsia="it-IT"/>
        </w:rPr>
        <w:t xml:space="preserve"> </w:t>
      </w:r>
      <w:r w:rsidRPr="004C4CE0">
        <w:rPr>
          <w:rFonts w:eastAsia="Times New Roman"/>
          <w:lang w:eastAsia="it-IT"/>
        </w:rPr>
        <w:t>determinano vincoli sui beni oggetto</w:t>
      </w:r>
      <w:r w:rsidR="003F5A7A">
        <w:rPr>
          <w:rFonts w:eastAsia="Times New Roman"/>
          <w:lang w:eastAsia="it-IT"/>
        </w:rPr>
        <w:t xml:space="preserve"> della procedura espropriativa.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Non sono soggette ad esecuzione forzata, a pena di nullità</w:t>
      </w:r>
      <w:r w:rsidR="003F5A7A">
        <w:rPr>
          <w:rFonts w:eastAsia="Times New Roman"/>
          <w:lang w:eastAsia="it-IT"/>
        </w:rPr>
        <w:t xml:space="preserve"> </w:t>
      </w:r>
      <w:r w:rsidRPr="004C4CE0">
        <w:rPr>
          <w:rFonts w:eastAsia="Times New Roman"/>
          <w:lang w:eastAsia="it-IT"/>
        </w:rPr>
        <w:t>rilevabile anche d'ufficio dal giudice, le somme di competenza degli</w:t>
      </w:r>
      <w:r w:rsidR="003F5A7A">
        <w:rPr>
          <w:rFonts w:eastAsia="Times New Roman"/>
          <w:lang w:eastAsia="it-IT"/>
        </w:rPr>
        <w:t xml:space="preserve"> enti locali destinate 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pagamento delle retribuzioni al personale dipendente e dei conseguenti oneri previdenz</w:t>
      </w:r>
      <w:r w:rsidR="003F5A7A">
        <w:rPr>
          <w:rFonts w:eastAsia="Times New Roman"/>
          <w:lang w:eastAsia="it-IT"/>
        </w:rPr>
        <w:t>iali per i tre mesi successivi;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b) pagamento delle rate di mutui e di prestiti obbligazionari </w:t>
      </w:r>
      <w:r w:rsidR="003F5A7A">
        <w:rPr>
          <w:rFonts w:eastAsia="Times New Roman"/>
          <w:lang w:eastAsia="it-IT"/>
        </w:rPr>
        <w:t>scadenti nel semestre in corso;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espletamento dei servizi locali indispensabili.</w:t>
      </w:r>
      <w:r w:rsidR="004C4CE0" w:rsidRPr="004C4CE0">
        <w:rPr>
          <w:rFonts w:eastAsia="Times New Roman"/>
          <w:lang w:eastAsia="it-IT"/>
        </w:rPr>
        <w:t xml:space="preserve"> </w:t>
      </w:r>
      <w:r w:rsidR="003F5A7A">
        <w:rPr>
          <w:rFonts w:eastAsia="Times New Roman"/>
          <w:lang w:eastAsia="it-IT"/>
        </w:rPr>
        <w:t>(</w:t>
      </w:r>
      <w:r w:rsidRPr="004C4CE0">
        <w:rPr>
          <w:rFonts w:eastAsia="Times New Roman"/>
          <w:bCs/>
          <w:iCs/>
          <w:lang w:eastAsia="it-IT"/>
        </w:rPr>
        <w:t>16</w:t>
      </w:r>
      <w:r w:rsidR="003F5A7A">
        <w:rPr>
          <w:rFonts w:eastAsia="Times New Roman"/>
          <w:bCs/>
          <w:iCs/>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Per l'operatività dei limiti all'esecuzione forzata di cui al</w:t>
      </w:r>
      <w:r w:rsidR="003F5A7A">
        <w:rPr>
          <w:rFonts w:eastAsia="Times New Roman"/>
          <w:lang w:eastAsia="it-IT"/>
        </w:rPr>
        <w:t xml:space="preserve"> </w:t>
      </w:r>
      <w:r w:rsidRPr="004C4CE0">
        <w:rPr>
          <w:rFonts w:eastAsia="Times New Roman"/>
          <w:lang w:eastAsia="it-IT"/>
        </w:rPr>
        <w:t>comma 2 occorre che l'organo esecutivo, con deliberazione da</w:t>
      </w:r>
      <w:r w:rsidR="003F5A7A">
        <w:rPr>
          <w:rFonts w:eastAsia="Times New Roman"/>
          <w:lang w:eastAsia="it-IT"/>
        </w:rPr>
        <w:t xml:space="preserve"> </w:t>
      </w:r>
      <w:r w:rsidRPr="004C4CE0">
        <w:rPr>
          <w:rFonts w:eastAsia="Times New Roman"/>
          <w:lang w:eastAsia="it-IT"/>
        </w:rPr>
        <w:t>adottarsi per ogni semestre e notificata al tesoriere, quantifichi</w:t>
      </w:r>
      <w:r w:rsidR="003F5A7A">
        <w:rPr>
          <w:rFonts w:eastAsia="Times New Roman"/>
          <w:lang w:eastAsia="it-IT"/>
        </w:rPr>
        <w:t xml:space="preserve"> </w:t>
      </w:r>
      <w:r w:rsidRPr="004C4CE0">
        <w:rPr>
          <w:rFonts w:eastAsia="Times New Roman"/>
          <w:lang w:eastAsia="it-IT"/>
        </w:rPr>
        <w:t>preventivamente gli importi delle somme destinate alle suddette</w:t>
      </w:r>
      <w:r w:rsidR="003F5A7A">
        <w:rPr>
          <w:rFonts w:eastAsia="Times New Roman"/>
          <w:lang w:eastAsia="it-IT"/>
        </w:rPr>
        <w:t xml:space="preserve"> </w:t>
      </w:r>
      <w:r w:rsidRPr="004C4CE0">
        <w:rPr>
          <w:rFonts w:eastAsia="Times New Roman"/>
          <w:lang w:eastAsia="it-IT"/>
        </w:rPr>
        <w:t>finalità.</w:t>
      </w:r>
      <w:r w:rsidR="004C4CE0" w:rsidRPr="004C4CE0">
        <w:rPr>
          <w:rFonts w:eastAsia="Times New Roman"/>
          <w:lang w:eastAsia="it-IT"/>
        </w:rPr>
        <w:t xml:space="preserve"> </w:t>
      </w:r>
      <w:r w:rsidR="003F5A7A">
        <w:rPr>
          <w:rFonts w:eastAsia="Times New Roman"/>
          <w:lang w:eastAsia="it-IT"/>
        </w:rPr>
        <w:t>(</w:t>
      </w:r>
      <w:r w:rsidRPr="004C4CE0">
        <w:rPr>
          <w:rFonts w:eastAsia="Times New Roman"/>
          <w:bCs/>
          <w:iCs/>
          <w:lang w:eastAsia="it-IT"/>
        </w:rPr>
        <w:t>16</w:t>
      </w:r>
      <w:r w:rsidR="003F5A7A">
        <w:rPr>
          <w:rFonts w:eastAsia="Times New Roman"/>
          <w:bCs/>
          <w:iCs/>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Le procedure esecutive eventualmente intraprese in violazione</w:t>
      </w:r>
      <w:r w:rsidR="003F5A7A">
        <w:rPr>
          <w:rFonts w:eastAsia="Times New Roman"/>
          <w:lang w:eastAsia="it-IT"/>
        </w:rPr>
        <w:t xml:space="preserve"> </w:t>
      </w:r>
      <w:r w:rsidRPr="004C4CE0">
        <w:rPr>
          <w:rFonts w:eastAsia="Times New Roman"/>
          <w:lang w:eastAsia="it-IT"/>
        </w:rPr>
        <w:t>del comma 2 non determinano vincoli sulle somme né limitazioni</w:t>
      </w:r>
      <w:r w:rsidR="003F5A7A">
        <w:rPr>
          <w:rFonts w:eastAsia="Times New Roman"/>
          <w:lang w:eastAsia="it-IT"/>
        </w:rPr>
        <w:t xml:space="preserve"> </w:t>
      </w:r>
      <w:r w:rsidRPr="004C4CE0">
        <w:rPr>
          <w:rFonts w:eastAsia="Times New Roman"/>
          <w:lang w:eastAsia="it-IT"/>
        </w:rPr>
        <w:t>all'attività del tesoriere.</w:t>
      </w:r>
      <w:r w:rsidR="004C4CE0" w:rsidRPr="004C4CE0">
        <w:rPr>
          <w:rFonts w:eastAsia="Times New Roman"/>
          <w:lang w:eastAsia="it-IT"/>
        </w:rPr>
        <w:t xml:space="preserve"> </w:t>
      </w:r>
      <w:r w:rsidR="003F5A7A">
        <w:rPr>
          <w:rFonts w:eastAsia="Times New Roman"/>
          <w:lang w:eastAsia="it-IT"/>
        </w:rPr>
        <w:t>(</w:t>
      </w:r>
      <w:r w:rsidRPr="004C4CE0">
        <w:rPr>
          <w:rFonts w:eastAsia="Times New Roman"/>
          <w:bCs/>
          <w:iCs/>
          <w:lang w:eastAsia="it-IT"/>
        </w:rPr>
        <w:t>16</w:t>
      </w:r>
      <w:r w:rsidR="003F5A7A">
        <w:rPr>
          <w:rFonts w:eastAsia="Times New Roman"/>
          <w:bCs/>
          <w:iCs/>
          <w:lang w:eastAsia="it-IT"/>
        </w:rPr>
        <w:t>)</w:t>
      </w:r>
      <w:r w:rsidR="004C4CE0" w:rsidRPr="004C4CE0">
        <w:rPr>
          <w:rFonts w:eastAsia="Times New Roman"/>
          <w:bCs/>
          <w:iCs/>
          <w:lang w:eastAsia="it-IT"/>
        </w:rPr>
        <w:t xml:space="preserv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 provvedimenti adottati dai commissari nominati a seguito</w:t>
      </w:r>
      <w:r w:rsidR="003F5A7A">
        <w:rPr>
          <w:rFonts w:eastAsia="Times New Roman"/>
          <w:lang w:eastAsia="it-IT"/>
        </w:rPr>
        <w:t xml:space="preserve"> </w:t>
      </w:r>
      <w:r w:rsidRPr="004C4CE0">
        <w:rPr>
          <w:rFonts w:eastAsia="Times New Roman"/>
          <w:lang w:eastAsia="it-IT"/>
        </w:rPr>
        <w:t>dell'esperimento delle procedure di cui all'</w:t>
      </w:r>
      <w:hyperlink r:id="rId256" w:tgtFrame="_blank" w:history="1">
        <w:r w:rsidRPr="004C4CE0">
          <w:rPr>
            <w:rFonts w:eastAsia="Times New Roman"/>
            <w:lang w:eastAsia="it-IT"/>
          </w:rPr>
          <w:t>articolo 37 della legge 6</w:t>
        </w:r>
        <w:r w:rsidR="003F5A7A">
          <w:rPr>
            <w:rFonts w:eastAsia="Times New Roman"/>
            <w:lang w:eastAsia="it-IT"/>
          </w:rPr>
          <w:t xml:space="preserve"> </w:t>
        </w:r>
        <w:r w:rsidRPr="004C4CE0">
          <w:rPr>
            <w:rFonts w:eastAsia="Times New Roman"/>
            <w:lang w:eastAsia="it-IT"/>
          </w:rPr>
          <w:t>dicembre 1971, n. 1034</w:t>
        </w:r>
      </w:hyperlink>
      <w:r w:rsidRPr="004C4CE0">
        <w:rPr>
          <w:rFonts w:eastAsia="Times New Roman"/>
          <w:lang w:eastAsia="it-IT"/>
        </w:rPr>
        <w:t>, e di cui all'articolo 27, comma 1, numero 4,</w:t>
      </w:r>
      <w:r w:rsidR="003F5A7A">
        <w:rPr>
          <w:rFonts w:eastAsia="Times New Roman"/>
          <w:lang w:eastAsia="it-IT"/>
        </w:rPr>
        <w:t xml:space="preserve"> </w:t>
      </w:r>
      <w:r w:rsidRPr="004C4CE0">
        <w:rPr>
          <w:rFonts w:eastAsia="Times New Roman"/>
          <w:lang w:eastAsia="it-IT"/>
        </w:rPr>
        <w:t xml:space="preserve">del testo unico delle leggi sul Consiglio di Stato, emanato con </w:t>
      </w:r>
      <w:hyperlink r:id="rId257" w:tgtFrame="_blank" w:history="1">
        <w:r w:rsidRPr="004C4CE0">
          <w:rPr>
            <w:rFonts w:eastAsia="Times New Roman"/>
            <w:lang w:eastAsia="it-IT"/>
          </w:rPr>
          <w:t>regio</w:t>
        </w:r>
        <w:r w:rsidR="003F5A7A">
          <w:rPr>
            <w:rFonts w:eastAsia="Times New Roman"/>
            <w:lang w:eastAsia="it-IT"/>
          </w:rPr>
          <w:t xml:space="preserve"> </w:t>
        </w:r>
        <w:r w:rsidRPr="004C4CE0">
          <w:rPr>
            <w:rFonts w:eastAsia="Times New Roman"/>
            <w:lang w:eastAsia="it-IT"/>
          </w:rPr>
          <w:t>decreto 26 giugno 1924, n. 1054</w:t>
        </w:r>
      </w:hyperlink>
      <w:r w:rsidRPr="004C4CE0">
        <w:rPr>
          <w:rFonts w:eastAsia="Times New Roman"/>
          <w:lang w:eastAsia="it-IT"/>
        </w:rPr>
        <w:t>, devono essere muniti</w:t>
      </w:r>
      <w:r w:rsidR="003F5A7A">
        <w:rPr>
          <w:rFonts w:eastAsia="Times New Roman"/>
          <w:lang w:eastAsia="it-IT"/>
        </w:rPr>
        <w:t xml:space="preserve"> </w:t>
      </w:r>
      <w:r w:rsidRPr="004C4CE0">
        <w:rPr>
          <w:rFonts w:eastAsia="Times New Roman"/>
          <w:lang w:eastAsia="it-IT"/>
        </w:rPr>
        <w:t>dell'attestazione di copertura finanziaria prevista dall'articolo</w:t>
      </w:r>
      <w:r w:rsidR="003F5A7A">
        <w:rPr>
          <w:rFonts w:eastAsia="Times New Roman"/>
          <w:lang w:eastAsia="it-IT"/>
        </w:rPr>
        <w:t xml:space="preserve"> </w:t>
      </w:r>
      <w:r w:rsidRPr="004C4CE0">
        <w:rPr>
          <w:rFonts w:eastAsia="Times New Roman"/>
          <w:lang w:eastAsia="it-IT"/>
        </w:rPr>
        <w:t>151, comma 4. e non possono avere ad oggetto le somme di cui alle</w:t>
      </w:r>
      <w:r w:rsidR="003F5A7A">
        <w:rPr>
          <w:rFonts w:eastAsia="Times New Roman"/>
          <w:lang w:eastAsia="it-IT"/>
        </w:rPr>
        <w:t xml:space="preserve"> </w:t>
      </w:r>
      <w:r w:rsidRPr="004C4CE0">
        <w:rPr>
          <w:rFonts w:eastAsia="Times New Roman"/>
          <w:lang w:eastAsia="it-IT"/>
        </w:rPr>
        <w:t>lettere a), b) e c) del comma 2, quantificate ai sensi del comma 3</w:t>
      </w:r>
      <w:r w:rsidR="003F5A7A">
        <w:rPr>
          <w:rFonts w:eastAsia="Times New Roman"/>
          <w:lang w:eastAsia="it-IT"/>
        </w:rPr>
        <w:t>.</w:t>
      </w:r>
    </w:p>
    <w:p w:rsidR="003D4021" w:rsidRPr="003F5A7A"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F5A7A">
        <w:rPr>
          <w:rFonts w:eastAsia="Times New Roman"/>
          <w:sz w:val="16"/>
          <w:szCs w:val="16"/>
          <w:lang w:eastAsia="it-IT"/>
        </w:rPr>
        <w:t xml:space="preserve">--------------- </w:t>
      </w:r>
    </w:p>
    <w:p w:rsidR="003D4021" w:rsidRPr="003F5A7A"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F5A7A">
        <w:rPr>
          <w:rFonts w:eastAsia="Times New Roman"/>
          <w:sz w:val="16"/>
          <w:szCs w:val="16"/>
          <w:lang w:eastAsia="it-IT"/>
        </w:rPr>
        <w:t xml:space="preserve">AGGIORNAMENTO (16) </w:t>
      </w:r>
    </w:p>
    <w:p w:rsidR="003D4021" w:rsidRPr="003F5A7A"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F5A7A">
        <w:rPr>
          <w:rFonts w:eastAsia="Times New Roman"/>
          <w:sz w:val="16"/>
          <w:szCs w:val="16"/>
          <w:lang w:eastAsia="it-IT"/>
        </w:rPr>
        <w:t xml:space="preserve"> La Corte costituzionale, con sentenza 4-18 giugno 2003, n. 211, (in</w:t>
      </w:r>
      <w:r w:rsidR="003F5A7A">
        <w:rPr>
          <w:rFonts w:eastAsia="Times New Roman"/>
          <w:sz w:val="16"/>
          <w:szCs w:val="16"/>
          <w:lang w:eastAsia="it-IT"/>
        </w:rPr>
        <w:t xml:space="preserve"> </w:t>
      </w:r>
      <w:r w:rsidRPr="003F5A7A">
        <w:rPr>
          <w:rFonts w:eastAsia="Times New Roman"/>
          <w:sz w:val="16"/>
          <w:szCs w:val="16"/>
          <w:lang w:eastAsia="it-IT"/>
        </w:rPr>
        <w:t>G.U. 1a s.s. 25/6/2003, n. 25) ha dichiarato l'illegittimità</w:t>
      </w:r>
      <w:r w:rsidR="003F5A7A">
        <w:rPr>
          <w:rFonts w:eastAsia="Times New Roman"/>
          <w:sz w:val="16"/>
          <w:szCs w:val="16"/>
          <w:lang w:eastAsia="it-IT"/>
        </w:rPr>
        <w:t xml:space="preserve"> </w:t>
      </w:r>
      <w:r w:rsidRPr="003F5A7A">
        <w:rPr>
          <w:rFonts w:eastAsia="Times New Roman"/>
          <w:sz w:val="16"/>
          <w:szCs w:val="16"/>
          <w:lang w:eastAsia="it-IT"/>
        </w:rPr>
        <w:t>costituzionale dell'art. 159, commi 2, 3 e 4, "nella parte in cui non</w:t>
      </w:r>
      <w:r w:rsidR="003F5A7A">
        <w:rPr>
          <w:rFonts w:eastAsia="Times New Roman"/>
          <w:sz w:val="16"/>
          <w:szCs w:val="16"/>
          <w:lang w:eastAsia="it-IT"/>
        </w:rPr>
        <w:t xml:space="preserve"> </w:t>
      </w:r>
      <w:r w:rsidRPr="003F5A7A">
        <w:rPr>
          <w:rFonts w:eastAsia="Times New Roman"/>
          <w:sz w:val="16"/>
          <w:szCs w:val="16"/>
          <w:lang w:eastAsia="it-IT"/>
        </w:rPr>
        <w:t>prevede che la impignorabilità delle somme destinate ai fini</w:t>
      </w:r>
      <w:r w:rsidR="003F5A7A">
        <w:rPr>
          <w:rFonts w:eastAsia="Times New Roman"/>
          <w:sz w:val="16"/>
          <w:szCs w:val="16"/>
          <w:lang w:eastAsia="it-IT"/>
        </w:rPr>
        <w:t xml:space="preserve"> </w:t>
      </w:r>
      <w:r w:rsidRPr="003F5A7A">
        <w:rPr>
          <w:rFonts w:eastAsia="Times New Roman"/>
          <w:sz w:val="16"/>
          <w:szCs w:val="16"/>
          <w:lang w:eastAsia="it-IT"/>
        </w:rPr>
        <w:t>indicati alle lettere a), b) e c) del comma 2 non operi qualora, dopo</w:t>
      </w:r>
      <w:r w:rsidR="003F5A7A">
        <w:rPr>
          <w:rFonts w:eastAsia="Times New Roman"/>
          <w:sz w:val="16"/>
          <w:szCs w:val="16"/>
          <w:lang w:eastAsia="it-IT"/>
        </w:rPr>
        <w:t xml:space="preserve"> </w:t>
      </w:r>
      <w:r w:rsidRPr="003F5A7A">
        <w:rPr>
          <w:rFonts w:eastAsia="Times New Roman"/>
          <w:sz w:val="16"/>
          <w:szCs w:val="16"/>
          <w:lang w:eastAsia="it-IT"/>
        </w:rPr>
        <w:t>la adozione da parte dell'organo esecutivo della deliberazione</w:t>
      </w:r>
      <w:r w:rsidR="003F5A7A">
        <w:rPr>
          <w:rFonts w:eastAsia="Times New Roman"/>
          <w:sz w:val="16"/>
          <w:szCs w:val="16"/>
          <w:lang w:eastAsia="it-IT"/>
        </w:rPr>
        <w:t xml:space="preserve"> </w:t>
      </w:r>
      <w:r w:rsidRPr="003F5A7A">
        <w:rPr>
          <w:rFonts w:eastAsia="Times New Roman"/>
          <w:sz w:val="16"/>
          <w:szCs w:val="16"/>
          <w:lang w:eastAsia="it-IT"/>
        </w:rPr>
        <w:t>semestrale di preventiva quantificazione degli importi delle somme</w:t>
      </w:r>
      <w:r w:rsidR="003F5A7A">
        <w:rPr>
          <w:rFonts w:eastAsia="Times New Roman"/>
          <w:sz w:val="16"/>
          <w:szCs w:val="16"/>
          <w:lang w:eastAsia="it-IT"/>
        </w:rPr>
        <w:t xml:space="preserve"> </w:t>
      </w:r>
      <w:r w:rsidRPr="003F5A7A">
        <w:rPr>
          <w:rFonts w:eastAsia="Times New Roman"/>
          <w:sz w:val="16"/>
          <w:szCs w:val="16"/>
          <w:lang w:eastAsia="it-IT"/>
        </w:rPr>
        <w:t>destinate alle suddette finalità e la notificazione di essa al</w:t>
      </w:r>
      <w:r w:rsidR="003F5A7A">
        <w:rPr>
          <w:rFonts w:eastAsia="Times New Roman"/>
          <w:sz w:val="16"/>
          <w:szCs w:val="16"/>
          <w:lang w:eastAsia="it-IT"/>
        </w:rPr>
        <w:t xml:space="preserve"> </w:t>
      </w:r>
      <w:r w:rsidRPr="003F5A7A">
        <w:rPr>
          <w:rFonts w:eastAsia="Times New Roman"/>
          <w:sz w:val="16"/>
          <w:szCs w:val="16"/>
          <w:lang w:eastAsia="it-IT"/>
        </w:rPr>
        <w:t>soggetto tesoriere dell'ente locale, siano emessi mandati a titoli</w:t>
      </w:r>
      <w:r w:rsidR="003F5A7A">
        <w:rPr>
          <w:rFonts w:eastAsia="Times New Roman"/>
          <w:sz w:val="16"/>
          <w:szCs w:val="16"/>
          <w:lang w:eastAsia="it-IT"/>
        </w:rPr>
        <w:t xml:space="preserve"> </w:t>
      </w:r>
      <w:r w:rsidRPr="003F5A7A">
        <w:rPr>
          <w:rFonts w:eastAsia="Times New Roman"/>
          <w:sz w:val="16"/>
          <w:szCs w:val="16"/>
          <w:lang w:eastAsia="it-IT"/>
        </w:rPr>
        <w:t>diversi da quelli vincolati, senza seguire l'ordine cronologico delle</w:t>
      </w:r>
      <w:r w:rsidR="003F5A7A">
        <w:rPr>
          <w:rFonts w:eastAsia="Times New Roman"/>
          <w:sz w:val="16"/>
          <w:szCs w:val="16"/>
          <w:lang w:eastAsia="it-IT"/>
        </w:rPr>
        <w:t xml:space="preserve"> </w:t>
      </w:r>
      <w:r w:rsidRPr="003F5A7A">
        <w:rPr>
          <w:rFonts w:eastAsia="Times New Roman"/>
          <w:sz w:val="16"/>
          <w:szCs w:val="16"/>
          <w:lang w:eastAsia="it-IT"/>
        </w:rPr>
        <w:t>fatture così come pervenute per il pagamento o, se non é prescritta</w:t>
      </w:r>
      <w:r w:rsidR="003F5A7A">
        <w:rPr>
          <w:rFonts w:eastAsia="Times New Roman"/>
          <w:sz w:val="16"/>
          <w:szCs w:val="16"/>
          <w:lang w:eastAsia="it-IT"/>
        </w:rPr>
        <w:t xml:space="preserve"> </w:t>
      </w:r>
      <w:r w:rsidRPr="003F5A7A">
        <w:rPr>
          <w:rFonts w:eastAsia="Times New Roman"/>
          <w:sz w:val="16"/>
          <w:szCs w:val="16"/>
          <w:lang w:eastAsia="it-IT"/>
        </w:rPr>
        <w:t>fattura, delle deliberazioni di impe</w:t>
      </w:r>
      <w:r w:rsidR="003F5A7A">
        <w:rPr>
          <w:rFonts w:eastAsia="Times New Roman"/>
          <w:sz w:val="16"/>
          <w:szCs w:val="16"/>
          <w:lang w:eastAsia="it-IT"/>
        </w:rPr>
        <w:t>gno da parte dell'ente stesso".</w:t>
      </w:r>
    </w:p>
    <w:p w:rsidR="003F5A7A" w:rsidRDefault="003F5A7A"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F5A7A" w:rsidRDefault="003D4021" w:rsidP="003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F5A7A">
        <w:rPr>
          <w:rFonts w:eastAsia="Times New Roman"/>
          <w:b/>
          <w:lang w:eastAsia="it-IT"/>
        </w:rPr>
        <w:t>Art</w:t>
      </w:r>
      <w:r w:rsidR="003F5A7A">
        <w:rPr>
          <w:rFonts w:eastAsia="Times New Roman"/>
          <w:b/>
          <w:lang w:eastAsia="it-IT"/>
        </w:rPr>
        <w:t>icolo</w:t>
      </w:r>
      <w:r w:rsidRPr="003F5A7A">
        <w:rPr>
          <w:rFonts w:eastAsia="Times New Roman"/>
          <w:b/>
          <w:lang w:eastAsia="it-IT"/>
        </w:rPr>
        <w:t xml:space="preserve"> 160</w:t>
      </w:r>
    </w:p>
    <w:p w:rsidR="0072024F" w:rsidRDefault="003F5A7A" w:rsidP="003F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i/>
          <w:iCs/>
          <w:lang w:eastAsia="it-IT"/>
        </w:rPr>
      </w:pPr>
      <w:r>
        <w:rPr>
          <w:rFonts w:eastAsia="Times New Roman"/>
          <w:bCs/>
          <w:i/>
          <w:iCs/>
          <w:lang w:eastAsia="it-IT"/>
        </w:rPr>
        <w:t xml:space="preserve">(articolo abrogato dal </w:t>
      </w:r>
      <w:r w:rsidR="0072024F">
        <w:rPr>
          <w:rFonts w:eastAsia="Times New Roman"/>
          <w:bCs/>
          <w:i/>
          <w:iCs/>
          <w:lang w:eastAsia="it-IT"/>
        </w:rPr>
        <w:t>d.lgs. 23/6/2011, n. 118 come modificato dal d.lgs. 10/8/2014, n. 126)</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2024F" w:rsidRDefault="003D4021" w:rsidP="0072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2024F">
        <w:rPr>
          <w:rFonts w:eastAsia="Times New Roman"/>
          <w:b/>
          <w:lang w:eastAsia="it-IT"/>
        </w:rPr>
        <w:t>Art</w:t>
      </w:r>
      <w:r w:rsidR="0072024F">
        <w:rPr>
          <w:rFonts w:eastAsia="Times New Roman"/>
          <w:b/>
          <w:lang w:eastAsia="it-IT"/>
        </w:rPr>
        <w:t>icolo</w:t>
      </w:r>
      <w:r w:rsidRPr="0072024F">
        <w:rPr>
          <w:rFonts w:eastAsia="Times New Roman"/>
          <w:b/>
          <w:lang w:eastAsia="it-IT"/>
        </w:rPr>
        <w:t xml:space="preserve"> 161</w:t>
      </w:r>
    </w:p>
    <w:p w:rsidR="003D4021" w:rsidRPr="004C4CE0" w:rsidRDefault="003D4021" w:rsidP="0072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r w:rsidRPr="0072024F">
        <w:rPr>
          <w:rFonts w:eastAsia="Times New Roman"/>
          <w:b/>
          <w:lang w:eastAsia="it-IT"/>
        </w:rPr>
        <w:t>Certificazioni finanziarie e invio di dati contabili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Ministero dell'interno può richiedere ai comuni, alle</w:t>
      </w:r>
      <w:r w:rsidR="0072024F">
        <w:rPr>
          <w:rFonts w:eastAsia="Times New Roman"/>
          <w:lang w:eastAsia="it-IT"/>
        </w:rPr>
        <w:t xml:space="preserve"> </w:t>
      </w:r>
      <w:r w:rsidRPr="004C4CE0">
        <w:rPr>
          <w:rFonts w:eastAsia="Times New Roman"/>
          <w:lang w:eastAsia="it-IT"/>
        </w:rPr>
        <w:t>province, alle città metropolitane, alle unioni di comuni e alle</w:t>
      </w:r>
      <w:r w:rsidR="0072024F">
        <w:rPr>
          <w:rFonts w:eastAsia="Times New Roman"/>
          <w:lang w:eastAsia="it-IT"/>
        </w:rPr>
        <w:t xml:space="preserve"> </w:t>
      </w:r>
      <w:r w:rsidRPr="004C4CE0">
        <w:rPr>
          <w:rFonts w:eastAsia="Times New Roman"/>
          <w:lang w:eastAsia="it-IT"/>
        </w:rPr>
        <w:t>comunità montane specifiche certificazioni su particolari dati</w:t>
      </w:r>
      <w:r w:rsidR="0072024F">
        <w:rPr>
          <w:rFonts w:eastAsia="Times New Roman"/>
          <w:lang w:eastAsia="it-IT"/>
        </w:rPr>
        <w:t xml:space="preserve"> </w:t>
      </w:r>
      <w:r w:rsidRPr="004C4CE0">
        <w:rPr>
          <w:rFonts w:eastAsia="Times New Roman"/>
          <w:lang w:eastAsia="it-IT"/>
        </w:rPr>
        <w:t>finanziari, non presenti nella banca dati delle amministrazioni</w:t>
      </w:r>
      <w:r w:rsidR="0072024F">
        <w:rPr>
          <w:rFonts w:eastAsia="Times New Roman"/>
          <w:lang w:eastAsia="it-IT"/>
        </w:rPr>
        <w:t xml:space="preserve"> </w:t>
      </w:r>
      <w:r w:rsidRPr="004C4CE0">
        <w:rPr>
          <w:rFonts w:eastAsia="Times New Roman"/>
          <w:lang w:eastAsia="it-IT"/>
        </w:rPr>
        <w:t>pubbliche di cui all'</w:t>
      </w:r>
      <w:hyperlink r:id="rId258" w:tgtFrame="_blank" w:history="1">
        <w:r w:rsidRPr="004C4CE0">
          <w:rPr>
            <w:rFonts w:eastAsia="Times New Roman"/>
            <w:lang w:eastAsia="it-IT"/>
          </w:rPr>
          <w:t>articolo 13 della legge 31 dicembre 2009, n.</w:t>
        </w:r>
        <w:r w:rsidR="0072024F">
          <w:rPr>
            <w:rFonts w:eastAsia="Times New Roman"/>
            <w:lang w:eastAsia="it-IT"/>
          </w:rPr>
          <w:t xml:space="preserve"> </w:t>
        </w:r>
        <w:r w:rsidRPr="004C4CE0">
          <w:rPr>
            <w:rFonts w:eastAsia="Times New Roman"/>
            <w:lang w:eastAsia="it-IT"/>
          </w:rPr>
          <w:t>196</w:t>
        </w:r>
      </w:hyperlink>
      <w:r w:rsidRPr="004C4CE0">
        <w:rPr>
          <w:rFonts w:eastAsia="Times New Roman"/>
          <w:lang w:eastAsia="it-IT"/>
        </w:rPr>
        <w:t>. Le certificazioni sono firmate dal responsabile del servizio</w:t>
      </w:r>
      <w:r w:rsidR="0072024F">
        <w:rPr>
          <w:rFonts w:eastAsia="Times New Roman"/>
          <w:lang w:eastAsia="it-IT"/>
        </w:rPr>
        <w:t xml:space="preserve"> finanziario.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Le modalità per la struttura e per la redazione delle</w:t>
      </w:r>
      <w:r w:rsidR="0072024F">
        <w:rPr>
          <w:rFonts w:eastAsia="Times New Roman"/>
          <w:lang w:eastAsia="it-IT"/>
        </w:rPr>
        <w:t xml:space="preserve"> </w:t>
      </w:r>
      <w:r w:rsidRPr="004C4CE0">
        <w:rPr>
          <w:rFonts w:eastAsia="Times New Roman"/>
          <w:lang w:eastAsia="it-IT"/>
        </w:rPr>
        <w:t>certificazioni nonché i termini per la loro trasmissione sono</w:t>
      </w:r>
      <w:r w:rsidR="0072024F">
        <w:rPr>
          <w:rFonts w:eastAsia="Times New Roman"/>
          <w:lang w:eastAsia="it-IT"/>
        </w:rPr>
        <w:t xml:space="preserve"> </w:t>
      </w:r>
      <w:r w:rsidRPr="004C4CE0">
        <w:rPr>
          <w:rFonts w:eastAsia="Times New Roman"/>
          <w:lang w:eastAsia="it-IT"/>
        </w:rPr>
        <w:t>stabiliti con decreto del Ministero dell'interno, adottato previo</w:t>
      </w:r>
      <w:r w:rsidR="0072024F">
        <w:rPr>
          <w:rFonts w:eastAsia="Times New Roman"/>
          <w:lang w:eastAsia="it-IT"/>
        </w:rPr>
        <w:t xml:space="preserve"> </w:t>
      </w:r>
      <w:r w:rsidRPr="004C4CE0">
        <w:rPr>
          <w:rFonts w:eastAsia="Times New Roman"/>
          <w:lang w:eastAsia="it-IT"/>
        </w:rPr>
        <w:t>parere dell'ANCI e dell'UPI e pubbl</w:t>
      </w:r>
      <w:r w:rsidR="0072024F">
        <w:rPr>
          <w:rFonts w:eastAsia="Times New Roman"/>
          <w:lang w:eastAsia="it-IT"/>
        </w:rPr>
        <w:t>icato nella Gazzetta Ufficiale.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 dati delle certificazioni sono resi noti mediante</w:t>
      </w:r>
      <w:r w:rsidR="0072024F">
        <w:rPr>
          <w:rFonts w:eastAsia="Times New Roman"/>
          <w:lang w:eastAsia="it-IT"/>
        </w:rPr>
        <w:t xml:space="preserve"> </w:t>
      </w:r>
      <w:r w:rsidRPr="004C4CE0">
        <w:rPr>
          <w:rFonts w:eastAsia="Times New Roman"/>
          <w:lang w:eastAsia="it-IT"/>
        </w:rPr>
        <w:t>pubblicazione nel sito internet istituzionale del Dipartimento per</w:t>
      </w:r>
      <w:r w:rsidR="0072024F">
        <w:rPr>
          <w:rFonts w:eastAsia="Times New Roman"/>
          <w:lang w:eastAsia="it-IT"/>
        </w:rPr>
        <w:t xml:space="preserve"> </w:t>
      </w:r>
      <w:r w:rsidRPr="004C4CE0">
        <w:rPr>
          <w:rFonts w:eastAsia="Times New Roman"/>
          <w:lang w:eastAsia="it-IT"/>
        </w:rPr>
        <w:t>gli affari interni e territoriali del Ministero dell'interno e</w:t>
      </w:r>
      <w:r w:rsidR="0072024F">
        <w:rPr>
          <w:rFonts w:eastAsia="Times New Roman"/>
          <w:lang w:eastAsia="it-IT"/>
        </w:rPr>
        <w:t xml:space="preserve"> </w:t>
      </w:r>
      <w:r w:rsidRPr="004C4CE0">
        <w:rPr>
          <w:rFonts w:eastAsia="Times New Roman"/>
          <w:lang w:eastAsia="it-IT"/>
        </w:rPr>
        <w:t>vengono resi disponibili per l'inserimento nella banca dati delle</w:t>
      </w:r>
      <w:r w:rsidR="0072024F">
        <w:rPr>
          <w:rFonts w:eastAsia="Times New Roman"/>
          <w:lang w:eastAsia="it-IT"/>
        </w:rPr>
        <w:t xml:space="preserve"> </w:t>
      </w:r>
      <w:r w:rsidRPr="004C4CE0">
        <w:rPr>
          <w:rFonts w:eastAsia="Times New Roman"/>
          <w:lang w:eastAsia="it-IT"/>
        </w:rPr>
        <w:t>amministrazioni pubbliche di cui all'</w:t>
      </w:r>
      <w:hyperlink r:id="rId259" w:tgtFrame="_blank" w:history="1">
        <w:r w:rsidRPr="004C4CE0">
          <w:rPr>
            <w:rFonts w:eastAsia="Times New Roman"/>
            <w:lang w:eastAsia="it-IT"/>
          </w:rPr>
          <w:t>articolo 13 della legge 31</w:t>
        </w:r>
        <w:r w:rsidR="0072024F">
          <w:rPr>
            <w:rFonts w:eastAsia="Times New Roman"/>
            <w:lang w:eastAsia="it-IT"/>
          </w:rPr>
          <w:t xml:space="preserve"> </w:t>
        </w:r>
        <w:r w:rsidRPr="004C4CE0">
          <w:rPr>
            <w:rFonts w:eastAsia="Times New Roman"/>
            <w:lang w:eastAsia="it-IT"/>
          </w:rPr>
          <w:t>dicembre 2009, n. 196</w:t>
        </w:r>
      </w:hyperlink>
      <w:r w:rsidR="0072024F">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Decorsi trenta giorni dal termine previsto per l'approvazione</w:t>
      </w:r>
      <w:r w:rsidR="0072024F">
        <w:rPr>
          <w:rFonts w:eastAsia="Times New Roman"/>
          <w:lang w:eastAsia="it-IT"/>
        </w:rPr>
        <w:t xml:space="preserve"> </w:t>
      </w:r>
      <w:r w:rsidRPr="004C4CE0">
        <w:rPr>
          <w:rFonts w:eastAsia="Times New Roman"/>
          <w:lang w:eastAsia="it-IT"/>
        </w:rPr>
        <w:t>dei bilanci di previsione, dei rendiconti e del bilancio consolidato,</w:t>
      </w:r>
      <w:r w:rsidR="0072024F">
        <w:rPr>
          <w:rFonts w:eastAsia="Times New Roman"/>
          <w:lang w:eastAsia="it-IT"/>
        </w:rPr>
        <w:t xml:space="preserve"> </w:t>
      </w:r>
      <w:r w:rsidRPr="004C4CE0">
        <w:rPr>
          <w:rFonts w:eastAsia="Times New Roman"/>
          <w:lang w:eastAsia="it-IT"/>
        </w:rPr>
        <w:t>in caso di mancato invio, da parte dei comuni, delle province e delle</w:t>
      </w:r>
      <w:r w:rsidR="0072024F">
        <w:rPr>
          <w:rFonts w:eastAsia="Times New Roman"/>
          <w:lang w:eastAsia="it-IT"/>
        </w:rPr>
        <w:t xml:space="preserve"> </w:t>
      </w:r>
      <w:r w:rsidRPr="004C4CE0">
        <w:rPr>
          <w:rFonts w:eastAsia="Times New Roman"/>
          <w:lang w:eastAsia="it-IT"/>
        </w:rPr>
        <w:t>città metropolitane, dei relativi dati alla banca dati delle</w:t>
      </w:r>
      <w:r w:rsidR="0072024F">
        <w:rPr>
          <w:rFonts w:eastAsia="Times New Roman"/>
          <w:lang w:eastAsia="it-IT"/>
        </w:rPr>
        <w:t xml:space="preserve"> </w:t>
      </w:r>
      <w:r w:rsidRPr="004C4CE0">
        <w:rPr>
          <w:rFonts w:eastAsia="Times New Roman"/>
          <w:lang w:eastAsia="it-IT"/>
        </w:rPr>
        <w:t>amministrazioni pubbliche di cui all'</w:t>
      </w:r>
      <w:hyperlink r:id="rId260" w:tgtFrame="_blank" w:history="1">
        <w:r w:rsidRPr="004C4CE0">
          <w:rPr>
            <w:rFonts w:eastAsia="Times New Roman"/>
            <w:lang w:eastAsia="it-IT"/>
          </w:rPr>
          <w:t>articolo 13 della legge 31</w:t>
        </w:r>
        <w:r w:rsidR="0072024F">
          <w:rPr>
            <w:rFonts w:eastAsia="Times New Roman"/>
            <w:lang w:eastAsia="it-IT"/>
          </w:rPr>
          <w:t xml:space="preserve"> </w:t>
        </w:r>
        <w:r w:rsidRPr="004C4CE0">
          <w:rPr>
            <w:rFonts w:eastAsia="Times New Roman"/>
            <w:lang w:eastAsia="it-IT"/>
          </w:rPr>
          <w:t>dicembre 2009, n. 196</w:t>
        </w:r>
      </w:hyperlink>
      <w:r w:rsidRPr="004C4CE0">
        <w:rPr>
          <w:rFonts w:eastAsia="Times New Roman"/>
          <w:lang w:eastAsia="it-IT"/>
        </w:rPr>
        <w:t>, compresi i dati aggregati per voce del piano</w:t>
      </w:r>
      <w:r w:rsidR="0072024F">
        <w:rPr>
          <w:rFonts w:eastAsia="Times New Roman"/>
          <w:lang w:eastAsia="it-IT"/>
        </w:rPr>
        <w:t xml:space="preserve"> </w:t>
      </w:r>
      <w:r w:rsidRPr="004C4CE0">
        <w:rPr>
          <w:rFonts w:eastAsia="Times New Roman"/>
          <w:lang w:eastAsia="it-IT"/>
        </w:rPr>
        <w:t>dei conti integrato, sono sospesi i pagamenti delle risorse</w:t>
      </w:r>
      <w:r w:rsidR="0072024F">
        <w:rPr>
          <w:rFonts w:eastAsia="Times New Roman"/>
          <w:lang w:eastAsia="it-IT"/>
        </w:rPr>
        <w:t xml:space="preserve"> </w:t>
      </w:r>
      <w:r w:rsidRPr="004C4CE0">
        <w:rPr>
          <w:rFonts w:eastAsia="Times New Roman"/>
          <w:lang w:eastAsia="it-IT"/>
        </w:rPr>
        <w:t>finanziarie a qualsiasi titolo dovute dal Ministero dell'interno -</w:t>
      </w:r>
      <w:r w:rsidR="0072024F">
        <w:rPr>
          <w:rFonts w:eastAsia="Times New Roman"/>
          <w:lang w:eastAsia="it-IT"/>
        </w:rPr>
        <w:t xml:space="preserve"> </w:t>
      </w:r>
      <w:r w:rsidRPr="004C4CE0">
        <w:rPr>
          <w:rFonts w:eastAsia="Times New Roman"/>
          <w:lang w:eastAsia="it-IT"/>
        </w:rPr>
        <w:t xml:space="preserve">Dipartimento per gli affari interni e </w:t>
      </w:r>
      <w:r w:rsidRPr="004C4CE0">
        <w:rPr>
          <w:rFonts w:eastAsia="Times New Roman"/>
          <w:lang w:eastAsia="it-IT"/>
        </w:rPr>
        <w:lastRenderedPageBreak/>
        <w:t>territoriali, ivi comprese</w:t>
      </w:r>
      <w:r w:rsidR="0072024F">
        <w:rPr>
          <w:rFonts w:eastAsia="Times New Roman"/>
          <w:lang w:eastAsia="it-IT"/>
        </w:rPr>
        <w:t xml:space="preserve"> </w:t>
      </w:r>
      <w:r w:rsidRPr="004C4CE0">
        <w:rPr>
          <w:rFonts w:eastAsia="Times New Roman"/>
          <w:lang w:eastAsia="it-IT"/>
        </w:rPr>
        <w:t>quelle a titolo di fondo di solidarietà comunale. In sede di prima</w:t>
      </w:r>
      <w:r w:rsidR="0072024F">
        <w:rPr>
          <w:rFonts w:eastAsia="Times New Roman"/>
          <w:lang w:eastAsia="it-IT"/>
        </w:rPr>
        <w:t xml:space="preserve"> </w:t>
      </w:r>
      <w:r w:rsidRPr="004C4CE0">
        <w:rPr>
          <w:rFonts w:eastAsia="Times New Roman"/>
          <w:lang w:eastAsia="it-IT"/>
        </w:rPr>
        <w:t>applicazione, con riferimento al bilancio di previsione 2019, la</w:t>
      </w:r>
      <w:r w:rsidR="0072024F">
        <w:rPr>
          <w:rFonts w:eastAsia="Times New Roman"/>
          <w:lang w:eastAsia="it-IT"/>
        </w:rPr>
        <w:t xml:space="preserve"> </w:t>
      </w:r>
      <w:r w:rsidRPr="004C4CE0">
        <w:rPr>
          <w:rFonts w:eastAsia="Times New Roman"/>
          <w:lang w:eastAsia="it-IT"/>
        </w:rPr>
        <w:t>sanzione di cui al periodo precedente si applica a decorrere dal 1°</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novembre 2019.</w:t>
      </w:r>
      <w:r w:rsidR="004C4CE0" w:rsidRPr="004C4CE0">
        <w:rPr>
          <w:rFonts w:eastAsia="Times New Roman"/>
          <w:bCs/>
          <w:iCs/>
          <w:lang w:eastAsia="it-IT"/>
        </w:rPr>
        <w:t xml:space="preserve"> </w:t>
      </w:r>
      <w:r w:rsidR="0072024F">
        <w:rPr>
          <w:rFonts w:eastAsia="Times New Roman"/>
          <w:bCs/>
          <w:iCs/>
          <w:lang w:eastAsia="it-IT"/>
        </w:rPr>
        <w:t>(</w:t>
      </w:r>
      <w:r w:rsidRPr="004C4CE0">
        <w:rPr>
          <w:rFonts w:eastAsia="Times New Roman"/>
          <w:bCs/>
          <w:iCs/>
          <w:lang w:eastAsia="it-IT"/>
        </w:rPr>
        <w:t>113</w:t>
      </w:r>
      <w:r w:rsidR="0072024F">
        <w:rPr>
          <w:rFonts w:eastAsia="Times New Roman"/>
          <w:bCs/>
          <w:iCs/>
          <w:lang w:eastAsia="it-IT"/>
        </w:rPr>
        <w:t>)</w:t>
      </w:r>
    </w:p>
    <w:p w:rsidR="003D4021" w:rsidRPr="0072024F"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72024F">
        <w:rPr>
          <w:rFonts w:eastAsia="Times New Roman"/>
          <w:sz w:val="16"/>
          <w:szCs w:val="16"/>
          <w:lang w:eastAsia="it-IT"/>
        </w:rPr>
        <w:t xml:space="preserve">--------------- </w:t>
      </w:r>
    </w:p>
    <w:p w:rsidR="003D4021" w:rsidRPr="0072024F"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72024F">
        <w:rPr>
          <w:rFonts w:eastAsia="Times New Roman"/>
          <w:sz w:val="16"/>
          <w:szCs w:val="16"/>
          <w:lang w:eastAsia="it-IT"/>
        </w:rPr>
        <w:t xml:space="preserve">AGGIORNAMENTO (113) </w:t>
      </w:r>
    </w:p>
    <w:p w:rsidR="003D4021" w:rsidRPr="0072024F"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72024F">
        <w:rPr>
          <w:rFonts w:eastAsia="Times New Roman"/>
          <w:sz w:val="16"/>
          <w:szCs w:val="16"/>
          <w:lang w:eastAsia="it-IT"/>
        </w:rPr>
        <w:t>L'Ordinanza 29 marzo 2020 (in G.U. 30/03/2020, n. 85) ha disposto</w:t>
      </w:r>
      <w:r w:rsidR="0072024F">
        <w:rPr>
          <w:rFonts w:eastAsia="Times New Roman"/>
          <w:sz w:val="16"/>
          <w:szCs w:val="16"/>
          <w:lang w:eastAsia="it-IT"/>
        </w:rPr>
        <w:t xml:space="preserve"> </w:t>
      </w:r>
      <w:r w:rsidRPr="0072024F">
        <w:rPr>
          <w:rFonts w:eastAsia="Times New Roman"/>
          <w:sz w:val="16"/>
          <w:szCs w:val="16"/>
          <w:lang w:eastAsia="it-IT"/>
        </w:rPr>
        <w:t>(con l'art. 1, comma 2) che le sanzioni di cui al comma 4 del</w:t>
      </w:r>
      <w:r w:rsidR="0072024F">
        <w:rPr>
          <w:rFonts w:eastAsia="Times New Roman"/>
          <w:sz w:val="16"/>
          <w:szCs w:val="16"/>
          <w:lang w:eastAsia="it-IT"/>
        </w:rPr>
        <w:t xml:space="preserve"> </w:t>
      </w:r>
      <w:r w:rsidRPr="0072024F">
        <w:rPr>
          <w:rFonts w:eastAsia="Times New Roman"/>
          <w:sz w:val="16"/>
          <w:szCs w:val="16"/>
          <w:lang w:eastAsia="it-IT"/>
        </w:rPr>
        <w:t xml:space="preserve">presente articolo non si applicano </w:t>
      </w:r>
      <w:r w:rsidR="0072024F">
        <w:rPr>
          <w:rFonts w:eastAsia="Times New Roman"/>
          <w:sz w:val="16"/>
          <w:szCs w:val="16"/>
          <w:lang w:eastAsia="it-IT"/>
        </w:rPr>
        <w:t>alle spettanze per l'anno 2020.</w:t>
      </w:r>
    </w:p>
    <w:p w:rsidR="0072024F" w:rsidRDefault="0072024F" w:rsidP="00F75045">
      <w:pPr>
        <w:jc w:val="both"/>
        <w:rPr>
          <w:rFonts w:eastAsia="Times New Roman"/>
          <w:lang w:eastAsia="it-IT"/>
        </w:rPr>
      </w:pPr>
    </w:p>
    <w:p w:rsidR="0072024F" w:rsidRDefault="003D4021" w:rsidP="0072024F">
      <w:pPr>
        <w:jc w:val="center"/>
        <w:rPr>
          <w:rFonts w:eastAsia="Times New Roman"/>
          <w:b/>
          <w:lang w:eastAsia="it-IT"/>
        </w:rPr>
      </w:pPr>
      <w:r w:rsidRPr="0072024F">
        <w:rPr>
          <w:rFonts w:eastAsia="Times New Roman"/>
          <w:b/>
          <w:lang w:eastAsia="it-IT"/>
        </w:rPr>
        <w:t>TITOLO II</w:t>
      </w:r>
    </w:p>
    <w:p w:rsidR="0072024F" w:rsidRDefault="003D4021" w:rsidP="0072024F">
      <w:pPr>
        <w:jc w:val="center"/>
        <w:rPr>
          <w:rFonts w:eastAsia="Times New Roman"/>
          <w:b/>
          <w:lang w:eastAsia="it-IT"/>
        </w:rPr>
      </w:pPr>
      <w:r w:rsidRPr="0072024F">
        <w:rPr>
          <w:rFonts w:eastAsia="Times New Roman"/>
          <w:b/>
          <w:lang w:eastAsia="it-IT"/>
        </w:rPr>
        <w:t>PROGRAMMAZIONE E BILANCI</w:t>
      </w:r>
    </w:p>
    <w:p w:rsidR="0072024F" w:rsidRPr="0072024F" w:rsidRDefault="0072024F" w:rsidP="0072024F">
      <w:pPr>
        <w:jc w:val="center"/>
        <w:rPr>
          <w:rFonts w:eastAsia="Times New Roman"/>
          <w:lang w:eastAsia="it-IT"/>
        </w:rPr>
      </w:pPr>
    </w:p>
    <w:p w:rsidR="0072024F" w:rsidRDefault="003D4021" w:rsidP="0072024F">
      <w:pPr>
        <w:jc w:val="center"/>
        <w:rPr>
          <w:rFonts w:eastAsia="Times New Roman"/>
          <w:b/>
          <w:lang w:eastAsia="it-IT"/>
        </w:rPr>
      </w:pPr>
      <w:r w:rsidRPr="0072024F">
        <w:rPr>
          <w:rFonts w:eastAsia="Times New Roman"/>
          <w:b/>
          <w:lang w:eastAsia="it-IT"/>
        </w:rPr>
        <w:t>CAPO I</w:t>
      </w:r>
    </w:p>
    <w:p w:rsidR="003D4021" w:rsidRPr="0072024F" w:rsidRDefault="003D4021" w:rsidP="0072024F">
      <w:pPr>
        <w:jc w:val="center"/>
        <w:rPr>
          <w:rFonts w:eastAsia="Times New Roman"/>
          <w:lang w:eastAsia="it-IT"/>
        </w:rPr>
      </w:pPr>
      <w:r w:rsidRPr="0072024F">
        <w:rPr>
          <w:rFonts w:eastAsia="Times New Roman"/>
          <w:b/>
          <w:lang w:eastAsia="it-IT"/>
        </w:rPr>
        <w:t>Programmazione</w:t>
      </w:r>
      <w:r w:rsidRPr="0072024F">
        <w:rPr>
          <w:rFonts w:eastAsia="Times New Roman"/>
          <w:b/>
          <w:lang w:eastAsia="it-IT"/>
        </w:rPr>
        <w:br/>
      </w:r>
    </w:p>
    <w:p w:rsidR="003D4021" w:rsidRPr="0072024F" w:rsidRDefault="003D4021" w:rsidP="0072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2024F">
        <w:rPr>
          <w:rFonts w:eastAsia="Times New Roman"/>
          <w:b/>
          <w:lang w:eastAsia="it-IT"/>
        </w:rPr>
        <w:t>Articolo 162</w:t>
      </w:r>
    </w:p>
    <w:p w:rsidR="003D4021" w:rsidRPr="0072024F" w:rsidRDefault="003D4021" w:rsidP="0072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2024F">
        <w:rPr>
          <w:rFonts w:eastAsia="Times New Roman"/>
          <w:b/>
          <w:lang w:eastAsia="it-IT"/>
        </w:rPr>
        <w:t>Principi del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Gli enti locali deliberano annualmente il bilancio di previsione</w:t>
      </w:r>
      <w:r w:rsidR="009A1D23">
        <w:rPr>
          <w:rFonts w:eastAsia="Times New Roman"/>
          <w:lang w:eastAsia="it-IT"/>
        </w:rPr>
        <w:t xml:space="preserve"> </w:t>
      </w:r>
      <w:r w:rsidRPr="004C4CE0">
        <w:rPr>
          <w:rFonts w:eastAsia="Times New Roman"/>
          <w:lang w:eastAsia="it-IT"/>
        </w:rPr>
        <w:t>finanziario</w:t>
      </w:r>
      <w:r w:rsidR="004C4CE0" w:rsidRPr="004C4CE0">
        <w:rPr>
          <w:rFonts w:eastAsia="Times New Roman"/>
          <w:lang w:eastAsia="it-IT"/>
        </w:rPr>
        <w:t xml:space="preserve"> </w:t>
      </w:r>
      <w:r w:rsidRPr="004C4CE0">
        <w:rPr>
          <w:rFonts w:eastAsia="Times New Roman"/>
          <w:bCs/>
          <w:iCs/>
          <w:lang w:eastAsia="it-IT"/>
        </w:rPr>
        <w:t>riferito ad almeno un triennio, comprendente le</w:t>
      </w:r>
      <w:r w:rsidR="009A1D23">
        <w:rPr>
          <w:rFonts w:eastAsia="Times New Roman"/>
          <w:bCs/>
          <w:iCs/>
          <w:lang w:eastAsia="it-IT"/>
        </w:rPr>
        <w:t xml:space="preserve"> </w:t>
      </w:r>
      <w:r w:rsidRPr="004C4CE0">
        <w:rPr>
          <w:rFonts w:eastAsia="Times New Roman"/>
          <w:bCs/>
          <w:iCs/>
          <w:lang w:eastAsia="it-IT"/>
        </w:rPr>
        <w:t>previsioni di competenza e di cassa del primo esercizio del periodo</w:t>
      </w:r>
      <w:r w:rsidR="009A1D23">
        <w:rPr>
          <w:rFonts w:eastAsia="Times New Roman"/>
          <w:bCs/>
          <w:iCs/>
          <w:lang w:eastAsia="it-IT"/>
        </w:rPr>
        <w:t xml:space="preserve"> </w:t>
      </w:r>
      <w:r w:rsidRPr="004C4CE0">
        <w:rPr>
          <w:rFonts w:eastAsia="Times New Roman"/>
          <w:bCs/>
          <w:iCs/>
          <w:lang w:eastAsia="it-IT"/>
        </w:rPr>
        <w:t>considerato e le previsioni di competenza degli esercizi successivi,</w:t>
      </w:r>
      <w:r w:rsidR="009A1D23">
        <w:rPr>
          <w:rFonts w:eastAsia="Times New Roman"/>
          <w:bCs/>
          <w:iCs/>
          <w:lang w:eastAsia="it-IT"/>
        </w:rPr>
        <w:t xml:space="preserve"> </w:t>
      </w:r>
      <w:r w:rsidRPr="004C4CE0">
        <w:rPr>
          <w:rFonts w:eastAsia="Times New Roman"/>
          <w:bCs/>
          <w:iCs/>
          <w:lang w:eastAsia="it-IT"/>
        </w:rPr>
        <w:t>osservando i principi contabili generali e applicati allegati al</w:t>
      </w:r>
      <w:r w:rsidR="009A1D23">
        <w:rPr>
          <w:rFonts w:eastAsia="Times New Roman"/>
          <w:bCs/>
          <w:iCs/>
          <w:lang w:eastAsia="it-IT"/>
        </w:rPr>
        <w:t xml:space="preserve"> </w:t>
      </w:r>
      <w:hyperlink r:id="rId261" w:tgtFrame="_blank" w:history="1">
        <w:r w:rsidRPr="004C4CE0">
          <w:rPr>
            <w:rFonts w:eastAsia="Times New Roman"/>
            <w:bCs/>
            <w:iCs/>
            <w:lang w:eastAsia="it-IT"/>
          </w:rPr>
          <w:t>decreto legislativo 23 giugno 2011, n. 118</w:t>
        </w:r>
      </w:hyperlink>
      <w:r w:rsidRPr="004C4CE0">
        <w:rPr>
          <w:rFonts w:eastAsia="Times New Roman"/>
          <w:bCs/>
          <w:iCs/>
          <w:lang w:eastAsia="it-IT"/>
        </w:rPr>
        <w:t>, e successive</w:t>
      </w:r>
      <w:r w:rsidR="009A1D23">
        <w:rPr>
          <w:rFonts w:eastAsia="Times New Roman"/>
          <w:bCs/>
          <w:iCs/>
          <w:lang w:eastAsia="it-IT"/>
        </w:rPr>
        <w:t xml:space="preserve"> </w:t>
      </w:r>
      <w:r w:rsidRPr="004C4CE0">
        <w:rPr>
          <w:rFonts w:eastAsia="Times New Roman"/>
          <w:bCs/>
          <w:iCs/>
          <w:lang w:eastAsia="it-IT"/>
        </w:rPr>
        <w:t>modificazioni</w:t>
      </w:r>
      <w:r w:rsidR="004C4CE0" w:rsidRPr="004C4CE0">
        <w:rPr>
          <w:rFonts w:eastAsia="Times New Roman"/>
          <w:bCs/>
          <w:iCs/>
          <w:lang w:eastAsia="it-IT"/>
        </w:rPr>
        <w:t xml:space="preserve"> </w:t>
      </w:r>
      <w:r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totale delle entrate finanzia indistintamente il totale delle</w:t>
      </w:r>
      <w:r w:rsidR="009A1D23">
        <w:rPr>
          <w:rFonts w:eastAsia="Times New Roman"/>
          <w:lang w:eastAsia="it-IT"/>
        </w:rPr>
        <w:t xml:space="preserve"> </w:t>
      </w:r>
      <w:r w:rsidRPr="004C4CE0">
        <w:rPr>
          <w:rFonts w:eastAsia="Times New Roman"/>
          <w:lang w:eastAsia="it-IT"/>
        </w:rPr>
        <w:t>spes</w:t>
      </w:r>
      <w:r w:rsidR="009A1D23">
        <w:rPr>
          <w:rFonts w:eastAsia="Times New Roman"/>
          <w:lang w:eastAsia="it-IT"/>
        </w:rPr>
        <w:t>e, salvo le eccezioni di legge.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L'unità temporale della gestione é l'anno finanziario, che</w:t>
      </w:r>
      <w:r w:rsidR="009A1D23">
        <w:rPr>
          <w:rFonts w:eastAsia="Times New Roman"/>
          <w:lang w:eastAsia="it-IT"/>
        </w:rPr>
        <w:t xml:space="preserve"> </w:t>
      </w:r>
      <w:r w:rsidRPr="004C4CE0">
        <w:rPr>
          <w:rFonts w:eastAsia="Times New Roman"/>
          <w:lang w:eastAsia="it-IT"/>
        </w:rPr>
        <w:t>inizia il 1 gennaio e termina il 31 dicembre dello stesso anno; dopo</w:t>
      </w:r>
      <w:r w:rsidR="009A1D23">
        <w:rPr>
          <w:rFonts w:eastAsia="Times New Roman"/>
          <w:lang w:eastAsia="it-IT"/>
        </w:rPr>
        <w:t xml:space="preserve"> </w:t>
      </w:r>
      <w:r w:rsidRPr="004C4CE0">
        <w:rPr>
          <w:rFonts w:eastAsia="Times New Roman"/>
          <w:lang w:eastAsia="it-IT"/>
        </w:rPr>
        <w:t>tale termine non possono più effettuarsi accertamenti di entrate e</w:t>
      </w:r>
      <w:r w:rsidR="009A1D23">
        <w:rPr>
          <w:rFonts w:eastAsia="Times New Roman"/>
          <w:lang w:eastAsia="it-IT"/>
        </w:rPr>
        <w:t xml:space="preserve"> </w:t>
      </w:r>
      <w:r w:rsidRPr="004C4CE0">
        <w:rPr>
          <w:rFonts w:eastAsia="Times New Roman"/>
          <w:lang w:eastAsia="it-IT"/>
        </w:rPr>
        <w:t>impegni di spesa i</w:t>
      </w:r>
      <w:r w:rsidR="009A1D23">
        <w:rPr>
          <w:rFonts w:eastAsia="Times New Roman"/>
          <w:lang w:eastAsia="it-IT"/>
        </w:rPr>
        <w:t>n conto dell'esercizio scaduto.</w:t>
      </w:r>
    </w:p>
    <w:p w:rsidR="003D4021" w:rsidRPr="004C4CE0" w:rsidRDefault="009A1D2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Tutte le entrate sono iscritte in bilancio al lordo delle spese di</w:t>
      </w:r>
      <w:r>
        <w:rPr>
          <w:rFonts w:eastAsia="Times New Roman"/>
          <w:lang w:eastAsia="it-IT"/>
        </w:rPr>
        <w:t xml:space="preserve"> </w:t>
      </w:r>
      <w:r w:rsidR="003D4021" w:rsidRPr="004C4CE0">
        <w:rPr>
          <w:rFonts w:eastAsia="Times New Roman"/>
          <w:lang w:eastAsia="it-IT"/>
        </w:rPr>
        <w:t>riscossione a carico degli enti locali e di altre eventuali spese ad</w:t>
      </w:r>
      <w:r>
        <w:rPr>
          <w:rFonts w:eastAsia="Times New Roman"/>
          <w:lang w:eastAsia="it-IT"/>
        </w:rPr>
        <w:t xml:space="preserve"> </w:t>
      </w:r>
      <w:r w:rsidR="003D4021" w:rsidRPr="004C4CE0">
        <w:rPr>
          <w:rFonts w:eastAsia="Times New Roman"/>
          <w:lang w:eastAsia="it-IT"/>
        </w:rPr>
        <w:t>esse connesse. Parimenti tutte le spese sono iscritte in bilancio</w:t>
      </w:r>
      <w:r>
        <w:rPr>
          <w:rFonts w:eastAsia="Times New Roman"/>
          <w:lang w:eastAsia="it-IT"/>
        </w:rPr>
        <w:t xml:space="preserve"> </w:t>
      </w:r>
      <w:r w:rsidR="003D4021" w:rsidRPr="004C4CE0">
        <w:rPr>
          <w:rFonts w:eastAsia="Times New Roman"/>
          <w:lang w:eastAsia="it-IT"/>
        </w:rPr>
        <w:t>integralmente, senza alcuna riduzione delle correlative entrate. La</w:t>
      </w:r>
      <w:r>
        <w:rPr>
          <w:rFonts w:eastAsia="Times New Roman"/>
          <w:lang w:eastAsia="it-IT"/>
        </w:rPr>
        <w:t xml:space="preserve"> </w:t>
      </w:r>
      <w:r w:rsidR="003D4021" w:rsidRPr="004C4CE0">
        <w:rPr>
          <w:rFonts w:eastAsia="Times New Roman"/>
          <w:lang w:eastAsia="it-IT"/>
        </w:rPr>
        <w:t>gestione finanziaria é unica come il relativo bilancio di</w:t>
      </w:r>
      <w:r>
        <w:rPr>
          <w:rFonts w:eastAsia="Times New Roman"/>
          <w:lang w:eastAsia="it-IT"/>
        </w:rPr>
        <w:t xml:space="preserve"> </w:t>
      </w:r>
      <w:r w:rsidR="003D4021" w:rsidRPr="004C4CE0">
        <w:rPr>
          <w:rFonts w:eastAsia="Times New Roman"/>
          <w:lang w:eastAsia="it-IT"/>
        </w:rPr>
        <w:t>previsione: sono vietate le gestioni di entrate e di spese che non</w:t>
      </w:r>
      <w:r>
        <w:rPr>
          <w:rFonts w:eastAsia="Times New Roman"/>
          <w:lang w:eastAsia="it-IT"/>
        </w:rPr>
        <w:t xml:space="preserve"> </w:t>
      </w:r>
      <w:r w:rsidR="003D4021" w:rsidRPr="004C4CE0">
        <w:rPr>
          <w:rFonts w:eastAsia="Times New Roman"/>
          <w:lang w:eastAsia="it-IT"/>
        </w:rPr>
        <w:t>siano iscrit</w:t>
      </w:r>
      <w:r>
        <w:rPr>
          <w:rFonts w:eastAsia="Times New Roman"/>
          <w:lang w:eastAsia="it-IT"/>
        </w:rPr>
        <w:t>te in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Il bilancio di previsione é redatto nel rispetto dei principi di</w:t>
      </w:r>
      <w:r w:rsidR="009A1D23">
        <w:rPr>
          <w:rFonts w:eastAsia="Times New Roman"/>
          <w:lang w:eastAsia="it-IT"/>
        </w:rPr>
        <w:t xml:space="preserve"> </w:t>
      </w:r>
      <w:r w:rsidRPr="004C4CE0">
        <w:rPr>
          <w:rFonts w:eastAsia="Times New Roman"/>
          <w:lang w:eastAsia="it-IT"/>
        </w:rPr>
        <w:t>veridicità ed attendibilità, sostenuti da analisi riferite ad un</w:t>
      </w:r>
      <w:r w:rsidR="009A1D23">
        <w:rPr>
          <w:rFonts w:eastAsia="Times New Roman"/>
          <w:lang w:eastAsia="it-IT"/>
        </w:rPr>
        <w:t xml:space="preserve"> </w:t>
      </w:r>
      <w:r w:rsidRPr="004C4CE0">
        <w:rPr>
          <w:rFonts w:eastAsia="Times New Roman"/>
          <w:lang w:eastAsia="it-IT"/>
        </w:rPr>
        <w:t>adeguato arco di tempo o, in mancanza, da altri idonei parametri di</w:t>
      </w:r>
      <w:r w:rsidR="009A1D23">
        <w:rPr>
          <w:rFonts w:eastAsia="Times New Roman"/>
          <w:lang w:eastAsia="it-IT"/>
        </w:rPr>
        <w:t xml:space="preserve"> riferimento.</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w:t>
      </w:r>
      <w:r w:rsidR="003D4021" w:rsidRPr="004C4CE0">
        <w:rPr>
          <w:rFonts w:eastAsia="Times New Roman"/>
          <w:bCs/>
          <w:iCs/>
          <w:lang w:eastAsia="it-IT"/>
        </w:rPr>
        <w:t>6.Il bilancio di previsione é deliberato in pareggio finanziario</w:t>
      </w:r>
      <w:r w:rsidR="009A1D23">
        <w:rPr>
          <w:rFonts w:eastAsia="Times New Roman"/>
          <w:bCs/>
          <w:iCs/>
          <w:lang w:eastAsia="it-IT"/>
        </w:rPr>
        <w:t xml:space="preserve"> </w:t>
      </w:r>
      <w:r w:rsidR="003D4021" w:rsidRPr="004C4CE0">
        <w:rPr>
          <w:rFonts w:eastAsia="Times New Roman"/>
          <w:bCs/>
          <w:iCs/>
          <w:lang w:eastAsia="it-IT"/>
        </w:rPr>
        <w:t>complessivo per la competenza, comprensivo dell'utilizzo dell'avanzo</w:t>
      </w:r>
      <w:r w:rsidR="009A1D23">
        <w:rPr>
          <w:rFonts w:eastAsia="Times New Roman"/>
          <w:bCs/>
          <w:iCs/>
          <w:lang w:eastAsia="it-IT"/>
        </w:rPr>
        <w:t xml:space="preserve"> </w:t>
      </w:r>
      <w:r w:rsidR="003D4021" w:rsidRPr="004C4CE0">
        <w:rPr>
          <w:rFonts w:eastAsia="Times New Roman"/>
          <w:bCs/>
          <w:iCs/>
          <w:lang w:eastAsia="it-IT"/>
        </w:rPr>
        <w:t>di amministrazione e del recupero del disavanzo di amministrazione e</w:t>
      </w:r>
      <w:r w:rsidR="009A1D23">
        <w:rPr>
          <w:rFonts w:eastAsia="Times New Roman"/>
          <w:bCs/>
          <w:iCs/>
          <w:lang w:eastAsia="it-IT"/>
        </w:rPr>
        <w:t xml:space="preserve"> </w:t>
      </w:r>
      <w:r w:rsidR="003D4021" w:rsidRPr="004C4CE0">
        <w:rPr>
          <w:rFonts w:eastAsia="Times New Roman"/>
          <w:bCs/>
          <w:iCs/>
          <w:lang w:eastAsia="it-IT"/>
        </w:rPr>
        <w:t>garantendo un fondo di cassa finale non negativo. Inoltre, le</w:t>
      </w:r>
      <w:r w:rsidR="009A1D23">
        <w:rPr>
          <w:rFonts w:eastAsia="Times New Roman"/>
          <w:bCs/>
          <w:iCs/>
          <w:lang w:eastAsia="it-IT"/>
        </w:rPr>
        <w:t xml:space="preserve"> </w:t>
      </w:r>
      <w:r w:rsidR="003D4021" w:rsidRPr="004C4CE0">
        <w:rPr>
          <w:rFonts w:eastAsia="Times New Roman"/>
          <w:bCs/>
          <w:iCs/>
          <w:lang w:eastAsia="it-IT"/>
        </w:rPr>
        <w:t>previsioni di competenza relative alle spese correnti sommate alle</w:t>
      </w:r>
      <w:r w:rsidR="009A1D23">
        <w:rPr>
          <w:rFonts w:eastAsia="Times New Roman"/>
          <w:bCs/>
          <w:iCs/>
          <w:lang w:eastAsia="it-IT"/>
        </w:rPr>
        <w:t xml:space="preserve"> </w:t>
      </w:r>
      <w:r w:rsidR="003D4021" w:rsidRPr="004C4CE0">
        <w:rPr>
          <w:rFonts w:eastAsia="Times New Roman"/>
          <w:bCs/>
          <w:iCs/>
          <w:lang w:eastAsia="it-IT"/>
        </w:rPr>
        <w:t>previsioni di competenza relative ai trasferimenti in c/capitale,al</w:t>
      </w:r>
      <w:r w:rsidR="009A1D23">
        <w:rPr>
          <w:rFonts w:eastAsia="Times New Roman"/>
          <w:bCs/>
          <w:iCs/>
          <w:lang w:eastAsia="it-IT"/>
        </w:rPr>
        <w:t xml:space="preserve"> </w:t>
      </w:r>
      <w:r w:rsidR="003D4021" w:rsidRPr="004C4CE0">
        <w:rPr>
          <w:rFonts w:eastAsia="Times New Roman"/>
          <w:bCs/>
          <w:iCs/>
          <w:lang w:eastAsia="it-IT"/>
        </w:rPr>
        <w:t>saldo negativo delle partite finanziarie e alle quote di capitale</w:t>
      </w:r>
      <w:r w:rsidR="009A1D23">
        <w:rPr>
          <w:rFonts w:eastAsia="Times New Roman"/>
          <w:bCs/>
          <w:iCs/>
          <w:lang w:eastAsia="it-IT"/>
        </w:rPr>
        <w:t xml:space="preserve"> </w:t>
      </w:r>
      <w:r w:rsidR="003D4021" w:rsidRPr="004C4CE0">
        <w:rPr>
          <w:rFonts w:eastAsia="Times New Roman"/>
          <w:bCs/>
          <w:iCs/>
          <w:lang w:eastAsia="it-IT"/>
        </w:rPr>
        <w:t>delle rate di ammortamento dei mutui e degli altri prestiti, con</w:t>
      </w:r>
      <w:r w:rsidR="009A1D23">
        <w:rPr>
          <w:rFonts w:eastAsia="Times New Roman"/>
          <w:bCs/>
          <w:iCs/>
          <w:lang w:eastAsia="it-IT"/>
        </w:rPr>
        <w:t xml:space="preserve"> </w:t>
      </w:r>
      <w:r w:rsidR="003D4021" w:rsidRPr="004C4CE0">
        <w:rPr>
          <w:rFonts w:eastAsia="Times New Roman"/>
          <w:bCs/>
          <w:iCs/>
          <w:lang w:eastAsia="it-IT"/>
        </w:rPr>
        <w:t>l'esclusione dei rimborsi anticipati, non possono essere</w:t>
      </w:r>
      <w:r w:rsidR="009A1D23">
        <w:rPr>
          <w:rFonts w:eastAsia="Times New Roman"/>
          <w:bCs/>
          <w:iCs/>
          <w:lang w:eastAsia="it-IT"/>
        </w:rPr>
        <w:t xml:space="preserve"> </w:t>
      </w:r>
      <w:r w:rsidR="003D4021" w:rsidRPr="004C4CE0">
        <w:rPr>
          <w:rFonts w:eastAsia="Times New Roman"/>
          <w:bCs/>
          <w:iCs/>
          <w:lang w:eastAsia="it-IT"/>
        </w:rPr>
        <w:t>complessivamente superiori alle previsioni di competenza dei primi</w:t>
      </w:r>
      <w:r w:rsidR="009A1D23">
        <w:rPr>
          <w:rFonts w:eastAsia="Times New Roman"/>
          <w:bCs/>
          <w:iCs/>
          <w:lang w:eastAsia="it-IT"/>
        </w:rPr>
        <w:t xml:space="preserve"> </w:t>
      </w:r>
      <w:r w:rsidR="003D4021" w:rsidRPr="004C4CE0">
        <w:rPr>
          <w:rFonts w:eastAsia="Times New Roman"/>
          <w:bCs/>
          <w:iCs/>
          <w:lang w:eastAsia="it-IT"/>
        </w:rPr>
        <w:t>tre titoli dell'entrata, ai contribuiti destinati al rimborso dei</w:t>
      </w:r>
      <w:r w:rsidR="009A1D23">
        <w:rPr>
          <w:rFonts w:eastAsia="Times New Roman"/>
          <w:bCs/>
          <w:iCs/>
          <w:lang w:eastAsia="it-IT"/>
        </w:rPr>
        <w:t xml:space="preserve"> </w:t>
      </w:r>
      <w:r w:rsidR="003D4021" w:rsidRPr="004C4CE0">
        <w:rPr>
          <w:rFonts w:eastAsia="Times New Roman"/>
          <w:bCs/>
          <w:iCs/>
          <w:lang w:eastAsia="it-IT"/>
        </w:rPr>
        <w:t>prestiti e all'utilizzo dell'avanzo di competenza di parte corrente e</w:t>
      </w:r>
      <w:r w:rsidR="009A1D23">
        <w:rPr>
          <w:rFonts w:eastAsia="Times New Roman"/>
          <w:bCs/>
          <w:iCs/>
          <w:lang w:eastAsia="it-IT"/>
        </w:rPr>
        <w:t xml:space="preserve"> </w:t>
      </w:r>
      <w:r w:rsidR="003D4021" w:rsidRPr="004C4CE0">
        <w:rPr>
          <w:rFonts w:eastAsia="Times New Roman"/>
          <w:bCs/>
          <w:iCs/>
          <w:lang w:eastAsia="it-IT"/>
        </w:rPr>
        <w:t>non possono avere altra forma di finanziamento, salvo le eccezioni</w:t>
      </w:r>
      <w:r w:rsidR="009A1D23">
        <w:rPr>
          <w:rFonts w:eastAsia="Times New Roman"/>
          <w:bCs/>
          <w:iCs/>
          <w:lang w:eastAsia="it-IT"/>
        </w:rPr>
        <w:t xml:space="preserve"> </w:t>
      </w:r>
      <w:r w:rsidR="003D4021" w:rsidRPr="004C4CE0">
        <w:rPr>
          <w:rFonts w:eastAsia="Times New Roman"/>
          <w:bCs/>
          <w:iCs/>
          <w:lang w:eastAsia="it-IT"/>
        </w:rPr>
        <w:t>tassativamente indicate nel principio applicato alla contabilità</w:t>
      </w:r>
      <w:r w:rsidR="009A1D23">
        <w:rPr>
          <w:rFonts w:eastAsia="Times New Roman"/>
          <w:bCs/>
          <w:iCs/>
          <w:lang w:eastAsia="it-IT"/>
        </w:rPr>
        <w:t xml:space="preserve"> </w:t>
      </w:r>
      <w:r w:rsidR="003D4021" w:rsidRPr="004C4CE0">
        <w:rPr>
          <w:rFonts w:eastAsia="Times New Roman"/>
          <w:bCs/>
          <w:iCs/>
          <w:lang w:eastAsia="it-IT"/>
        </w:rPr>
        <w:t>finanziaria necessarie a garantire elementi di flessibilità degli</w:t>
      </w:r>
      <w:r w:rsidR="009A1D23">
        <w:rPr>
          <w:rFonts w:eastAsia="Times New Roman"/>
          <w:bCs/>
          <w:iCs/>
          <w:lang w:eastAsia="it-IT"/>
        </w:rPr>
        <w:t xml:space="preserve"> </w:t>
      </w:r>
      <w:r w:rsidR="003D4021" w:rsidRPr="004C4CE0">
        <w:rPr>
          <w:rFonts w:eastAsia="Times New Roman"/>
          <w:bCs/>
          <w:iCs/>
          <w:lang w:eastAsia="it-IT"/>
        </w:rPr>
        <w:t>equilibri di bilancio ai fini del rispetto del principio</w:t>
      </w:r>
      <w:r w:rsidR="009A1D23">
        <w:rPr>
          <w:rFonts w:eastAsia="Times New Roman"/>
          <w:bCs/>
          <w:iCs/>
          <w:lang w:eastAsia="it-IT"/>
        </w:rPr>
        <w:t xml:space="preserve"> </w:t>
      </w:r>
      <w:r w:rsidR="003D4021" w:rsidRPr="004C4CE0">
        <w:rPr>
          <w:rFonts w:eastAsia="Times New Roman"/>
          <w:bCs/>
          <w:iCs/>
          <w:lang w:eastAsia="it-IT"/>
        </w:rPr>
        <w:t>dell'integrità.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Gli enti assicurano ai cittadini ed agli organismi di</w:t>
      </w:r>
      <w:r w:rsidR="009A1D23">
        <w:rPr>
          <w:rFonts w:eastAsia="Times New Roman"/>
          <w:lang w:eastAsia="it-IT"/>
        </w:rPr>
        <w:t xml:space="preserve"> </w:t>
      </w:r>
      <w:r w:rsidRPr="004C4CE0">
        <w:rPr>
          <w:rFonts w:eastAsia="Times New Roman"/>
          <w:lang w:eastAsia="it-IT"/>
        </w:rPr>
        <w:t>partecipazione, di cui all'articolo 8, la conoscenza dei contenuti</w:t>
      </w:r>
      <w:r w:rsidR="009A1D23">
        <w:rPr>
          <w:rFonts w:eastAsia="Times New Roman"/>
          <w:lang w:eastAsia="it-IT"/>
        </w:rPr>
        <w:t xml:space="preserve"> </w:t>
      </w:r>
      <w:r w:rsidRPr="004C4CE0">
        <w:rPr>
          <w:rFonts w:eastAsia="Times New Roman"/>
          <w:lang w:eastAsia="it-IT"/>
        </w:rPr>
        <w:t>significativi e caratteristici del bilancio annuale e dei suoi</w:t>
      </w:r>
      <w:r w:rsidR="009A1D23">
        <w:rPr>
          <w:rFonts w:eastAsia="Times New Roman"/>
          <w:lang w:eastAsia="it-IT"/>
        </w:rPr>
        <w:t xml:space="preserve"> </w:t>
      </w:r>
      <w:r w:rsidRPr="004C4CE0">
        <w:rPr>
          <w:rFonts w:eastAsia="Times New Roman"/>
          <w:lang w:eastAsia="it-IT"/>
        </w:rPr>
        <w:t>allegati con le modalità previste dallo stat</w:t>
      </w:r>
      <w:r w:rsidR="009A1D23">
        <w:rPr>
          <w:rFonts w:eastAsia="Times New Roman"/>
          <w:lang w:eastAsia="it-IT"/>
        </w:rPr>
        <w:t>uto e dai regolamenti.</w:t>
      </w:r>
    </w:p>
    <w:p w:rsidR="009A1D23" w:rsidRDefault="009A1D2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9A1D23" w:rsidRDefault="003D4021" w:rsidP="009A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9A1D23">
        <w:rPr>
          <w:rFonts w:eastAsia="Times New Roman"/>
          <w:b/>
          <w:lang w:eastAsia="it-IT"/>
        </w:rPr>
        <w:t>Articolo 163</w:t>
      </w:r>
    </w:p>
    <w:p w:rsidR="003D4021" w:rsidRPr="009A1D23" w:rsidRDefault="003D4021" w:rsidP="009A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9A1D23">
        <w:rPr>
          <w:rFonts w:eastAsia="Times New Roman"/>
          <w:b/>
          <w:lang w:eastAsia="it-IT"/>
        </w:rPr>
        <w:t>Esercizio prov</w:t>
      </w:r>
      <w:r w:rsidR="009A1D23">
        <w:rPr>
          <w:rFonts w:eastAsia="Times New Roman"/>
          <w:b/>
          <w:lang w:eastAsia="it-IT"/>
        </w:rPr>
        <w:t>visorio e gestione provvisoria</w:t>
      </w:r>
    </w:p>
    <w:p w:rsidR="003D4021" w:rsidRPr="004C4CE0" w:rsidRDefault="009A1D2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Se il bilancio di previsione non é approvato dal Consiglio entro</w:t>
      </w:r>
      <w:r>
        <w:rPr>
          <w:rFonts w:eastAsia="Times New Roman"/>
          <w:lang w:eastAsia="it-IT"/>
        </w:rPr>
        <w:t xml:space="preserve"> </w:t>
      </w:r>
      <w:r w:rsidR="003D4021" w:rsidRPr="004C4CE0">
        <w:rPr>
          <w:rFonts w:eastAsia="Times New Roman"/>
          <w:lang w:eastAsia="it-IT"/>
        </w:rPr>
        <w:t>il 31 dicembre dell'anno precedente, la gestione finanziaria</w:t>
      </w:r>
      <w:r w:rsidR="00A54B2E">
        <w:rPr>
          <w:rFonts w:eastAsia="Times New Roman"/>
          <w:lang w:eastAsia="it-IT"/>
        </w:rPr>
        <w:t xml:space="preserve"> </w:t>
      </w:r>
      <w:r w:rsidR="003D4021" w:rsidRPr="004C4CE0">
        <w:rPr>
          <w:rFonts w:eastAsia="Times New Roman"/>
          <w:lang w:eastAsia="it-IT"/>
        </w:rPr>
        <w:t>dell'ente si svolge nel rispetto dei principi applicati della</w:t>
      </w:r>
      <w:r w:rsidR="00A54B2E">
        <w:rPr>
          <w:rFonts w:eastAsia="Times New Roman"/>
          <w:lang w:eastAsia="it-IT"/>
        </w:rPr>
        <w:t xml:space="preserve"> </w:t>
      </w:r>
      <w:r w:rsidR="003D4021" w:rsidRPr="004C4CE0">
        <w:rPr>
          <w:rFonts w:eastAsia="Times New Roman"/>
          <w:lang w:eastAsia="it-IT"/>
        </w:rPr>
        <w:t>contabilità finanziaria riguardanti l'esercizio provvisorio o la</w:t>
      </w:r>
      <w:r w:rsidR="00A54B2E">
        <w:rPr>
          <w:rFonts w:eastAsia="Times New Roman"/>
          <w:lang w:eastAsia="it-IT"/>
        </w:rPr>
        <w:t xml:space="preserve"> </w:t>
      </w:r>
      <w:r w:rsidR="003D4021" w:rsidRPr="004C4CE0">
        <w:rPr>
          <w:rFonts w:eastAsia="Times New Roman"/>
          <w:lang w:eastAsia="it-IT"/>
        </w:rPr>
        <w:t>gestione provvisoria.</w:t>
      </w:r>
      <w:r w:rsidR="00A54B2E">
        <w:rPr>
          <w:rFonts w:eastAsia="Times New Roman"/>
          <w:lang w:eastAsia="it-IT"/>
        </w:rPr>
        <w:t xml:space="preserve"> </w:t>
      </w:r>
      <w:r w:rsidR="003D4021" w:rsidRPr="004C4CE0">
        <w:rPr>
          <w:rFonts w:eastAsia="Times New Roman"/>
          <w:lang w:eastAsia="it-IT"/>
        </w:rPr>
        <w:t>Nel corso dell'esercizio provvisorio o della</w:t>
      </w:r>
      <w:r w:rsidR="00A54B2E">
        <w:rPr>
          <w:rFonts w:eastAsia="Times New Roman"/>
          <w:lang w:eastAsia="it-IT"/>
        </w:rPr>
        <w:t xml:space="preserve"> </w:t>
      </w:r>
      <w:r w:rsidR="003D4021" w:rsidRPr="004C4CE0">
        <w:rPr>
          <w:rFonts w:eastAsia="Times New Roman"/>
          <w:lang w:eastAsia="it-IT"/>
        </w:rPr>
        <w:t>gestione provvisoria, gli enti gestiscono gli stanziamenti di</w:t>
      </w:r>
      <w:r w:rsidR="00A54B2E">
        <w:rPr>
          <w:rFonts w:eastAsia="Times New Roman"/>
          <w:lang w:eastAsia="it-IT"/>
        </w:rPr>
        <w:t xml:space="preserve"> </w:t>
      </w:r>
      <w:r w:rsidR="003D4021" w:rsidRPr="004C4CE0">
        <w:rPr>
          <w:rFonts w:eastAsia="Times New Roman"/>
          <w:lang w:eastAsia="it-IT"/>
        </w:rPr>
        <w:t>competenza previsti nell'ultimo bilancio approvato per l'esercizio</w:t>
      </w:r>
      <w:r w:rsidR="00A54B2E">
        <w:rPr>
          <w:rFonts w:eastAsia="Times New Roman"/>
          <w:lang w:eastAsia="it-IT"/>
        </w:rPr>
        <w:t xml:space="preserve"> </w:t>
      </w:r>
      <w:r w:rsidR="003D4021" w:rsidRPr="004C4CE0">
        <w:rPr>
          <w:rFonts w:eastAsia="Times New Roman"/>
          <w:lang w:eastAsia="it-IT"/>
        </w:rPr>
        <w:t>cui si riferisce la gestione o l'esercizio provvisorio, ed effettuano</w:t>
      </w:r>
      <w:r w:rsidR="00A54B2E">
        <w:rPr>
          <w:rFonts w:eastAsia="Times New Roman"/>
          <w:lang w:eastAsia="it-IT"/>
        </w:rPr>
        <w:t xml:space="preserve"> </w:t>
      </w:r>
      <w:r w:rsidR="003D4021" w:rsidRPr="004C4CE0">
        <w:rPr>
          <w:rFonts w:eastAsia="Times New Roman"/>
          <w:lang w:eastAsia="it-IT"/>
        </w:rPr>
        <w:t>i pagamenti entro i limiti determinati dalla somma dei residui al 31</w:t>
      </w:r>
      <w:r w:rsidR="00A54B2E">
        <w:rPr>
          <w:rFonts w:eastAsia="Times New Roman"/>
          <w:lang w:eastAsia="it-IT"/>
        </w:rPr>
        <w:t xml:space="preserve"> </w:t>
      </w:r>
      <w:r w:rsidR="003D4021" w:rsidRPr="004C4CE0">
        <w:rPr>
          <w:rFonts w:eastAsia="Times New Roman"/>
          <w:lang w:eastAsia="it-IT"/>
        </w:rPr>
        <w:t>dicembre dell'anno precedente e degli stanziamenti di competenza al</w:t>
      </w:r>
      <w:r w:rsidR="00A54B2E">
        <w:rPr>
          <w:rFonts w:eastAsia="Times New Roman"/>
          <w:lang w:eastAsia="it-IT"/>
        </w:rPr>
        <w:t xml:space="preserve"> </w:t>
      </w:r>
      <w:r w:rsidR="003D4021" w:rsidRPr="004C4CE0">
        <w:rPr>
          <w:rFonts w:eastAsia="Times New Roman"/>
          <w:lang w:eastAsia="it-IT"/>
        </w:rPr>
        <w:t>netto d</w:t>
      </w:r>
      <w:r w:rsidR="00A54B2E">
        <w:rPr>
          <w:rFonts w:eastAsia="Times New Roman"/>
          <w:lang w:eastAsia="it-IT"/>
        </w:rPr>
        <w:t>el fondo pluriennale vincolato.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Nel caso in cui il bilancio di esercizio non sia approvato entro</w:t>
      </w:r>
      <w:r w:rsidR="00A54B2E">
        <w:rPr>
          <w:rFonts w:eastAsia="Times New Roman"/>
          <w:lang w:eastAsia="it-IT"/>
        </w:rPr>
        <w:t xml:space="preserve"> </w:t>
      </w:r>
      <w:r w:rsidRPr="004C4CE0">
        <w:rPr>
          <w:rFonts w:eastAsia="Times New Roman"/>
          <w:lang w:eastAsia="it-IT"/>
        </w:rPr>
        <w:t>il 31 dicembre e non sia stato autorizzato l'esercizio provvisorio, o</w:t>
      </w:r>
      <w:r w:rsidR="00A54B2E">
        <w:rPr>
          <w:rFonts w:eastAsia="Times New Roman"/>
          <w:lang w:eastAsia="it-IT"/>
        </w:rPr>
        <w:t xml:space="preserve"> </w:t>
      </w:r>
      <w:r w:rsidRPr="004C4CE0">
        <w:rPr>
          <w:rFonts w:eastAsia="Times New Roman"/>
          <w:lang w:eastAsia="it-IT"/>
        </w:rPr>
        <w:t>il bilancio non sia stato approvato entro i termini previsti ai sensi</w:t>
      </w:r>
      <w:r w:rsidR="00A54B2E">
        <w:rPr>
          <w:rFonts w:eastAsia="Times New Roman"/>
          <w:lang w:eastAsia="it-IT"/>
        </w:rPr>
        <w:t xml:space="preserve"> </w:t>
      </w:r>
      <w:r w:rsidRPr="004C4CE0">
        <w:rPr>
          <w:rFonts w:eastAsia="Times New Roman"/>
          <w:lang w:eastAsia="it-IT"/>
        </w:rPr>
        <w:t>del comma 3, é consentita esclusivamente una gestione provvisoria</w:t>
      </w:r>
      <w:r w:rsidR="00A54B2E">
        <w:rPr>
          <w:rFonts w:eastAsia="Times New Roman"/>
          <w:lang w:eastAsia="it-IT"/>
        </w:rPr>
        <w:t xml:space="preserve"> </w:t>
      </w:r>
      <w:r w:rsidRPr="004C4CE0">
        <w:rPr>
          <w:rFonts w:eastAsia="Times New Roman"/>
          <w:lang w:eastAsia="it-IT"/>
        </w:rPr>
        <w:t>nei limiti dei corrispondenti stanziamenti di spesa dell'ultimo</w:t>
      </w:r>
      <w:r w:rsidR="00A54B2E">
        <w:rPr>
          <w:rFonts w:eastAsia="Times New Roman"/>
          <w:lang w:eastAsia="it-IT"/>
        </w:rPr>
        <w:t xml:space="preserve"> </w:t>
      </w:r>
      <w:r w:rsidRPr="004C4CE0">
        <w:rPr>
          <w:rFonts w:eastAsia="Times New Roman"/>
          <w:lang w:eastAsia="it-IT"/>
        </w:rPr>
        <w:t>bilancio approvato per l'esercizio cui si riferisce la gestione</w:t>
      </w:r>
      <w:r w:rsidR="00A54B2E">
        <w:rPr>
          <w:rFonts w:eastAsia="Times New Roman"/>
          <w:lang w:eastAsia="it-IT"/>
        </w:rPr>
        <w:t xml:space="preserve"> </w:t>
      </w:r>
      <w:r w:rsidRPr="004C4CE0">
        <w:rPr>
          <w:rFonts w:eastAsia="Times New Roman"/>
          <w:lang w:eastAsia="it-IT"/>
        </w:rPr>
        <w:t>provvisoria. Nel corso della gestione provvisoria l'ente può</w:t>
      </w:r>
      <w:r w:rsidR="00A54B2E">
        <w:rPr>
          <w:rFonts w:eastAsia="Times New Roman"/>
          <w:lang w:eastAsia="it-IT"/>
        </w:rPr>
        <w:t xml:space="preserve"> </w:t>
      </w:r>
      <w:r w:rsidRPr="004C4CE0">
        <w:rPr>
          <w:rFonts w:eastAsia="Times New Roman"/>
          <w:lang w:eastAsia="it-IT"/>
        </w:rPr>
        <w:t>assumere solo obbligazioni derivanti da provvedimenti giurisdizionali</w:t>
      </w:r>
      <w:r w:rsidR="00A54B2E">
        <w:rPr>
          <w:rFonts w:eastAsia="Times New Roman"/>
          <w:lang w:eastAsia="it-IT"/>
        </w:rPr>
        <w:t xml:space="preserve"> </w:t>
      </w:r>
      <w:r w:rsidRPr="004C4CE0">
        <w:rPr>
          <w:rFonts w:eastAsia="Times New Roman"/>
          <w:lang w:eastAsia="it-IT"/>
        </w:rPr>
        <w:t>esecutivi, quelle tassativamente regolate dalla legge e quelle</w:t>
      </w:r>
      <w:r w:rsidR="00A54B2E">
        <w:rPr>
          <w:rFonts w:eastAsia="Times New Roman"/>
          <w:lang w:eastAsia="it-IT"/>
        </w:rPr>
        <w:t xml:space="preserve"> </w:t>
      </w:r>
      <w:r w:rsidRPr="004C4CE0">
        <w:rPr>
          <w:rFonts w:eastAsia="Times New Roman"/>
          <w:lang w:eastAsia="it-IT"/>
        </w:rPr>
        <w:t>necessarie ad evitare che siano arrecati danni patrimoniali certi e</w:t>
      </w:r>
      <w:r w:rsidR="00A54B2E">
        <w:rPr>
          <w:rFonts w:eastAsia="Times New Roman"/>
          <w:lang w:eastAsia="it-IT"/>
        </w:rPr>
        <w:t xml:space="preserve"> </w:t>
      </w:r>
      <w:r w:rsidRPr="004C4CE0">
        <w:rPr>
          <w:rFonts w:eastAsia="Times New Roman"/>
          <w:lang w:eastAsia="it-IT"/>
        </w:rPr>
        <w:t>gravi all'ente. Nel corso della gestione provvisoria l'ente può</w:t>
      </w:r>
      <w:r w:rsidR="00A54B2E">
        <w:rPr>
          <w:rFonts w:eastAsia="Times New Roman"/>
          <w:lang w:eastAsia="it-IT"/>
        </w:rPr>
        <w:t xml:space="preserve"> </w:t>
      </w:r>
      <w:r w:rsidRPr="004C4CE0">
        <w:rPr>
          <w:rFonts w:eastAsia="Times New Roman"/>
          <w:lang w:eastAsia="it-IT"/>
        </w:rPr>
        <w:t>disporre pagamenti solo per l'assolvimento delle obbligazioni già</w:t>
      </w:r>
      <w:r w:rsidR="00A54B2E">
        <w:rPr>
          <w:rFonts w:eastAsia="Times New Roman"/>
          <w:lang w:eastAsia="it-IT"/>
        </w:rPr>
        <w:t xml:space="preserve"> </w:t>
      </w:r>
      <w:r w:rsidRPr="004C4CE0">
        <w:rPr>
          <w:rFonts w:eastAsia="Times New Roman"/>
          <w:lang w:eastAsia="it-IT"/>
        </w:rPr>
        <w:t>assunte, delle obbligazioni derivanti da provvedimenti</w:t>
      </w:r>
      <w:r w:rsidR="00A54B2E">
        <w:rPr>
          <w:rFonts w:eastAsia="Times New Roman"/>
          <w:lang w:eastAsia="it-IT"/>
        </w:rPr>
        <w:t xml:space="preserve"> </w:t>
      </w:r>
      <w:r w:rsidRPr="004C4CE0">
        <w:rPr>
          <w:rFonts w:eastAsia="Times New Roman"/>
          <w:lang w:eastAsia="it-IT"/>
        </w:rPr>
        <w:t>giurisdizionali esecutivi e di obblighi speciali tassativamente</w:t>
      </w:r>
      <w:r w:rsidR="00A54B2E">
        <w:rPr>
          <w:rFonts w:eastAsia="Times New Roman"/>
          <w:lang w:eastAsia="it-IT"/>
        </w:rPr>
        <w:t xml:space="preserve"> </w:t>
      </w:r>
      <w:r w:rsidRPr="004C4CE0">
        <w:rPr>
          <w:rFonts w:eastAsia="Times New Roman"/>
          <w:lang w:eastAsia="it-IT"/>
        </w:rPr>
        <w:t>regolati dalla legge, per le spese di personale, di residui passivi,</w:t>
      </w:r>
      <w:r w:rsidR="00A54B2E">
        <w:rPr>
          <w:rFonts w:eastAsia="Times New Roman"/>
          <w:lang w:eastAsia="it-IT"/>
        </w:rPr>
        <w:t xml:space="preserve"> </w:t>
      </w:r>
      <w:r w:rsidRPr="004C4CE0">
        <w:rPr>
          <w:rFonts w:eastAsia="Times New Roman"/>
          <w:lang w:eastAsia="it-IT"/>
        </w:rPr>
        <w:t xml:space="preserve">di rate di mutuo, di </w:t>
      </w:r>
      <w:r w:rsidRPr="004C4CE0">
        <w:rPr>
          <w:rFonts w:eastAsia="Times New Roman"/>
          <w:lang w:eastAsia="it-IT"/>
        </w:rPr>
        <w:lastRenderedPageBreak/>
        <w:t>canoni, imposte e tasse, ed, in particolare, per</w:t>
      </w:r>
      <w:r w:rsidR="00A54B2E">
        <w:rPr>
          <w:rFonts w:eastAsia="Times New Roman"/>
          <w:lang w:eastAsia="it-IT"/>
        </w:rPr>
        <w:t xml:space="preserve"> </w:t>
      </w:r>
      <w:r w:rsidRPr="004C4CE0">
        <w:rPr>
          <w:rFonts w:eastAsia="Times New Roman"/>
          <w:lang w:eastAsia="it-IT"/>
        </w:rPr>
        <w:t>le sole operazioni necessarie ad evitare che siano arrecati danni</w:t>
      </w:r>
      <w:r w:rsidR="00A54B2E">
        <w:rPr>
          <w:rFonts w:eastAsia="Times New Roman"/>
          <w:lang w:eastAsia="it-IT"/>
        </w:rPr>
        <w:t xml:space="preserve"> </w:t>
      </w:r>
      <w:r w:rsidRPr="004C4CE0">
        <w:rPr>
          <w:rFonts w:eastAsia="Times New Roman"/>
          <w:lang w:eastAsia="it-IT"/>
        </w:rPr>
        <w:t>patri</w:t>
      </w:r>
      <w:r w:rsidR="00A54B2E">
        <w:rPr>
          <w:rFonts w:eastAsia="Times New Roman"/>
          <w:lang w:eastAsia="it-IT"/>
        </w:rPr>
        <w:t>moniali certi e gravi all'ente.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L'esercizio provvisorio é autorizzato con legge o con decreto del</w:t>
      </w:r>
      <w:r w:rsidR="00A54B2E">
        <w:rPr>
          <w:rFonts w:eastAsia="Times New Roman"/>
          <w:lang w:eastAsia="it-IT"/>
        </w:rPr>
        <w:t xml:space="preserve"> </w:t>
      </w:r>
      <w:r w:rsidRPr="004C4CE0">
        <w:rPr>
          <w:rFonts w:eastAsia="Times New Roman"/>
          <w:lang w:eastAsia="it-IT"/>
        </w:rPr>
        <w:t>Ministro dell'interno che, ai sensi di quanto previsto dall'art. 151,</w:t>
      </w:r>
      <w:r w:rsidR="00A54B2E">
        <w:rPr>
          <w:rFonts w:eastAsia="Times New Roman"/>
          <w:lang w:eastAsia="it-IT"/>
        </w:rPr>
        <w:t xml:space="preserve"> </w:t>
      </w:r>
      <w:r w:rsidRPr="004C4CE0">
        <w:rPr>
          <w:rFonts w:eastAsia="Times New Roman"/>
          <w:lang w:eastAsia="it-IT"/>
        </w:rPr>
        <w:t>primo comma, differisce il termine di approvazione del bilancio,</w:t>
      </w:r>
      <w:r w:rsidR="00A54B2E">
        <w:rPr>
          <w:rFonts w:eastAsia="Times New Roman"/>
          <w:lang w:eastAsia="it-IT"/>
        </w:rPr>
        <w:t xml:space="preserve"> </w:t>
      </w:r>
      <w:r w:rsidRPr="004C4CE0">
        <w:rPr>
          <w:rFonts w:eastAsia="Times New Roman"/>
          <w:lang w:eastAsia="it-IT"/>
        </w:rPr>
        <w:t>d'intesa con il Ministro dell'economia e delle finanze, sentita la</w:t>
      </w:r>
      <w:r w:rsidR="00A54B2E">
        <w:rPr>
          <w:rFonts w:eastAsia="Times New Roman"/>
          <w:lang w:eastAsia="it-IT"/>
        </w:rPr>
        <w:t xml:space="preserve"> </w:t>
      </w:r>
      <w:r w:rsidRPr="004C4CE0">
        <w:rPr>
          <w:rFonts w:eastAsia="Times New Roman"/>
          <w:lang w:eastAsia="it-IT"/>
        </w:rPr>
        <w:t>Conferenza Stato-città ed autonomia locale, in presenza di motivate</w:t>
      </w:r>
      <w:r w:rsidR="00A54B2E">
        <w:rPr>
          <w:rFonts w:eastAsia="Times New Roman"/>
          <w:lang w:eastAsia="it-IT"/>
        </w:rPr>
        <w:t xml:space="preserve"> </w:t>
      </w:r>
      <w:r w:rsidRPr="004C4CE0">
        <w:rPr>
          <w:rFonts w:eastAsia="Times New Roman"/>
          <w:lang w:eastAsia="it-IT"/>
        </w:rPr>
        <w:t>esigenze. Nel corso dell'esercizio provvisorio non é consentito il</w:t>
      </w:r>
      <w:r w:rsidR="00A54B2E">
        <w:rPr>
          <w:rFonts w:eastAsia="Times New Roman"/>
          <w:lang w:eastAsia="it-IT"/>
        </w:rPr>
        <w:t xml:space="preserve"> </w:t>
      </w:r>
      <w:r w:rsidRPr="004C4CE0">
        <w:rPr>
          <w:rFonts w:eastAsia="Times New Roman"/>
          <w:lang w:eastAsia="it-IT"/>
        </w:rPr>
        <w:t>ricorso all'indebitamento e gli enti possono impegnare solo spese</w:t>
      </w:r>
      <w:r w:rsidR="00A54B2E">
        <w:rPr>
          <w:rFonts w:eastAsia="Times New Roman"/>
          <w:lang w:eastAsia="it-IT"/>
        </w:rPr>
        <w:t xml:space="preserve"> </w:t>
      </w:r>
      <w:r w:rsidRPr="004C4CE0">
        <w:rPr>
          <w:rFonts w:eastAsia="Times New Roman"/>
          <w:lang w:eastAsia="it-IT"/>
        </w:rPr>
        <w:t>correnti, le eventuali spese correlate riguardanti le partite di</w:t>
      </w:r>
      <w:r w:rsidR="00A54B2E">
        <w:rPr>
          <w:rFonts w:eastAsia="Times New Roman"/>
          <w:lang w:eastAsia="it-IT"/>
        </w:rPr>
        <w:t xml:space="preserve"> </w:t>
      </w:r>
      <w:r w:rsidRPr="004C4CE0">
        <w:rPr>
          <w:rFonts w:eastAsia="Times New Roman"/>
          <w:lang w:eastAsia="it-IT"/>
        </w:rPr>
        <w:t>giro, lavori pubblici di somma urgenza o altri interventi di somma</w:t>
      </w:r>
      <w:r w:rsidR="00A54B2E">
        <w:rPr>
          <w:rFonts w:eastAsia="Times New Roman"/>
          <w:lang w:eastAsia="it-IT"/>
        </w:rPr>
        <w:t xml:space="preserve"> </w:t>
      </w:r>
      <w:r w:rsidRPr="004C4CE0">
        <w:rPr>
          <w:rFonts w:eastAsia="Times New Roman"/>
          <w:lang w:eastAsia="it-IT"/>
        </w:rPr>
        <w:t>urgenza. Nel corso dell'esercizio provvisorio é consentito il</w:t>
      </w:r>
      <w:r w:rsidR="00A54B2E">
        <w:rPr>
          <w:rFonts w:eastAsia="Times New Roman"/>
          <w:lang w:eastAsia="it-IT"/>
        </w:rPr>
        <w:t xml:space="preserve"> </w:t>
      </w:r>
      <w:r w:rsidRPr="004C4CE0">
        <w:rPr>
          <w:rFonts w:eastAsia="Times New Roman"/>
          <w:lang w:eastAsia="it-IT"/>
        </w:rPr>
        <w:t>ricorso all'anticipazione di tesoreria di cui all'art. 222.</w:t>
      </w:r>
      <w:r w:rsidR="004C4CE0" w:rsidRPr="004C4CE0">
        <w:rPr>
          <w:rFonts w:eastAsia="Times New Roman"/>
          <w:lang w:eastAsia="it-IT"/>
        </w:rPr>
        <w:t xml:space="preserve"> </w:t>
      </w:r>
      <w:r w:rsidRPr="004C4CE0">
        <w:rPr>
          <w:rFonts w:eastAsia="Times New Roman"/>
          <w:bCs/>
          <w:iCs/>
          <w:lang w:eastAsia="it-IT"/>
        </w:rPr>
        <w:t>122</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w:t>
      </w:r>
      <w:r w:rsidR="00A54B2E">
        <w:rPr>
          <w:rFonts w:eastAsia="Times New Roman"/>
          <w:i/>
          <w:lang w:eastAsia="it-IT"/>
        </w:rPr>
        <w:t>(comma abrogato dal d.l. 14/8/2020, n. 104)</w:t>
      </w:r>
    </w:p>
    <w:p w:rsidR="003D4021" w:rsidRPr="004C4CE0" w:rsidRDefault="00A54B2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 Nel corso dell'esercizio provvisorio, gli enti possono impegnare</w:t>
      </w:r>
      <w:r>
        <w:rPr>
          <w:rFonts w:eastAsia="Times New Roman"/>
          <w:lang w:eastAsia="it-IT"/>
        </w:rPr>
        <w:t xml:space="preserve"> </w:t>
      </w:r>
      <w:r w:rsidR="003D4021" w:rsidRPr="004C4CE0">
        <w:rPr>
          <w:rFonts w:eastAsia="Times New Roman"/>
          <w:lang w:eastAsia="it-IT"/>
        </w:rPr>
        <w:t>mensilmente,unitamente alla quota dei dodicesimi non utilizzata nei</w:t>
      </w:r>
      <w:r>
        <w:rPr>
          <w:rFonts w:eastAsia="Times New Roman"/>
          <w:lang w:eastAsia="it-IT"/>
        </w:rPr>
        <w:t xml:space="preserve"> </w:t>
      </w:r>
      <w:r w:rsidR="003D4021" w:rsidRPr="004C4CE0">
        <w:rPr>
          <w:rFonts w:eastAsia="Times New Roman"/>
          <w:lang w:eastAsia="it-IT"/>
        </w:rPr>
        <w:t>mesi precedenti, per ciascun programma, le spese di cui al comma 3,</w:t>
      </w:r>
      <w:r>
        <w:rPr>
          <w:rFonts w:eastAsia="Times New Roman"/>
          <w:lang w:eastAsia="it-IT"/>
        </w:rPr>
        <w:t xml:space="preserve"> </w:t>
      </w:r>
      <w:r w:rsidR="003D4021" w:rsidRPr="004C4CE0">
        <w:rPr>
          <w:rFonts w:eastAsia="Times New Roman"/>
          <w:lang w:eastAsia="it-IT"/>
        </w:rPr>
        <w:t>per importi non superiori ad un dodicesimo degli stanziamenti del</w:t>
      </w:r>
      <w:r>
        <w:rPr>
          <w:rFonts w:eastAsia="Times New Roman"/>
          <w:lang w:eastAsia="it-IT"/>
        </w:rPr>
        <w:t xml:space="preserve"> </w:t>
      </w:r>
      <w:r w:rsidR="003D4021" w:rsidRPr="004C4CE0">
        <w:rPr>
          <w:rFonts w:eastAsia="Times New Roman"/>
          <w:lang w:eastAsia="it-IT"/>
        </w:rPr>
        <w:t>secondo esercizio del bilancio di previsione deliberato l'anno</w:t>
      </w:r>
      <w:r>
        <w:rPr>
          <w:rFonts w:eastAsia="Times New Roman"/>
          <w:lang w:eastAsia="it-IT"/>
        </w:rPr>
        <w:t xml:space="preserve"> </w:t>
      </w:r>
      <w:r w:rsidR="003D4021" w:rsidRPr="004C4CE0">
        <w:rPr>
          <w:rFonts w:eastAsia="Times New Roman"/>
          <w:lang w:eastAsia="it-IT"/>
        </w:rPr>
        <w:t>precedente, ridotti delle somme già impegnate negli esercizi</w:t>
      </w:r>
      <w:r>
        <w:rPr>
          <w:rFonts w:eastAsia="Times New Roman"/>
          <w:lang w:eastAsia="it-IT"/>
        </w:rPr>
        <w:t xml:space="preserve"> </w:t>
      </w:r>
      <w:r w:rsidR="003D4021" w:rsidRPr="004C4CE0">
        <w:rPr>
          <w:rFonts w:eastAsia="Times New Roman"/>
          <w:lang w:eastAsia="it-IT"/>
        </w:rPr>
        <w:t>precedenti e dell'importo accantonato al fondo pluriennale vincolato,</w:t>
      </w:r>
      <w:r>
        <w:rPr>
          <w:rFonts w:eastAsia="Times New Roman"/>
          <w:lang w:eastAsia="it-IT"/>
        </w:rPr>
        <w:t xml:space="preserve"> con l'esclusione delle spese: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tassa</w:t>
      </w:r>
      <w:r w:rsidR="00A54B2E">
        <w:rPr>
          <w:rFonts w:eastAsia="Times New Roman"/>
          <w:lang w:eastAsia="it-IT"/>
        </w:rPr>
        <w:t>tivamente regolate dalla legge;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non suscettibili di paga</w:t>
      </w:r>
      <w:r w:rsidR="00A54B2E">
        <w:rPr>
          <w:rFonts w:eastAsia="Times New Roman"/>
          <w:lang w:eastAsia="it-IT"/>
        </w:rPr>
        <w:t>mento frazionato in dodicesimi;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a carattere continuativo necessarie per garantire il</w:t>
      </w:r>
      <w:r w:rsidR="00A54B2E">
        <w:rPr>
          <w:rFonts w:eastAsia="Times New Roman"/>
          <w:lang w:eastAsia="it-IT"/>
        </w:rPr>
        <w:t xml:space="preserve"> </w:t>
      </w:r>
      <w:r w:rsidRPr="004C4CE0">
        <w:rPr>
          <w:rFonts w:eastAsia="Times New Roman"/>
          <w:lang w:eastAsia="it-IT"/>
        </w:rPr>
        <w:t>mantenimento del livello qualitativo e quantitativo dei servizi</w:t>
      </w:r>
      <w:r w:rsidR="00A54B2E">
        <w:rPr>
          <w:rFonts w:eastAsia="Times New Roman"/>
          <w:lang w:eastAsia="it-IT"/>
        </w:rPr>
        <w:t xml:space="preserve"> </w:t>
      </w:r>
      <w:r w:rsidRPr="004C4CE0">
        <w:rPr>
          <w:rFonts w:eastAsia="Times New Roman"/>
          <w:lang w:eastAsia="it-IT"/>
        </w:rPr>
        <w:t>esistenti, impegnate a seguito della s</w:t>
      </w:r>
      <w:r w:rsidR="00A54B2E">
        <w:rPr>
          <w:rFonts w:eastAsia="Times New Roman"/>
          <w:lang w:eastAsia="it-IT"/>
        </w:rPr>
        <w:t>cadenza dei relativi contratti.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w:t>
      </w:r>
      <w:r w:rsidR="00A54B2E">
        <w:rPr>
          <w:rFonts w:eastAsia="Times New Roman"/>
          <w:i/>
          <w:lang w:eastAsia="it-IT"/>
        </w:rPr>
        <w:t>(comma abrogato dal d.l. 14/8/2020, n. 104)</w:t>
      </w:r>
      <w:r w:rsidRPr="004C4CE0">
        <w:rPr>
          <w:rFonts w:eastAsia="Times New Roman"/>
          <w:lang w:eastAsia="it-IT"/>
        </w:rPr>
        <w:t xml:space="preserv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Nel corso dell'esercizio provvisorio, sono consentite le</w:t>
      </w:r>
      <w:r w:rsidR="00A54B2E">
        <w:rPr>
          <w:rFonts w:eastAsia="Times New Roman"/>
          <w:lang w:eastAsia="it-IT"/>
        </w:rPr>
        <w:t xml:space="preserve"> </w:t>
      </w:r>
      <w:r w:rsidRPr="004C4CE0">
        <w:rPr>
          <w:rFonts w:eastAsia="Times New Roman"/>
          <w:lang w:eastAsia="it-IT"/>
        </w:rPr>
        <w:t>variazioni di bilancio previste dall'art. 187, comma 3-quinquies,</w:t>
      </w:r>
      <w:r w:rsidR="00A54B2E">
        <w:rPr>
          <w:rFonts w:eastAsia="Times New Roman"/>
          <w:lang w:eastAsia="it-IT"/>
        </w:rPr>
        <w:t xml:space="preserve"> </w:t>
      </w:r>
      <w:r w:rsidRPr="004C4CE0">
        <w:rPr>
          <w:rFonts w:eastAsia="Times New Roman"/>
          <w:lang w:eastAsia="it-IT"/>
        </w:rPr>
        <w:t>quelle riguardanti le variazioni del fondo pluriennale vincolato,</w:t>
      </w:r>
      <w:r w:rsidR="00A54B2E">
        <w:rPr>
          <w:rFonts w:eastAsia="Times New Roman"/>
          <w:lang w:eastAsia="it-IT"/>
        </w:rPr>
        <w:t xml:space="preserve"> </w:t>
      </w:r>
      <w:r w:rsidRPr="004C4CE0">
        <w:rPr>
          <w:rFonts w:eastAsia="Times New Roman"/>
          <w:lang w:eastAsia="it-IT"/>
        </w:rPr>
        <w:t>quelle necessarie alla reimputazione agli esercizi in cui sono</w:t>
      </w:r>
      <w:r w:rsidR="00A54B2E">
        <w:rPr>
          <w:rFonts w:eastAsia="Times New Roman"/>
          <w:lang w:eastAsia="it-IT"/>
        </w:rPr>
        <w:t xml:space="preserve"> </w:t>
      </w:r>
      <w:r w:rsidRPr="004C4CE0">
        <w:rPr>
          <w:rFonts w:eastAsia="Times New Roman"/>
          <w:lang w:eastAsia="it-IT"/>
        </w:rPr>
        <w:t>esigibili, di obbligazioni riguardanti entrate vincolate già</w:t>
      </w:r>
      <w:r w:rsidR="00A54B2E">
        <w:rPr>
          <w:rFonts w:eastAsia="Times New Roman"/>
          <w:lang w:eastAsia="it-IT"/>
        </w:rPr>
        <w:t xml:space="preserve"> </w:t>
      </w:r>
      <w:r w:rsidRPr="004C4CE0">
        <w:rPr>
          <w:rFonts w:eastAsia="Times New Roman"/>
          <w:lang w:eastAsia="it-IT"/>
        </w:rPr>
        <w:t>assunte, e delle spese correlate, nei casi in cui anche la spesa é</w:t>
      </w:r>
      <w:r w:rsidR="00A54B2E">
        <w:rPr>
          <w:rFonts w:eastAsia="Times New Roman"/>
          <w:lang w:eastAsia="it-IT"/>
        </w:rPr>
        <w:t xml:space="preserve"> </w:t>
      </w:r>
      <w:r w:rsidRPr="004C4CE0">
        <w:rPr>
          <w:rFonts w:eastAsia="Times New Roman"/>
          <w:lang w:eastAsia="it-IT"/>
        </w:rPr>
        <w:t>oggetto di reimputazione l'eventuale aggiornamento delle spese già</w:t>
      </w:r>
      <w:r w:rsidR="00A54B2E">
        <w:rPr>
          <w:rFonts w:eastAsia="Times New Roman"/>
          <w:lang w:eastAsia="it-IT"/>
        </w:rPr>
        <w:t xml:space="preserve"> </w:t>
      </w:r>
      <w:r w:rsidRPr="004C4CE0">
        <w:rPr>
          <w:rFonts w:eastAsia="Times New Roman"/>
          <w:lang w:eastAsia="it-IT"/>
        </w:rPr>
        <w:t>impegnate. Tali variazioni rilevano solo ai fini della gestione dei</w:t>
      </w:r>
      <w:r w:rsidR="00A54B2E">
        <w:rPr>
          <w:rFonts w:eastAsia="Times New Roman"/>
          <w:lang w:eastAsia="it-IT"/>
        </w:rPr>
        <w:t xml:space="preserve"> dodicesimi.</w:t>
      </w:r>
    </w:p>
    <w:p w:rsidR="003D4021" w:rsidRPr="00A54B2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54B2E">
        <w:rPr>
          <w:rFonts w:eastAsia="Times New Roman"/>
          <w:sz w:val="16"/>
          <w:szCs w:val="16"/>
          <w:lang w:eastAsia="it-IT"/>
        </w:rPr>
        <w:t xml:space="preserve">-------------- </w:t>
      </w:r>
    </w:p>
    <w:p w:rsidR="003D4021" w:rsidRPr="00A54B2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54B2E">
        <w:rPr>
          <w:rFonts w:eastAsia="Times New Roman"/>
          <w:sz w:val="16"/>
          <w:szCs w:val="16"/>
          <w:lang w:eastAsia="it-IT"/>
        </w:rPr>
        <w:t xml:space="preserve">AGGIORNAMENTO (122) </w:t>
      </w:r>
    </w:p>
    <w:p w:rsidR="003D4021" w:rsidRPr="00A54B2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54B2E">
        <w:rPr>
          <w:rFonts w:eastAsia="Times New Roman"/>
          <w:sz w:val="16"/>
          <w:szCs w:val="16"/>
          <w:lang w:eastAsia="it-IT"/>
        </w:rPr>
        <w:t xml:space="preserve"> Il </w:t>
      </w:r>
      <w:hyperlink r:id="rId262" w:tgtFrame="_blank" w:history="1">
        <w:r w:rsidRPr="00A54B2E">
          <w:rPr>
            <w:rFonts w:eastAsia="Times New Roman"/>
            <w:sz w:val="16"/>
            <w:szCs w:val="16"/>
            <w:lang w:eastAsia="it-IT"/>
          </w:rPr>
          <w:t>D.L. 30 dicembre 2021, n. 228</w:t>
        </w:r>
      </w:hyperlink>
      <w:r w:rsidRPr="00A54B2E">
        <w:rPr>
          <w:rFonts w:eastAsia="Times New Roman"/>
          <w:sz w:val="16"/>
          <w:szCs w:val="16"/>
          <w:lang w:eastAsia="it-IT"/>
        </w:rPr>
        <w:t>, convertito con modificazioni</w:t>
      </w:r>
      <w:r w:rsidR="00A54B2E">
        <w:rPr>
          <w:rFonts w:eastAsia="Times New Roman"/>
          <w:sz w:val="16"/>
          <w:szCs w:val="16"/>
          <w:lang w:eastAsia="it-IT"/>
        </w:rPr>
        <w:t xml:space="preserve"> </w:t>
      </w:r>
      <w:r w:rsidRPr="00A54B2E">
        <w:rPr>
          <w:rFonts w:eastAsia="Times New Roman"/>
          <w:sz w:val="16"/>
          <w:szCs w:val="16"/>
          <w:lang w:eastAsia="it-IT"/>
        </w:rPr>
        <w:t xml:space="preserve">dalla </w:t>
      </w:r>
      <w:hyperlink r:id="rId263" w:tgtFrame="_blank" w:history="1">
        <w:r w:rsidRPr="00A54B2E">
          <w:rPr>
            <w:rFonts w:eastAsia="Times New Roman"/>
            <w:sz w:val="16"/>
            <w:szCs w:val="16"/>
            <w:lang w:eastAsia="it-IT"/>
          </w:rPr>
          <w:t>L. 25 febbraio 2022, n. 15</w:t>
        </w:r>
      </w:hyperlink>
      <w:r w:rsidRPr="00A54B2E">
        <w:rPr>
          <w:rFonts w:eastAsia="Times New Roman"/>
          <w:sz w:val="16"/>
          <w:szCs w:val="16"/>
          <w:lang w:eastAsia="it-IT"/>
        </w:rPr>
        <w:t>, ha disposto (con l'art. 3, comma</w:t>
      </w:r>
      <w:r w:rsidR="00A54B2E">
        <w:rPr>
          <w:rFonts w:eastAsia="Times New Roman"/>
          <w:sz w:val="16"/>
          <w:szCs w:val="16"/>
          <w:lang w:eastAsia="it-IT"/>
        </w:rPr>
        <w:t xml:space="preserve"> </w:t>
      </w:r>
      <w:r w:rsidRPr="00A54B2E">
        <w:rPr>
          <w:rFonts w:eastAsia="Times New Roman"/>
          <w:sz w:val="16"/>
          <w:szCs w:val="16"/>
          <w:lang w:eastAsia="it-IT"/>
        </w:rPr>
        <w:t>5-septiesdecies) che "Ai sensi dell'articolo 163, comma 3, del testo</w:t>
      </w:r>
      <w:r w:rsidR="00A54B2E">
        <w:rPr>
          <w:rFonts w:eastAsia="Times New Roman"/>
          <w:sz w:val="16"/>
          <w:szCs w:val="16"/>
          <w:lang w:eastAsia="it-IT"/>
        </w:rPr>
        <w:t xml:space="preserve"> </w:t>
      </w:r>
      <w:r w:rsidRPr="00A54B2E">
        <w:rPr>
          <w:rFonts w:eastAsia="Times New Roman"/>
          <w:sz w:val="16"/>
          <w:szCs w:val="16"/>
          <w:lang w:eastAsia="it-IT"/>
        </w:rPr>
        <w:t xml:space="preserve">unico di cui al </w:t>
      </w:r>
      <w:hyperlink r:id="rId264" w:tgtFrame="_blank" w:history="1">
        <w:r w:rsidRPr="00A54B2E">
          <w:rPr>
            <w:rFonts w:eastAsia="Times New Roman"/>
            <w:sz w:val="16"/>
            <w:szCs w:val="16"/>
            <w:lang w:eastAsia="it-IT"/>
          </w:rPr>
          <w:t>decreto legislativo 18 agosto 2000, n. 267</w:t>
        </w:r>
      </w:hyperlink>
      <w:r w:rsidRPr="00A54B2E">
        <w:rPr>
          <w:rFonts w:eastAsia="Times New Roman"/>
          <w:sz w:val="16"/>
          <w:szCs w:val="16"/>
          <w:lang w:eastAsia="it-IT"/>
        </w:rPr>
        <w:t>, é</w:t>
      </w:r>
      <w:r w:rsidR="00A54B2E">
        <w:rPr>
          <w:rFonts w:eastAsia="Times New Roman"/>
          <w:sz w:val="16"/>
          <w:szCs w:val="16"/>
          <w:lang w:eastAsia="it-IT"/>
        </w:rPr>
        <w:t xml:space="preserve"> </w:t>
      </w:r>
      <w:r w:rsidRPr="00A54B2E">
        <w:rPr>
          <w:rFonts w:eastAsia="Times New Roman"/>
          <w:sz w:val="16"/>
          <w:szCs w:val="16"/>
          <w:lang w:eastAsia="it-IT"/>
        </w:rPr>
        <w:t>autorizzato per gli enti locali l'esercizio provvisorio fino al</w:t>
      </w:r>
      <w:r w:rsidR="00A54B2E">
        <w:rPr>
          <w:rFonts w:eastAsia="Times New Roman"/>
          <w:sz w:val="16"/>
          <w:szCs w:val="16"/>
          <w:lang w:eastAsia="it-IT"/>
        </w:rPr>
        <w:t xml:space="preserve"> </w:t>
      </w:r>
      <w:r w:rsidRPr="00A54B2E">
        <w:rPr>
          <w:rFonts w:eastAsia="Times New Roman"/>
          <w:sz w:val="16"/>
          <w:szCs w:val="16"/>
          <w:lang w:eastAsia="it-IT"/>
        </w:rPr>
        <w:t>termine d</w:t>
      </w:r>
      <w:r w:rsidR="00A54B2E">
        <w:rPr>
          <w:rFonts w:eastAsia="Times New Roman"/>
          <w:sz w:val="16"/>
          <w:szCs w:val="16"/>
          <w:lang w:eastAsia="it-IT"/>
        </w:rPr>
        <w:t>i cui al comma 5-sexiesdecies".</w:t>
      </w:r>
    </w:p>
    <w:p w:rsidR="00A54B2E" w:rsidRDefault="00A54B2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A54B2E" w:rsidRDefault="003D4021" w:rsidP="00A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54B2E">
        <w:rPr>
          <w:rFonts w:eastAsia="Times New Roman"/>
          <w:b/>
          <w:lang w:eastAsia="it-IT"/>
        </w:rPr>
        <w:t>Articolo 164</w:t>
      </w:r>
    </w:p>
    <w:p w:rsidR="003D4021" w:rsidRPr="00A54B2E" w:rsidRDefault="00A54B2E" w:rsidP="00A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bCs/>
          <w:iCs/>
          <w:lang w:eastAsia="it-IT"/>
        </w:rPr>
        <w:t>Caratteristiche del bilancio</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w:t>
      </w:r>
      <w:r w:rsidR="003D4021" w:rsidRPr="004C4CE0">
        <w:rPr>
          <w:rFonts w:eastAsia="Times New Roman"/>
          <w:bCs/>
          <w:iCs/>
          <w:lang w:eastAsia="it-IT"/>
        </w:rPr>
        <w:t>1. L'unità di voto del bilancio per l'entrata é la tipologia e</w:t>
      </w:r>
      <w:r w:rsidR="00A54B2E">
        <w:rPr>
          <w:rFonts w:eastAsia="Times New Roman"/>
          <w:bCs/>
          <w:iCs/>
          <w:lang w:eastAsia="it-IT"/>
        </w:rPr>
        <w:t xml:space="preserve"> </w:t>
      </w:r>
      <w:r w:rsidR="003D4021" w:rsidRPr="004C4CE0">
        <w:rPr>
          <w:rFonts w:eastAsia="Times New Roman"/>
          <w:bCs/>
          <w:iCs/>
          <w:lang w:eastAsia="it-IT"/>
        </w:rPr>
        <w:t>per la spesa é il p</w:t>
      </w:r>
      <w:r w:rsidR="00A54B2E">
        <w:rPr>
          <w:rFonts w:eastAsia="Times New Roman"/>
          <w:bCs/>
          <w:iCs/>
          <w:lang w:eastAsia="it-IT"/>
        </w:rPr>
        <w:t>rogramma, articolato in titoli.</w:t>
      </w:r>
    </w:p>
    <w:p w:rsidR="003D4021" w:rsidRPr="004C4CE0" w:rsidRDefault="00A54B2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Pr>
          <w:rFonts w:eastAsia="Times New Roman"/>
          <w:bCs/>
          <w:iCs/>
          <w:lang w:eastAsia="it-IT"/>
        </w:rPr>
        <w:t xml:space="preserve"> </w:t>
      </w:r>
      <w:r w:rsidR="003D4021" w:rsidRPr="004C4CE0">
        <w:rPr>
          <w:rFonts w:eastAsia="Times New Roman"/>
          <w:bCs/>
          <w:iCs/>
          <w:lang w:eastAsia="it-IT"/>
        </w:rPr>
        <w:t>2. Il bilancio di previsione finanziario ha carattere autorizzatorio,</w:t>
      </w:r>
      <w:r>
        <w:rPr>
          <w:rFonts w:eastAsia="Times New Roman"/>
          <w:bCs/>
          <w:iCs/>
          <w:lang w:eastAsia="it-IT"/>
        </w:rPr>
        <w:t xml:space="preserve"> </w:t>
      </w:r>
      <w:r w:rsidR="003D4021" w:rsidRPr="004C4CE0">
        <w:rPr>
          <w:rFonts w:eastAsia="Times New Roman"/>
          <w:bCs/>
          <w:iCs/>
          <w:lang w:eastAsia="it-IT"/>
        </w:rPr>
        <w:t>costituendo limite, per ciasc</w:t>
      </w:r>
      <w:r>
        <w:rPr>
          <w:rFonts w:eastAsia="Times New Roman"/>
          <w:bCs/>
          <w:iCs/>
          <w:lang w:eastAsia="it-IT"/>
        </w:rPr>
        <w:t>uno degli esercizi considerati: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a) agli accertamenti e agli incassi riguardanti le accensioni di</w:t>
      </w:r>
      <w:r w:rsidR="00A54B2E">
        <w:rPr>
          <w:rFonts w:eastAsia="Times New Roman"/>
          <w:bCs/>
          <w:iCs/>
          <w:lang w:eastAsia="it-IT"/>
        </w:rPr>
        <w:t xml:space="preserve"> prestiti;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b) agli impegni e ai pagamenti di spesa. Non comportano limiti</w:t>
      </w:r>
      <w:r w:rsidR="00A54B2E">
        <w:rPr>
          <w:rFonts w:eastAsia="Times New Roman"/>
          <w:bCs/>
          <w:iCs/>
          <w:lang w:eastAsia="it-IT"/>
        </w:rPr>
        <w:t xml:space="preserve"> </w:t>
      </w:r>
      <w:r w:rsidRPr="004C4CE0">
        <w:rPr>
          <w:rFonts w:eastAsia="Times New Roman"/>
          <w:bCs/>
          <w:iCs/>
          <w:lang w:eastAsia="it-IT"/>
        </w:rPr>
        <w:t>alla gestione le previsioni riguardanti i rimborsi delle</w:t>
      </w:r>
      <w:r w:rsidR="00A54B2E">
        <w:rPr>
          <w:rFonts w:eastAsia="Times New Roman"/>
          <w:bCs/>
          <w:iCs/>
          <w:lang w:eastAsia="it-IT"/>
        </w:rPr>
        <w:t xml:space="preserve"> </w:t>
      </w:r>
      <w:r w:rsidRPr="004C4CE0">
        <w:rPr>
          <w:rFonts w:eastAsia="Times New Roman"/>
          <w:bCs/>
          <w:iCs/>
          <w:lang w:eastAsia="it-IT"/>
        </w:rPr>
        <w:t>anticipazioni di tesoreria e le partite di giro.</w:t>
      </w:r>
    </w:p>
    <w:p w:rsidR="00A54B2E" w:rsidRDefault="00A54B2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A54B2E" w:rsidRDefault="003D4021" w:rsidP="00A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54B2E">
        <w:rPr>
          <w:rFonts w:eastAsia="Times New Roman"/>
          <w:b/>
          <w:lang w:eastAsia="it-IT"/>
        </w:rPr>
        <w:t>Articolo 165</w:t>
      </w:r>
    </w:p>
    <w:p w:rsidR="003D4021" w:rsidRPr="00A54B2E" w:rsidRDefault="003D4021" w:rsidP="00A5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54B2E">
        <w:rPr>
          <w:rFonts w:eastAsia="Times New Roman"/>
          <w:b/>
          <w:lang w:eastAsia="it-IT"/>
        </w:rPr>
        <w:t>Struttura del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bilancio di previsione</w:t>
      </w:r>
      <w:r w:rsidR="004C4CE0" w:rsidRPr="004C4CE0">
        <w:rPr>
          <w:rFonts w:eastAsia="Times New Roman"/>
          <w:lang w:eastAsia="it-IT"/>
        </w:rPr>
        <w:t xml:space="preserve"> </w:t>
      </w:r>
      <w:r w:rsidRPr="004C4CE0">
        <w:rPr>
          <w:rFonts w:eastAsia="Times New Roman"/>
          <w:bCs/>
          <w:iCs/>
          <w:lang w:eastAsia="it-IT"/>
        </w:rPr>
        <w:t>finanziario</w:t>
      </w:r>
      <w:r w:rsidR="004C4CE0" w:rsidRPr="004C4CE0">
        <w:rPr>
          <w:rFonts w:eastAsia="Times New Roman"/>
          <w:bCs/>
          <w:iCs/>
          <w:lang w:eastAsia="it-IT"/>
        </w:rPr>
        <w:t xml:space="preserve"> </w:t>
      </w:r>
      <w:r w:rsidRPr="004C4CE0">
        <w:rPr>
          <w:rFonts w:eastAsia="Times New Roman"/>
          <w:lang w:eastAsia="it-IT"/>
        </w:rPr>
        <w:t>é composto da due</w:t>
      </w:r>
      <w:r w:rsidR="00A54B2E">
        <w:rPr>
          <w:rFonts w:eastAsia="Times New Roman"/>
          <w:lang w:eastAsia="it-IT"/>
        </w:rPr>
        <w:t xml:space="preserve"> </w:t>
      </w:r>
      <w:r w:rsidRPr="004C4CE0">
        <w:rPr>
          <w:rFonts w:eastAsia="Times New Roman"/>
          <w:lang w:eastAsia="it-IT"/>
        </w:rPr>
        <w:t>parti, relative rispettivamente all'entrata ed alla spesa</w:t>
      </w:r>
      <w:r w:rsidR="004C4CE0" w:rsidRPr="004C4CE0">
        <w:rPr>
          <w:rFonts w:eastAsia="Times New Roman"/>
          <w:lang w:eastAsia="it-IT"/>
        </w:rPr>
        <w:t xml:space="preserve"> </w:t>
      </w:r>
      <w:r w:rsidRPr="004C4CE0">
        <w:rPr>
          <w:rFonts w:eastAsia="Times New Roman"/>
          <w:bCs/>
          <w:iCs/>
          <w:lang w:eastAsia="it-IT"/>
        </w:rPr>
        <w:t>ed é</w:t>
      </w:r>
      <w:r w:rsidR="00A54B2E">
        <w:rPr>
          <w:rFonts w:eastAsia="Times New Roman"/>
          <w:bCs/>
          <w:iCs/>
          <w:lang w:eastAsia="it-IT"/>
        </w:rPr>
        <w:t xml:space="preserve"> </w:t>
      </w:r>
      <w:r w:rsidRPr="004C4CE0">
        <w:rPr>
          <w:rFonts w:eastAsia="Times New Roman"/>
          <w:bCs/>
          <w:iCs/>
          <w:lang w:eastAsia="it-IT"/>
        </w:rPr>
        <w:t xml:space="preserve">redatto secondo lo schema previsto dall'allegato n. 9 del </w:t>
      </w:r>
      <w:hyperlink r:id="rId265" w:tgtFrame="_blank" w:history="1">
        <w:r w:rsidRPr="004C4CE0">
          <w:rPr>
            <w:rFonts w:eastAsia="Times New Roman"/>
            <w:bCs/>
            <w:iCs/>
            <w:lang w:eastAsia="it-IT"/>
          </w:rPr>
          <w:t>decreto</w:t>
        </w:r>
        <w:r w:rsidR="00A54B2E">
          <w:rPr>
            <w:rFonts w:eastAsia="Times New Roman"/>
            <w:bCs/>
            <w:iCs/>
            <w:lang w:eastAsia="it-IT"/>
          </w:rPr>
          <w:t xml:space="preserve"> </w:t>
        </w:r>
        <w:r w:rsidRPr="004C4CE0">
          <w:rPr>
            <w:rFonts w:eastAsia="Times New Roman"/>
            <w:bCs/>
            <w:iCs/>
            <w:lang w:eastAsia="it-IT"/>
          </w:rPr>
          <w:t>legislativo 23 giugno 2011, n. 118</w:t>
        </w:r>
      </w:hyperlink>
      <w:r w:rsidRPr="004C4CE0">
        <w:rPr>
          <w:rFonts w:eastAsia="Times New Roman"/>
          <w:bCs/>
          <w:iCs/>
          <w:lang w:eastAsia="it-IT"/>
        </w:rPr>
        <w:t>, e successive</w:t>
      </w:r>
      <w:r w:rsidR="00A54B2E">
        <w:rPr>
          <w:rFonts w:eastAsia="Times New Roman"/>
          <w:bCs/>
          <w:iCs/>
          <w:lang w:eastAsia="it-IT"/>
        </w:rPr>
        <w:t xml:space="preserve"> </w:t>
      </w:r>
      <w:r w:rsidRPr="004C4CE0">
        <w:rPr>
          <w:rFonts w:eastAsia="Times New Roman"/>
          <w:bCs/>
          <w:iCs/>
          <w:lang w:eastAsia="it-IT"/>
        </w:rPr>
        <w:t>modificazioni.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w:t>
      </w:r>
      <w:r w:rsidR="003D4021" w:rsidRPr="004C4CE0">
        <w:rPr>
          <w:rFonts w:eastAsia="Times New Roman"/>
          <w:bCs/>
          <w:iCs/>
          <w:lang w:eastAsia="it-IT"/>
        </w:rPr>
        <w:t>2. Le previsioni di entrata del bilancio di previsione sono</w:t>
      </w:r>
      <w:r w:rsidR="00A54B2E">
        <w:rPr>
          <w:rFonts w:eastAsia="Times New Roman"/>
          <w:bCs/>
          <w:iCs/>
          <w:lang w:eastAsia="it-IT"/>
        </w:rPr>
        <w:t xml:space="preserve"> </w:t>
      </w:r>
      <w:r w:rsidR="003D4021" w:rsidRPr="004C4CE0">
        <w:rPr>
          <w:rFonts w:eastAsia="Times New Roman"/>
          <w:bCs/>
          <w:iCs/>
          <w:lang w:eastAsia="it-IT"/>
        </w:rPr>
        <w:t>classificate, secondo le modalità indicate all'</w:t>
      </w:r>
      <w:hyperlink r:id="rId266" w:tgtFrame="_blank" w:history="1">
        <w:r w:rsidR="003D4021" w:rsidRPr="004C4CE0">
          <w:rPr>
            <w:rFonts w:eastAsia="Times New Roman"/>
            <w:bCs/>
            <w:iCs/>
            <w:lang w:eastAsia="it-IT"/>
          </w:rPr>
          <w:t>art. 15 del decreto</w:t>
        </w:r>
        <w:r w:rsidR="00A54B2E">
          <w:rPr>
            <w:rFonts w:eastAsia="Times New Roman"/>
            <w:bCs/>
            <w:iCs/>
            <w:lang w:eastAsia="it-IT"/>
          </w:rPr>
          <w:t xml:space="preserve"> </w:t>
        </w:r>
        <w:r w:rsidR="003D4021" w:rsidRPr="004C4CE0">
          <w:rPr>
            <w:rFonts w:eastAsia="Times New Roman"/>
            <w:bCs/>
            <w:iCs/>
            <w:lang w:eastAsia="it-IT"/>
          </w:rPr>
          <w:t>legislativo 23 giugno 2011, n. 118</w:t>
        </w:r>
      </w:hyperlink>
      <w:r w:rsidR="00A54B2E">
        <w:rPr>
          <w:rFonts w:eastAsia="Times New Roman"/>
          <w:bCs/>
          <w:iCs/>
          <w:lang w:eastAsia="it-IT"/>
        </w:rPr>
        <w:t>, in:</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a) titoli, definiti secondo la fonte di provenienza delle</w:t>
      </w:r>
      <w:r w:rsidR="00A54B2E">
        <w:rPr>
          <w:rFonts w:eastAsia="Times New Roman"/>
          <w:bCs/>
          <w:iCs/>
          <w:lang w:eastAsia="it-IT"/>
        </w:rPr>
        <w:t xml:space="preserve"> entrate;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b) tipologie, definite in base alla natura delle entrate,</w:t>
      </w:r>
      <w:r w:rsidR="00A54B2E">
        <w:rPr>
          <w:rFonts w:eastAsia="Times New Roman"/>
          <w:bCs/>
          <w:iCs/>
          <w:lang w:eastAsia="it-IT"/>
        </w:rPr>
        <w:t xml:space="preserve"> </w:t>
      </w:r>
      <w:r w:rsidRPr="004C4CE0">
        <w:rPr>
          <w:rFonts w:eastAsia="Times New Roman"/>
          <w:bCs/>
          <w:iCs/>
          <w:lang w:eastAsia="it-IT"/>
        </w:rPr>
        <w:t>nell'ambito di ciascuna fonte di provenienza.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Pr="004C4CE0">
        <w:rPr>
          <w:rFonts w:eastAsia="Times New Roman"/>
          <w:bCs/>
          <w:iCs/>
          <w:lang w:eastAsia="it-IT"/>
        </w:rPr>
        <w:t>3. Ai fini della gestione, nel Piano esecutivo di gestione, le</w:t>
      </w:r>
      <w:r w:rsidR="00A54B2E">
        <w:rPr>
          <w:rFonts w:eastAsia="Times New Roman"/>
          <w:bCs/>
          <w:iCs/>
          <w:lang w:eastAsia="it-IT"/>
        </w:rPr>
        <w:t xml:space="preserve"> </w:t>
      </w:r>
      <w:r w:rsidRPr="004C4CE0">
        <w:rPr>
          <w:rFonts w:eastAsia="Times New Roman"/>
          <w:bCs/>
          <w:iCs/>
          <w:lang w:eastAsia="it-IT"/>
        </w:rPr>
        <w:t>tipologie sono ripartite in categorie, in capitoli ed eventualmente</w:t>
      </w:r>
      <w:r w:rsidR="00A54B2E">
        <w:rPr>
          <w:rFonts w:eastAsia="Times New Roman"/>
          <w:bCs/>
          <w:iCs/>
          <w:lang w:eastAsia="it-IT"/>
        </w:rPr>
        <w:t xml:space="preserve"> </w:t>
      </w:r>
      <w:r w:rsidRPr="004C4CE0">
        <w:rPr>
          <w:rFonts w:eastAsia="Times New Roman"/>
          <w:bCs/>
          <w:iCs/>
          <w:lang w:eastAsia="it-IT"/>
        </w:rPr>
        <w:t>in articoli. Le categorie di entrata degli enti locali sono</w:t>
      </w:r>
      <w:r w:rsidR="00A54B2E">
        <w:rPr>
          <w:rFonts w:eastAsia="Times New Roman"/>
          <w:bCs/>
          <w:iCs/>
          <w:lang w:eastAsia="it-IT"/>
        </w:rPr>
        <w:t xml:space="preserve"> </w:t>
      </w:r>
      <w:r w:rsidRPr="004C4CE0">
        <w:rPr>
          <w:rFonts w:eastAsia="Times New Roman"/>
          <w:bCs/>
          <w:iCs/>
          <w:lang w:eastAsia="it-IT"/>
        </w:rPr>
        <w:t xml:space="preserve">individuate nell'elenco di cui all'allegato n. 13/2 del </w:t>
      </w:r>
      <w:hyperlink r:id="rId267" w:tgtFrame="_blank" w:history="1">
        <w:r w:rsidRPr="004C4CE0">
          <w:rPr>
            <w:rFonts w:eastAsia="Times New Roman"/>
            <w:bCs/>
            <w:iCs/>
            <w:lang w:eastAsia="it-IT"/>
          </w:rPr>
          <w:t>decreto</w:t>
        </w:r>
        <w:r w:rsidR="00A54B2E">
          <w:rPr>
            <w:rFonts w:eastAsia="Times New Roman"/>
            <w:bCs/>
            <w:iCs/>
            <w:lang w:eastAsia="it-IT"/>
          </w:rPr>
          <w:t xml:space="preserve"> </w:t>
        </w:r>
        <w:r w:rsidRPr="004C4CE0">
          <w:rPr>
            <w:rFonts w:eastAsia="Times New Roman"/>
            <w:bCs/>
            <w:iCs/>
            <w:lang w:eastAsia="it-IT"/>
          </w:rPr>
          <w:t>legislativo 23 giugno 2011, n. 118</w:t>
        </w:r>
      </w:hyperlink>
      <w:r w:rsidRPr="004C4CE0">
        <w:rPr>
          <w:rFonts w:eastAsia="Times New Roman"/>
          <w:bCs/>
          <w:iCs/>
          <w:lang w:eastAsia="it-IT"/>
        </w:rPr>
        <w:t>, e successive modificazioni.</w:t>
      </w:r>
      <w:r w:rsidR="00A54B2E">
        <w:rPr>
          <w:rFonts w:eastAsia="Times New Roman"/>
          <w:bCs/>
          <w:iCs/>
          <w:lang w:eastAsia="it-IT"/>
        </w:rPr>
        <w:t xml:space="preserve"> </w:t>
      </w:r>
      <w:r w:rsidRPr="004C4CE0">
        <w:rPr>
          <w:rFonts w:eastAsia="Times New Roman"/>
          <w:bCs/>
          <w:iCs/>
          <w:lang w:eastAsia="it-IT"/>
        </w:rPr>
        <w:t>Nell'ambito delle categorie é data separata evidenza delle eventuali</w:t>
      </w:r>
      <w:r w:rsidR="00A54B2E">
        <w:rPr>
          <w:rFonts w:eastAsia="Times New Roman"/>
          <w:bCs/>
          <w:iCs/>
          <w:lang w:eastAsia="it-IT"/>
        </w:rPr>
        <w:t xml:space="preserve"> </w:t>
      </w:r>
      <w:r w:rsidRPr="004C4CE0">
        <w:rPr>
          <w:rFonts w:eastAsia="Times New Roman"/>
          <w:bCs/>
          <w:iCs/>
          <w:lang w:eastAsia="it-IT"/>
        </w:rPr>
        <w:t>quote di entrata non ricorrente. La Giunta, contestualmente alla</w:t>
      </w:r>
      <w:r w:rsidR="00A54B2E">
        <w:rPr>
          <w:rFonts w:eastAsia="Times New Roman"/>
          <w:bCs/>
          <w:iCs/>
          <w:lang w:eastAsia="it-IT"/>
        </w:rPr>
        <w:t xml:space="preserve"> </w:t>
      </w:r>
      <w:r w:rsidRPr="004C4CE0">
        <w:rPr>
          <w:rFonts w:eastAsia="Times New Roman"/>
          <w:bCs/>
          <w:iCs/>
          <w:lang w:eastAsia="it-IT"/>
        </w:rPr>
        <w:t>proposta di bilancio, trasmette, a fini conoscitivi, la proposta di</w:t>
      </w:r>
      <w:r w:rsidR="00A54B2E">
        <w:rPr>
          <w:rFonts w:eastAsia="Times New Roman"/>
          <w:bCs/>
          <w:iCs/>
          <w:lang w:eastAsia="it-IT"/>
        </w:rPr>
        <w:t xml:space="preserve"> </w:t>
      </w:r>
      <w:r w:rsidRPr="004C4CE0">
        <w:rPr>
          <w:rFonts w:eastAsia="Times New Roman"/>
          <w:bCs/>
          <w:iCs/>
          <w:lang w:eastAsia="it-IT"/>
        </w:rPr>
        <w:t>articolazione delle tipologie in categorie.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w:t>
      </w:r>
      <w:r w:rsidR="003D4021" w:rsidRPr="004C4CE0">
        <w:rPr>
          <w:rFonts w:eastAsia="Times New Roman"/>
          <w:bCs/>
          <w:iCs/>
          <w:lang w:eastAsia="it-IT"/>
        </w:rPr>
        <w:t>4. Le previsioni di spesa del bilancio di previsione sono</w:t>
      </w:r>
      <w:r w:rsidR="00A54B2E">
        <w:rPr>
          <w:rFonts w:eastAsia="Times New Roman"/>
          <w:bCs/>
          <w:iCs/>
          <w:lang w:eastAsia="it-IT"/>
        </w:rPr>
        <w:t xml:space="preserve"> </w:t>
      </w:r>
      <w:r w:rsidR="003D4021" w:rsidRPr="004C4CE0">
        <w:rPr>
          <w:rFonts w:eastAsia="Times New Roman"/>
          <w:bCs/>
          <w:iCs/>
          <w:lang w:eastAsia="it-IT"/>
        </w:rPr>
        <w:t>classificate secondo le modalità indicate all'</w:t>
      </w:r>
      <w:hyperlink r:id="rId268" w:tgtFrame="_blank" w:history="1">
        <w:r w:rsidR="003D4021" w:rsidRPr="004C4CE0">
          <w:rPr>
            <w:rFonts w:eastAsia="Times New Roman"/>
            <w:bCs/>
            <w:iCs/>
            <w:lang w:eastAsia="it-IT"/>
          </w:rPr>
          <w:t>art. 14 del decreto</w:t>
        </w:r>
        <w:r w:rsidR="00A54B2E">
          <w:rPr>
            <w:rFonts w:eastAsia="Times New Roman"/>
            <w:bCs/>
            <w:iCs/>
            <w:lang w:eastAsia="it-IT"/>
          </w:rPr>
          <w:t xml:space="preserve"> </w:t>
        </w:r>
        <w:r w:rsidR="003D4021" w:rsidRPr="004C4CE0">
          <w:rPr>
            <w:rFonts w:eastAsia="Times New Roman"/>
            <w:bCs/>
            <w:iCs/>
            <w:lang w:eastAsia="it-IT"/>
          </w:rPr>
          <w:t>legislativo 23 giugno 2011, n. 118</w:t>
        </w:r>
      </w:hyperlink>
      <w:r w:rsidR="00A54B2E">
        <w:rPr>
          <w:rFonts w:eastAsia="Times New Roman"/>
          <w:bCs/>
          <w:iCs/>
          <w:lang w:eastAsia="it-IT"/>
        </w:rPr>
        <w:t xml:space="preserve"> in:</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a) missioni, che rappresentano le funzioni principali e gli</w:t>
      </w:r>
      <w:r w:rsidR="00A54B2E">
        <w:rPr>
          <w:rFonts w:eastAsia="Times New Roman"/>
          <w:bCs/>
          <w:iCs/>
          <w:lang w:eastAsia="it-IT"/>
        </w:rPr>
        <w:t xml:space="preserve"> </w:t>
      </w:r>
      <w:r w:rsidRPr="004C4CE0">
        <w:rPr>
          <w:rFonts w:eastAsia="Times New Roman"/>
          <w:bCs/>
          <w:iCs/>
          <w:lang w:eastAsia="it-IT"/>
        </w:rPr>
        <w:t>obiettivi strategici perseguiti dagli enti locali, utilizzando</w:t>
      </w:r>
      <w:r w:rsidR="00A54B2E">
        <w:rPr>
          <w:rFonts w:eastAsia="Times New Roman"/>
          <w:bCs/>
          <w:iCs/>
          <w:lang w:eastAsia="it-IT"/>
        </w:rPr>
        <w:t xml:space="preserve"> </w:t>
      </w:r>
      <w:r w:rsidRPr="004C4CE0">
        <w:rPr>
          <w:rFonts w:eastAsia="Times New Roman"/>
          <w:bCs/>
          <w:iCs/>
          <w:lang w:eastAsia="it-IT"/>
        </w:rPr>
        <w:t>risorse finanziarie, umane e</w:t>
      </w:r>
      <w:r w:rsidR="00A54B2E">
        <w:rPr>
          <w:rFonts w:eastAsia="Times New Roman"/>
          <w:bCs/>
          <w:iCs/>
          <w:lang w:eastAsia="it-IT"/>
        </w:rPr>
        <w:t xml:space="preserve"> strumentali ad esse destinate;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b) programmi, che rappresentano gli aggregati omogenei di</w:t>
      </w:r>
      <w:r w:rsidR="00A54B2E">
        <w:rPr>
          <w:rFonts w:eastAsia="Times New Roman"/>
          <w:bCs/>
          <w:iCs/>
          <w:lang w:eastAsia="it-IT"/>
        </w:rPr>
        <w:t xml:space="preserve"> </w:t>
      </w:r>
      <w:r w:rsidRPr="004C4CE0">
        <w:rPr>
          <w:rFonts w:eastAsia="Times New Roman"/>
          <w:bCs/>
          <w:iCs/>
          <w:lang w:eastAsia="it-IT"/>
        </w:rPr>
        <w:t>attività volte a perseguire gli obiettivi definiti nell'ambito delle</w:t>
      </w:r>
      <w:r w:rsidR="00A54B2E">
        <w:rPr>
          <w:rFonts w:eastAsia="Times New Roman"/>
          <w:bCs/>
          <w:iCs/>
          <w:lang w:eastAsia="it-IT"/>
        </w:rPr>
        <w:t xml:space="preserve"> </w:t>
      </w:r>
      <w:r w:rsidRPr="004C4CE0">
        <w:rPr>
          <w:rFonts w:eastAsia="Times New Roman"/>
          <w:bCs/>
          <w:iCs/>
          <w:lang w:eastAsia="it-IT"/>
        </w:rPr>
        <w:t>missioni. I programmi sono ripartiti in titoli e sono raccordati alla</w:t>
      </w:r>
      <w:r w:rsidR="00A54B2E">
        <w:rPr>
          <w:rFonts w:eastAsia="Times New Roman"/>
          <w:bCs/>
          <w:iCs/>
          <w:lang w:eastAsia="it-IT"/>
        </w:rPr>
        <w:t xml:space="preserve"> </w:t>
      </w:r>
      <w:r w:rsidRPr="004C4CE0">
        <w:rPr>
          <w:rFonts w:eastAsia="Times New Roman"/>
          <w:bCs/>
          <w:iCs/>
          <w:lang w:eastAsia="it-IT"/>
        </w:rPr>
        <w:t>relativa codificazione COFOG di secondo livello (Gruppi), secondo le</w:t>
      </w:r>
      <w:r w:rsidR="00A54B2E">
        <w:rPr>
          <w:rFonts w:eastAsia="Times New Roman"/>
          <w:bCs/>
          <w:iCs/>
          <w:lang w:eastAsia="it-IT"/>
        </w:rPr>
        <w:t xml:space="preserve"> </w:t>
      </w:r>
      <w:r w:rsidRPr="004C4CE0">
        <w:rPr>
          <w:rFonts w:eastAsia="Times New Roman"/>
          <w:bCs/>
          <w:iCs/>
          <w:lang w:eastAsia="it-IT"/>
        </w:rPr>
        <w:t>corrispondenze individuate nel glossario, di cui al comma 3-ter</w:t>
      </w:r>
      <w:r w:rsidR="00A54B2E">
        <w:rPr>
          <w:rFonts w:eastAsia="Times New Roman"/>
          <w:bCs/>
          <w:iCs/>
          <w:lang w:eastAsia="it-IT"/>
        </w:rPr>
        <w:t xml:space="preserve"> </w:t>
      </w:r>
      <w:r w:rsidRPr="004C4CE0">
        <w:rPr>
          <w:rFonts w:eastAsia="Times New Roman"/>
          <w:bCs/>
          <w:iCs/>
          <w:lang w:eastAsia="it-IT"/>
        </w:rPr>
        <w:t>dell'art. 14, che costituisce parte integrante dell'allegato n.</w:t>
      </w:r>
      <w:r w:rsidR="00A54B2E">
        <w:rPr>
          <w:rFonts w:eastAsia="Times New Roman"/>
          <w:bCs/>
          <w:iCs/>
          <w:lang w:eastAsia="it-IT"/>
        </w:rPr>
        <w:t xml:space="preserve"> </w:t>
      </w:r>
      <w:r w:rsidRPr="004C4CE0">
        <w:rPr>
          <w:rFonts w:eastAsia="Times New Roman"/>
          <w:bCs/>
          <w:iCs/>
          <w:lang w:eastAsia="it-IT"/>
        </w:rPr>
        <w:t>14.</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lastRenderedPageBreak/>
        <w:t xml:space="preserve"> </w:t>
      </w:r>
      <w:r w:rsidR="003D4021" w:rsidRPr="004C4CE0">
        <w:rPr>
          <w:rFonts w:eastAsia="Times New Roman"/>
          <w:bCs/>
          <w:iCs/>
          <w:lang w:eastAsia="it-IT"/>
        </w:rPr>
        <w:t>5. Ai fini della gestione, nel Piano esecutivo di gestione, i</w:t>
      </w:r>
      <w:r w:rsidR="00A54B2E">
        <w:rPr>
          <w:rFonts w:eastAsia="Times New Roman"/>
          <w:bCs/>
          <w:iCs/>
          <w:lang w:eastAsia="it-IT"/>
        </w:rPr>
        <w:t xml:space="preserve"> </w:t>
      </w:r>
      <w:r w:rsidR="003D4021" w:rsidRPr="004C4CE0">
        <w:rPr>
          <w:rFonts w:eastAsia="Times New Roman"/>
          <w:bCs/>
          <w:iCs/>
          <w:lang w:eastAsia="it-IT"/>
        </w:rPr>
        <w:t>programmi sono ripartiti in titoli, macroaggregati, capitoli ed</w:t>
      </w:r>
      <w:r w:rsidR="00A54B2E">
        <w:rPr>
          <w:rFonts w:eastAsia="Times New Roman"/>
          <w:bCs/>
          <w:iCs/>
          <w:lang w:eastAsia="it-IT"/>
        </w:rPr>
        <w:t xml:space="preserve"> </w:t>
      </w:r>
      <w:r w:rsidR="003D4021" w:rsidRPr="004C4CE0">
        <w:rPr>
          <w:rFonts w:eastAsia="Times New Roman"/>
          <w:bCs/>
          <w:iCs/>
          <w:lang w:eastAsia="it-IT"/>
        </w:rPr>
        <w:t>eventualmente in articoli. I macroaggregati di spesa degli enti</w:t>
      </w:r>
      <w:r w:rsidR="00A54B2E">
        <w:rPr>
          <w:rFonts w:eastAsia="Times New Roman"/>
          <w:bCs/>
          <w:iCs/>
          <w:lang w:eastAsia="it-IT"/>
        </w:rPr>
        <w:t xml:space="preserve"> </w:t>
      </w:r>
      <w:r w:rsidR="003D4021" w:rsidRPr="004C4CE0">
        <w:rPr>
          <w:rFonts w:eastAsia="Times New Roman"/>
          <w:bCs/>
          <w:iCs/>
          <w:lang w:eastAsia="it-IT"/>
        </w:rPr>
        <w:t>locali sono individuati nell'elenco di cui all'allegato n. 14 del</w:t>
      </w:r>
      <w:r w:rsidR="00A54B2E">
        <w:rPr>
          <w:rFonts w:eastAsia="Times New Roman"/>
          <w:bCs/>
          <w:iCs/>
          <w:lang w:eastAsia="it-IT"/>
        </w:rPr>
        <w:t xml:space="preserve"> </w:t>
      </w:r>
      <w:hyperlink r:id="rId269" w:tgtFrame="_blank" w:history="1">
        <w:r w:rsidR="003D4021" w:rsidRPr="004C4CE0">
          <w:rPr>
            <w:rFonts w:eastAsia="Times New Roman"/>
            <w:bCs/>
            <w:iCs/>
            <w:lang w:eastAsia="it-IT"/>
          </w:rPr>
          <w:t>decreto legislativo 23 giugno 2011, n. 118</w:t>
        </w:r>
      </w:hyperlink>
      <w:r w:rsidR="003D4021" w:rsidRPr="004C4CE0">
        <w:rPr>
          <w:rFonts w:eastAsia="Times New Roman"/>
          <w:bCs/>
          <w:iCs/>
          <w:lang w:eastAsia="it-IT"/>
        </w:rPr>
        <w:t>, e successive</w:t>
      </w:r>
      <w:r w:rsidR="00A54B2E">
        <w:rPr>
          <w:rFonts w:eastAsia="Times New Roman"/>
          <w:bCs/>
          <w:iCs/>
          <w:lang w:eastAsia="it-IT"/>
        </w:rPr>
        <w:t xml:space="preserve"> </w:t>
      </w:r>
      <w:r w:rsidR="003D4021" w:rsidRPr="004C4CE0">
        <w:rPr>
          <w:rFonts w:eastAsia="Times New Roman"/>
          <w:bCs/>
          <w:iCs/>
          <w:lang w:eastAsia="it-IT"/>
        </w:rPr>
        <w:t>modificazioni. La Giunta, contestualmente alla proposta di bilancio</w:t>
      </w:r>
      <w:r w:rsidR="00A54B2E">
        <w:rPr>
          <w:rFonts w:eastAsia="Times New Roman"/>
          <w:bCs/>
          <w:iCs/>
          <w:lang w:eastAsia="it-IT"/>
        </w:rPr>
        <w:t xml:space="preserve"> </w:t>
      </w:r>
      <w:r w:rsidR="003D4021" w:rsidRPr="004C4CE0">
        <w:rPr>
          <w:rFonts w:eastAsia="Times New Roman"/>
          <w:bCs/>
          <w:iCs/>
          <w:lang w:eastAsia="it-IT"/>
        </w:rPr>
        <w:t>trasmette, a fini conoscitivi, la proposta di articolazione dei</w:t>
      </w:r>
      <w:r w:rsidR="00A54B2E">
        <w:rPr>
          <w:rFonts w:eastAsia="Times New Roman"/>
          <w:bCs/>
          <w:iCs/>
          <w:lang w:eastAsia="it-IT"/>
        </w:rPr>
        <w:t xml:space="preserve"> </w:t>
      </w:r>
      <w:r w:rsidR="003D4021" w:rsidRPr="004C4CE0">
        <w:rPr>
          <w:rFonts w:eastAsia="Times New Roman"/>
          <w:bCs/>
          <w:iCs/>
          <w:lang w:eastAsia="it-IT"/>
        </w:rPr>
        <w:t>programmi in macroaggregati.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Pr="004C4CE0">
        <w:rPr>
          <w:rFonts w:eastAsia="Times New Roman"/>
          <w:bCs/>
          <w:iCs/>
          <w:lang w:eastAsia="it-IT"/>
        </w:rPr>
        <w:t>6. Il bilancio di previsione finanziario indica, per ciascuna</w:t>
      </w:r>
      <w:r w:rsidR="00A54B2E">
        <w:rPr>
          <w:rFonts w:eastAsia="Times New Roman"/>
          <w:bCs/>
          <w:iCs/>
          <w:lang w:eastAsia="it-IT"/>
        </w:rPr>
        <w:t xml:space="preserve"> unità di voto: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a) l'ammontare presunto dei residui attivi o passivi alla</w:t>
      </w:r>
      <w:r w:rsidR="00A54B2E">
        <w:rPr>
          <w:rFonts w:eastAsia="Times New Roman"/>
          <w:bCs/>
          <w:iCs/>
          <w:lang w:eastAsia="it-IT"/>
        </w:rPr>
        <w:t xml:space="preserve"> </w:t>
      </w:r>
      <w:r w:rsidRPr="004C4CE0">
        <w:rPr>
          <w:rFonts w:eastAsia="Times New Roman"/>
          <w:bCs/>
          <w:iCs/>
          <w:lang w:eastAsia="it-IT"/>
        </w:rPr>
        <w:t>chiusura dell'esercizio precedente a quello cui il bilancio si</w:t>
      </w:r>
      <w:r w:rsidR="00A54B2E">
        <w:rPr>
          <w:rFonts w:eastAsia="Times New Roman"/>
          <w:bCs/>
          <w:iCs/>
          <w:lang w:eastAsia="it-IT"/>
        </w:rPr>
        <w:t xml:space="preserve"> riferisce;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b) l'ammontare delle previsioni di competenza e di cassa</w:t>
      </w:r>
      <w:r w:rsidR="00A54B2E">
        <w:rPr>
          <w:rFonts w:eastAsia="Times New Roman"/>
          <w:bCs/>
          <w:iCs/>
          <w:lang w:eastAsia="it-IT"/>
        </w:rPr>
        <w:t xml:space="preserve"> </w:t>
      </w:r>
      <w:r w:rsidRPr="004C4CE0">
        <w:rPr>
          <w:rFonts w:eastAsia="Times New Roman"/>
          <w:bCs/>
          <w:iCs/>
          <w:lang w:eastAsia="it-IT"/>
        </w:rPr>
        <w:t>definitive dell'anno precedente a quello cui si riferisce il</w:t>
      </w:r>
      <w:r w:rsidR="00A54B2E">
        <w:rPr>
          <w:rFonts w:eastAsia="Times New Roman"/>
          <w:bCs/>
          <w:iCs/>
          <w:lang w:eastAsia="it-IT"/>
        </w:rPr>
        <w:t xml:space="preserve">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c) l'ammontare degli accertamenti e degli impegni che si prevede</w:t>
      </w:r>
      <w:r w:rsidR="00A54B2E">
        <w:rPr>
          <w:rFonts w:eastAsia="Times New Roman"/>
          <w:bCs/>
          <w:iCs/>
          <w:lang w:eastAsia="it-IT"/>
        </w:rPr>
        <w:t xml:space="preserve"> </w:t>
      </w:r>
      <w:r w:rsidRPr="004C4CE0">
        <w:rPr>
          <w:rFonts w:eastAsia="Times New Roman"/>
          <w:bCs/>
          <w:iCs/>
          <w:lang w:eastAsia="it-IT"/>
        </w:rPr>
        <w:t>di imputare in ciascuno degli esercizi cui il bilancio si riferisce,</w:t>
      </w:r>
      <w:r w:rsidR="00A54B2E">
        <w:rPr>
          <w:rFonts w:eastAsia="Times New Roman"/>
          <w:bCs/>
          <w:iCs/>
          <w:lang w:eastAsia="it-IT"/>
        </w:rPr>
        <w:t xml:space="preserve"> </w:t>
      </w:r>
      <w:r w:rsidRPr="004C4CE0">
        <w:rPr>
          <w:rFonts w:eastAsia="Times New Roman"/>
          <w:bCs/>
          <w:iCs/>
          <w:lang w:eastAsia="it-IT"/>
        </w:rPr>
        <w:t>nel rispetto del principi</w:t>
      </w:r>
      <w:r w:rsidR="00A54B2E">
        <w:rPr>
          <w:rFonts w:eastAsia="Times New Roman"/>
          <w:bCs/>
          <w:iCs/>
          <w:lang w:eastAsia="it-IT"/>
        </w:rPr>
        <w:t>o della competenza finanziaria;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d) l'ammontare delle entrate che si prevede di riscuotere o delle</w:t>
      </w:r>
      <w:r w:rsidR="00A54B2E">
        <w:rPr>
          <w:rFonts w:eastAsia="Times New Roman"/>
          <w:bCs/>
          <w:iCs/>
          <w:lang w:eastAsia="it-IT"/>
        </w:rPr>
        <w:t xml:space="preserve"> </w:t>
      </w:r>
      <w:r w:rsidRPr="004C4CE0">
        <w:rPr>
          <w:rFonts w:eastAsia="Times New Roman"/>
          <w:bCs/>
          <w:iCs/>
          <w:lang w:eastAsia="it-IT"/>
        </w:rPr>
        <w:t>spese di cui si autorizza il pagamento nel primo esercizio</w:t>
      </w:r>
      <w:r w:rsidR="00A54B2E">
        <w:rPr>
          <w:rFonts w:eastAsia="Times New Roman"/>
          <w:bCs/>
          <w:iCs/>
          <w:lang w:eastAsia="it-IT"/>
        </w:rPr>
        <w:t xml:space="preserve"> </w:t>
      </w:r>
      <w:r w:rsidRPr="004C4CE0">
        <w:rPr>
          <w:rFonts w:eastAsia="Times New Roman"/>
          <w:bCs/>
          <w:iCs/>
          <w:lang w:eastAsia="it-IT"/>
        </w:rPr>
        <w:t>considerato nel bilancio, senza distinzioni fra riscossioni e</w:t>
      </w:r>
      <w:r w:rsidR="00A54B2E">
        <w:rPr>
          <w:rFonts w:eastAsia="Times New Roman"/>
          <w:bCs/>
          <w:iCs/>
          <w:lang w:eastAsia="it-IT"/>
        </w:rPr>
        <w:t xml:space="preserve"> </w:t>
      </w:r>
      <w:r w:rsidRPr="004C4CE0">
        <w:rPr>
          <w:rFonts w:eastAsia="Times New Roman"/>
          <w:bCs/>
          <w:iCs/>
          <w:lang w:eastAsia="it-IT"/>
        </w:rPr>
        <w:t>pagamenti in conto competenza e in conto residui.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w:t>
      </w:r>
      <w:r w:rsidR="003D4021" w:rsidRPr="004C4CE0">
        <w:rPr>
          <w:rFonts w:eastAsia="Times New Roman"/>
          <w:bCs/>
          <w:iCs/>
          <w:lang w:eastAsia="it-IT"/>
        </w:rPr>
        <w:t>7. In bilancio, prima di tutte le entrate e le spese, sono</w:t>
      </w:r>
      <w:r w:rsidR="00A54B2E">
        <w:rPr>
          <w:rFonts w:eastAsia="Times New Roman"/>
          <w:bCs/>
          <w:iCs/>
          <w:lang w:eastAsia="it-IT"/>
        </w:rPr>
        <w:t xml:space="preserve"> iscritti: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a) in entrata gli importi relativi al fondo pluriennale vincolato</w:t>
      </w:r>
      <w:r w:rsidR="00A54B2E">
        <w:rPr>
          <w:rFonts w:eastAsia="Times New Roman"/>
          <w:bCs/>
          <w:iCs/>
          <w:lang w:eastAsia="it-IT"/>
        </w:rPr>
        <w:t xml:space="preserve"> </w:t>
      </w:r>
      <w:r w:rsidRPr="004C4CE0">
        <w:rPr>
          <w:rFonts w:eastAsia="Times New Roman"/>
          <w:bCs/>
          <w:iCs/>
          <w:lang w:eastAsia="it-IT"/>
        </w:rPr>
        <w:t>di parte corrente e al fondo pluri</w:t>
      </w:r>
      <w:r w:rsidR="00A54B2E">
        <w:rPr>
          <w:rFonts w:eastAsia="Times New Roman"/>
          <w:bCs/>
          <w:iCs/>
          <w:lang w:eastAsia="it-IT"/>
        </w:rPr>
        <w:t>ennale vincolato in c/capitale;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b) in entrata del primo esercizio gli importi relativi</w:t>
      </w:r>
      <w:r w:rsidR="00A54B2E">
        <w:rPr>
          <w:rFonts w:eastAsia="Times New Roman"/>
          <w:bCs/>
          <w:iCs/>
          <w:lang w:eastAsia="it-IT"/>
        </w:rPr>
        <w:t xml:space="preserve"> </w:t>
      </w:r>
      <w:r w:rsidRPr="004C4CE0">
        <w:rPr>
          <w:rFonts w:eastAsia="Times New Roman"/>
          <w:bCs/>
          <w:iCs/>
          <w:lang w:eastAsia="it-IT"/>
        </w:rPr>
        <w:t>all'utilizzo dell'avanzo di amministrazione presunto, nei casi</w:t>
      </w:r>
      <w:r w:rsidR="00A54B2E">
        <w:rPr>
          <w:rFonts w:eastAsia="Times New Roman"/>
          <w:bCs/>
          <w:iCs/>
          <w:lang w:eastAsia="it-IT"/>
        </w:rPr>
        <w:t xml:space="preserve"> </w:t>
      </w:r>
      <w:r w:rsidRPr="004C4CE0">
        <w:rPr>
          <w:rFonts w:eastAsia="Times New Roman"/>
          <w:bCs/>
          <w:iCs/>
          <w:lang w:eastAsia="it-IT"/>
        </w:rPr>
        <w:t>individuati dall'art. 187, commi 3 e 3-bis, con l'indicazione della</w:t>
      </w:r>
      <w:r w:rsidR="00A54B2E">
        <w:rPr>
          <w:rFonts w:eastAsia="Times New Roman"/>
          <w:bCs/>
          <w:iCs/>
          <w:lang w:eastAsia="it-IT"/>
        </w:rPr>
        <w:t xml:space="preserve"> </w:t>
      </w:r>
      <w:r w:rsidRPr="004C4CE0">
        <w:rPr>
          <w:rFonts w:eastAsia="Times New Roman"/>
          <w:bCs/>
          <w:iCs/>
          <w:lang w:eastAsia="it-IT"/>
        </w:rPr>
        <w:t>quota vincolata del risultato di amministrazione utilizzata</w:t>
      </w:r>
      <w:r w:rsidR="00A54B2E">
        <w:rPr>
          <w:rFonts w:eastAsia="Times New Roman"/>
          <w:bCs/>
          <w:iCs/>
          <w:lang w:eastAsia="it-IT"/>
        </w:rPr>
        <w:t xml:space="preserve"> anticipatamente;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c) in uscita l'importo del disavanzo di amministrazione presunto</w:t>
      </w:r>
      <w:r w:rsidR="00A54B2E">
        <w:rPr>
          <w:rFonts w:eastAsia="Times New Roman"/>
          <w:bCs/>
          <w:iCs/>
          <w:lang w:eastAsia="it-IT"/>
        </w:rPr>
        <w:t xml:space="preserve"> </w:t>
      </w:r>
      <w:r w:rsidRPr="004C4CE0">
        <w:rPr>
          <w:rFonts w:eastAsia="Times New Roman"/>
          <w:bCs/>
          <w:iCs/>
          <w:lang w:eastAsia="it-IT"/>
        </w:rPr>
        <w:t>al 31 dicembre dell'esercizio precedente cui il bilancio si</w:t>
      </w:r>
      <w:r w:rsidR="00A54B2E">
        <w:rPr>
          <w:rFonts w:eastAsia="Times New Roman"/>
          <w:bCs/>
          <w:iCs/>
          <w:lang w:eastAsia="it-IT"/>
        </w:rPr>
        <w:t xml:space="preserve"> </w:t>
      </w:r>
      <w:r w:rsidRPr="004C4CE0">
        <w:rPr>
          <w:rFonts w:eastAsia="Times New Roman"/>
          <w:bCs/>
          <w:iCs/>
          <w:lang w:eastAsia="it-IT"/>
        </w:rPr>
        <w:t>riferisce. Il disavanzo di amministrazione presunto può essere</w:t>
      </w:r>
      <w:r w:rsidR="00A54B2E">
        <w:rPr>
          <w:rFonts w:eastAsia="Times New Roman"/>
          <w:bCs/>
          <w:iCs/>
          <w:lang w:eastAsia="it-IT"/>
        </w:rPr>
        <w:t xml:space="preserve"> </w:t>
      </w:r>
      <w:r w:rsidRPr="004C4CE0">
        <w:rPr>
          <w:rFonts w:eastAsia="Times New Roman"/>
          <w:bCs/>
          <w:iCs/>
          <w:lang w:eastAsia="it-IT"/>
        </w:rPr>
        <w:t>iscritto nella spesa degli esercizi successivi secondo le modalità</w:t>
      </w:r>
      <w:r w:rsidR="00A54B2E">
        <w:rPr>
          <w:rFonts w:eastAsia="Times New Roman"/>
          <w:bCs/>
          <w:iCs/>
          <w:lang w:eastAsia="it-IT"/>
        </w:rPr>
        <w:t xml:space="preserve"> previste dall'art. 188;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d) in entrata del primo esercizio il fondo di cassa presunto</w:t>
      </w:r>
      <w:r w:rsidR="00A54B2E">
        <w:rPr>
          <w:rFonts w:eastAsia="Times New Roman"/>
          <w:bCs/>
          <w:iCs/>
          <w:lang w:eastAsia="it-IT"/>
        </w:rPr>
        <w:t xml:space="preserve"> </w:t>
      </w:r>
      <w:r w:rsidRPr="004C4CE0">
        <w:rPr>
          <w:rFonts w:eastAsia="Times New Roman"/>
          <w:bCs/>
          <w:iCs/>
          <w:lang w:eastAsia="it-IT"/>
        </w:rPr>
        <w:t>dell'esercizio precedente.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Pr="004C4CE0">
        <w:rPr>
          <w:rFonts w:eastAsia="Times New Roman"/>
          <w:bCs/>
          <w:iCs/>
          <w:lang w:eastAsia="it-IT"/>
        </w:rPr>
        <w:t>8. In bilancio, gli stanziamenti di competenza relativi alla spesa</w:t>
      </w:r>
      <w:r w:rsidR="00A54B2E">
        <w:rPr>
          <w:rFonts w:eastAsia="Times New Roman"/>
          <w:bCs/>
          <w:iCs/>
          <w:lang w:eastAsia="it-IT"/>
        </w:rPr>
        <w:t xml:space="preserve"> </w:t>
      </w:r>
      <w:r w:rsidRPr="004C4CE0">
        <w:rPr>
          <w:rFonts w:eastAsia="Times New Roman"/>
          <w:bCs/>
          <w:iCs/>
          <w:lang w:eastAsia="it-IT"/>
        </w:rPr>
        <w:t xml:space="preserve">di cui al comma 6, lettere b) e c), individuano: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a) la quota che é già stata impegnata negli esercizi precedenti</w:t>
      </w:r>
      <w:r w:rsidR="00A54B2E">
        <w:rPr>
          <w:rFonts w:eastAsia="Times New Roman"/>
          <w:bCs/>
          <w:iCs/>
          <w:lang w:eastAsia="it-IT"/>
        </w:rPr>
        <w:t xml:space="preserve"> </w:t>
      </w:r>
      <w:r w:rsidRPr="004C4CE0">
        <w:rPr>
          <w:rFonts w:eastAsia="Times New Roman"/>
          <w:bCs/>
          <w:iCs/>
          <w:lang w:eastAsia="it-IT"/>
        </w:rPr>
        <w:t>con imputazione all'esercizi</w:t>
      </w:r>
      <w:r w:rsidR="00374DF5">
        <w:rPr>
          <w:rFonts w:eastAsia="Times New Roman"/>
          <w:bCs/>
          <w:iCs/>
          <w:lang w:eastAsia="it-IT"/>
        </w:rPr>
        <w:t>o cui si riferisce il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b) la quota di competenza costituita dal fondo pluriennale</w:t>
      </w:r>
      <w:r w:rsidR="00374DF5">
        <w:rPr>
          <w:rFonts w:eastAsia="Times New Roman"/>
          <w:bCs/>
          <w:iCs/>
          <w:lang w:eastAsia="it-IT"/>
        </w:rPr>
        <w:t xml:space="preserve"> </w:t>
      </w:r>
      <w:r w:rsidRPr="004C4CE0">
        <w:rPr>
          <w:rFonts w:eastAsia="Times New Roman"/>
          <w:bCs/>
          <w:iCs/>
          <w:lang w:eastAsia="it-IT"/>
        </w:rPr>
        <w:t>vincolato, destinata alla copertura degli impegni che sono stati</w:t>
      </w:r>
      <w:r w:rsidR="00374DF5">
        <w:rPr>
          <w:rFonts w:eastAsia="Times New Roman"/>
          <w:bCs/>
          <w:iCs/>
          <w:lang w:eastAsia="it-IT"/>
        </w:rPr>
        <w:t xml:space="preserve"> </w:t>
      </w:r>
      <w:r w:rsidRPr="004C4CE0">
        <w:rPr>
          <w:rFonts w:eastAsia="Times New Roman"/>
          <w:bCs/>
          <w:iCs/>
          <w:lang w:eastAsia="it-IT"/>
        </w:rPr>
        <w:t>assunti negli esercizi precedenti con imputazione agli esercizi</w:t>
      </w:r>
      <w:r w:rsidR="00374DF5">
        <w:rPr>
          <w:rFonts w:eastAsia="Times New Roman"/>
          <w:bCs/>
          <w:iCs/>
          <w:lang w:eastAsia="it-IT"/>
        </w:rPr>
        <w:t xml:space="preserve"> </w:t>
      </w:r>
      <w:r w:rsidRPr="004C4CE0">
        <w:rPr>
          <w:rFonts w:eastAsia="Times New Roman"/>
          <w:bCs/>
          <w:iCs/>
          <w:lang w:eastAsia="it-IT"/>
        </w:rPr>
        <w:t>successivi e degli impegni che si prevede di assumere nell'esercizio</w:t>
      </w:r>
      <w:r w:rsidR="00374DF5">
        <w:rPr>
          <w:rFonts w:eastAsia="Times New Roman"/>
          <w:bCs/>
          <w:iCs/>
          <w:lang w:eastAsia="it-IT"/>
        </w:rPr>
        <w:t xml:space="preserve"> </w:t>
      </w:r>
      <w:r w:rsidRPr="004C4CE0">
        <w:rPr>
          <w:rFonts w:eastAsia="Times New Roman"/>
          <w:bCs/>
          <w:iCs/>
          <w:lang w:eastAsia="it-IT"/>
        </w:rPr>
        <w:t>con imputazione agli esercizi successivi. Con riferimento a tale</w:t>
      </w:r>
      <w:r w:rsidR="00374DF5">
        <w:rPr>
          <w:rFonts w:eastAsia="Times New Roman"/>
          <w:bCs/>
          <w:iCs/>
          <w:lang w:eastAsia="it-IT"/>
        </w:rPr>
        <w:t xml:space="preserve"> </w:t>
      </w:r>
      <w:r w:rsidRPr="004C4CE0">
        <w:rPr>
          <w:rFonts w:eastAsia="Times New Roman"/>
          <w:bCs/>
          <w:iCs/>
          <w:lang w:eastAsia="it-IT"/>
        </w:rPr>
        <w:t>quota non é possibile impegnare e pagare con imputazione</w:t>
      </w:r>
      <w:r w:rsidR="00374DF5">
        <w:rPr>
          <w:rFonts w:eastAsia="Times New Roman"/>
          <w:bCs/>
          <w:iCs/>
          <w:lang w:eastAsia="it-IT"/>
        </w:rPr>
        <w:t xml:space="preserve"> </w:t>
      </w:r>
      <w:r w:rsidRPr="004C4CE0">
        <w:rPr>
          <w:rFonts w:eastAsia="Times New Roman"/>
          <w:bCs/>
          <w:iCs/>
          <w:lang w:eastAsia="it-IT"/>
        </w:rPr>
        <w:t>all'esercizio cui lo stanziamento si riferisce. Agli stanziamenti di</w:t>
      </w:r>
      <w:r w:rsidR="00374DF5">
        <w:rPr>
          <w:rFonts w:eastAsia="Times New Roman"/>
          <w:bCs/>
          <w:iCs/>
          <w:lang w:eastAsia="it-IT"/>
        </w:rPr>
        <w:t xml:space="preserve"> </w:t>
      </w:r>
      <w:r w:rsidRPr="004C4CE0">
        <w:rPr>
          <w:rFonts w:eastAsia="Times New Roman"/>
          <w:bCs/>
          <w:iCs/>
          <w:lang w:eastAsia="it-IT"/>
        </w:rPr>
        <w:t>spesa riguardanti il fondo pluriennale vincolato é attribuito il</w:t>
      </w:r>
      <w:r w:rsidR="00374DF5">
        <w:rPr>
          <w:rFonts w:eastAsia="Times New Roman"/>
          <w:bCs/>
          <w:iCs/>
          <w:lang w:eastAsia="it-IT"/>
        </w:rPr>
        <w:t xml:space="preserve"> </w:t>
      </w:r>
      <w:r w:rsidRPr="004C4CE0">
        <w:rPr>
          <w:rFonts w:eastAsia="Times New Roman"/>
          <w:bCs/>
          <w:iCs/>
          <w:lang w:eastAsia="it-IT"/>
        </w:rPr>
        <w:t>codice della missione e del programma di spesa cui il fondo si</w:t>
      </w:r>
      <w:r w:rsidR="00374DF5">
        <w:rPr>
          <w:rFonts w:eastAsia="Times New Roman"/>
          <w:bCs/>
          <w:iCs/>
          <w:lang w:eastAsia="it-IT"/>
        </w:rPr>
        <w:t xml:space="preserve"> </w:t>
      </w:r>
      <w:r w:rsidRPr="004C4CE0">
        <w:rPr>
          <w:rFonts w:eastAsia="Times New Roman"/>
          <w:bCs/>
          <w:iCs/>
          <w:lang w:eastAsia="it-IT"/>
        </w:rPr>
        <w:t>riferisce e il codice del piano dei conti relativo al fondo</w:t>
      </w:r>
      <w:r w:rsidR="00374DF5">
        <w:rPr>
          <w:rFonts w:eastAsia="Times New Roman"/>
          <w:bCs/>
          <w:iCs/>
          <w:lang w:eastAsia="it-IT"/>
        </w:rPr>
        <w:t xml:space="preserve"> </w:t>
      </w:r>
      <w:r w:rsidRPr="004C4CE0">
        <w:rPr>
          <w:rFonts w:eastAsia="Times New Roman"/>
          <w:bCs/>
          <w:iCs/>
          <w:lang w:eastAsia="it-IT"/>
        </w:rPr>
        <w:t>pluriennale vincolato.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Pr="004C4CE0">
        <w:rPr>
          <w:rFonts w:eastAsia="Times New Roman"/>
          <w:bCs/>
          <w:iCs/>
          <w:lang w:eastAsia="it-IT"/>
        </w:rPr>
        <w:t>9. I bilanci di previsione degli enti locali recepiscono, per</w:t>
      </w:r>
      <w:r w:rsidR="00374DF5">
        <w:rPr>
          <w:rFonts w:eastAsia="Times New Roman"/>
          <w:bCs/>
          <w:iCs/>
          <w:lang w:eastAsia="it-IT"/>
        </w:rPr>
        <w:t xml:space="preserve"> </w:t>
      </w:r>
      <w:r w:rsidRPr="004C4CE0">
        <w:rPr>
          <w:rFonts w:eastAsia="Times New Roman"/>
          <w:bCs/>
          <w:iCs/>
          <w:lang w:eastAsia="it-IT"/>
        </w:rPr>
        <w:t>quanto non contrasta con la normativa del presente testo unico, le</w:t>
      </w:r>
      <w:r w:rsidR="00374DF5">
        <w:rPr>
          <w:rFonts w:eastAsia="Times New Roman"/>
          <w:bCs/>
          <w:iCs/>
          <w:lang w:eastAsia="it-IT"/>
        </w:rPr>
        <w:t xml:space="preserve"> </w:t>
      </w:r>
      <w:r w:rsidRPr="004C4CE0">
        <w:rPr>
          <w:rFonts w:eastAsia="Times New Roman"/>
          <w:bCs/>
          <w:iCs/>
          <w:lang w:eastAsia="it-IT"/>
        </w:rPr>
        <w:t>norme recate dalle leggi delle rispettive regioni di appartenenza</w:t>
      </w:r>
      <w:r w:rsidR="00374DF5">
        <w:rPr>
          <w:rFonts w:eastAsia="Times New Roman"/>
          <w:bCs/>
          <w:iCs/>
          <w:lang w:eastAsia="it-IT"/>
        </w:rPr>
        <w:t xml:space="preserve"> </w:t>
      </w:r>
      <w:r w:rsidRPr="004C4CE0">
        <w:rPr>
          <w:rFonts w:eastAsia="Times New Roman"/>
          <w:bCs/>
          <w:iCs/>
          <w:lang w:eastAsia="it-IT"/>
        </w:rPr>
        <w:t>riguardanti le entrate e le spese relative a funzioni delegate, al</w:t>
      </w:r>
      <w:r w:rsidR="00374DF5">
        <w:rPr>
          <w:rFonts w:eastAsia="Times New Roman"/>
          <w:bCs/>
          <w:iCs/>
          <w:lang w:eastAsia="it-IT"/>
        </w:rPr>
        <w:t xml:space="preserve"> </w:t>
      </w:r>
      <w:r w:rsidRPr="004C4CE0">
        <w:rPr>
          <w:rFonts w:eastAsia="Times New Roman"/>
          <w:bCs/>
          <w:iCs/>
          <w:lang w:eastAsia="it-IT"/>
        </w:rPr>
        <w:t>fine di consentire la possibilità del controllo regionale sulla</w:t>
      </w:r>
      <w:r w:rsidR="00374DF5">
        <w:rPr>
          <w:rFonts w:eastAsia="Times New Roman"/>
          <w:bCs/>
          <w:iCs/>
          <w:lang w:eastAsia="it-IT"/>
        </w:rPr>
        <w:t xml:space="preserve"> </w:t>
      </w:r>
      <w:r w:rsidRPr="004C4CE0">
        <w:rPr>
          <w:rFonts w:eastAsia="Times New Roman"/>
          <w:bCs/>
          <w:iCs/>
          <w:lang w:eastAsia="it-IT"/>
        </w:rPr>
        <w:t>destinazione dei fondi assegnati agli enti locali e l'omogeneità</w:t>
      </w:r>
      <w:r w:rsidR="00374DF5">
        <w:rPr>
          <w:rFonts w:eastAsia="Times New Roman"/>
          <w:bCs/>
          <w:iCs/>
          <w:lang w:eastAsia="it-IT"/>
        </w:rPr>
        <w:t xml:space="preserve"> </w:t>
      </w:r>
      <w:r w:rsidRPr="004C4CE0">
        <w:rPr>
          <w:rFonts w:eastAsia="Times New Roman"/>
          <w:bCs/>
          <w:iCs/>
          <w:lang w:eastAsia="it-IT"/>
        </w:rPr>
        <w:t>delle classificazioni di dette spese nei bilanci di previsione degli</w:t>
      </w:r>
      <w:r w:rsidR="00374DF5">
        <w:rPr>
          <w:rFonts w:eastAsia="Times New Roman"/>
          <w:bCs/>
          <w:iCs/>
          <w:lang w:eastAsia="it-IT"/>
        </w:rPr>
        <w:t xml:space="preserve"> </w:t>
      </w:r>
      <w:r w:rsidRPr="004C4CE0">
        <w:rPr>
          <w:rFonts w:eastAsia="Times New Roman"/>
          <w:bCs/>
          <w:iCs/>
          <w:lang w:eastAsia="it-IT"/>
        </w:rPr>
        <w:t>enti rispetto a quelle contenute nei rispettivi bilanci di previsione</w:t>
      </w:r>
      <w:r w:rsidR="00374DF5">
        <w:rPr>
          <w:rFonts w:eastAsia="Times New Roman"/>
          <w:bCs/>
          <w:iCs/>
          <w:lang w:eastAsia="it-IT"/>
        </w:rPr>
        <w:t xml:space="preserve"> </w:t>
      </w:r>
      <w:r w:rsidRPr="004C4CE0">
        <w:rPr>
          <w:rFonts w:eastAsia="Times New Roman"/>
          <w:bCs/>
          <w:iCs/>
          <w:lang w:eastAsia="it-IT"/>
        </w:rPr>
        <w:t>regionali. Le entrate e le spese per le funzioni delegate dalle</w:t>
      </w:r>
      <w:r w:rsidR="006D5F31">
        <w:rPr>
          <w:rFonts w:eastAsia="Times New Roman"/>
          <w:bCs/>
          <w:iCs/>
          <w:lang w:eastAsia="it-IT"/>
        </w:rPr>
        <w:t xml:space="preserve"> </w:t>
      </w:r>
      <w:r w:rsidRPr="004C4CE0">
        <w:rPr>
          <w:rFonts w:eastAsia="Times New Roman"/>
          <w:bCs/>
          <w:iCs/>
          <w:lang w:eastAsia="it-IT"/>
        </w:rPr>
        <w:t>regioni non possono essere collocate tra i servizi per conto di terzi</w:t>
      </w:r>
      <w:r w:rsidR="006D5F31">
        <w:rPr>
          <w:rFonts w:eastAsia="Times New Roman"/>
          <w:bCs/>
          <w:iCs/>
          <w:lang w:eastAsia="it-IT"/>
        </w:rPr>
        <w:t xml:space="preserve"> </w:t>
      </w:r>
      <w:r w:rsidRPr="004C4CE0">
        <w:rPr>
          <w:rFonts w:eastAsia="Times New Roman"/>
          <w:bCs/>
          <w:iCs/>
          <w:lang w:eastAsia="it-IT"/>
        </w:rPr>
        <w:t>nei bilanci di previsione degli enti locali.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w:t>
      </w:r>
      <w:r w:rsidR="003D4021" w:rsidRPr="004C4CE0">
        <w:rPr>
          <w:rFonts w:eastAsia="Times New Roman"/>
          <w:bCs/>
          <w:iCs/>
          <w:lang w:eastAsia="it-IT"/>
        </w:rPr>
        <w:t>10. Il bilancio di previsione si conclude con più quadri</w:t>
      </w:r>
      <w:r w:rsidR="006D5F31">
        <w:rPr>
          <w:rFonts w:eastAsia="Times New Roman"/>
          <w:bCs/>
          <w:iCs/>
          <w:lang w:eastAsia="it-IT"/>
        </w:rPr>
        <w:t xml:space="preserve"> </w:t>
      </w:r>
      <w:r w:rsidR="003D4021" w:rsidRPr="004C4CE0">
        <w:rPr>
          <w:rFonts w:eastAsia="Times New Roman"/>
          <w:bCs/>
          <w:iCs/>
          <w:lang w:eastAsia="it-IT"/>
        </w:rPr>
        <w:t>riepilogativi, secondo gli schemi previsti dall'allegato n. 9 del</w:t>
      </w:r>
      <w:r w:rsidR="006D5F31">
        <w:rPr>
          <w:rFonts w:eastAsia="Times New Roman"/>
          <w:bCs/>
          <w:iCs/>
          <w:lang w:eastAsia="it-IT"/>
        </w:rPr>
        <w:t xml:space="preserve"> </w:t>
      </w:r>
      <w:hyperlink r:id="rId270" w:tgtFrame="_blank" w:history="1">
        <w:r w:rsidR="003D4021" w:rsidRPr="004C4CE0">
          <w:rPr>
            <w:rFonts w:eastAsia="Times New Roman"/>
            <w:bCs/>
            <w:iCs/>
            <w:lang w:eastAsia="it-IT"/>
          </w:rPr>
          <w:t>decreto legislativo 23 giugno 2011, n. 118</w:t>
        </w:r>
      </w:hyperlink>
      <w:r w:rsidR="003D4021" w:rsidRPr="004C4CE0">
        <w:rPr>
          <w:rFonts w:eastAsia="Times New Roman"/>
          <w:bCs/>
          <w:iCs/>
          <w:lang w:eastAsia="it-IT"/>
        </w:rPr>
        <w:t>, e successive</w:t>
      </w:r>
      <w:r w:rsidR="006D5F31">
        <w:rPr>
          <w:rFonts w:eastAsia="Times New Roman"/>
          <w:bCs/>
          <w:iCs/>
          <w:lang w:eastAsia="it-IT"/>
        </w:rPr>
        <w:t xml:space="preserve"> modificazioni.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w:t>
      </w:r>
      <w:r w:rsidR="003D4021" w:rsidRPr="004C4CE0">
        <w:rPr>
          <w:rFonts w:eastAsia="Times New Roman"/>
          <w:bCs/>
          <w:iCs/>
          <w:lang w:eastAsia="it-IT"/>
        </w:rPr>
        <w:t>11. Formano oggetto di specifica approvazione del consiglio le</w:t>
      </w:r>
      <w:r w:rsidR="006D5F31">
        <w:rPr>
          <w:rFonts w:eastAsia="Times New Roman"/>
          <w:bCs/>
          <w:iCs/>
          <w:lang w:eastAsia="it-IT"/>
        </w:rPr>
        <w:t xml:space="preserve"> </w:t>
      </w:r>
      <w:r w:rsidR="003D4021" w:rsidRPr="004C4CE0">
        <w:rPr>
          <w:rFonts w:eastAsia="Times New Roman"/>
          <w:bCs/>
          <w:iCs/>
          <w:lang w:eastAsia="it-IT"/>
        </w:rPr>
        <w:t>previsioni di cui al comma 6, lettere c) e d), per ogni unità di</w:t>
      </w:r>
      <w:r w:rsidR="006D5F31">
        <w:rPr>
          <w:rFonts w:eastAsia="Times New Roman"/>
          <w:bCs/>
          <w:iCs/>
          <w:lang w:eastAsia="it-IT"/>
        </w:rPr>
        <w:t xml:space="preserve"> </w:t>
      </w:r>
      <w:r w:rsidR="003D4021" w:rsidRPr="004C4CE0">
        <w:rPr>
          <w:rFonts w:eastAsia="Times New Roman"/>
          <w:bCs/>
          <w:iCs/>
          <w:lang w:eastAsia="it-IT"/>
        </w:rPr>
        <w:t>voto, e le previsioni del comma 7.</w:t>
      </w:r>
    </w:p>
    <w:p w:rsidR="003D4021" w:rsidRPr="004C4CE0" w:rsidRDefault="006D5F3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Pr>
          <w:rFonts w:eastAsia="Times New Roman"/>
          <w:lang w:eastAsia="it-IT"/>
        </w:rPr>
        <w:t xml:space="preserve"> </w:t>
      </w:r>
      <w:r w:rsidR="003D4021" w:rsidRPr="004C4CE0">
        <w:rPr>
          <w:rFonts w:eastAsia="Times New Roman"/>
          <w:lang w:eastAsia="it-IT"/>
        </w:rPr>
        <w:t>12.</w:t>
      </w:r>
      <w:r w:rsidR="004C4CE0" w:rsidRPr="004C4CE0">
        <w:rPr>
          <w:rFonts w:eastAsia="Times New Roman"/>
          <w:lang w:eastAsia="it-IT"/>
        </w:rPr>
        <w:t xml:space="preserve"> </w:t>
      </w:r>
      <w:r w:rsidR="003D4021" w:rsidRPr="004C4CE0">
        <w:rPr>
          <w:rFonts w:eastAsia="Times New Roman"/>
          <w:bCs/>
          <w:iCs/>
          <w:lang w:eastAsia="it-IT"/>
        </w:rPr>
        <w:t xml:space="preserve">COMMA NON PIÙ PREVISTO DAL </w:t>
      </w:r>
      <w:hyperlink r:id="rId271" w:tgtFrame="_blank" w:history="1">
        <w:r w:rsidR="003D4021" w:rsidRPr="004C4CE0">
          <w:rPr>
            <w:rFonts w:eastAsia="Times New Roman"/>
            <w:bCs/>
            <w:iCs/>
            <w:lang w:eastAsia="it-IT"/>
          </w:rPr>
          <w:t>D.LGS. 23 GIUGNO 2011, N. 118</w:t>
        </w:r>
      </w:hyperlink>
      <w:r w:rsidR="003D4021" w:rsidRPr="004C4CE0">
        <w:rPr>
          <w:rFonts w:eastAsia="Times New Roman"/>
          <w:bCs/>
          <w:iCs/>
          <w:lang w:eastAsia="it-IT"/>
        </w:rPr>
        <w:t xml:space="preserve"> COME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MODIFICATO DAL </w:t>
      </w:r>
      <w:hyperlink r:id="rId272" w:tgtFrame="_blank" w:history="1">
        <w:r w:rsidRPr="004C4CE0">
          <w:rPr>
            <w:rFonts w:eastAsia="Times New Roman"/>
            <w:bCs/>
            <w:iCs/>
            <w:lang w:eastAsia="it-IT"/>
          </w:rPr>
          <w:t>D.LGS. 10 AGOSTO 2014, N. 126</w:t>
        </w:r>
      </w:hyperlink>
      <w:r w:rsidR="004C4CE0" w:rsidRPr="004C4CE0">
        <w:rPr>
          <w:rFonts w:eastAsia="Times New Roman"/>
          <w:bCs/>
          <w:iCs/>
          <w:lang w:eastAsia="it-IT"/>
        </w:rPr>
        <w:t xml:space="preserve"> </w:t>
      </w:r>
      <w:r w:rsidRPr="004C4CE0">
        <w:rPr>
          <w:rFonts w:eastAsia="Times New Roman"/>
          <w:lang w:eastAsia="it-IT"/>
        </w:rPr>
        <w:t>.</w:t>
      </w:r>
      <w:r w:rsidR="004C4CE0" w:rsidRPr="004C4CE0">
        <w:rPr>
          <w:rFonts w:eastAsia="Times New Roman"/>
          <w:bCs/>
          <w:iCs/>
          <w:lang w:eastAsia="it-IT"/>
        </w:rPr>
        <w:t xml:space="preserve"> </w:t>
      </w:r>
      <w:r w:rsidRPr="004C4CE0">
        <w:rPr>
          <w:rFonts w:eastAsia="Times New Roman"/>
          <w:bCs/>
          <w:iCs/>
          <w:lang w:eastAsia="it-IT"/>
        </w:rPr>
        <w:t>83</w:t>
      </w:r>
      <w:r w:rsidR="004C4CE0" w:rsidRPr="004C4CE0">
        <w:rPr>
          <w:rFonts w:eastAsia="Times New Roman"/>
          <w:bCs/>
          <w:iCs/>
          <w:lang w:eastAsia="it-IT"/>
        </w:rPr>
        <w:t xml:space="preserve"> </w:t>
      </w:r>
    </w:p>
    <w:p w:rsidR="006D5F31" w:rsidRPr="004C4CE0" w:rsidRDefault="006D5F31" w:rsidP="006D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13.</w:t>
      </w:r>
      <w:r w:rsidR="004C4CE0" w:rsidRPr="004C4CE0">
        <w:rPr>
          <w:rFonts w:eastAsia="Times New Roman"/>
          <w:lang w:eastAsia="it-IT"/>
        </w:rPr>
        <w:t xml:space="preserve"> </w:t>
      </w:r>
      <w:r>
        <w:rPr>
          <w:rFonts w:eastAsia="Times New Roman"/>
          <w:i/>
          <w:lang w:eastAsia="it-IT"/>
        </w:rPr>
        <w:t>(comma non più previsto dal d.lgs. 23/6/2011, n. 118 come modificato dal d.lgs. 10/8/2014, n. 126)</w:t>
      </w:r>
    </w:p>
    <w:p w:rsidR="006D5F31" w:rsidRPr="004C4CE0" w:rsidRDefault="006D5F31" w:rsidP="006D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14.</w:t>
      </w:r>
      <w:r w:rsidR="004C4CE0" w:rsidRPr="004C4CE0">
        <w:rPr>
          <w:rFonts w:eastAsia="Times New Roman"/>
          <w:lang w:eastAsia="it-IT"/>
        </w:rPr>
        <w:t xml:space="preserve"> </w:t>
      </w:r>
      <w:r>
        <w:rPr>
          <w:rFonts w:eastAsia="Times New Roman"/>
          <w:i/>
          <w:lang w:eastAsia="it-IT"/>
        </w:rPr>
        <w:t>(comma non più previsto dal d.lgs. 23/6/2011, n. 118 come modificato dal d.lgs. 10/8/2014, n. 126)</w:t>
      </w:r>
    </w:p>
    <w:p w:rsidR="006D5F31" w:rsidRDefault="006D5F3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6D5F31" w:rsidRDefault="003D4021" w:rsidP="006D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D5F31">
        <w:rPr>
          <w:rFonts w:eastAsia="Times New Roman"/>
          <w:b/>
          <w:lang w:eastAsia="it-IT"/>
        </w:rPr>
        <w:t>Articolo 166</w:t>
      </w:r>
    </w:p>
    <w:p w:rsidR="003D4021" w:rsidRPr="006D5F31" w:rsidRDefault="003D4021" w:rsidP="006D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D5F31">
        <w:rPr>
          <w:rFonts w:eastAsia="Times New Roman"/>
          <w:b/>
          <w:lang w:eastAsia="it-IT"/>
        </w:rPr>
        <w:t>Fondo di riserva</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1. Nella missione "Fondi e Accantonamenti", all'interno del</w:t>
      </w:r>
      <w:r w:rsidR="006D5F31">
        <w:rPr>
          <w:rFonts w:eastAsia="Times New Roman"/>
          <w:bCs/>
          <w:iCs/>
          <w:lang w:eastAsia="it-IT"/>
        </w:rPr>
        <w:t xml:space="preserve"> </w:t>
      </w:r>
      <w:r w:rsidR="003D4021" w:rsidRPr="004C4CE0">
        <w:rPr>
          <w:rFonts w:eastAsia="Times New Roman"/>
          <w:bCs/>
          <w:iCs/>
          <w:lang w:eastAsia="it-IT"/>
        </w:rPr>
        <w:t>programma "Fondo di riserva", gli enti locali iscrivono un fondo di</w:t>
      </w:r>
      <w:r w:rsidR="006D5F31">
        <w:rPr>
          <w:rFonts w:eastAsia="Times New Roman"/>
          <w:bCs/>
          <w:iCs/>
          <w:lang w:eastAsia="it-IT"/>
        </w:rPr>
        <w:t xml:space="preserve"> </w:t>
      </w:r>
      <w:r w:rsidR="003D4021" w:rsidRPr="004C4CE0">
        <w:rPr>
          <w:rFonts w:eastAsia="Times New Roman"/>
          <w:bCs/>
          <w:iCs/>
          <w:lang w:eastAsia="it-IT"/>
        </w:rPr>
        <w:t>riserva non inferiore allo 0,30 e non superiore al 2 per cento del</w:t>
      </w:r>
      <w:r w:rsidR="006D5F31">
        <w:rPr>
          <w:rFonts w:eastAsia="Times New Roman"/>
          <w:bCs/>
          <w:iCs/>
          <w:lang w:eastAsia="it-IT"/>
        </w:rPr>
        <w:t xml:space="preserve"> </w:t>
      </w:r>
      <w:r w:rsidR="003D4021" w:rsidRPr="004C4CE0">
        <w:rPr>
          <w:rFonts w:eastAsia="Times New Roman"/>
          <w:bCs/>
          <w:iCs/>
          <w:lang w:eastAsia="it-IT"/>
        </w:rPr>
        <w:t>totale delle spese correnti di competenza inizialmente previste in</w:t>
      </w:r>
      <w:r w:rsidR="006D5F31">
        <w:rPr>
          <w:rFonts w:eastAsia="Times New Roman"/>
          <w:bCs/>
          <w:iCs/>
          <w:lang w:eastAsia="it-IT"/>
        </w:rPr>
        <w:t xml:space="preserve"> </w:t>
      </w:r>
      <w:r w:rsidR="003D4021" w:rsidRPr="004C4CE0">
        <w:rPr>
          <w:rFonts w:eastAsia="Times New Roman"/>
          <w:bCs/>
          <w:iCs/>
          <w:lang w:eastAsia="it-IT"/>
        </w:rPr>
        <w:t>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fondo é utilizzato, con deliberazioni dell'organo esecutivo</w:t>
      </w:r>
      <w:r w:rsidR="006D5F31">
        <w:rPr>
          <w:rFonts w:eastAsia="Times New Roman"/>
          <w:lang w:eastAsia="it-IT"/>
        </w:rPr>
        <w:t xml:space="preserve"> </w:t>
      </w:r>
      <w:r w:rsidRPr="004C4CE0">
        <w:rPr>
          <w:rFonts w:eastAsia="Times New Roman"/>
          <w:lang w:eastAsia="it-IT"/>
        </w:rPr>
        <w:t>da comunicare all'organo consiliare nei tempi stabiliti dal</w:t>
      </w:r>
      <w:r w:rsidR="006D5F31">
        <w:rPr>
          <w:rFonts w:eastAsia="Times New Roman"/>
          <w:lang w:eastAsia="it-IT"/>
        </w:rPr>
        <w:t xml:space="preserve"> </w:t>
      </w:r>
      <w:r w:rsidRPr="004C4CE0">
        <w:rPr>
          <w:rFonts w:eastAsia="Times New Roman"/>
          <w:lang w:eastAsia="it-IT"/>
        </w:rPr>
        <w:t>regolamento di contabilità, nei casi in cui si verifichino esigenze</w:t>
      </w:r>
      <w:r w:rsidR="006D5F31">
        <w:rPr>
          <w:rFonts w:eastAsia="Times New Roman"/>
          <w:lang w:eastAsia="it-IT"/>
        </w:rPr>
        <w:t xml:space="preserve"> </w:t>
      </w:r>
      <w:r w:rsidRPr="004C4CE0">
        <w:rPr>
          <w:rFonts w:eastAsia="Times New Roman"/>
          <w:lang w:eastAsia="it-IT"/>
        </w:rPr>
        <w:t>straordinarie di bilancio o le dotazioni degli interventi di spesa</w:t>
      </w:r>
      <w:r w:rsidR="006D5F31">
        <w:rPr>
          <w:rFonts w:eastAsia="Times New Roman"/>
          <w:lang w:eastAsia="it-IT"/>
        </w:rPr>
        <w:t xml:space="preserve"> </w:t>
      </w:r>
      <w:r w:rsidRPr="004C4CE0">
        <w:rPr>
          <w:rFonts w:eastAsia="Times New Roman"/>
          <w:lang w:eastAsia="it-IT"/>
        </w:rPr>
        <w:t>corr</w:t>
      </w:r>
      <w:r w:rsidR="006D5F31">
        <w:rPr>
          <w:rFonts w:eastAsia="Times New Roman"/>
          <w:lang w:eastAsia="it-IT"/>
        </w:rPr>
        <w:t>ente si rivelino insufficienti.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2-bis. La metà della quota minima prevista dai commi 1 e 2-ter é</w:t>
      </w:r>
      <w:r w:rsidR="006D5F31">
        <w:rPr>
          <w:rFonts w:eastAsia="Times New Roman"/>
          <w:lang w:eastAsia="it-IT"/>
        </w:rPr>
        <w:t xml:space="preserve"> </w:t>
      </w:r>
      <w:r w:rsidRPr="004C4CE0">
        <w:rPr>
          <w:rFonts w:eastAsia="Times New Roman"/>
          <w:lang w:eastAsia="it-IT"/>
        </w:rPr>
        <w:t>riservata alla copertura di eventuali spese non prevedibili, la cui</w:t>
      </w:r>
      <w:r w:rsidR="006D5F31">
        <w:rPr>
          <w:rFonts w:eastAsia="Times New Roman"/>
          <w:lang w:eastAsia="it-IT"/>
        </w:rPr>
        <w:t xml:space="preserve"> </w:t>
      </w:r>
      <w:r w:rsidRPr="004C4CE0">
        <w:rPr>
          <w:rFonts w:eastAsia="Times New Roman"/>
          <w:lang w:eastAsia="it-IT"/>
        </w:rPr>
        <w:t xml:space="preserve">mancata effettuazione comporta danni </w:t>
      </w:r>
      <w:r w:rsidR="006D5F31">
        <w:rPr>
          <w:rFonts w:eastAsia="Times New Roman"/>
          <w:lang w:eastAsia="it-IT"/>
        </w:rPr>
        <w:t>certi all'amministrazione.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2-ter. Nel caso in cui l'ente si trovi in una delle situazioni</w:t>
      </w:r>
      <w:r w:rsidR="006D5F31">
        <w:rPr>
          <w:rFonts w:eastAsia="Times New Roman"/>
          <w:lang w:eastAsia="it-IT"/>
        </w:rPr>
        <w:t xml:space="preserve"> </w:t>
      </w:r>
      <w:r w:rsidRPr="004C4CE0">
        <w:rPr>
          <w:rFonts w:eastAsia="Times New Roman"/>
          <w:lang w:eastAsia="it-IT"/>
        </w:rPr>
        <w:t>previste dagli articoli 195 e 222, il limite minimo previsto dal</w:t>
      </w:r>
      <w:r w:rsidR="006D5F31">
        <w:rPr>
          <w:rFonts w:eastAsia="Times New Roman"/>
          <w:lang w:eastAsia="it-IT"/>
        </w:rPr>
        <w:t xml:space="preserve"> </w:t>
      </w:r>
      <w:r w:rsidRPr="004C4CE0">
        <w:rPr>
          <w:rFonts w:eastAsia="Times New Roman"/>
          <w:lang w:eastAsia="it-IT"/>
        </w:rPr>
        <w:t>comma 1 é stabilito nella misura dello 0,45 per cento del totale</w:t>
      </w:r>
      <w:r w:rsidR="006D5F31">
        <w:rPr>
          <w:rFonts w:eastAsia="Times New Roman"/>
          <w:lang w:eastAsia="it-IT"/>
        </w:rPr>
        <w:t xml:space="preserve"> </w:t>
      </w:r>
      <w:r w:rsidRPr="004C4CE0">
        <w:rPr>
          <w:rFonts w:eastAsia="Times New Roman"/>
          <w:lang w:eastAsia="it-IT"/>
        </w:rPr>
        <w:t xml:space="preserve">delle spese correnti inizialmente </w:t>
      </w:r>
      <w:r w:rsidR="006D5F31">
        <w:rPr>
          <w:rFonts w:eastAsia="Times New Roman"/>
          <w:lang w:eastAsia="it-IT"/>
        </w:rPr>
        <w:t>previste in bilancio.</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2-quater. Nella missione "Fondi e Accantonamenti", all'interno</w:t>
      </w:r>
      <w:r w:rsidR="006D5F31">
        <w:rPr>
          <w:rFonts w:eastAsia="Times New Roman"/>
          <w:bCs/>
          <w:iCs/>
          <w:lang w:eastAsia="it-IT"/>
        </w:rPr>
        <w:t xml:space="preserve"> </w:t>
      </w:r>
      <w:r w:rsidR="003D4021" w:rsidRPr="004C4CE0">
        <w:rPr>
          <w:rFonts w:eastAsia="Times New Roman"/>
          <w:bCs/>
          <w:iCs/>
          <w:lang w:eastAsia="it-IT"/>
        </w:rPr>
        <w:t>del programma "Fondo di riserva", gli enti locali iscrivono un fondo</w:t>
      </w:r>
      <w:r w:rsidR="006D5F31">
        <w:rPr>
          <w:rFonts w:eastAsia="Times New Roman"/>
          <w:bCs/>
          <w:iCs/>
          <w:lang w:eastAsia="it-IT"/>
        </w:rPr>
        <w:t xml:space="preserve"> </w:t>
      </w:r>
      <w:r w:rsidR="003D4021" w:rsidRPr="004C4CE0">
        <w:rPr>
          <w:rFonts w:eastAsia="Times New Roman"/>
          <w:bCs/>
          <w:iCs/>
          <w:lang w:eastAsia="it-IT"/>
        </w:rPr>
        <w:t>di riserva di cassa non inferiore allo 0,2 per cento delle spese</w:t>
      </w:r>
      <w:r w:rsidR="006D5F31">
        <w:rPr>
          <w:rFonts w:eastAsia="Times New Roman"/>
          <w:bCs/>
          <w:iCs/>
          <w:lang w:eastAsia="it-IT"/>
        </w:rPr>
        <w:t xml:space="preserve"> </w:t>
      </w:r>
      <w:r w:rsidR="003D4021" w:rsidRPr="004C4CE0">
        <w:rPr>
          <w:rFonts w:eastAsia="Times New Roman"/>
          <w:bCs/>
          <w:iCs/>
          <w:lang w:eastAsia="it-IT"/>
        </w:rPr>
        <w:t>finali, utilizzato con deliberazioni dell'organo esecutivo.</w:t>
      </w:r>
    </w:p>
    <w:p w:rsidR="006D5F31" w:rsidRDefault="006D5F3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6D5F31" w:rsidRDefault="003D4021" w:rsidP="006D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D5F31">
        <w:rPr>
          <w:rFonts w:eastAsia="Times New Roman"/>
          <w:b/>
          <w:lang w:eastAsia="it-IT"/>
        </w:rPr>
        <w:t>Art</w:t>
      </w:r>
      <w:r w:rsidR="006D5F31">
        <w:rPr>
          <w:rFonts w:eastAsia="Times New Roman"/>
          <w:b/>
          <w:lang w:eastAsia="it-IT"/>
        </w:rPr>
        <w:t>icolo</w:t>
      </w:r>
      <w:r w:rsidRPr="006D5F31">
        <w:rPr>
          <w:rFonts w:eastAsia="Times New Roman"/>
          <w:b/>
          <w:lang w:eastAsia="it-IT"/>
        </w:rPr>
        <w:t xml:space="preserve"> 167</w:t>
      </w:r>
    </w:p>
    <w:p w:rsidR="003D4021" w:rsidRPr="006D5F31" w:rsidRDefault="003D4021" w:rsidP="006D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D5F31">
        <w:rPr>
          <w:rFonts w:eastAsia="Times New Roman"/>
          <w:b/>
          <w:bCs/>
          <w:iCs/>
          <w:lang w:eastAsia="it-IT"/>
        </w:rPr>
        <w:t>Fondo crediti di dubbia esigibilità e altri fondi per spese</w:t>
      </w:r>
      <w:r w:rsidR="006D5F31">
        <w:rPr>
          <w:rFonts w:eastAsia="Times New Roman"/>
          <w:b/>
          <w:bCs/>
          <w:iCs/>
          <w:lang w:eastAsia="it-IT"/>
        </w:rPr>
        <w:t xml:space="preserve"> potenziali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003D4021" w:rsidRPr="004C4CE0">
        <w:rPr>
          <w:rFonts w:eastAsia="Times New Roman"/>
          <w:bCs/>
          <w:iCs/>
          <w:lang w:eastAsia="it-IT"/>
        </w:rPr>
        <w:t>1. Nella missione "Fondi e Accantonamenti", all'interno del</w:t>
      </w:r>
      <w:r w:rsidR="006D5F31">
        <w:rPr>
          <w:rFonts w:eastAsia="Times New Roman"/>
          <w:bCs/>
          <w:iCs/>
          <w:lang w:eastAsia="it-IT"/>
        </w:rPr>
        <w:t xml:space="preserve"> </w:t>
      </w:r>
      <w:r w:rsidR="003D4021" w:rsidRPr="004C4CE0">
        <w:rPr>
          <w:rFonts w:eastAsia="Times New Roman"/>
          <w:bCs/>
          <w:iCs/>
          <w:lang w:eastAsia="it-IT"/>
        </w:rPr>
        <w:t>programma "Fondo crediti di dubbia esigibilità" é stanziato</w:t>
      </w:r>
      <w:r w:rsidR="006D5F31">
        <w:rPr>
          <w:rFonts w:eastAsia="Times New Roman"/>
          <w:bCs/>
          <w:iCs/>
          <w:lang w:eastAsia="it-IT"/>
        </w:rPr>
        <w:t xml:space="preserve"> </w:t>
      </w:r>
      <w:r w:rsidR="003D4021" w:rsidRPr="004C4CE0">
        <w:rPr>
          <w:rFonts w:eastAsia="Times New Roman"/>
          <w:bCs/>
          <w:iCs/>
          <w:lang w:eastAsia="it-IT"/>
        </w:rPr>
        <w:t>l'accantonamento al fondo crediti di dubbia esigibilità, il cui</w:t>
      </w:r>
      <w:r w:rsidR="006D5F31">
        <w:rPr>
          <w:rFonts w:eastAsia="Times New Roman"/>
          <w:bCs/>
          <w:iCs/>
          <w:lang w:eastAsia="it-IT"/>
        </w:rPr>
        <w:t xml:space="preserve"> </w:t>
      </w:r>
      <w:r w:rsidR="003D4021" w:rsidRPr="004C4CE0">
        <w:rPr>
          <w:rFonts w:eastAsia="Times New Roman"/>
          <w:bCs/>
          <w:iCs/>
          <w:lang w:eastAsia="it-IT"/>
        </w:rPr>
        <w:t>ammontare é determinato in considerazione dell'importo degli</w:t>
      </w:r>
      <w:r w:rsidR="006D5F31">
        <w:rPr>
          <w:rFonts w:eastAsia="Times New Roman"/>
          <w:bCs/>
          <w:iCs/>
          <w:lang w:eastAsia="it-IT"/>
        </w:rPr>
        <w:t xml:space="preserve"> </w:t>
      </w:r>
      <w:r w:rsidR="003D4021" w:rsidRPr="004C4CE0">
        <w:rPr>
          <w:rFonts w:eastAsia="Times New Roman"/>
          <w:bCs/>
          <w:iCs/>
          <w:lang w:eastAsia="it-IT"/>
        </w:rPr>
        <w:t>stanziamenti di entrata di dubbia e difficile esazione, secondo le</w:t>
      </w:r>
      <w:r w:rsidR="006D5F31">
        <w:rPr>
          <w:rFonts w:eastAsia="Times New Roman"/>
          <w:bCs/>
          <w:iCs/>
          <w:lang w:eastAsia="it-IT"/>
        </w:rPr>
        <w:t xml:space="preserve"> </w:t>
      </w:r>
      <w:r w:rsidR="003D4021" w:rsidRPr="004C4CE0">
        <w:rPr>
          <w:rFonts w:eastAsia="Times New Roman"/>
          <w:bCs/>
          <w:iCs/>
          <w:lang w:eastAsia="it-IT"/>
        </w:rPr>
        <w:t>modalità indicate nel principio applicato della contabilità</w:t>
      </w:r>
      <w:r w:rsidR="006D5F31">
        <w:rPr>
          <w:rFonts w:eastAsia="Times New Roman"/>
          <w:bCs/>
          <w:iCs/>
          <w:lang w:eastAsia="it-IT"/>
        </w:rPr>
        <w:t xml:space="preserve"> </w:t>
      </w:r>
      <w:r w:rsidR="003D4021" w:rsidRPr="004C4CE0">
        <w:rPr>
          <w:rFonts w:eastAsia="Times New Roman"/>
          <w:bCs/>
          <w:iCs/>
          <w:lang w:eastAsia="it-IT"/>
        </w:rPr>
        <w:t xml:space="preserve">finanziaria di cui all'allegato n. 4/2 al </w:t>
      </w:r>
      <w:hyperlink r:id="rId273" w:tgtFrame="_blank" w:history="1">
        <w:r w:rsidR="003D4021" w:rsidRPr="004C4CE0">
          <w:rPr>
            <w:rFonts w:eastAsia="Times New Roman"/>
            <w:bCs/>
            <w:iCs/>
            <w:lang w:eastAsia="it-IT"/>
          </w:rPr>
          <w:t>decreto legislativo 23</w:t>
        </w:r>
        <w:r w:rsidR="006D5F31">
          <w:rPr>
            <w:rFonts w:eastAsia="Times New Roman"/>
            <w:bCs/>
            <w:iCs/>
            <w:lang w:eastAsia="it-IT"/>
          </w:rPr>
          <w:t xml:space="preserve"> </w:t>
        </w:r>
        <w:r w:rsidR="003D4021" w:rsidRPr="004C4CE0">
          <w:rPr>
            <w:rFonts w:eastAsia="Times New Roman"/>
            <w:bCs/>
            <w:iCs/>
            <w:lang w:eastAsia="it-IT"/>
          </w:rPr>
          <w:t>giugno 2011, n. 118</w:t>
        </w:r>
      </w:hyperlink>
      <w:r w:rsidR="006D5F31">
        <w:rPr>
          <w:rFonts w:eastAsia="Times New Roman"/>
          <w:bCs/>
          <w:iCs/>
          <w:lang w:eastAsia="it-IT"/>
        </w:rPr>
        <w:t>, e successive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2. Una quota del risultato di amministrazione é accantonata per il</w:t>
      </w:r>
      <w:r w:rsidR="006D5F31">
        <w:rPr>
          <w:rFonts w:eastAsia="Times New Roman"/>
          <w:bCs/>
          <w:iCs/>
          <w:lang w:eastAsia="it-IT"/>
        </w:rPr>
        <w:t xml:space="preserve"> </w:t>
      </w:r>
      <w:r w:rsidRPr="004C4CE0">
        <w:rPr>
          <w:rFonts w:eastAsia="Times New Roman"/>
          <w:bCs/>
          <w:iCs/>
          <w:lang w:eastAsia="it-IT"/>
        </w:rPr>
        <w:t>fondo crediti di dubbia esigibilità, il cui ammontare é</w:t>
      </w:r>
      <w:r w:rsidR="006D5F31">
        <w:rPr>
          <w:rFonts w:eastAsia="Times New Roman"/>
          <w:bCs/>
          <w:iCs/>
          <w:lang w:eastAsia="it-IT"/>
        </w:rPr>
        <w:t xml:space="preserve"> </w:t>
      </w:r>
      <w:r w:rsidRPr="004C4CE0">
        <w:rPr>
          <w:rFonts w:eastAsia="Times New Roman"/>
          <w:bCs/>
          <w:iCs/>
          <w:lang w:eastAsia="it-IT"/>
        </w:rPr>
        <w:t>determinato, secondo le modalità indicate nel principio applicato</w:t>
      </w:r>
      <w:r w:rsidR="006D5F31">
        <w:rPr>
          <w:rFonts w:eastAsia="Times New Roman"/>
          <w:bCs/>
          <w:iCs/>
          <w:lang w:eastAsia="it-IT"/>
        </w:rPr>
        <w:t xml:space="preserve"> </w:t>
      </w:r>
      <w:r w:rsidRPr="004C4CE0">
        <w:rPr>
          <w:rFonts w:eastAsia="Times New Roman"/>
          <w:bCs/>
          <w:iCs/>
          <w:lang w:eastAsia="it-IT"/>
        </w:rPr>
        <w:t xml:space="preserve">della contabilità finanziaria di cui all'allegato n. 4/2 al </w:t>
      </w:r>
      <w:hyperlink r:id="rId274" w:tgtFrame="_blank" w:history="1">
        <w:r w:rsidRPr="004C4CE0">
          <w:rPr>
            <w:rFonts w:eastAsia="Times New Roman"/>
            <w:bCs/>
            <w:iCs/>
            <w:lang w:eastAsia="it-IT"/>
          </w:rPr>
          <w:t>decreto</w:t>
        </w:r>
        <w:r w:rsidR="006D5F31">
          <w:rPr>
            <w:rFonts w:eastAsia="Times New Roman"/>
            <w:bCs/>
            <w:iCs/>
            <w:lang w:eastAsia="it-IT"/>
          </w:rPr>
          <w:t xml:space="preserve"> </w:t>
        </w:r>
        <w:r w:rsidRPr="004C4CE0">
          <w:rPr>
            <w:rFonts w:eastAsia="Times New Roman"/>
            <w:bCs/>
            <w:iCs/>
            <w:lang w:eastAsia="it-IT"/>
          </w:rPr>
          <w:t>legislativo 23 giugno 2011, n. 118</w:t>
        </w:r>
      </w:hyperlink>
      <w:r w:rsidRPr="004C4CE0">
        <w:rPr>
          <w:rFonts w:eastAsia="Times New Roman"/>
          <w:bCs/>
          <w:iCs/>
          <w:lang w:eastAsia="it-IT"/>
        </w:rPr>
        <w:t xml:space="preserve"> e successive modificazioni e</w:t>
      </w:r>
      <w:r w:rsidR="006D5F31">
        <w:rPr>
          <w:rFonts w:eastAsia="Times New Roman"/>
          <w:bCs/>
          <w:iCs/>
          <w:lang w:eastAsia="it-IT"/>
        </w:rPr>
        <w:t xml:space="preserve"> </w:t>
      </w:r>
      <w:r w:rsidRPr="004C4CE0">
        <w:rPr>
          <w:rFonts w:eastAsia="Times New Roman"/>
          <w:bCs/>
          <w:iCs/>
          <w:lang w:eastAsia="it-IT"/>
        </w:rPr>
        <w:t>integrazioni, in considerazione dell'ammontare dei crediti di dubbia</w:t>
      </w:r>
      <w:r w:rsidR="006D5F31">
        <w:rPr>
          <w:rFonts w:eastAsia="Times New Roman"/>
          <w:bCs/>
          <w:iCs/>
          <w:lang w:eastAsia="it-IT"/>
        </w:rPr>
        <w:t xml:space="preserve"> </w:t>
      </w:r>
      <w:r w:rsidRPr="004C4CE0">
        <w:rPr>
          <w:rFonts w:eastAsia="Times New Roman"/>
          <w:bCs/>
          <w:iCs/>
          <w:lang w:eastAsia="it-IT"/>
        </w:rPr>
        <w:t>e difficile esazione, e non può esse</w:t>
      </w:r>
      <w:r w:rsidR="006D5F31">
        <w:rPr>
          <w:rFonts w:eastAsia="Times New Roman"/>
          <w:bCs/>
          <w:iCs/>
          <w:lang w:eastAsia="it-IT"/>
        </w:rPr>
        <w:t>re destinata ad altro utilizzo.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3. É data facoltà agli enti locali di stanziare nella missione</w:t>
      </w:r>
      <w:r w:rsidR="006D5F31">
        <w:rPr>
          <w:rFonts w:eastAsia="Times New Roman"/>
          <w:bCs/>
          <w:iCs/>
          <w:lang w:eastAsia="it-IT"/>
        </w:rPr>
        <w:t xml:space="preserve"> </w:t>
      </w:r>
      <w:r w:rsidRPr="004C4CE0">
        <w:rPr>
          <w:rFonts w:eastAsia="Times New Roman"/>
          <w:bCs/>
          <w:iCs/>
          <w:lang w:eastAsia="it-IT"/>
        </w:rPr>
        <w:t>"Fondi e accantonamenti", all'interno del programma "Altri fondi",</w:t>
      </w:r>
      <w:r w:rsidR="006D5F31">
        <w:rPr>
          <w:rFonts w:eastAsia="Times New Roman"/>
          <w:bCs/>
          <w:iCs/>
          <w:lang w:eastAsia="it-IT"/>
        </w:rPr>
        <w:t xml:space="preserve"> </w:t>
      </w:r>
      <w:r w:rsidRPr="004C4CE0">
        <w:rPr>
          <w:rFonts w:eastAsia="Times New Roman"/>
          <w:bCs/>
          <w:iCs/>
          <w:lang w:eastAsia="it-IT"/>
        </w:rPr>
        <w:t>ulteriori accantonamenti riguardanti passività potenziali, sui quali</w:t>
      </w:r>
      <w:r w:rsidR="006D5F31">
        <w:rPr>
          <w:rFonts w:eastAsia="Times New Roman"/>
          <w:bCs/>
          <w:iCs/>
          <w:lang w:eastAsia="it-IT"/>
        </w:rPr>
        <w:t xml:space="preserve"> </w:t>
      </w:r>
      <w:r w:rsidRPr="004C4CE0">
        <w:rPr>
          <w:rFonts w:eastAsia="Times New Roman"/>
          <w:bCs/>
          <w:iCs/>
          <w:lang w:eastAsia="it-IT"/>
        </w:rPr>
        <w:t>non é possibile impegnare e pagare. A fine esercizio, le relative</w:t>
      </w:r>
      <w:r w:rsidR="006D5F31">
        <w:rPr>
          <w:rFonts w:eastAsia="Times New Roman"/>
          <w:bCs/>
          <w:iCs/>
          <w:lang w:eastAsia="it-IT"/>
        </w:rPr>
        <w:t xml:space="preserve"> </w:t>
      </w:r>
      <w:r w:rsidRPr="004C4CE0">
        <w:rPr>
          <w:rFonts w:eastAsia="Times New Roman"/>
          <w:bCs/>
          <w:iCs/>
          <w:lang w:eastAsia="it-IT"/>
        </w:rPr>
        <w:t>economie di bilancio confluiscono nella quota accantonata del</w:t>
      </w:r>
      <w:r w:rsidR="006D5F31">
        <w:rPr>
          <w:rFonts w:eastAsia="Times New Roman"/>
          <w:bCs/>
          <w:iCs/>
          <w:lang w:eastAsia="it-IT"/>
        </w:rPr>
        <w:t xml:space="preserve"> </w:t>
      </w:r>
      <w:r w:rsidRPr="004C4CE0">
        <w:rPr>
          <w:rFonts w:eastAsia="Times New Roman"/>
          <w:bCs/>
          <w:iCs/>
          <w:lang w:eastAsia="it-IT"/>
        </w:rPr>
        <w:t>risultato di amministrazione, utilizzabili ai sensi di quanto</w:t>
      </w:r>
      <w:r w:rsidR="006D5F31">
        <w:rPr>
          <w:rFonts w:eastAsia="Times New Roman"/>
          <w:bCs/>
          <w:iCs/>
          <w:lang w:eastAsia="it-IT"/>
        </w:rPr>
        <w:t xml:space="preserve"> </w:t>
      </w:r>
      <w:r w:rsidRPr="004C4CE0">
        <w:rPr>
          <w:rFonts w:eastAsia="Times New Roman"/>
          <w:bCs/>
          <w:iCs/>
          <w:lang w:eastAsia="it-IT"/>
        </w:rPr>
        <w:t>previsto dall'art. 187, comma 3. Quando si accerta che la spesa</w:t>
      </w:r>
      <w:r w:rsidR="006D5F31">
        <w:rPr>
          <w:rFonts w:eastAsia="Times New Roman"/>
          <w:bCs/>
          <w:iCs/>
          <w:lang w:eastAsia="it-IT"/>
        </w:rPr>
        <w:t xml:space="preserve"> </w:t>
      </w:r>
      <w:r w:rsidRPr="004C4CE0">
        <w:rPr>
          <w:rFonts w:eastAsia="Times New Roman"/>
          <w:bCs/>
          <w:iCs/>
          <w:lang w:eastAsia="it-IT"/>
        </w:rPr>
        <w:t>potenziale non può più verificarsi, la corrispondente quota del</w:t>
      </w:r>
      <w:r w:rsidR="006D5F31">
        <w:rPr>
          <w:rFonts w:eastAsia="Times New Roman"/>
          <w:bCs/>
          <w:iCs/>
          <w:lang w:eastAsia="it-IT"/>
        </w:rPr>
        <w:t xml:space="preserve"> </w:t>
      </w:r>
      <w:r w:rsidRPr="004C4CE0">
        <w:rPr>
          <w:rFonts w:eastAsia="Times New Roman"/>
          <w:bCs/>
          <w:iCs/>
          <w:lang w:eastAsia="it-IT"/>
        </w:rPr>
        <w:t>risultato di amministrazione é liberata dal vincolo.</w:t>
      </w:r>
    </w:p>
    <w:p w:rsidR="006D5F31" w:rsidRDefault="006D5F3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6D5F31" w:rsidRDefault="003D4021" w:rsidP="006D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D5F31">
        <w:rPr>
          <w:rFonts w:eastAsia="Times New Roman"/>
          <w:b/>
          <w:lang w:eastAsia="it-IT"/>
        </w:rPr>
        <w:t>Articolo 168</w:t>
      </w:r>
    </w:p>
    <w:p w:rsidR="003D4021" w:rsidRPr="006D5F31" w:rsidRDefault="003D4021" w:rsidP="006D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D5F31">
        <w:rPr>
          <w:rFonts w:eastAsia="Times New Roman"/>
          <w:b/>
          <w:lang w:eastAsia="it-IT"/>
        </w:rPr>
        <w:t>Servizi per conto di terzi</w:t>
      </w:r>
      <w:r w:rsidR="004C4CE0" w:rsidRPr="006D5F31">
        <w:rPr>
          <w:rFonts w:eastAsia="Times New Roman"/>
          <w:b/>
          <w:lang w:eastAsia="it-IT"/>
        </w:rPr>
        <w:t xml:space="preserve"> </w:t>
      </w:r>
      <w:r w:rsidRPr="006D5F31">
        <w:rPr>
          <w:rFonts w:eastAsia="Times New Roman"/>
          <w:b/>
          <w:bCs/>
          <w:iCs/>
          <w:lang w:eastAsia="it-IT"/>
        </w:rPr>
        <w:t>e le partite di giro</w:t>
      </w:r>
    </w:p>
    <w:p w:rsidR="003D4021" w:rsidRPr="004C4CE0" w:rsidRDefault="006D5F3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Le entrate e le spese relative ai servizi per conto di terzi</w:t>
      </w:r>
      <w:r w:rsidR="004C4CE0" w:rsidRPr="004C4CE0">
        <w:rPr>
          <w:rFonts w:eastAsia="Times New Roman"/>
          <w:lang w:eastAsia="it-IT"/>
        </w:rPr>
        <w:t xml:space="preserve"> </w:t>
      </w:r>
      <w:r w:rsidR="003D4021" w:rsidRPr="004C4CE0">
        <w:rPr>
          <w:rFonts w:eastAsia="Times New Roman"/>
          <w:bCs/>
          <w:iCs/>
          <w:lang w:eastAsia="it-IT"/>
        </w:rPr>
        <w:t>e</w:t>
      </w:r>
      <w:r>
        <w:rPr>
          <w:rFonts w:eastAsia="Times New Roman"/>
          <w:bCs/>
          <w:iCs/>
          <w:lang w:eastAsia="it-IT"/>
        </w:rPr>
        <w:t xml:space="preserve"> </w:t>
      </w:r>
      <w:r w:rsidR="003D4021" w:rsidRPr="004C4CE0">
        <w:rPr>
          <w:rFonts w:eastAsia="Times New Roman"/>
          <w:bCs/>
          <w:iCs/>
          <w:lang w:eastAsia="it-IT"/>
        </w:rPr>
        <w:t>le partite di giro</w:t>
      </w:r>
      <w:r w:rsidR="004C4CE0" w:rsidRPr="004C4CE0">
        <w:rPr>
          <w:rFonts w:eastAsia="Times New Roman"/>
          <w:bCs/>
          <w:iCs/>
          <w:lang w:eastAsia="it-IT"/>
        </w:rPr>
        <w:t xml:space="preserve"> </w:t>
      </w:r>
      <w:r w:rsidR="003D4021" w:rsidRPr="004C4CE0">
        <w:rPr>
          <w:rFonts w:eastAsia="Times New Roman"/>
          <w:lang w:eastAsia="it-IT"/>
        </w:rPr>
        <w:t>,</w:t>
      </w:r>
      <w:r w:rsidR="004C4CE0" w:rsidRPr="004C4CE0">
        <w:rPr>
          <w:rFonts w:eastAsia="Times New Roman"/>
          <w:lang w:eastAsia="it-IT"/>
        </w:rPr>
        <w:t xml:space="preserve"> </w:t>
      </w:r>
      <w:r w:rsidR="003D4021" w:rsidRPr="004C4CE0">
        <w:rPr>
          <w:rFonts w:eastAsia="Times New Roman"/>
          <w:bCs/>
          <w:iCs/>
          <w:lang w:eastAsia="it-IT"/>
        </w:rPr>
        <w:t>...</w:t>
      </w:r>
      <w:r w:rsidR="004C4CE0" w:rsidRPr="004C4CE0">
        <w:rPr>
          <w:rFonts w:eastAsia="Times New Roman"/>
          <w:bCs/>
          <w:iCs/>
          <w:lang w:eastAsia="it-IT"/>
        </w:rPr>
        <w:t xml:space="preserve"> </w:t>
      </w:r>
      <w:r w:rsidR="003D4021" w:rsidRPr="004C4CE0">
        <w:rPr>
          <w:rFonts w:eastAsia="Times New Roman"/>
          <w:lang w:eastAsia="it-IT"/>
        </w:rPr>
        <w:t>che costituiscono al tempo stesso un</w:t>
      </w:r>
      <w:r>
        <w:rPr>
          <w:rFonts w:eastAsia="Times New Roman"/>
          <w:lang w:eastAsia="it-IT"/>
        </w:rPr>
        <w:t xml:space="preserve"> </w:t>
      </w:r>
      <w:r w:rsidR="003D4021" w:rsidRPr="004C4CE0">
        <w:rPr>
          <w:rFonts w:eastAsia="Times New Roman"/>
          <w:lang w:eastAsia="it-IT"/>
        </w:rPr>
        <w:t>debito ed un credito per l'ente,</w:t>
      </w:r>
      <w:r w:rsidR="004C4CE0" w:rsidRPr="004C4CE0">
        <w:rPr>
          <w:rFonts w:eastAsia="Times New Roman"/>
          <w:lang w:eastAsia="it-IT"/>
        </w:rPr>
        <w:t xml:space="preserve"> </w:t>
      </w:r>
      <w:r w:rsidR="003D4021" w:rsidRPr="004C4CE0">
        <w:rPr>
          <w:rFonts w:eastAsia="Times New Roman"/>
          <w:bCs/>
          <w:iCs/>
          <w:lang w:eastAsia="it-IT"/>
        </w:rPr>
        <w:t>comprendono le transazioni poste</w:t>
      </w:r>
      <w:r>
        <w:rPr>
          <w:rFonts w:eastAsia="Times New Roman"/>
          <w:bCs/>
          <w:iCs/>
          <w:lang w:eastAsia="it-IT"/>
        </w:rPr>
        <w:t xml:space="preserve"> </w:t>
      </w:r>
      <w:r w:rsidR="003D4021" w:rsidRPr="004C4CE0">
        <w:rPr>
          <w:rFonts w:eastAsia="Times New Roman"/>
          <w:bCs/>
          <w:iCs/>
          <w:lang w:eastAsia="it-IT"/>
        </w:rPr>
        <w:t>in essere per conto di altri soggetti, in assenza di qualsiasi</w:t>
      </w:r>
      <w:r>
        <w:rPr>
          <w:rFonts w:eastAsia="Times New Roman"/>
          <w:bCs/>
          <w:iCs/>
          <w:lang w:eastAsia="it-IT"/>
        </w:rPr>
        <w:t xml:space="preserve"> </w:t>
      </w:r>
      <w:r w:rsidR="003D4021" w:rsidRPr="004C4CE0">
        <w:rPr>
          <w:rFonts w:eastAsia="Times New Roman"/>
          <w:bCs/>
          <w:iCs/>
          <w:lang w:eastAsia="it-IT"/>
        </w:rPr>
        <w:t>discrezionalità come individuate dal principio applicato della</w:t>
      </w:r>
      <w:r>
        <w:rPr>
          <w:rFonts w:eastAsia="Times New Roman"/>
          <w:bCs/>
          <w:iCs/>
          <w:lang w:eastAsia="it-IT"/>
        </w:rPr>
        <w:t xml:space="preserve"> </w:t>
      </w:r>
      <w:r w:rsidR="003D4021" w:rsidRPr="004C4CE0">
        <w:rPr>
          <w:rFonts w:eastAsia="Times New Roman"/>
          <w:bCs/>
          <w:iCs/>
          <w:lang w:eastAsia="it-IT"/>
        </w:rPr>
        <w:t xml:space="preserve">contabilità finanziaria di cui all'allegato n. 4/2 del </w:t>
      </w:r>
      <w:hyperlink r:id="rId275" w:tgtFrame="_blank" w:history="1">
        <w:r w:rsidR="003D4021" w:rsidRPr="004C4CE0">
          <w:rPr>
            <w:rFonts w:eastAsia="Times New Roman"/>
            <w:bCs/>
            <w:iCs/>
            <w:lang w:eastAsia="it-IT"/>
          </w:rPr>
          <w:t>decreto</w:t>
        </w:r>
        <w:r>
          <w:rPr>
            <w:rFonts w:eastAsia="Times New Roman"/>
            <w:bCs/>
            <w:iCs/>
            <w:lang w:eastAsia="it-IT"/>
          </w:rPr>
          <w:t xml:space="preserve"> </w:t>
        </w:r>
        <w:r w:rsidR="003D4021" w:rsidRPr="004C4CE0">
          <w:rPr>
            <w:rFonts w:eastAsia="Times New Roman"/>
            <w:bCs/>
            <w:iCs/>
            <w:lang w:eastAsia="it-IT"/>
          </w:rPr>
          <w:t>legislativo 23 giugno 2011, n. 118</w:t>
        </w:r>
      </w:hyperlink>
      <w:r w:rsidR="003D4021" w:rsidRPr="004C4CE0">
        <w:rPr>
          <w:rFonts w:eastAsia="Times New Roman"/>
          <w:bCs/>
          <w:iCs/>
          <w:lang w:eastAsia="it-IT"/>
        </w:rPr>
        <w:t>, e successive</w:t>
      </w:r>
      <w:r>
        <w:rPr>
          <w:rFonts w:eastAsia="Times New Roman"/>
          <w:bCs/>
          <w:iCs/>
          <w:lang w:eastAsia="it-IT"/>
        </w:rPr>
        <w:t xml:space="preserve"> </w:t>
      </w:r>
      <w:r w:rsidR="003D4021" w:rsidRPr="004C4CE0">
        <w:rPr>
          <w:rFonts w:eastAsia="Times New Roman"/>
          <w:bCs/>
          <w:iCs/>
          <w:lang w:eastAsia="it-IT"/>
        </w:rPr>
        <w:t>modificazioni.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w:t>
      </w:r>
      <w:r w:rsidR="003D4021" w:rsidRPr="004C4CE0">
        <w:rPr>
          <w:rFonts w:eastAsia="Times New Roman"/>
          <w:bCs/>
          <w:iCs/>
          <w:lang w:eastAsia="it-IT"/>
        </w:rPr>
        <w:t>2. Le partite di giro riguardano le operazioni effettuate come</w:t>
      </w:r>
      <w:r w:rsidR="006D5F31">
        <w:rPr>
          <w:rFonts w:eastAsia="Times New Roman"/>
          <w:bCs/>
          <w:iCs/>
          <w:lang w:eastAsia="it-IT"/>
        </w:rPr>
        <w:t xml:space="preserve"> </w:t>
      </w:r>
      <w:r w:rsidR="003D4021" w:rsidRPr="004C4CE0">
        <w:rPr>
          <w:rFonts w:eastAsia="Times New Roman"/>
          <w:bCs/>
          <w:iCs/>
          <w:lang w:eastAsia="it-IT"/>
        </w:rPr>
        <w:t>sostituto di imposta, per la gestione dei fondi economali e le altre</w:t>
      </w:r>
      <w:r w:rsidR="006D5F31">
        <w:rPr>
          <w:rFonts w:eastAsia="Times New Roman"/>
          <w:bCs/>
          <w:iCs/>
          <w:lang w:eastAsia="it-IT"/>
        </w:rPr>
        <w:t xml:space="preserve"> </w:t>
      </w:r>
      <w:r w:rsidR="003D4021" w:rsidRPr="004C4CE0">
        <w:rPr>
          <w:rFonts w:eastAsia="Times New Roman"/>
          <w:bCs/>
          <w:iCs/>
          <w:lang w:eastAsia="it-IT"/>
        </w:rPr>
        <w:t>operazioni previste nel principio applicato della contabilità</w:t>
      </w:r>
      <w:r w:rsidR="006D5F31">
        <w:rPr>
          <w:rFonts w:eastAsia="Times New Roman"/>
          <w:bCs/>
          <w:iCs/>
          <w:lang w:eastAsia="it-IT"/>
        </w:rPr>
        <w:t xml:space="preserve"> </w:t>
      </w:r>
      <w:r w:rsidR="003D4021" w:rsidRPr="004C4CE0">
        <w:rPr>
          <w:rFonts w:eastAsia="Times New Roman"/>
          <w:bCs/>
          <w:iCs/>
          <w:lang w:eastAsia="it-IT"/>
        </w:rPr>
        <w:t xml:space="preserve">finanziaria di cui all'allegato n. 4/2 del </w:t>
      </w:r>
      <w:hyperlink r:id="rId276" w:tgtFrame="_blank" w:history="1">
        <w:r w:rsidR="003D4021" w:rsidRPr="004C4CE0">
          <w:rPr>
            <w:rFonts w:eastAsia="Times New Roman"/>
            <w:bCs/>
            <w:iCs/>
            <w:lang w:eastAsia="it-IT"/>
          </w:rPr>
          <w:t>decreto legislativo 23</w:t>
        </w:r>
        <w:r w:rsidR="006D5F31">
          <w:rPr>
            <w:rFonts w:eastAsia="Times New Roman"/>
            <w:bCs/>
            <w:iCs/>
            <w:lang w:eastAsia="it-IT"/>
          </w:rPr>
          <w:t xml:space="preserve"> </w:t>
        </w:r>
        <w:r w:rsidR="003D4021" w:rsidRPr="004C4CE0">
          <w:rPr>
            <w:rFonts w:eastAsia="Times New Roman"/>
            <w:bCs/>
            <w:iCs/>
            <w:lang w:eastAsia="it-IT"/>
          </w:rPr>
          <w:t>giugno 2011, n. 118</w:t>
        </w:r>
      </w:hyperlink>
      <w:r w:rsidR="003D4021" w:rsidRPr="004C4CE0">
        <w:rPr>
          <w:rFonts w:eastAsia="Times New Roman"/>
          <w:bCs/>
          <w:iCs/>
          <w:lang w:eastAsia="it-IT"/>
        </w:rPr>
        <w:t>, e successive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Pr="004C4CE0">
        <w:rPr>
          <w:rFonts w:eastAsia="Times New Roman"/>
          <w:bCs/>
          <w:iCs/>
          <w:lang w:eastAsia="it-IT"/>
        </w:rPr>
        <w:t>2-bis. Le previsioni e gli accertamenti d'entrata riguardanti i</w:t>
      </w:r>
      <w:r w:rsidR="006D5F31">
        <w:rPr>
          <w:rFonts w:eastAsia="Times New Roman"/>
          <w:bCs/>
          <w:iCs/>
          <w:lang w:eastAsia="it-IT"/>
        </w:rPr>
        <w:t xml:space="preserve"> </w:t>
      </w:r>
      <w:r w:rsidRPr="004C4CE0">
        <w:rPr>
          <w:rFonts w:eastAsia="Times New Roman"/>
          <w:bCs/>
          <w:iCs/>
          <w:lang w:eastAsia="it-IT"/>
        </w:rPr>
        <w:t>servizi per conto di terzi e le partite di giro conservano</w:t>
      </w:r>
      <w:r w:rsidR="006D5F31">
        <w:rPr>
          <w:rFonts w:eastAsia="Times New Roman"/>
          <w:bCs/>
          <w:iCs/>
          <w:lang w:eastAsia="it-IT"/>
        </w:rPr>
        <w:t xml:space="preserve"> </w:t>
      </w:r>
      <w:r w:rsidRPr="004C4CE0">
        <w:rPr>
          <w:rFonts w:eastAsia="Times New Roman"/>
          <w:bCs/>
          <w:iCs/>
          <w:lang w:eastAsia="it-IT"/>
        </w:rPr>
        <w:t>l'equivalenza con le corrispondenti previsioni e impegni di spesa, e</w:t>
      </w:r>
      <w:r w:rsidR="006D5F31">
        <w:rPr>
          <w:rFonts w:eastAsia="Times New Roman"/>
          <w:bCs/>
          <w:iCs/>
          <w:lang w:eastAsia="it-IT"/>
        </w:rPr>
        <w:t xml:space="preserve"> </w:t>
      </w:r>
      <w:r w:rsidRPr="004C4CE0">
        <w:rPr>
          <w:rFonts w:eastAsia="Times New Roman"/>
          <w:bCs/>
          <w:iCs/>
          <w:lang w:eastAsia="it-IT"/>
        </w:rPr>
        <w:t>viceversa. A tal fine, le obbligazioni giuridicamente perfezionate</w:t>
      </w:r>
      <w:r w:rsidR="006D5F31">
        <w:rPr>
          <w:rFonts w:eastAsia="Times New Roman"/>
          <w:bCs/>
          <w:iCs/>
          <w:lang w:eastAsia="it-IT"/>
        </w:rPr>
        <w:t xml:space="preserve"> </w:t>
      </w:r>
      <w:r w:rsidRPr="004C4CE0">
        <w:rPr>
          <w:rFonts w:eastAsia="Times New Roman"/>
          <w:bCs/>
          <w:iCs/>
          <w:lang w:eastAsia="it-IT"/>
        </w:rPr>
        <w:t>attive e passive che danno luogo ad entrate e spese riguardanti tali</w:t>
      </w:r>
      <w:r w:rsidR="006D5F31">
        <w:rPr>
          <w:rFonts w:eastAsia="Times New Roman"/>
          <w:bCs/>
          <w:iCs/>
          <w:lang w:eastAsia="it-IT"/>
        </w:rPr>
        <w:t xml:space="preserve"> </w:t>
      </w:r>
      <w:r w:rsidRPr="004C4CE0">
        <w:rPr>
          <w:rFonts w:eastAsia="Times New Roman"/>
          <w:bCs/>
          <w:iCs/>
          <w:lang w:eastAsia="it-IT"/>
        </w:rPr>
        <w:t>operazioni sono registrate e imputate all'esercizio in cui</w:t>
      </w:r>
      <w:r w:rsidR="006D5F31">
        <w:rPr>
          <w:rFonts w:eastAsia="Times New Roman"/>
          <w:bCs/>
          <w:iCs/>
          <w:lang w:eastAsia="it-IT"/>
        </w:rPr>
        <w:t xml:space="preserve"> </w:t>
      </w:r>
      <w:r w:rsidRPr="004C4CE0">
        <w:rPr>
          <w:rFonts w:eastAsia="Times New Roman"/>
          <w:bCs/>
          <w:iCs/>
          <w:lang w:eastAsia="it-IT"/>
        </w:rPr>
        <w:t>l'obbligazione é perfezionata, in deroga al principio contabile</w:t>
      </w:r>
      <w:r w:rsidR="006D5F31">
        <w:rPr>
          <w:rFonts w:eastAsia="Times New Roman"/>
          <w:bCs/>
          <w:iCs/>
          <w:lang w:eastAsia="it-IT"/>
        </w:rPr>
        <w:t xml:space="preserve"> </w:t>
      </w:r>
      <w:r w:rsidRPr="004C4CE0">
        <w:rPr>
          <w:rFonts w:eastAsia="Times New Roman"/>
          <w:bCs/>
          <w:iCs/>
          <w:lang w:eastAsia="it-IT"/>
        </w:rPr>
        <w:t>generale n. 16.</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w:t>
      </w:r>
      <w:r w:rsidR="003D4021" w:rsidRPr="004C4CE0">
        <w:rPr>
          <w:rFonts w:eastAsia="Times New Roman"/>
          <w:bCs/>
          <w:iCs/>
          <w:lang w:eastAsia="it-IT"/>
        </w:rPr>
        <w:t>2-ter. Non comportando discrezionalità e autonomia decisionale,</w:t>
      </w:r>
      <w:r w:rsidR="006D5F31">
        <w:rPr>
          <w:rFonts w:eastAsia="Times New Roman"/>
          <w:bCs/>
          <w:iCs/>
          <w:lang w:eastAsia="it-IT"/>
        </w:rPr>
        <w:t xml:space="preserve"> </w:t>
      </w:r>
      <w:r w:rsidR="003D4021" w:rsidRPr="004C4CE0">
        <w:rPr>
          <w:rFonts w:eastAsia="Times New Roman"/>
          <w:bCs/>
          <w:iCs/>
          <w:lang w:eastAsia="it-IT"/>
        </w:rPr>
        <w:t>gli stanziamenti riguardanti le operazioni per conto di terzi e le</w:t>
      </w:r>
      <w:r w:rsidR="006D5F31">
        <w:rPr>
          <w:rFonts w:eastAsia="Times New Roman"/>
          <w:bCs/>
          <w:iCs/>
          <w:lang w:eastAsia="it-IT"/>
        </w:rPr>
        <w:t xml:space="preserve"> </w:t>
      </w:r>
      <w:r w:rsidR="003D4021" w:rsidRPr="004C4CE0">
        <w:rPr>
          <w:rFonts w:eastAsia="Times New Roman"/>
          <w:bCs/>
          <w:iCs/>
          <w:lang w:eastAsia="it-IT"/>
        </w:rPr>
        <w:t>partite di giro non hanno natura autorizzatoria.</w:t>
      </w:r>
    </w:p>
    <w:p w:rsidR="006D5F31" w:rsidRDefault="006D5F3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6D5F31" w:rsidRDefault="003D4021" w:rsidP="006D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D5F31">
        <w:rPr>
          <w:rFonts w:eastAsia="Times New Roman"/>
          <w:b/>
          <w:lang w:eastAsia="it-IT"/>
        </w:rPr>
        <w:t>Articolo 169</w:t>
      </w:r>
    </w:p>
    <w:p w:rsidR="003D4021" w:rsidRPr="006D5F31" w:rsidRDefault="006D5F31" w:rsidP="006D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bCs/>
          <w:iCs/>
          <w:lang w:eastAsia="it-IT"/>
        </w:rPr>
        <w:t>Piano esecutivo di gestione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Pr="004C4CE0">
        <w:rPr>
          <w:rFonts w:eastAsia="Times New Roman"/>
          <w:bCs/>
          <w:iCs/>
          <w:lang w:eastAsia="it-IT"/>
        </w:rPr>
        <w:t>1. La giunta delibera il piano esecutivo di gestione (PEG) entro</w:t>
      </w:r>
      <w:r w:rsidR="006D5F31">
        <w:rPr>
          <w:rFonts w:eastAsia="Times New Roman"/>
          <w:bCs/>
          <w:iCs/>
          <w:lang w:eastAsia="it-IT"/>
        </w:rPr>
        <w:t xml:space="preserve"> </w:t>
      </w:r>
      <w:r w:rsidRPr="004C4CE0">
        <w:rPr>
          <w:rFonts w:eastAsia="Times New Roman"/>
          <w:bCs/>
          <w:iCs/>
          <w:lang w:eastAsia="it-IT"/>
        </w:rPr>
        <w:t>venti giorni dall'approvazione del bilancio di previsione, in termini</w:t>
      </w:r>
      <w:r w:rsidR="006D5F31">
        <w:rPr>
          <w:rFonts w:eastAsia="Times New Roman"/>
          <w:bCs/>
          <w:iCs/>
          <w:lang w:eastAsia="it-IT"/>
        </w:rPr>
        <w:t xml:space="preserve"> </w:t>
      </w:r>
      <w:r w:rsidRPr="004C4CE0">
        <w:rPr>
          <w:rFonts w:eastAsia="Times New Roman"/>
          <w:bCs/>
          <w:iCs/>
          <w:lang w:eastAsia="it-IT"/>
        </w:rPr>
        <w:t>di competenza . Con riferimento al primo esercizio il PEG é redatto</w:t>
      </w:r>
      <w:r w:rsidR="006D5F31">
        <w:rPr>
          <w:rFonts w:eastAsia="Times New Roman"/>
          <w:bCs/>
          <w:iCs/>
          <w:lang w:eastAsia="it-IT"/>
        </w:rPr>
        <w:t xml:space="preserve"> </w:t>
      </w:r>
      <w:r w:rsidRPr="004C4CE0">
        <w:rPr>
          <w:rFonts w:eastAsia="Times New Roman"/>
          <w:bCs/>
          <w:iCs/>
          <w:lang w:eastAsia="it-IT"/>
        </w:rPr>
        <w:t>anche in termini di cassa. Il PEG é riferito ai medesimi esercizi</w:t>
      </w:r>
      <w:r w:rsidR="006D5F31">
        <w:rPr>
          <w:rFonts w:eastAsia="Times New Roman"/>
          <w:bCs/>
          <w:iCs/>
          <w:lang w:eastAsia="it-IT"/>
        </w:rPr>
        <w:t xml:space="preserve"> </w:t>
      </w:r>
      <w:r w:rsidRPr="004C4CE0">
        <w:rPr>
          <w:rFonts w:eastAsia="Times New Roman"/>
          <w:bCs/>
          <w:iCs/>
          <w:lang w:eastAsia="it-IT"/>
        </w:rPr>
        <w:t>considerati nel bilancio, individua gli obiettivi della gestione ed</w:t>
      </w:r>
      <w:r w:rsidR="006D5F31">
        <w:rPr>
          <w:rFonts w:eastAsia="Times New Roman"/>
          <w:bCs/>
          <w:iCs/>
          <w:lang w:eastAsia="it-IT"/>
        </w:rPr>
        <w:t xml:space="preserve"> </w:t>
      </w:r>
      <w:r w:rsidRPr="004C4CE0">
        <w:rPr>
          <w:rFonts w:eastAsia="Times New Roman"/>
          <w:bCs/>
          <w:iCs/>
          <w:lang w:eastAsia="it-IT"/>
        </w:rPr>
        <w:t>affida gli stessi, unitamente alle dotazioni necessarie, ai</w:t>
      </w:r>
      <w:r w:rsidR="006D5F31">
        <w:rPr>
          <w:rFonts w:eastAsia="Times New Roman"/>
          <w:bCs/>
          <w:iCs/>
          <w:lang w:eastAsia="it-IT"/>
        </w:rPr>
        <w:t xml:space="preserve"> </w:t>
      </w:r>
      <w:r w:rsidRPr="004C4CE0">
        <w:rPr>
          <w:rFonts w:eastAsia="Times New Roman"/>
          <w:bCs/>
          <w:iCs/>
          <w:lang w:eastAsia="it-IT"/>
        </w:rPr>
        <w:t>responsabili d</w:t>
      </w:r>
      <w:r w:rsidR="006D5F31">
        <w:rPr>
          <w:rFonts w:eastAsia="Times New Roman"/>
          <w:bCs/>
          <w:iCs/>
          <w:lang w:eastAsia="it-IT"/>
        </w:rPr>
        <w:t>ei servizi.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2. Nel PEG le entrate sono articolate in titoli, tipologie,</w:t>
      </w:r>
      <w:r w:rsidR="006D5F31">
        <w:rPr>
          <w:rFonts w:eastAsia="Times New Roman"/>
          <w:bCs/>
          <w:iCs/>
          <w:lang w:eastAsia="it-IT"/>
        </w:rPr>
        <w:t xml:space="preserve"> </w:t>
      </w:r>
      <w:r w:rsidRPr="004C4CE0">
        <w:rPr>
          <w:rFonts w:eastAsia="Times New Roman"/>
          <w:bCs/>
          <w:iCs/>
          <w:lang w:eastAsia="it-IT"/>
        </w:rPr>
        <w:t>categorie, capitoli, ed eventualmente in articoli, secondo il</w:t>
      </w:r>
      <w:r w:rsidR="006D5F31">
        <w:rPr>
          <w:rFonts w:eastAsia="Times New Roman"/>
          <w:bCs/>
          <w:iCs/>
          <w:lang w:eastAsia="it-IT"/>
        </w:rPr>
        <w:t xml:space="preserve"> </w:t>
      </w:r>
      <w:r w:rsidRPr="004C4CE0">
        <w:rPr>
          <w:rFonts w:eastAsia="Times New Roman"/>
          <w:bCs/>
          <w:iCs/>
          <w:lang w:eastAsia="it-IT"/>
        </w:rPr>
        <w:t>rispettivo oggetto. Le spese sono articolate in missioni, programmi,</w:t>
      </w:r>
      <w:r w:rsidR="006D5F31">
        <w:rPr>
          <w:rFonts w:eastAsia="Times New Roman"/>
          <w:bCs/>
          <w:iCs/>
          <w:lang w:eastAsia="it-IT"/>
        </w:rPr>
        <w:t xml:space="preserve"> </w:t>
      </w:r>
      <w:r w:rsidRPr="004C4CE0">
        <w:rPr>
          <w:rFonts w:eastAsia="Times New Roman"/>
          <w:bCs/>
          <w:iCs/>
          <w:lang w:eastAsia="it-IT"/>
        </w:rPr>
        <w:t>titoli, macroaggregati, capitoli ed eventualmente in articoli. I</w:t>
      </w:r>
      <w:r w:rsidR="006D5F31">
        <w:rPr>
          <w:rFonts w:eastAsia="Times New Roman"/>
          <w:bCs/>
          <w:iCs/>
          <w:lang w:eastAsia="it-IT"/>
        </w:rPr>
        <w:t xml:space="preserve"> </w:t>
      </w:r>
      <w:r w:rsidRPr="004C4CE0">
        <w:rPr>
          <w:rFonts w:eastAsia="Times New Roman"/>
          <w:bCs/>
          <w:iCs/>
          <w:lang w:eastAsia="it-IT"/>
        </w:rPr>
        <w:t>capitoli costituiscono le unità elementari ai fini della gestione e</w:t>
      </w:r>
      <w:r w:rsidR="006D5F31">
        <w:rPr>
          <w:rFonts w:eastAsia="Times New Roman"/>
          <w:bCs/>
          <w:iCs/>
          <w:lang w:eastAsia="it-IT"/>
        </w:rPr>
        <w:t xml:space="preserve"> </w:t>
      </w:r>
      <w:r w:rsidRPr="004C4CE0">
        <w:rPr>
          <w:rFonts w:eastAsia="Times New Roman"/>
          <w:bCs/>
          <w:iCs/>
          <w:lang w:eastAsia="it-IT"/>
        </w:rPr>
        <w:t>della rendicontazione, e sono raccordati al quarto livello del piano</w:t>
      </w:r>
      <w:r w:rsidR="006D5F31">
        <w:rPr>
          <w:rFonts w:eastAsia="Times New Roman"/>
          <w:bCs/>
          <w:iCs/>
          <w:lang w:eastAsia="it-IT"/>
        </w:rPr>
        <w:t xml:space="preserve"> </w:t>
      </w:r>
      <w:r w:rsidRPr="004C4CE0">
        <w:rPr>
          <w:rFonts w:eastAsia="Times New Roman"/>
          <w:bCs/>
          <w:iCs/>
          <w:lang w:eastAsia="it-IT"/>
        </w:rPr>
        <w:t>dei conti f</w:t>
      </w:r>
      <w:r w:rsidR="006D5F31">
        <w:rPr>
          <w:rFonts w:eastAsia="Times New Roman"/>
          <w:bCs/>
          <w:iCs/>
          <w:lang w:eastAsia="it-IT"/>
        </w:rPr>
        <w:t>inanziario di cui all'art. 157.</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3. L'applicazione dei commi 1 e 2 del presente articolo é</w:t>
      </w:r>
      <w:r w:rsidR="006D5F31">
        <w:rPr>
          <w:rFonts w:eastAsia="Times New Roman"/>
          <w:bCs/>
          <w:iCs/>
          <w:lang w:eastAsia="it-IT"/>
        </w:rPr>
        <w:t xml:space="preserve"> </w:t>
      </w:r>
      <w:r w:rsidRPr="004C4CE0">
        <w:rPr>
          <w:rFonts w:eastAsia="Times New Roman"/>
          <w:bCs/>
          <w:iCs/>
          <w:lang w:eastAsia="it-IT"/>
        </w:rPr>
        <w:t>facoltativa per gli enti locali con popolazione inferiore a 5.000</w:t>
      </w:r>
      <w:r w:rsidR="006D5F31">
        <w:rPr>
          <w:rFonts w:eastAsia="Times New Roman"/>
          <w:bCs/>
          <w:iCs/>
          <w:lang w:eastAsia="it-IT"/>
        </w:rPr>
        <w:t xml:space="preserve"> </w:t>
      </w:r>
      <w:r w:rsidRPr="004C4CE0">
        <w:rPr>
          <w:rFonts w:eastAsia="Times New Roman"/>
          <w:bCs/>
          <w:iCs/>
          <w:lang w:eastAsia="it-IT"/>
        </w:rPr>
        <w:t>abitanti, fermo restando l'obbligo di rilevare unitariamente i fatti</w:t>
      </w:r>
      <w:r w:rsidR="006D5F31">
        <w:rPr>
          <w:rFonts w:eastAsia="Times New Roman"/>
          <w:bCs/>
          <w:iCs/>
          <w:lang w:eastAsia="it-IT"/>
        </w:rPr>
        <w:t xml:space="preserve"> </w:t>
      </w:r>
      <w:r w:rsidRPr="004C4CE0">
        <w:rPr>
          <w:rFonts w:eastAsia="Times New Roman"/>
          <w:bCs/>
          <w:iCs/>
          <w:lang w:eastAsia="it-IT"/>
        </w:rPr>
        <w:t>gestionali secondo la struttura del piano dei conti di cui all'art.</w:t>
      </w:r>
      <w:r w:rsidR="006D5F31">
        <w:rPr>
          <w:rFonts w:eastAsia="Times New Roman"/>
          <w:bCs/>
          <w:iCs/>
          <w:lang w:eastAsia="it-IT"/>
        </w:rPr>
        <w:t xml:space="preserve"> 157, comma 1-bis.</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3-bis. Il PEG é deliberato in coerenza con il bilancio di</w:t>
      </w:r>
      <w:r w:rsidR="006D5F31">
        <w:rPr>
          <w:rFonts w:eastAsia="Times New Roman"/>
          <w:bCs/>
          <w:iCs/>
          <w:lang w:eastAsia="it-IT"/>
        </w:rPr>
        <w:t xml:space="preserve"> </w:t>
      </w:r>
      <w:r w:rsidRPr="004C4CE0">
        <w:rPr>
          <w:rFonts w:eastAsia="Times New Roman"/>
          <w:bCs/>
          <w:iCs/>
          <w:lang w:eastAsia="it-IT"/>
        </w:rPr>
        <w:t>previsione e con il doc</w:t>
      </w:r>
      <w:r w:rsidR="006D5F31">
        <w:rPr>
          <w:rFonts w:eastAsia="Times New Roman"/>
          <w:bCs/>
          <w:iCs/>
          <w:lang w:eastAsia="it-IT"/>
        </w:rPr>
        <w:t xml:space="preserve">umento unico di programmazione. </w:t>
      </w:r>
      <w:r w:rsidRPr="004C4CE0">
        <w:rPr>
          <w:rFonts w:eastAsia="Times New Roman"/>
          <w:bCs/>
          <w:iCs/>
          <w:lang w:eastAsia="it-IT"/>
        </w:rPr>
        <w:t>Al PEG é</w:t>
      </w:r>
      <w:r w:rsidR="006D5F31">
        <w:rPr>
          <w:rFonts w:eastAsia="Times New Roman"/>
          <w:bCs/>
          <w:iCs/>
          <w:lang w:eastAsia="it-IT"/>
        </w:rPr>
        <w:t xml:space="preserve"> </w:t>
      </w:r>
      <w:r w:rsidRPr="004C4CE0">
        <w:rPr>
          <w:rFonts w:eastAsia="Times New Roman"/>
          <w:bCs/>
          <w:iCs/>
          <w:lang w:eastAsia="it-IT"/>
        </w:rPr>
        <w:t>allegato il prospetto concernente la ripartizione delle tipologie in</w:t>
      </w:r>
      <w:r w:rsidR="006D5F31">
        <w:rPr>
          <w:rFonts w:eastAsia="Times New Roman"/>
          <w:bCs/>
          <w:iCs/>
          <w:lang w:eastAsia="it-IT"/>
        </w:rPr>
        <w:t xml:space="preserve"> </w:t>
      </w:r>
      <w:r w:rsidRPr="004C4CE0">
        <w:rPr>
          <w:rFonts w:eastAsia="Times New Roman"/>
          <w:bCs/>
          <w:iCs/>
          <w:lang w:eastAsia="it-IT"/>
        </w:rPr>
        <w:t>categorie e dei programmi in macroaggregati, secondo lo schema di cui</w:t>
      </w:r>
      <w:r w:rsidR="006D5F31">
        <w:rPr>
          <w:rFonts w:eastAsia="Times New Roman"/>
          <w:bCs/>
          <w:iCs/>
          <w:lang w:eastAsia="it-IT"/>
        </w:rPr>
        <w:t xml:space="preserve"> </w:t>
      </w:r>
      <w:r w:rsidRPr="004C4CE0">
        <w:rPr>
          <w:rFonts w:eastAsia="Times New Roman"/>
          <w:bCs/>
          <w:iCs/>
          <w:lang w:eastAsia="it-IT"/>
        </w:rPr>
        <w:t xml:space="preserve">all'allegato n. 8 al </w:t>
      </w:r>
      <w:hyperlink r:id="rId277" w:tgtFrame="_blank" w:history="1">
        <w:r w:rsidRPr="004C4CE0">
          <w:rPr>
            <w:rFonts w:eastAsia="Times New Roman"/>
            <w:bCs/>
            <w:iCs/>
            <w:lang w:eastAsia="it-IT"/>
          </w:rPr>
          <w:t>decreto legislativo 23 giugno 2011, n. 118</w:t>
        </w:r>
      </w:hyperlink>
      <w:r w:rsidRPr="004C4CE0">
        <w:rPr>
          <w:rFonts w:eastAsia="Times New Roman"/>
          <w:bCs/>
          <w:iCs/>
          <w:lang w:eastAsia="it-IT"/>
        </w:rPr>
        <w:t>, e</w:t>
      </w:r>
      <w:r w:rsidR="006D5F31">
        <w:rPr>
          <w:rFonts w:eastAsia="Times New Roman"/>
          <w:bCs/>
          <w:iCs/>
          <w:lang w:eastAsia="it-IT"/>
        </w:rPr>
        <w:t xml:space="preserve"> </w:t>
      </w:r>
      <w:r w:rsidRPr="004C4CE0">
        <w:rPr>
          <w:rFonts w:eastAsia="Times New Roman"/>
          <w:bCs/>
          <w:iCs/>
          <w:lang w:eastAsia="it-IT"/>
        </w:rPr>
        <w:t>successive modificazioni. Il piano dettagliato degli obiettivi di cui</w:t>
      </w:r>
      <w:r w:rsidR="006D5F31">
        <w:rPr>
          <w:rFonts w:eastAsia="Times New Roman"/>
          <w:bCs/>
          <w:iCs/>
          <w:lang w:eastAsia="it-IT"/>
        </w:rPr>
        <w:t xml:space="preserve"> </w:t>
      </w:r>
      <w:r w:rsidRPr="004C4CE0">
        <w:rPr>
          <w:rFonts w:eastAsia="Times New Roman"/>
          <w:bCs/>
          <w:iCs/>
          <w:lang w:eastAsia="it-IT"/>
        </w:rPr>
        <w:t xml:space="preserve">all'art. 108, comma 1, del presente testo unico </w:t>
      </w:r>
      <w:r w:rsidRPr="004C4CE0">
        <w:rPr>
          <w:rFonts w:eastAsia="Times New Roman"/>
          <w:bCs/>
          <w:iCs/>
          <w:lang w:eastAsia="it-IT"/>
        </w:rPr>
        <w:lastRenderedPageBreak/>
        <w:t>e il piano della</w:t>
      </w:r>
      <w:r w:rsidR="006D5F31">
        <w:rPr>
          <w:rFonts w:eastAsia="Times New Roman"/>
          <w:bCs/>
          <w:iCs/>
          <w:lang w:eastAsia="it-IT"/>
        </w:rPr>
        <w:t xml:space="preserve"> </w:t>
      </w:r>
      <w:r w:rsidRPr="004C4CE0">
        <w:rPr>
          <w:rFonts w:eastAsia="Times New Roman"/>
          <w:bCs/>
          <w:iCs/>
          <w:lang w:eastAsia="it-IT"/>
        </w:rPr>
        <w:t>performance di cui all'</w:t>
      </w:r>
      <w:hyperlink r:id="rId278" w:tgtFrame="_blank" w:history="1">
        <w:r w:rsidRPr="004C4CE0">
          <w:rPr>
            <w:rFonts w:eastAsia="Times New Roman"/>
            <w:bCs/>
            <w:iCs/>
            <w:lang w:eastAsia="it-IT"/>
          </w:rPr>
          <w:t>art. 10 del decreto legislativo 27 ottobre</w:t>
        </w:r>
        <w:r w:rsidR="006D5F31">
          <w:rPr>
            <w:rFonts w:eastAsia="Times New Roman"/>
            <w:bCs/>
            <w:iCs/>
            <w:lang w:eastAsia="it-IT"/>
          </w:rPr>
          <w:t xml:space="preserve"> </w:t>
        </w:r>
        <w:r w:rsidRPr="004C4CE0">
          <w:rPr>
            <w:rFonts w:eastAsia="Times New Roman"/>
            <w:bCs/>
            <w:iCs/>
            <w:lang w:eastAsia="it-IT"/>
          </w:rPr>
          <w:t>2009, n. 150</w:t>
        </w:r>
      </w:hyperlink>
      <w:r w:rsidRPr="004C4CE0">
        <w:rPr>
          <w:rFonts w:eastAsia="Times New Roman"/>
          <w:bCs/>
          <w:iCs/>
          <w:lang w:eastAsia="it-IT"/>
        </w:rPr>
        <w:t>, sono unificati organicamente nel PEG.</w:t>
      </w:r>
    </w:p>
    <w:p w:rsidR="006D5F31" w:rsidRDefault="006D5F3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6D5F31" w:rsidRDefault="003D4021" w:rsidP="006D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D5F31">
        <w:rPr>
          <w:rFonts w:eastAsia="Times New Roman"/>
          <w:b/>
          <w:lang w:eastAsia="it-IT"/>
        </w:rPr>
        <w:t>Articolo 170</w:t>
      </w:r>
    </w:p>
    <w:p w:rsidR="003D4021" w:rsidRPr="006D5F31" w:rsidRDefault="003D4021" w:rsidP="006D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6D5F31">
        <w:rPr>
          <w:rFonts w:eastAsia="Times New Roman"/>
          <w:b/>
          <w:lang w:eastAsia="it-IT"/>
        </w:rPr>
        <w:t>Doc</w:t>
      </w:r>
      <w:r w:rsidR="006D5F31">
        <w:rPr>
          <w:rFonts w:eastAsia="Times New Roman"/>
          <w:b/>
          <w:lang w:eastAsia="it-IT"/>
        </w:rPr>
        <w:t>umento unico di programmazione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Entro il 31 luglio di ciascun anno la Giunta presenta al Consiglio</w:t>
      </w:r>
      <w:r w:rsidR="00D03273">
        <w:rPr>
          <w:rFonts w:eastAsia="Times New Roman"/>
          <w:lang w:eastAsia="it-IT"/>
        </w:rPr>
        <w:t xml:space="preserve"> </w:t>
      </w:r>
      <w:r w:rsidRPr="004C4CE0">
        <w:rPr>
          <w:rFonts w:eastAsia="Times New Roman"/>
          <w:lang w:eastAsia="it-IT"/>
        </w:rPr>
        <w:t>il Documento unico di programmazione per le conseguenti</w:t>
      </w:r>
      <w:r w:rsidR="00D03273">
        <w:rPr>
          <w:rFonts w:eastAsia="Times New Roman"/>
          <w:lang w:eastAsia="it-IT"/>
        </w:rPr>
        <w:t xml:space="preserve"> </w:t>
      </w:r>
      <w:r w:rsidRPr="004C4CE0">
        <w:rPr>
          <w:rFonts w:eastAsia="Times New Roman"/>
          <w:lang w:eastAsia="it-IT"/>
        </w:rPr>
        <w:t>deliberazioni. Entro il 15 novembre di ciascun anno, con lo schema di</w:t>
      </w:r>
      <w:r w:rsidR="00D03273">
        <w:rPr>
          <w:rFonts w:eastAsia="Times New Roman"/>
          <w:lang w:eastAsia="it-IT"/>
        </w:rPr>
        <w:t xml:space="preserve"> </w:t>
      </w:r>
      <w:r w:rsidRPr="004C4CE0">
        <w:rPr>
          <w:rFonts w:eastAsia="Times New Roman"/>
          <w:lang w:eastAsia="it-IT"/>
        </w:rPr>
        <w:t>delibera del bilancio di previsione finanziario, la Giunta presenta</w:t>
      </w:r>
      <w:r w:rsidR="00D03273">
        <w:rPr>
          <w:rFonts w:eastAsia="Times New Roman"/>
          <w:lang w:eastAsia="it-IT"/>
        </w:rPr>
        <w:t xml:space="preserve"> </w:t>
      </w:r>
      <w:r w:rsidRPr="004C4CE0">
        <w:rPr>
          <w:rFonts w:eastAsia="Times New Roman"/>
          <w:lang w:eastAsia="it-IT"/>
        </w:rPr>
        <w:t>al Consiglio la nota di aggiornamento del Documento unico di</w:t>
      </w:r>
      <w:r w:rsidR="00D03273">
        <w:rPr>
          <w:rFonts w:eastAsia="Times New Roman"/>
          <w:lang w:eastAsia="it-IT"/>
        </w:rPr>
        <w:t xml:space="preserve"> </w:t>
      </w:r>
      <w:r w:rsidRPr="004C4CE0">
        <w:rPr>
          <w:rFonts w:eastAsia="Times New Roman"/>
          <w:lang w:eastAsia="it-IT"/>
        </w:rPr>
        <w:t>programmazione.</w:t>
      </w:r>
      <w:r w:rsidR="00D03273">
        <w:rPr>
          <w:rFonts w:eastAsia="Times New Roman"/>
          <w:lang w:eastAsia="it-IT"/>
        </w:rPr>
        <w:t xml:space="preserve"> </w:t>
      </w:r>
      <w:r w:rsidRPr="004C4CE0">
        <w:rPr>
          <w:rFonts w:eastAsia="Times New Roman"/>
          <w:lang w:eastAsia="it-IT"/>
        </w:rPr>
        <w:t>Con riferimento al periodo di programmazione</w:t>
      </w:r>
      <w:r w:rsidR="00D03273">
        <w:rPr>
          <w:rFonts w:eastAsia="Times New Roman"/>
          <w:lang w:eastAsia="it-IT"/>
        </w:rPr>
        <w:t xml:space="preserve"> </w:t>
      </w:r>
      <w:r w:rsidRPr="004C4CE0">
        <w:rPr>
          <w:rFonts w:eastAsia="Times New Roman"/>
          <w:lang w:eastAsia="it-IT"/>
        </w:rPr>
        <w:t>decorrente dall'esercizio 2015, gli enti locali non sono tenuti alla</w:t>
      </w:r>
      <w:r w:rsidR="00D03273">
        <w:rPr>
          <w:rFonts w:eastAsia="Times New Roman"/>
          <w:lang w:eastAsia="it-IT"/>
        </w:rPr>
        <w:t xml:space="preserve"> </w:t>
      </w:r>
      <w:r w:rsidRPr="004C4CE0">
        <w:rPr>
          <w:rFonts w:eastAsia="Times New Roman"/>
          <w:lang w:eastAsia="it-IT"/>
        </w:rPr>
        <w:t>predisposizione del documento unico di programmazione e allegano al</w:t>
      </w:r>
      <w:r w:rsidR="00D03273">
        <w:rPr>
          <w:rFonts w:eastAsia="Times New Roman"/>
          <w:lang w:eastAsia="it-IT"/>
        </w:rPr>
        <w:t xml:space="preserve"> </w:t>
      </w:r>
      <w:r w:rsidRPr="004C4CE0">
        <w:rPr>
          <w:rFonts w:eastAsia="Times New Roman"/>
          <w:lang w:eastAsia="it-IT"/>
        </w:rPr>
        <w:t>bilancio annuale di previsione una relazione previsionale e</w:t>
      </w:r>
      <w:r w:rsidR="00D03273">
        <w:rPr>
          <w:rFonts w:eastAsia="Times New Roman"/>
          <w:lang w:eastAsia="it-IT"/>
        </w:rPr>
        <w:t xml:space="preserve"> </w:t>
      </w:r>
      <w:r w:rsidRPr="004C4CE0">
        <w:rPr>
          <w:rFonts w:eastAsia="Times New Roman"/>
          <w:lang w:eastAsia="it-IT"/>
        </w:rPr>
        <w:t>programmatica che copra un periodo pari a quello del bilancio</w:t>
      </w:r>
      <w:r w:rsidR="00D03273">
        <w:rPr>
          <w:rFonts w:eastAsia="Times New Roman"/>
          <w:lang w:eastAsia="it-IT"/>
        </w:rPr>
        <w:t xml:space="preserve"> </w:t>
      </w:r>
      <w:r w:rsidRPr="004C4CE0">
        <w:rPr>
          <w:rFonts w:eastAsia="Times New Roman"/>
          <w:lang w:eastAsia="it-IT"/>
        </w:rPr>
        <w:t>pluriennale, secondo le modalità previste dall'ordinamento contabile</w:t>
      </w:r>
      <w:r w:rsidR="00D03273">
        <w:rPr>
          <w:rFonts w:eastAsia="Times New Roman"/>
          <w:lang w:eastAsia="it-IT"/>
        </w:rPr>
        <w:t xml:space="preserve"> </w:t>
      </w:r>
      <w:r w:rsidRPr="004C4CE0">
        <w:rPr>
          <w:rFonts w:eastAsia="Times New Roman"/>
          <w:lang w:eastAsia="it-IT"/>
        </w:rPr>
        <w:t>vigente nell'esercizio 2014. Il primo documento unico di</w:t>
      </w:r>
      <w:r w:rsidR="00D03273">
        <w:rPr>
          <w:rFonts w:eastAsia="Times New Roman"/>
          <w:lang w:eastAsia="it-IT"/>
        </w:rPr>
        <w:t xml:space="preserve"> </w:t>
      </w:r>
      <w:r w:rsidRPr="004C4CE0">
        <w:rPr>
          <w:rFonts w:eastAsia="Times New Roman"/>
          <w:lang w:eastAsia="it-IT"/>
        </w:rPr>
        <w:t>programmazione é adottato con riferimento agli esercizi 2016 e</w:t>
      </w:r>
      <w:r w:rsidR="00D03273">
        <w:rPr>
          <w:rFonts w:eastAsia="Times New Roman"/>
          <w:lang w:eastAsia="it-IT"/>
        </w:rPr>
        <w:t xml:space="preserve"> </w:t>
      </w:r>
      <w:r w:rsidRPr="004C4CE0">
        <w:rPr>
          <w:rFonts w:eastAsia="Times New Roman"/>
          <w:lang w:eastAsia="it-IT"/>
        </w:rPr>
        <w:t>successivi. Gli enti che hanno partecipato alla sperimentazione</w:t>
      </w:r>
      <w:r w:rsidR="00D03273">
        <w:rPr>
          <w:rFonts w:eastAsia="Times New Roman"/>
          <w:lang w:eastAsia="it-IT"/>
        </w:rPr>
        <w:t xml:space="preserve"> </w:t>
      </w:r>
      <w:r w:rsidRPr="004C4CE0">
        <w:rPr>
          <w:rFonts w:eastAsia="Times New Roman"/>
          <w:lang w:eastAsia="it-IT"/>
        </w:rPr>
        <w:t>adottano la disciplina prevista dal presente articolo a decorrere dal</w:t>
      </w:r>
      <w:r w:rsidR="00D03273">
        <w:rPr>
          <w:rFonts w:eastAsia="Times New Roman"/>
          <w:lang w:eastAsia="it-IT"/>
        </w:rPr>
        <w:t xml:space="preserve"> </w:t>
      </w:r>
      <w:r w:rsidRPr="004C4CE0">
        <w:rPr>
          <w:rFonts w:eastAsia="Times New Roman"/>
          <w:lang w:eastAsia="it-IT"/>
        </w:rPr>
        <w:t>1° gennaio 2015.</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Documento unico di programmazione ha carattere generale e</w:t>
      </w:r>
      <w:r w:rsidR="00D03273">
        <w:rPr>
          <w:rFonts w:eastAsia="Times New Roman"/>
          <w:lang w:eastAsia="it-IT"/>
        </w:rPr>
        <w:t xml:space="preserve"> </w:t>
      </w:r>
      <w:r w:rsidRPr="004C4CE0">
        <w:rPr>
          <w:rFonts w:eastAsia="Times New Roman"/>
          <w:lang w:eastAsia="it-IT"/>
        </w:rPr>
        <w:t>costituisce la guida strategica ed operativa dell'ent</w:t>
      </w:r>
      <w:r w:rsidR="00D03273">
        <w:rPr>
          <w:rFonts w:eastAsia="Times New Roman"/>
          <w:lang w:eastAsia="it-IT"/>
        </w:rPr>
        <w: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Documento unico di programmazione si compone di due sezioni: la</w:t>
      </w:r>
      <w:r w:rsidR="00D03273">
        <w:rPr>
          <w:rFonts w:eastAsia="Times New Roman"/>
          <w:lang w:eastAsia="it-IT"/>
        </w:rPr>
        <w:t xml:space="preserve"> </w:t>
      </w:r>
      <w:r w:rsidRPr="004C4CE0">
        <w:rPr>
          <w:rFonts w:eastAsia="Times New Roman"/>
          <w:lang w:eastAsia="it-IT"/>
        </w:rPr>
        <w:t>Sezione strategica e la Sezione operativa. La prima ha un orizzonte</w:t>
      </w:r>
      <w:r w:rsidR="00D03273">
        <w:rPr>
          <w:rFonts w:eastAsia="Times New Roman"/>
          <w:lang w:eastAsia="it-IT"/>
        </w:rPr>
        <w:t xml:space="preserve"> </w:t>
      </w:r>
      <w:r w:rsidRPr="004C4CE0">
        <w:rPr>
          <w:rFonts w:eastAsia="Times New Roman"/>
          <w:lang w:eastAsia="it-IT"/>
        </w:rPr>
        <w:t>temporale di riferimento pari a quello del mandato amministrativo, la</w:t>
      </w:r>
      <w:r w:rsidR="00D03273">
        <w:rPr>
          <w:rFonts w:eastAsia="Times New Roman"/>
          <w:lang w:eastAsia="it-IT"/>
        </w:rPr>
        <w:t xml:space="preserve"> </w:t>
      </w:r>
      <w:r w:rsidRPr="004C4CE0">
        <w:rPr>
          <w:rFonts w:eastAsia="Times New Roman"/>
          <w:lang w:eastAsia="it-IT"/>
        </w:rPr>
        <w:t>seconda pari a quello del bilancio di prev</w:t>
      </w:r>
      <w:r w:rsidR="00D03273">
        <w:rPr>
          <w:rFonts w:eastAsia="Times New Roman"/>
          <w:lang w:eastAsia="it-IT"/>
        </w:rPr>
        <w:t>isione.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Il documento unico di programmazione é predisposto nel rispetto</w:t>
      </w:r>
      <w:r w:rsidR="00D03273">
        <w:rPr>
          <w:rFonts w:eastAsia="Times New Roman"/>
          <w:lang w:eastAsia="it-IT"/>
        </w:rPr>
        <w:t xml:space="preserve"> </w:t>
      </w:r>
      <w:r w:rsidRPr="004C4CE0">
        <w:rPr>
          <w:rFonts w:eastAsia="Times New Roman"/>
          <w:lang w:eastAsia="it-IT"/>
        </w:rPr>
        <w:t>di quanto previsto dal principio applicato della programmazione di</w:t>
      </w:r>
      <w:r w:rsidR="00D03273">
        <w:rPr>
          <w:rFonts w:eastAsia="Times New Roman"/>
          <w:lang w:eastAsia="it-IT"/>
        </w:rPr>
        <w:t xml:space="preserve"> </w:t>
      </w:r>
      <w:r w:rsidRPr="004C4CE0">
        <w:rPr>
          <w:rFonts w:eastAsia="Times New Roman"/>
          <w:lang w:eastAsia="it-IT"/>
        </w:rPr>
        <w:t xml:space="preserve">cui all'allegato n. 4/1 del </w:t>
      </w:r>
      <w:hyperlink r:id="rId279" w:tgtFrame="_blank" w:history="1">
        <w:r w:rsidRPr="004C4CE0">
          <w:rPr>
            <w:rFonts w:eastAsia="Times New Roman"/>
            <w:lang w:eastAsia="it-IT"/>
          </w:rPr>
          <w:t>decreto legislativo 23 giugno 2011, n.</w:t>
        </w:r>
        <w:r w:rsidR="00D03273">
          <w:rPr>
            <w:rFonts w:eastAsia="Times New Roman"/>
            <w:lang w:eastAsia="it-IT"/>
          </w:rPr>
          <w:t xml:space="preserve"> </w:t>
        </w:r>
        <w:r w:rsidRPr="004C4CE0">
          <w:rPr>
            <w:rFonts w:eastAsia="Times New Roman"/>
            <w:lang w:eastAsia="it-IT"/>
          </w:rPr>
          <w:t>118</w:t>
        </w:r>
      </w:hyperlink>
      <w:r w:rsidR="00D03273">
        <w:rPr>
          <w:rFonts w:eastAsia="Times New Roman"/>
          <w:lang w:eastAsia="it-IT"/>
        </w:rPr>
        <w:t>, e successive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Il Documento unico di programmazione costituisce atto presupposto</w:t>
      </w:r>
      <w:r w:rsidR="00D03273">
        <w:rPr>
          <w:rFonts w:eastAsia="Times New Roman"/>
          <w:lang w:eastAsia="it-IT"/>
        </w:rPr>
        <w:t xml:space="preserve"> </w:t>
      </w:r>
      <w:r w:rsidRPr="004C4CE0">
        <w:rPr>
          <w:rFonts w:eastAsia="Times New Roman"/>
          <w:lang w:eastAsia="it-IT"/>
        </w:rPr>
        <w:t>indispensabile per l'approvazi</w:t>
      </w:r>
      <w:r w:rsidR="00D03273">
        <w:rPr>
          <w:rFonts w:eastAsia="Times New Roman"/>
          <w:lang w:eastAsia="it-IT"/>
        </w:rPr>
        <w:t>one del bilancio di previsione.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Gli enti locali con popolazione fino a 5.000 abitanti</w:t>
      </w:r>
      <w:r w:rsidR="00D03273">
        <w:rPr>
          <w:rFonts w:eastAsia="Times New Roman"/>
          <w:lang w:eastAsia="it-IT"/>
        </w:rPr>
        <w:t xml:space="preserve"> </w:t>
      </w:r>
      <w:r w:rsidRPr="004C4CE0">
        <w:rPr>
          <w:rFonts w:eastAsia="Times New Roman"/>
          <w:lang w:eastAsia="it-IT"/>
        </w:rPr>
        <w:t>predispongono il Documento unico di programmazione semplificato</w:t>
      </w:r>
      <w:r w:rsidR="00D03273">
        <w:rPr>
          <w:rFonts w:eastAsia="Times New Roman"/>
          <w:lang w:eastAsia="it-IT"/>
        </w:rPr>
        <w:t xml:space="preserve"> </w:t>
      </w:r>
      <w:r w:rsidRPr="004C4CE0">
        <w:rPr>
          <w:rFonts w:eastAsia="Times New Roman"/>
          <w:lang w:eastAsia="it-IT"/>
        </w:rPr>
        <w:t xml:space="preserve">previsto dall'allegato n. 4/1 del </w:t>
      </w:r>
      <w:hyperlink r:id="rId280" w:tgtFrame="_blank" w:history="1">
        <w:r w:rsidRPr="004C4CE0">
          <w:rPr>
            <w:rFonts w:eastAsia="Times New Roman"/>
            <w:lang w:eastAsia="it-IT"/>
          </w:rPr>
          <w:t>decreto legislativo 23 giugno 2011,</w:t>
        </w:r>
        <w:r w:rsidR="00D03273">
          <w:rPr>
            <w:rFonts w:eastAsia="Times New Roman"/>
            <w:lang w:eastAsia="it-IT"/>
          </w:rPr>
          <w:t xml:space="preserve"> </w:t>
        </w:r>
        <w:r w:rsidRPr="004C4CE0">
          <w:rPr>
            <w:rFonts w:eastAsia="Times New Roman"/>
            <w:lang w:eastAsia="it-IT"/>
          </w:rPr>
          <w:t>n. 118</w:t>
        </w:r>
      </w:hyperlink>
      <w:r w:rsidR="00D03273">
        <w:rPr>
          <w:rFonts w:eastAsia="Times New Roman"/>
          <w:lang w:eastAsia="it-IT"/>
        </w:rPr>
        <w:t>, e successive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Nel regolamento di contabilità sono previsti i casi di</w:t>
      </w:r>
      <w:r w:rsidR="00D03273">
        <w:rPr>
          <w:rFonts w:eastAsia="Times New Roman"/>
          <w:lang w:eastAsia="it-IT"/>
        </w:rPr>
        <w:t xml:space="preserve"> </w:t>
      </w:r>
      <w:r w:rsidRPr="004C4CE0">
        <w:rPr>
          <w:rFonts w:eastAsia="Times New Roman"/>
          <w:lang w:eastAsia="it-IT"/>
        </w:rPr>
        <w:t>inammissibilità e di improcedibilità per le deliberazioni del</w:t>
      </w:r>
      <w:r w:rsidR="00D03273">
        <w:rPr>
          <w:rFonts w:eastAsia="Times New Roman"/>
          <w:lang w:eastAsia="it-IT"/>
        </w:rPr>
        <w:t xml:space="preserve"> </w:t>
      </w:r>
      <w:r w:rsidRPr="004C4CE0">
        <w:rPr>
          <w:rFonts w:eastAsia="Times New Roman"/>
          <w:lang w:eastAsia="it-IT"/>
        </w:rPr>
        <w:t>Consiglio e della Giunta che non sono coerenti con le previsioni del</w:t>
      </w:r>
      <w:r w:rsidR="00D03273">
        <w:rPr>
          <w:rFonts w:eastAsia="Times New Roman"/>
          <w:lang w:eastAsia="it-IT"/>
        </w:rPr>
        <w:t xml:space="preserve"> </w:t>
      </w:r>
      <w:r w:rsidRPr="004C4CE0">
        <w:rPr>
          <w:rFonts w:eastAsia="Times New Roman"/>
          <w:lang w:eastAsia="it-IT"/>
        </w:rPr>
        <w:t>Documen</w:t>
      </w:r>
      <w:r w:rsidR="00D03273">
        <w:rPr>
          <w:rFonts w:eastAsia="Times New Roman"/>
          <w:lang w:eastAsia="it-IT"/>
        </w:rPr>
        <w:t>to unico di programmazione.</w:t>
      </w:r>
    </w:p>
    <w:p w:rsidR="00D03273" w:rsidRDefault="00D0327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D03273" w:rsidRDefault="003D4021" w:rsidP="00D0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03273">
        <w:rPr>
          <w:rFonts w:eastAsia="Times New Roman"/>
          <w:b/>
          <w:lang w:eastAsia="it-IT"/>
        </w:rPr>
        <w:t>Articolo 171</w:t>
      </w:r>
    </w:p>
    <w:p w:rsidR="00D03273" w:rsidRPr="004C4CE0" w:rsidRDefault="00D03273" w:rsidP="00D0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r>
        <w:rPr>
          <w:rFonts w:eastAsia="Times New Roman"/>
          <w:i/>
          <w:lang w:eastAsia="it-IT"/>
        </w:rPr>
        <w:t>(articolo abrogato dal d.lgs. 23/6/2011, n. 118 come modificato dal d.lgs. 10/8/2014, n. 126)</w:t>
      </w:r>
    </w:p>
    <w:p w:rsidR="00D03273" w:rsidRDefault="00D0327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D03273" w:rsidRDefault="003D4021" w:rsidP="00D0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03273">
        <w:rPr>
          <w:rFonts w:eastAsia="Times New Roman"/>
          <w:b/>
          <w:lang w:eastAsia="it-IT"/>
        </w:rPr>
        <w:t>Articolo 172</w:t>
      </w:r>
    </w:p>
    <w:p w:rsidR="003D4021" w:rsidRPr="00D03273" w:rsidRDefault="003D4021" w:rsidP="00D0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03273">
        <w:rPr>
          <w:rFonts w:eastAsia="Times New Roman"/>
          <w:b/>
          <w:bCs/>
          <w:iCs/>
          <w:lang w:eastAsia="it-IT"/>
        </w:rPr>
        <w:t>Altri alle</w:t>
      </w:r>
      <w:r w:rsidR="00D03273">
        <w:rPr>
          <w:rFonts w:eastAsia="Times New Roman"/>
          <w:b/>
          <w:bCs/>
          <w:iCs/>
          <w:lang w:eastAsia="it-IT"/>
        </w:rPr>
        <w:t>gati al bilancio di previsione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w:t>
      </w:r>
      <w:r w:rsidR="003D4021" w:rsidRPr="004C4CE0">
        <w:rPr>
          <w:rFonts w:eastAsia="Times New Roman"/>
          <w:bCs/>
          <w:iCs/>
          <w:lang w:eastAsia="it-IT"/>
        </w:rPr>
        <w:t>1. Al bilancio di previsione sono allegati i documenti previsti</w:t>
      </w:r>
      <w:r w:rsidR="00D03273">
        <w:rPr>
          <w:rFonts w:eastAsia="Times New Roman"/>
          <w:bCs/>
          <w:iCs/>
          <w:lang w:eastAsia="it-IT"/>
        </w:rPr>
        <w:t xml:space="preserve"> </w:t>
      </w:r>
      <w:r w:rsidR="003D4021" w:rsidRPr="004C4CE0">
        <w:rPr>
          <w:rFonts w:eastAsia="Times New Roman"/>
          <w:bCs/>
          <w:iCs/>
          <w:lang w:eastAsia="it-IT"/>
        </w:rPr>
        <w:t>dall'</w:t>
      </w:r>
      <w:hyperlink r:id="rId281" w:tgtFrame="_blank" w:history="1">
        <w:r w:rsidR="003D4021" w:rsidRPr="004C4CE0">
          <w:rPr>
            <w:rFonts w:eastAsia="Times New Roman"/>
            <w:bCs/>
            <w:iCs/>
            <w:lang w:eastAsia="it-IT"/>
          </w:rPr>
          <w:t>art. 11, comma 3, del decreto legislativo 23 giugno 2011, n.</w:t>
        </w:r>
        <w:r w:rsidR="00D03273">
          <w:rPr>
            <w:rFonts w:eastAsia="Times New Roman"/>
            <w:bCs/>
            <w:iCs/>
            <w:lang w:eastAsia="it-IT"/>
          </w:rPr>
          <w:t xml:space="preserve"> </w:t>
        </w:r>
        <w:r w:rsidR="003D4021" w:rsidRPr="004C4CE0">
          <w:rPr>
            <w:rFonts w:eastAsia="Times New Roman"/>
            <w:bCs/>
            <w:iCs/>
            <w:lang w:eastAsia="it-IT"/>
          </w:rPr>
          <w:t>118</w:t>
        </w:r>
      </w:hyperlink>
      <w:r w:rsidR="003D4021" w:rsidRPr="004C4CE0">
        <w:rPr>
          <w:rFonts w:eastAsia="Times New Roman"/>
          <w:bCs/>
          <w:iCs/>
          <w:lang w:eastAsia="it-IT"/>
        </w:rPr>
        <w:t>, e successive modific</w:t>
      </w:r>
      <w:r w:rsidR="00D03273">
        <w:rPr>
          <w:rFonts w:eastAsia="Times New Roman"/>
          <w:bCs/>
          <w:iCs/>
          <w:lang w:eastAsia="it-IT"/>
        </w:rPr>
        <w:t>azioni, e i seguenti documenti: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a) l'elenco degli indirizzi internet di pubblicazione del</w:t>
      </w:r>
      <w:r w:rsidR="00D03273">
        <w:rPr>
          <w:rFonts w:eastAsia="Times New Roman"/>
          <w:bCs/>
          <w:iCs/>
          <w:lang w:eastAsia="it-IT"/>
        </w:rPr>
        <w:t xml:space="preserve"> </w:t>
      </w:r>
      <w:r w:rsidRPr="004C4CE0">
        <w:rPr>
          <w:rFonts w:eastAsia="Times New Roman"/>
          <w:bCs/>
          <w:iCs/>
          <w:lang w:eastAsia="it-IT"/>
        </w:rPr>
        <w:t>rendiconto della gestione, del bilancio consolidato deliberati e</w:t>
      </w:r>
      <w:r w:rsidR="00D03273">
        <w:rPr>
          <w:rFonts w:eastAsia="Times New Roman"/>
          <w:bCs/>
          <w:iCs/>
          <w:lang w:eastAsia="it-IT"/>
        </w:rPr>
        <w:t xml:space="preserve"> </w:t>
      </w:r>
      <w:r w:rsidRPr="004C4CE0">
        <w:rPr>
          <w:rFonts w:eastAsia="Times New Roman"/>
          <w:bCs/>
          <w:iCs/>
          <w:lang w:eastAsia="it-IT"/>
        </w:rPr>
        <w:t>relativi al penultimo esercizio antecedente quello cui si riferisce</w:t>
      </w:r>
      <w:r w:rsidR="00D03273">
        <w:rPr>
          <w:rFonts w:eastAsia="Times New Roman"/>
          <w:bCs/>
          <w:iCs/>
          <w:lang w:eastAsia="it-IT"/>
        </w:rPr>
        <w:t xml:space="preserve"> </w:t>
      </w:r>
      <w:r w:rsidRPr="004C4CE0">
        <w:rPr>
          <w:rFonts w:eastAsia="Times New Roman"/>
          <w:bCs/>
          <w:iCs/>
          <w:lang w:eastAsia="it-IT"/>
        </w:rPr>
        <w:t>il bilancio di previsione, dei rendiconti e dei bilanci consolidati</w:t>
      </w:r>
      <w:r w:rsidR="00D03273">
        <w:rPr>
          <w:rFonts w:eastAsia="Times New Roman"/>
          <w:bCs/>
          <w:iCs/>
          <w:lang w:eastAsia="it-IT"/>
        </w:rPr>
        <w:t xml:space="preserve"> </w:t>
      </w:r>
      <w:r w:rsidRPr="004C4CE0">
        <w:rPr>
          <w:rFonts w:eastAsia="Times New Roman"/>
          <w:bCs/>
          <w:iCs/>
          <w:lang w:eastAsia="it-IT"/>
        </w:rPr>
        <w:t>delle unioni di comuni e dei soggetti considerati nel gruppo</w:t>
      </w:r>
      <w:r w:rsidR="00D03273">
        <w:rPr>
          <w:rFonts w:eastAsia="Times New Roman"/>
          <w:bCs/>
          <w:iCs/>
          <w:lang w:eastAsia="it-IT"/>
        </w:rPr>
        <w:t xml:space="preserve"> </w:t>
      </w:r>
      <w:r w:rsidRPr="004C4CE0">
        <w:rPr>
          <w:rFonts w:eastAsia="Times New Roman"/>
          <w:bCs/>
          <w:iCs/>
          <w:lang w:eastAsia="it-IT"/>
        </w:rPr>
        <w:t>"amministrazione pubblica" di cui al principio applicato del bilancio</w:t>
      </w:r>
      <w:r w:rsidR="00D03273">
        <w:rPr>
          <w:rFonts w:eastAsia="Times New Roman"/>
          <w:bCs/>
          <w:iCs/>
          <w:lang w:eastAsia="it-IT"/>
        </w:rPr>
        <w:t xml:space="preserve"> </w:t>
      </w:r>
      <w:r w:rsidRPr="004C4CE0">
        <w:rPr>
          <w:rFonts w:eastAsia="Times New Roman"/>
          <w:bCs/>
          <w:iCs/>
          <w:lang w:eastAsia="it-IT"/>
        </w:rPr>
        <w:t xml:space="preserve">consolidato allegato al </w:t>
      </w:r>
      <w:hyperlink r:id="rId282" w:tgtFrame="_blank" w:history="1">
        <w:r w:rsidRPr="004C4CE0">
          <w:rPr>
            <w:rFonts w:eastAsia="Times New Roman"/>
            <w:bCs/>
            <w:iCs/>
            <w:lang w:eastAsia="it-IT"/>
          </w:rPr>
          <w:t>decreto legislativo 23 giugno 2011, n. 118</w:t>
        </w:r>
      </w:hyperlink>
      <w:r w:rsidRPr="004C4CE0">
        <w:rPr>
          <w:rFonts w:eastAsia="Times New Roman"/>
          <w:bCs/>
          <w:iCs/>
          <w:lang w:eastAsia="it-IT"/>
        </w:rPr>
        <w:t>, e</w:t>
      </w:r>
      <w:r w:rsidR="00D03273">
        <w:rPr>
          <w:rFonts w:eastAsia="Times New Roman"/>
          <w:bCs/>
          <w:iCs/>
          <w:lang w:eastAsia="it-IT"/>
        </w:rPr>
        <w:t xml:space="preserve"> </w:t>
      </w:r>
      <w:r w:rsidRPr="004C4CE0">
        <w:rPr>
          <w:rFonts w:eastAsia="Times New Roman"/>
          <w:bCs/>
          <w:iCs/>
          <w:lang w:eastAsia="it-IT"/>
        </w:rPr>
        <w:t>successive modificazioni, relativi al penultimo esercizio antecedente</w:t>
      </w:r>
      <w:r w:rsidR="00D03273">
        <w:rPr>
          <w:rFonts w:eastAsia="Times New Roman"/>
          <w:bCs/>
          <w:iCs/>
          <w:lang w:eastAsia="it-IT"/>
        </w:rPr>
        <w:t xml:space="preserve"> </w:t>
      </w:r>
      <w:r w:rsidRPr="004C4CE0">
        <w:rPr>
          <w:rFonts w:eastAsia="Times New Roman"/>
          <w:bCs/>
          <w:iCs/>
          <w:lang w:eastAsia="it-IT"/>
        </w:rPr>
        <w:t>quello cui il bilancio si riferisce. Tali documenti contabili sono</w:t>
      </w:r>
      <w:r w:rsidR="00D03273">
        <w:rPr>
          <w:rFonts w:eastAsia="Times New Roman"/>
          <w:bCs/>
          <w:iCs/>
          <w:lang w:eastAsia="it-IT"/>
        </w:rPr>
        <w:t xml:space="preserve"> </w:t>
      </w:r>
      <w:r w:rsidRPr="004C4CE0">
        <w:rPr>
          <w:rFonts w:eastAsia="Times New Roman"/>
          <w:bCs/>
          <w:iCs/>
          <w:lang w:eastAsia="it-IT"/>
        </w:rPr>
        <w:t>allegati al bilancio di previsione qualora non integralmente</w:t>
      </w:r>
      <w:r w:rsidR="00D03273">
        <w:rPr>
          <w:rFonts w:eastAsia="Times New Roman"/>
          <w:bCs/>
          <w:iCs/>
          <w:lang w:eastAsia="it-IT"/>
        </w:rPr>
        <w:t xml:space="preserve"> </w:t>
      </w:r>
      <w:r w:rsidRPr="004C4CE0">
        <w:rPr>
          <w:rFonts w:eastAsia="Times New Roman"/>
          <w:bCs/>
          <w:iCs/>
          <w:lang w:eastAsia="it-IT"/>
        </w:rPr>
        <w:t>pubblicati nei siti in</w:t>
      </w:r>
      <w:r w:rsidR="00D03273">
        <w:rPr>
          <w:rFonts w:eastAsia="Times New Roman"/>
          <w:bCs/>
          <w:iCs/>
          <w:lang w:eastAsia="it-IT"/>
        </w:rPr>
        <w:t>ternet indicati nell'elenco;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b) la deliberazione, da adottarsi annualmente prima</w:t>
      </w:r>
      <w:r w:rsidR="00D03273">
        <w:rPr>
          <w:rFonts w:eastAsia="Times New Roman"/>
          <w:bCs/>
          <w:iCs/>
          <w:lang w:eastAsia="it-IT"/>
        </w:rPr>
        <w:t xml:space="preserve"> </w:t>
      </w:r>
      <w:r w:rsidRPr="004C4CE0">
        <w:rPr>
          <w:rFonts w:eastAsia="Times New Roman"/>
          <w:bCs/>
          <w:iCs/>
          <w:lang w:eastAsia="it-IT"/>
        </w:rPr>
        <w:t>dell'approvazione del bilancio, con la quale i comuni verificano la</w:t>
      </w:r>
      <w:r w:rsidR="00D03273">
        <w:rPr>
          <w:rFonts w:eastAsia="Times New Roman"/>
          <w:bCs/>
          <w:iCs/>
          <w:lang w:eastAsia="it-IT"/>
        </w:rPr>
        <w:t xml:space="preserve"> </w:t>
      </w:r>
      <w:r w:rsidRPr="004C4CE0">
        <w:rPr>
          <w:rFonts w:eastAsia="Times New Roman"/>
          <w:bCs/>
          <w:iCs/>
          <w:lang w:eastAsia="it-IT"/>
        </w:rPr>
        <w:t>quantità e qualità di aree e fabbricati da destinarsi alla</w:t>
      </w:r>
      <w:r w:rsidR="00D03273">
        <w:rPr>
          <w:rFonts w:eastAsia="Times New Roman"/>
          <w:bCs/>
          <w:iCs/>
          <w:lang w:eastAsia="it-IT"/>
        </w:rPr>
        <w:t xml:space="preserve"> </w:t>
      </w:r>
      <w:r w:rsidRPr="004C4CE0">
        <w:rPr>
          <w:rFonts w:eastAsia="Times New Roman"/>
          <w:bCs/>
          <w:iCs/>
          <w:lang w:eastAsia="it-IT"/>
        </w:rPr>
        <w:t>residenza, alle attività produttive e terziarie - ai sensi delle</w:t>
      </w:r>
      <w:r w:rsidR="00D03273">
        <w:rPr>
          <w:rFonts w:eastAsia="Times New Roman"/>
          <w:bCs/>
          <w:iCs/>
          <w:lang w:eastAsia="it-IT"/>
        </w:rPr>
        <w:t xml:space="preserve"> </w:t>
      </w:r>
      <w:hyperlink r:id="rId283" w:tgtFrame="_blank" w:history="1">
        <w:r w:rsidRPr="004C4CE0">
          <w:rPr>
            <w:rFonts w:eastAsia="Times New Roman"/>
            <w:bCs/>
            <w:iCs/>
            <w:lang w:eastAsia="it-IT"/>
          </w:rPr>
          <w:t>leggi 18 aprile 1962, n. 167, 22 ottobre 1971, n. 865, e 5 agosto</w:t>
        </w:r>
        <w:r w:rsidR="00D03273">
          <w:rPr>
            <w:rFonts w:eastAsia="Times New Roman"/>
            <w:bCs/>
            <w:iCs/>
            <w:lang w:eastAsia="it-IT"/>
          </w:rPr>
          <w:t xml:space="preserve"> </w:t>
        </w:r>
        <w:r w:rsidRPr="004C4CE0">
          <w:rPr>
            <w:rFonts w:eastAsia="Times New Roman"/>
            <w:bCs/>
            <w:iCs/>
            <w:lang w:eastAsia="it-IT"/>
          </w:rPr>
          <w:t>1978, n. 457</w:t>
        </w:r>
      </w:hyperlink>
      <w:r w:rsidRPr="004C4CE0">
        <w:rPr>
          <w:rFonts w:eastAsia="Times New Roman"/>
          <w:bCs/>
          <w:iCs/>
          <w:lang w:eastAsia="it-IT"/>
        </w:rPr>
        <w:t>, che potranno essere ceduti in proprietà od in diritto</w:t>
      </w:r>
      <w:r w:rsidR="00D03273">
        <w:rPr>
          <w:rFonts w:eastAsia="Times New Roman"/>
          <w:bCs/>
          <w:iCs/>
          <w:lang w:eastAsia="it-IT"/>
        </w:rPr>
        <w:t xml:space="preserve"> </w:t>
      </w:r>
      <w:r w:rsidRPr="004C4CE0">
        <w:rPr>
          <w:rFonts w:eastAsia="Times New Roman"/>
          <w:bCs/>
          <w:iCs/>
          <w:lang w:eastAsia="it-IT"/>
        </w:rPr>
        <w:t>di superficie; con la stessa deliberazione i comuni stabiliscono il</w:t>
      </w:r>
      <w:r w:rsidR="00D03273">
        <w:rPr>
          <w:rFonts w:eastAsia="Times New Roman"/>
          <w:bCs/>
          <w:iCs/>
          <w:lang w:eastAsia="it-IT"/>
        </w:rPr>
        <w:t xml:space="preserve"> </w:t>
      </w:r>
      <w:r w:rsidRPr="004C4CE0">
        <w:rPr>
          <w:rFonts w:eastAsia="Times New Roman"/>
          <w:bCs/>
          <w:iCs/>
          <w:lang w:eastAsia="it-IT"/>
        </w:rPr>
        <w:t>prezzo di cessione per ciascu</w:t>
      </w:r>
      <w:r w:rsidR="00D03273">
        <w:rPr>
          <w:rFonts w:eastAsia="Times New Roman"/>
          <w:bCs/>
          <w:iCs/>
          <w:lang w:eastAsia="it-IT"/>
        </w:rPr>
        <w:t>n tipo di area o di fabbricato;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c) le deliberazioni con le quali sono determinati, per</w:t>
      </w:r>
      <w:r w:rsidR="00D03273">
        <w:rPr>
          <w:rFonts w:eastAsia="Times New Roman"/>
          <w:bCs/>
          <w:iCs/>
          <w:lang w:eastAsia="it-IT"/>
        </w:rPr>
        <w:t xml:space="preserve"> </w:t>
      </w:r>
      <w:r w:rsidRPr="004C4CE0">
        <w:rPr>
          <w:rFonts w:eastAsia="Times New Roman"/>
          <w:bCs/>
          <w:iCs/>
          <w:lang w:eastAsia="it-IT"/>
        </w:rPr>
        <w:t>l'esercizio successivo, le tariffe, le aliquote d'imposta e le</w:t>
      </w:r>
      <w:r w:rsidR="00D03273">
        <w:rPr>
          <w:rFonts w:eastAsia="Times New Roman"/>
          <w:bCs/>
          <w:iCs/>
          <w:lang w:eastAsia="it-IT"/>
        </w:rPr>
        <w:t xml:space="preserve"> </w:t>
      </w:r>
      <w:r w:rsidRPr="004C4CE0">
        <w:rPr>
          <w:rFonts w:eastAsia="Times New Roman"/>
          <w:bCs/>
          <w:iCs/>
          <w:lang w:eastAsia="it-IT"/>
        </w:rPr>
        <w:t>eventuali maggiori detrazioni, le variazioni dei limiti di reddito</w:t>
      </w:r>
      <w:r w:rsidR="00D03273">
        <w:rPr>
          <w:rFonts w:eastAsia="Times New Roman"/>
          <w:bCs/>
          <w:iCs/>
          <w:lang w:eastAsia="it-IT"/>
        </w:rPr>
        <w:t xml:space="preserve"> </w:t>
      </w:r>
      <w:r w:rsidRPr="004C4CE0">
        <w:rPr>
          <w:rFonts w:eastAsia="Times New Roman"/>
          <w:bCs/>
          <w:iCs/>
          <w:lang w:eastAsia="it-IT"/>
        </w:rPr>
        <w:t>per i tributi locali e per i servizi locali, nonché, per i servizi a</w:t>
      </w:r>
      <w:r w:rsidR="00D03273">
        <w:rPr>
          <w:rFonts w:eastAsia="Times New Roman"/>
          <w:bCs/>
          <w:iCs/>
          <w:lang w:eastAsia="it-IT"/>
        </w:rPr>
        <w:t xml:space="preserve"> </w:t>
      </w:r>
      <w:r w:rsidRPr="004C4CE0">
        <w:rPr>
          <w:rFonts w:eastAsia="Times New Roman"/>
          <w:bCs/>
          <w:iCs/>
          <w:lang w:eastAsia="it-IT"/>
        </w:rPr>
        <w:t>domanda individuale, i tassi di copertura in percentuale del costo di</w:t>
      </w:r>
      <w:r w:rsidR="00D03273">
        <w:rPr>
          <w:rFonts w:eastAsia="Times New Roman"/>
          <w:bCs/>
          <w:iCs/>
          <w:lang w:eastAsia="it-IT"/>
        </w:rPr>
        <w:t xml:space="preserve"> gestione dei servizi stessi;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d) la tabella relativa ai parametri di riscontro della situazione</w:t>
      </w:r>
      <w:r w:rsidR="00D03273">
        <w:rPr>
          <w:rFonts w:eastAsia="Times New Roman"/>
          <w:bCs/>
          <w:iCs/>
          <w:lang w:eastAsia="it-IT"/>
        </w:rPr>
        <w:t xml:space="preserve"> </w:t>
      </w:r>
      <w:r w:rsidRPr="004C4CE0">
        <w:rPr>
          <w:rFonts w:eastAsia="Times New Roman"/>
          <w:bCs/>
          <w:iCs/>
          <w:lang w:eastAsia="it-IT"/>
        </w:rPr>
        <w:t>di deficitarietà strutturale prevista dalle disposizioni vigenti in</w:t>
      </w:r>
      <w:r w:rsidR="00D03273">
        <w:rPr>
          <w:rFonts w:eastAsia="Times New Roman"/>
          <w:bCs/>
          <w:iCs/>
          <w:lang w:eastAsia="it-IT"/>
        </w:rPr>
        <w:t xml:space="preserve"> materia;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e) il prospetto della concordanza tra bilancio di previsione e</w:t>
      </w:r>
      <w:r w:rsidR="00D03273">
        <w:rPr>
          <w:rFonts w:eastAsia="Times New Roman"/>
          <w:bCs/>
          <w:iCs/>
          <w:lang w:eastAsia="it-IT"/>
        </w:rPr>
        <w:t xml:space="preserve"> </w:t>
      </w:r>
      <w:r w:rsidRPr="004C4CE0">
        <w:rPr>
          <w:rFonts w:eastAsia="Times New Roman"/>
          <w:bCs/>
          <w:iCs/>
          <w:lang w:eastAsia="it-IT"/>
        </w:rPr>
        <w:t>obiettivo programmatico del patto di stabilità interno.</w:t>
      </w:r>
    </w:p>
    <w:p w:rsidR="00D03273" w:rsidRDefault="00D0327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D03273" w:rsidRDefault="00D03273">
      <w:pPr>
        <w:rPr>
          <w:rFonts w:eastAsia="Times New Roman"/>
          <w:b/>
          <w:lang w:eastAsia="it-IT"/>
        </w:rPr>
      </w:pPr>
      <w:r>
        <w:rPr>
          <w:rFonts w:eastAsia="Times New Roman"/>
          <w:b/>
          <w:lang w:eastAsia="it-IT"/>
        </w:rPr>
        <w:br w:type="page"/>
      </w:r>
    </w:p>
    <w:p w:rsidR="003D4021" w:rsidRPr="00D03273" w:rsidRDefault="003D4021" w:rsidP="00D0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03273">
        <w:rPr>
          <w:rFonts w:eastAsia="Times New Roman"/>
          <w:b/>
          <w:lang w:eastAsia="it-IT"/>
        </w:rPr>
        <w:lastRenderedPageBreak/>
        <w:t>Articolo 173</w:t>
      </w:r>
    </w:p>
    <w:p w:rsidR="003D4021" w:rsidRPr="00D03273" w:rsidRDefault="003D4021" w:rsidP="00D0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03273">
        <w:rPr>
          <w:rFonts w:eastAsia="Times New Roman"/>
          <w:b/>
          <w:lang w:eastAsia="it-IT"/>
        </w:rPr>
        <w:t>Valori monetari</w:t>
      </w:r>
    </w:p>
    <w:p w:rsidR="003D4021" w:rsidRPr="004C4CE0" w:rsidRDefault="00D0327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 valori monetari contenuti nel bilancio pluriennale e nella</w:t>
      </w:r>
      <w:r>
        <w:rPr>
          <w:rFonts w:eastAsia="Times New Roman"/>
          <w:lang w:eastAsia="it-IT"/>
        </w:rPr>
        <w:t xml:space="preserve"> </w:t>
      </w:r>
      <w:r w:rsidR="003D4021" w:rsidRPr="004C4CE0">
        <w:rPr>
          <w:rFonts w:eastAsia="Times New Roman"/>
          <w:lang w:eastAsia="it-IT"/>
        </w:rPr>
        <w:t>relazione previsionale e programmatica sono espressi con riferimento</w:t>
      </w:r>
      <w:r>
        <w:rPr>
          <w:rFonts w:eastAsia="Times New Roman"/>
          <w:lang w:eastAsia="it-IT"/>
        </w:rPr>
        <w:t xml:space="preserve"> </w:t>
      </w:r>
      <w:r w:rsidR="003D4021" w:rsidRPr="004C4CE0">
        <w:rPr>
          <w:rFonts w:eastAsia="Times New Roman"/>
          <w:lang w:eastAsia="it-IT"/>
        </w:rPr>
        <w:t>ai periodi ai quali si riferiscono, tenendo conto del tasso di</w:t>
      </w:r>
      <w:r>
        <w:rPr>
          <w:rFonts w:eastAsia="Times New Roman"/>
          <w:lang w:eastAsia="it-IT"/>
        </w:rPr>
        <w:t xml:space="preserve"> </w:t>
      </w:r>
      <w:r w:rsidR="003D4021" w:rsidRPr="004C4CE0">
        <w:rPr>
          <w:rFonts w:eastAsia="Times New Roman"/>
          <w:lang w:eastAsia="it-IT"/>
        </w:rPr>
        <w:t>inflazione programmato.</w:t>
      </w:r>
    </w:p>
    <w:p w:rsidR="00D03273" w:rsidRDefault="00D03273" w:rsidP="00F75045">
      <w:pPr>
        <w:jc w:val="both"/>
        <w:rPr>
          <w:rFonts w:eastAsia="Times New Roman"/>
          <w:lang w:eastAsia="it-IT"/>
        </w:rPr>
      </w:pPr>
    </w:p>
    <w:p w:rsidR="00D03273" w:rsidRDefault="003D4021" w:rsidP="00D03273">
      <w:pPr>
        <w:jc w:val="center"/>
        <w:rPr>
          <w:rFonts w:eastAsia="Times New Roman"/>
          <w:b/>
          <w:lang w:eastAsia="it-IT"/>
        </w:rPr>
      </w:pPr>
      <w:r w:rsidRPr="00D03273">
        <w:rPr>
          <w:rFonts w:eastAsia="Times New Roman"/>
          <w:b/>
          <w:lang w:eastAsia="it-IT"/>
        </w:rPr>
        <w:t>CAPO II</w:t>
      </w:r>
    </w:p>
    <w:p w:rsidR="00D03273" w:rsidRDefault="003D4021" w:rsidP="00D03273">
      <w:pPr>
        <w:jc w:val="center"/>
        <w:rPr>
          <w:rFonts w:eastAsia="Times New Roman"/>
          <w:b/>
          <w:lang w:eastAsia="it-IT"/>
        </w:rPr>
      </w:pPr>
      <w:r w:rsidRPr="00D03273">
        <w:rPr>
          <w:rFonts w:eastAsia="Times New Roman"/>
          <w:b/>
          <w:lang w:eastAsia="it-IT"/>
        </w:rPr>
        <w:t>Competenze in materia di bilanci</w:t>
      </w:r>
    </w:p>
    <w:p w:rsidR="003D4021" w:rsidRPr="00D03273" w:rsidRDefault="003D4021" w:rsidP="00D03273">
      <w:pPr>
        <w:jc w:val="center"/>
        <w:rPr>
          <w:rFonts w:eastAsia="Times New Roman"/>
          <w:b/>
          <w:lang w:eastAsia="it-IT"/>
        </w:rPr>
      </w:pPr>
    </w:p>
    <w:p w:rsidR="003D4021" w:rsidRPr="00D03273" w:rsidRDefault="003D4021" w:rsidP="00D0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03273">
        <w:rPr>
          <w:rFonts w:eastAsia="Times New Roman"/>
          <w:b/>
          <w:lang w:eastAsia="it-IT"/>
        </w:rPr>
        <w:t>Articolo 174</w:t>
      </w:r>
    </w:p>
    <w:p w:rsidR="003D4021" w:rsidRPr="00D03273" w:rsidRDefault="003D4021" w:rsidP="00D0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03273">
        <w:rPr>
          <w:rFonts w:eastAsia="Times New Roman"/>
          <w:b/>
          <w:lang w:eastAsia="it-IT"/>
        </w:rPr>
        <w:t>Predisposizione ed approvazione del bilancio e dei suoi allegati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Lo schema di bilancio di previsione, finanziario e il Documento</w:t>
      </w:r>
      <w:r w:rsidR="00D03273">
        <w:rPr>
          <w:rFonts w:eastAsia="Times New Roman"/>
          <w:lang w:eastAsia="it-IT"/>
        </w:rPr>
        <w:t xml:space="preserve"> </w:t>
      </w:r>
      <w:r w:rsidRPr="004C4CE0">
        <w:rPr>
          <w:rFonts w:eastAsia="Times New Roman"/>
          <w:lang w:eastAsia="it-IT"/>
        </w:rPr>
        <w:t>unico di programmazione sono predisposti dall'organo esecutivo e da</w:t>
      </w:r>
      <w:r w:rsidR="00D03273">
        <w:rPr>
          <w:rFonts w:eastAsia="Times New Roman"/>
          <w:lang w:eastAsia="it-IT"/>
        </w:rPr>
        <w:t xml:space="preserve"> </w:t>
      </w:r>
      <w:r w:rsidRPr="004C4CE0">
        <w:rPr>
          <w:rFonts w:eastAsia="Times New Roman"/>
          <w:lang w:eastAsia="it-IT"/>
        </w:rPr>
        <w:t>questo presentati all'organo consiliare unitamente agli allegati</w:t>
      </w:r>
      <w:r w:rsidR="00D03273">
        <w:rPr>
          <w:rFonts w:eastAsia="Times New Roman"/>
          <w:lang w:eastAsia="it-IT"/>
        </w:rPr>
        <w:t xml:space="preserve"> ....</w:t>
      </w:r>
      <w:r w:rsidR="004C4CE0" w:rsidRPr="004C4CE0">
        <w:rPr>
          <w:rFonts w:eastAsia="Times New Roman"/>
          <w:bCs/>
          <w:iCs/>
          <w:lang w:eastAsia="it-IT"/>
        </w:rPr>
        <w:t xml:space="preserve"> </w:t>
      </w:r>
      <w:r w:rsidRPr="004C4CE0">
        <w:rPr>
          <w:rFonts w:eastAsia="Times New Roman"/>
          <w:lang w:eastAsia="it-IT"/>
        </w:rPr>
        <w:t>entro il 15 novembre di ogni anno</w:t>
      </w:r>
      <w:r w:rsidR="004C4CE0" w:rsidRPr="004C4CE0">
        <w:rPr>
          <w:rFonts w:eastAsia="Times New Roman"/>
          <w:lang w:eastAsia="it-IT"/>
        </w:rPr>
        <w:t xml:space="preserve"> </w:t>
      </w:r>
      <w:r w:rsidRPr="004C4CE0">
        <w:rPr>
          <w:rFonts w:eastAsia="Times New Roman"/>
          <w:bCs/>
          <w:iCs/>
          <w:lang w:eastAsia="it-IT"/>
        </w:rPr>
        <w:t>secondo quanto stabilito</w:t>
      </w:r>
      <w:r w:rsidR="00D03273">
        <w:rPr>
          <w:rFonts w:eastAsia="Times New Roman"/>
          <w:bCs/>
          <w:iCs/>
          <w:lang w:eastAsia="it-IT"/>
        </w:rPr>
        <w:t xml:space="preserve"> </w:t>
      </w:r>
      <w:r w:rsidRPr="004C4CE0">
        <w:rPr>
          <w:rFonts w:eastAsia="Times New Roman"/>
          <w:bCs/>
          <w:iCs/>
          <w:lang w:eastAsia="it-IT"/>
        </w:rPr>
        <w:t>dal regolamento di contabilità</w:t>
      </w:r>
      <w:r w:rsidR="00D03273">
        <w:rPr>
          <w:rFonts w:eastAsia="Times New Roman"/>
          <w:bCs/>
          <w:iCs/>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regolamento di contabilità, dell'ente prevede per tali</w:t>
      </w:r>
      <w:r w:rsidR="00D03273">
        <w:rPr>
          <w:rFonts w:eastAsia="Times New Roman"/>
          <w:lang w:eastAsia="it-IT"/>
        </w:rPr>
        <w:t xml:space="preserve"> </w:t>
      </w:r>
      <w:r w:rsidRPr="004C4CE0">
        <w:rPr>
          <w:rFonts w:eastAsia="Times New Roman"/>
          <w:lang w:eastAsia="it-IT"/>
        </w:rPr>
        <w:t>adempimenti un congruo termine, nonché i termini entro i quali</w:t>
      </w:r>
      <w:r w:rsidR="00D03273">
        <w:rPr>
          <w:rFonts w:eastAsia="Times New Roman"/>
          <w:lang w:eastAsia="it-IT"/>
        </w:rPr>
        <w:t xml:space="preserve"> </w:t>
      </w:r>
      <w:r w:rsidRPr="004C4CE0">
        <w:rPr>
          <w:rFonts w:eastAsia="Times New Roman"/>
          <w:lang w:eastAsia="it-IT"/>
        </w:rPr>
        <w:t>possono essere presentati da parte dei membri dell'organo consiliare</w:t>
      </w:r>
      <w:r w:rsidR="00D03273">
        <w:rPr>
          <w:rFonts w:eastAsia="Times New Roman"/>
          <w:lang w:eastAsia="it-IT"/>
        </w:rPr>
        <w:t xml:space="preserve"> </w:t>
      </w:r>
      <w:r w:rsidRPr="004C4CE0">
        <w:rPr>
          <w:rFonts w:eastAsia="Times New Roman"/>
          <w:lang w:eastAsia="it-IT"/>
        </w:rPr>
        <w:t>e dalla Giunta emendamenti agli schemi di bilancio. A seguito di</w:t>
      </w:r>
      <w:r w:rsidR="00D03273">
        <w:rPr>
          <w:rFonts w:eastAsia="Times New Roman"/>
          <w:lang w:eastAsia="it-IT"/>
        </w:rPr>
        <w:t xml:space="preserve"> </w:t>
      </w:r>
      <w:r w:rsidRPr="004C4CE0">
        <w:rPr>
          <w:rFonts w:eastAsia="Times New Roman"/>
          <w:lang w:eastAsia="it-IT"/>
        </w:rPr>
        <w:t>variazioni del quadro normativo di riferimento sopravvenute, l'organo</w:t>
      </w:r>
      <w:r w:rsidR="00D03273">
        <w:rPr>
          <w:rFonts w:eastAsia="Times New Roman"/>
          <w:lang w:eastAsia="it-IT"/>
        </w:rPr>
        <w:t xml:space="preserve"> </w:t>
      </w:r>
      <w:r w:rsidRPr="004C4CE0">
        <w:rPr>
          <w:rFonts w:eastAsia="Times New Roman"/>
          <w:lang w:eastAsia="it-IT"/>
        </w:rPr>
        <w:t>esecutivo presenta all'organo consiliare emendamenti allo schema di</w:t>
      </w:r>
      <w:r w:rsidR="00D03273">
        <w:rPr>
          <w:rFonts w:eastAsia="Times New Roman"/>
          <w:lang w:eastAsia="it-IT"/>
        </w:rPr>
        <w:t xml:space="preserve"> </w:t>
      </w:r>
      <w:r w:rsidRPr="004C4CE0">
        <w:rPr>
          <w:rFonts w:eastAsia="Times New Roman"/>
          <w:lang w:eastAsia="it-IT"/>
        </w:rPr>
        <w:t>bilancio e alla nota di aggiornamento al Documento unico di</w:t>
      </w:r>
      <w:r w:rsidR="00D03273">
        <w:rPr>
          <w:rFonts w:eastAsia="Times New Roman"/>
          <w:lang w:eastAsia="it-IT"/>
        </w:rPr>
        <w:t xml:space="preserve"> </w:t>
      </w:r>
      <w:r w:rsidRPr="004C4CE0">
        <w:rPr>
          <w:rFonts w:eastAsia="Times New Roman"/>
          <w:lang w:eastAsia="it-IT"/>
        </w:rPr>
        <w:t>programmazione</w:t>
      </w:r>
      <w:r w:rsidR="00D03273">
        <w:rPr>
          <w:rFonts w:eastAsia="Times New Roman"/>
          <w:lang w:eastAsia="it-IT"/>
        </w:rPr>
        <w:t xml:space="preserve"> in corso di approvazione.</w:t>
      </w:r>
    </w:p>
    <w:p w:rsidR="00D03273" w:rsidRPr="004C4CE0" w:rsidRDefault="003D4021" w:rsidP="00D0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bilancio di previsione finanziario é deliberato dall'organo</w:t>
      </w:r>
      <w:r w:rsidR="00D03273">
        <w:rPr>
          <w:rFonts w:eastAsia="Times New Roman"/>
          <w:lang w:eastAsia="it-IT"/>
        </w:rPr>
        <w:t xml:space="preserve"> </w:t>
      </w:r>
      <w:r w:rsidRPr="004C4CE0">
        <w:rPr>
          <w:rFonts w:eastAsia="Times New Roman"/>
          <w:lang w:eastAsia="it-IT"/>
        </w:rPr>
        <w:t xml:space="preserve">consiliare entro il termine previsto dall'articolo 151. </w:t>
      </w:r>
      <w:r w:rsidR="00D03273">
        <w:rPr>
          <w:rFonts w:eastAsia="Times New Roman"/>
          <w:i/>
          <w:lang w:eastAsia="it-IT"/>
        </w:rPr>
        <w:t>(periodo soppresso dal d.lgs. 23/6/2011, n. 118 come modificato dal d.lgs. 10/8/2014, n. 126)</w:t>
      </w:r>
    </w:p>
    <w:p w:rsidR="003D4021" w:rsidRPr="004C4CE0" w:rsidRDefault="00D0327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Nel sito internet dell'ente locale sono pubblicati il bilancio di</w:t>
      </w:r>
      <w:r>
        <w:rPr>
          <w:rFonts w:eastAsia="Times New Roman"/>
          <w:lang w:eastAsia="it-IT"/>
        </w:rPr>
        <w:t xml:space="preserve"> </w:t>
      </w:r>
      <w:r w:rsidR="003D4021" w:rsidRPr="004C4CE0">
        <w:rPr>
          <w:rFonts w:eastAsia="Times New Roman"/>
          <w:lang w:eastAsia="it-IT"/>
        </w:rPr>
        <w:t>previsione, il piano esecutivo di gestione, le variazioni al bilancio</w:t>
      </w:r>
      <w:r>
        <w:rPr>
          <w:rFonts w:eastAsia="Times New Roman"/>
          <w:lang w:eastAsia="it-IT"/>
        </w:rPr>
        <w:t xml:space="preserve"> </w:t>
      </w:r>
      <w:r w:rsidR="003D4021" w:rsidRPr="004C4CE0">
        <w:rPr>
          <w:rFonts w:eastAsia="Times New Roman"/>
          <w:lang w:eastAsia="it-IT"/>
        </w:rPr>
        <w:t>di previsione, il bilancio di previsione assestato ed il piano</w:t>
      </w:r>
      <w:r>
        <w:rPr>
          <w:rFonts w:eastAsia="Times New Roman"/>
          <w:lang w:eastAsia="it-IT"/>
        </w:rPr>
        <w:t xml:space="preserve"> </w:t>
      </w:r>
      <w:r w:rsidR="003D4021" w:rsidRPr="004C4CE0">
        <w:rPr>
          <w:rFonts w:eastAsia="Times New Roman"/>
          <w:lang w:eastAsia="it-IT"/>
        </w:rPr>
        <w:t>esecu</w:t>
      </w:r>
      <w:r>
        <w:rPr>
          <w:rFonts w:eastAsia="Times New Roman"/>
          <w:lang w:eastAsia="it-IT"/>
        </w:rPr>
        <w:t>tivo di gestione assestato.</w:t>
      </w:r>
    </w:p>
    <w:p w:rsidR="00D03273" w:rsidRDefault="00D0327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D03273" w:rsidRDefault="003D4021" w:rsidP="00D0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03273">
        <w:rPr>
          <w:rFonts w:eastAsia="Times New Roman"/>
          <w:b/>
          <w:lang w:eastAsia="it-IT"/>
        </w:rPr>
        <w:t>Articolo 175</w:t>
      </w:r>
    </w:p>
    <w:p w:rsidR="003D4021" w:rsidRPr="00D03273" w:rsidRDefault="003D4021" w:rsidP="00D0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03273">
        <w:rPr>
          <w:rFonts w:eastAsia="Times New Roman"/>
          <w:b/>
          <w:lang w:eastAsia="it-IT"/>
        </w:rPr>
        <w:t>Variazioni al bilancio di previsione ed al piano esecutivo di</w:t>
      </w:r>
      <w:r w:rsidR="00D03273">
        <w:rPr>
          <w:rFonts w:eastAsia="Times New Roman"/>
          <w:b/>
          <w:lang w:eastAsia="it-IT"/>
        </w:rPr>
        <w:t xml:space="preserve"> </w:t>
      </w:r>
      <w:r w:rsidR="00C4668B">
        <w:rPr>
          <w:rFonts w:eastAsia="Times New Roman"/>
          <w:b/>
          <w:lang w:eastAsia="it-IT"/>
        </w:rPr>
        <w:t>gestione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bilancio di previsione finanziario può subire variazioni nel</w:t>
      </w:r>
      <w:r w:rsidR="00D03273">
        <w:rPr>
          <w:rFonts w:eastAsia="Times New Roman"/>
          <w:lang w:eastAsia="it-IT"/>
        </w:rPr>
        <w:t xml:space="preserve"> </w:t>
      </w:r>
      <w:r w:rsidRPr="004C4CE0">
        <w:rPr>
          <w:rFonts w:eastAsia="Times New Roman"/>
          <w:lang w:eastAsia="it-IT"/>
        </w:rPr>
        <w:t>corso dell'esercizio di competenza e di cassa sia nella parte prima,</w:t>
      </w:r>
      <w:r w:rsidR="00D03273">
        <w:rPr>
          <w:rFonts w:eastAsia="Times New Roman"/>
          <w:lang w:eastAsia="it-IT"/>
        </w:rPr>
        <w:t xml:space="preserve"> </w:t>
      </w:r>
      <w:r w:rsidRPr="004C4CE0">
        <w:rPr>
          <w:rFonts w:eastAsia="Times New Roman"/>
          <w:lang w:eastAsia="it-IT"/>
        </w:rPr>
        <w:t>relativa alle entrate, che nella parte seconda, relativa alle</w:t>
      </w:r>
      <w:r w:rsidR="00D03273">
        <w:rPr>
          <w:rFonts w:eastAsia="Times New Roman"/>
          <w:lang w:eastAsia="it-IT"/>
        </w:rPr>
        <w:t xml:space="preserve"> </w:t>
      </w:r>
      <w:r w:rsidRPr="004C4CE0">
        <w:rPr>
          <w:rFonts w:eastAsia="Times New Roman"/>
          <w:lang w:eastAsia="it-IT"/>
        </w:rPr>
        <w:t xml:space="preserve">spese,per ciascuno degli esercizi </w:t>
      </w:r>
      <w:r w:rsidR="00D03273">
        <w:rPr>
          <w:rFonts w:eastAsia="Times New Roman"/>
          <w:lang w:eastAsia="it-IT"/>
        </w:rPr>
        <w:t>considerati nel documento.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Le variazioni al bilancio sono di competenza dell'organo</w:t>
      </w:r>
      <w:r w:rsidR="00D03273">
        <w:rPr>
          <w:rFonts w:eastAsia="Times New Roman"/>
          <w:lang w:eastAsia="it-IT"/>
        </w:rPr>
        <w:t xml:space="preserve"> </w:t>
      </w:r>
      <w:r w:rsidRPr="004C4CE0">
        <w:rPr>
          <w:rFonts w:eastAsia="Times New Roman"/>
          <w:lang w:eastAsia="it-IT"/>
        </w:rPr>
        <w:t>consiliare salvo quelle previste d</w:t>
      </w:r>
      <w:r w:rsidR="00D03273">
        <w:rPr>
          <w:rFonts w:eastAsia="Times New Roman"/>
          <w:lang w:eastAsia="it-IT"/>
        </w:rPr>
        <w:t>ai commi 5-bis e 5-quater.</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Le variazioni al bilancio possono essere deliberate non oltre il</w:t>
      </w:r>
      <w:r w:rsidR="00D03273">
        <w:rPr>
          <w:rFonts w:eastAsia="Times New Roman"/>
          <w:lang w:eastAsia="it-IT"/>
        </w:rPr>
        <w:t xml:space="preserve"> </w:t>
      </w:r>
      <w:r w:rsidRPr="004C4CE0">
        <w:rPr>
          <w:rFonts w:eastAsia="Times New Roman"/>
          <w:lang w:eastAsia="it-IT"/>
        </w:rPr>
        <w:t>30 novembre di ciascun anno, fatte salve le seguenti variazioni, che</w:t>
      </w:r>
      <w:r w:rsidR="00D03273">
        <w:rPr>
          <w:rFonts w:eastAsia="Times New Roman"/>
          <w:lang w:eastAsia="it-IT"/>
        </w:rPr>
        <w:t xml:space="preserve"> </w:t>
      </w:r>
      <w:r w:rsidRPr="004C4CE0">
        <w:rPr>
          <w:rFonts w:eastAsia="Times New Roman"/>
          <w:lang w:eastAsia="it-IT"/>
        </w:rPr>
        <w:t xml:space="preserve">possono essere deliberate sino </w:t>
      </w:r>
      <w:r w:rsidR="00D03273">
        <w:rPr>
          <w:rFonts w:eastAsia="Times New Roman"/>
          <w:lang w:eastAsia="it-IT"/>
        </w:rPr>
        <w:t>al 31 dicembre di ciascun anno: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l'istituzione di tipologie di entrata a destinazione vincolata e</w:t>
      </w:r>
      <w:r w:rsidR="00D03273">
        <w:rPr>
          <w:rFonts w:eastAsia="Times New Roman"/>
          <w:lang w:eastAsia="it-IT"/>
        </w:rPr>
        <w:t xml:space="preserve"> </w:t>
      </w:r>
      <w:r w:rsidRPr="004C4CE0">
        <w:rPr>
          <w:rFonts w:eastAsia="Times New Roman"/>
          <w:lang w:eastAsia="it-IT"/>
        </w:rPr>
        <w:t>i</w:t>
      </w:r>
      <w:r w:rsidR="00D03273">
        <w:rPr>
          <w:rFonts w:eastAsia="Times New Roman"/>
          <w:lang w:eastAsia="it-IT"/>
        </w:rPr>
        <w:t>l correlato programma di spesa;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l'istituzione di tipologie di entrata senza vincolo di</w:t>
      </w:r>
      <w:r w:rsidR="00D03273">
        <w:rPr>
          <w:rFonts w:eastAsia="Times New Roman"/>
          <w:lang w:eastAsia="it-IT"/>
        </w:rPr>
        <w:t xml:space="preserve"> </w:t>
      </w:r>
      <w:r w:rsidRPr="004C4CE0">
        <w:rPr>
          <w:rFonts w:eastAsia="Times New Roman"/>
          <w:lang w:eastAsia="it-IT"/>
        </w:rPr>
        <w:t>destinazione, con stanziamento pari a zero, a seguito di accertamento</w:t>
      </w:r>
      <w:r w:rsidR="00D03273">
        <w:rPr>
          <w:rFonts w:eastAsia="Times New Roman"/>
          <w:lang w:eastAsia="it-IT"/>
        </w:rPr>
        <w:t xml:space="preserve"> </w:t>
      </w:r>
      <w:r w:rsidRPr="004C4CE0">
        <w:rPr>
          <w:rFonts w:eastAsia="Times New Roman"/>
          <w:lang w:eastAsia="it-IT"/>
        </w:rPr>
        <w:t>e riscossione di entrate non previste in bilancio, secondo le</w:t>
      </w:r>
      <w:r w:rsidR="00D03273">
        <w:rPr>
          <w:rFonts w:eastAsia="Times New Roman"/>
          <w:lang w:eastAsia="it-IT"/>
        </w:rPr>
        <w:t xml:space="preserve"> </w:t>
      </w:r>
      <w:r w:rsidRPr="004C4CE0">
        <w:rPr>
          <w:rFonts w:eastAsia="Times New Roman"/>
          <w:lang w:eastAsia="it-IT"/>
        </w:rPr>
        <w:t>modalità disciplinate dal principio applicato della contabilità</w:t>
      </w:r>
      <w:r w:rsidR="00D03273">
        <w:rPr>
          <w:rFonts w:eastAsia="Times New Roman"/>
          <w:lang w:eastAsia="it-IT"/>
        </w:rPr>
        <w:t xml:space="preserve"> finanziaria;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l'utilizzo delle quote del risultato di amministrazione</w:t>
      </w:r>
      <w:r w:rsidR="00D03273">
        <w:rPr>
          <w:rFonts w:eastAsia="Times New Roman"/>
          <w:lang w:eastAsia="it-IT"/>
        </w:rPr>
        <w:t xml:space="preserve"> </w:t>
      </w:r>
      <w:r w:rsidRPr="004C4CE0">
        <w:rPr>
          <w:rFonts w:eastAsia="Times New Roman"/>
          <w:lang w:eastAsia="it-IT"/>
        </w:rPr>
        <w:t>vincolato ed accantonato per le finalità per le quali sono stati</w:t>
      </w:r>
      <w:r w:rsidR="00D03273">
        <w:rPr>
          <w:rFonts w:eastAsia="Times New Roman"/>
          <w:lang w:eastAsia="it-IT"/>
        </w:rPr>
        <w:t xml:space="preserve"> previsti;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quelle necessarie alla reimputazione agli esercizi in cui sono</w:t>
      </w:r>
      <w:r w:rsidR="00D03273">
        <w:rPr>
          <w:rFonts w:eastAsia="Times New Roman"/>
          <w:lang w:eastAsia="it-IT"/>
        </w:rPr>
        <w:t xml:space="preserve"> </w:t>
      </w:r>
      <w:r w:rsidRPr="004C4CE0">
        <w:rPr>
          <w:rFonts w:eastAsia="Times New Roman"/>
          <w:lang w:eastAsia="it-IT"/>
        </w:rPr>
        <w:t>esigibili, di obbligazioni riguardanti entrate vincolate già assunte</w:t>
      </w:r>
      <w:r w:rsidR="00D03273">
        <w:rPr>
          <w:rFonts w:eastAsia="Times New Roman"/>
          <w:lang w:eastAsia="it-IT"/>
        </w:rPr>
        <w:t xml:space="preserve"> </w:t>
      </w:r>
      <w:r w:rsidRPr="004C4CE0">
        <w:rPr>
          <w:rFonts w:eastAsia="Times New Roman"/>
          <w:lang w:eastAsia="it-IT"/>
        </w:rPr>
        <w:t>e, se nec</w:t>
      </w:r>
      <w:r w:rsidR="00D03273">
        <w:rPr>
          <w:rFonts w:eastAsia="Times New Roman"/>
          <w:lang w:eastAsia="it-IT"/>
        </w:rPr>
        <w:t>essario, delle spese correlate;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le variazioni delle dotazioni di cassa di cui al comma 5-bis,</w:t>
      </w:r>
      <w:r w:rsidR="00D03273">
        <w:rPr>
          <w:rFonts w:eastAsia="Times New Roman"/>
          <w:lang w:eastAsia="it-IT"/>
        </w:rPr>
        <w:t xml:space="preserve"> lettera d);</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f) le variazioni di cui</w:t>
      </w:r>
      <w:r w:rsidR="00D03273">
        <w:rPr>
          <w:rFonts w:eastAsia="Times New Roman"/>
          <w:lang w:eastAsia="it-IT"/>
        </w:rPr>
        <w:t xml:space="preserve"> al comma 5-quater, lettera b);</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g) le variazioni degli stanziamenti riguardanti i versamenti ai</w:t>
      </w:r>
      <w:r w:rsidR="00D03273">
        <w:rPr>
          <w:rFonts w:eastAsia="Times New Roman"/>
          <w:lang w:eastAsia="it-IT"/>
        </w:rPr>
        <w:t xml:space="preserve"> </w:t>
      </w:r>
      <w:r w:rsidRPr="004C4CE0">
        <w:rPr>
          <w:rFonts w:eastAsia="Times New Roman"/>
          <w:lang w:eastAsia="it-IT"/>
        </w:rPr>
        <w:t>conti di tesoreria statale intestati all'ente e i versamenti a</w:t>
      </w:r>
      <w:r w:rsidR="00D03273">
        <w:rPr>
          <w:rFonts w:eastAsia="Times New Roman"/>
          <w:lang w:eastAsia="it-IT"/>
        </w:rPr>
        <w:t xml:space="preserve"> </w:t>
      </w:r>
      <w:r w:rsidRPr="004C4CE0">
        <w:rPr>
          <w:rFonts w:eastAsia="Times New Roman"/>
          <w:lang w:eastAsia="it-IT"/>
        </w:rPr>
        <w:t>depositi bancar</w:t>
      </w:r>
      <w:r w:rsidR="00022B4C">
        <w:rPr>
          <w:rFonts w:eastAsia="Times New Roman"/>
          <w:lang w:eastAsia="it-IT"/>
        </w:rPr>
        <w:t>i intestati all'ente.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Ai sensi dell'articolo 42 le variazioni di bilancio possono essere</w:t>
      </w:r>
      <w:r w:rsidR="00D03273">
        <w:rPr>
          <w:rFonts w:eastAsia="Times New Roman"/>
          <w:lang w:eastAsia="it-IT"/>
        </w:rPr>
        <w:t xml:space="preserve"> </w:t>
      </w:r>
      <w:r w:rsidRPr="004C4CE0">
        <w:rPr>
          <w:rFonts w:eastAsia="Times New Roman"/>
          <w:lang w:eastAsia="it-IT"/>
        </w:rPr>
        <w:t>adottate dall'organo esecutivo in via d'urgenza opportunamente</w:t>
      </w:r>
      <w:r w:rsidR="00D03273">
        <w:rPr>
          <w:rFonts w:eastAsia="Times New Roman"/>
          <w:lang w:eastAsia="it-IT"/>
        </w:rPr>
        <w:t xml:space="preserve"> </w:t>
      </w:r>
      <w:r w:rsidRPr="004C4CE0">
        <w:rPr>
          <w:rFonts w:eastAsia="Times New Roman"/>
          <w:lang w:eastAsia="it-IT"/>
        </w:rPr>
        <w:t>motivata, salvo ratifica, a pena di decadenza, da parte dell'organo</w:t>
      </w:r>
      <w:r w:rsidR="00D03273">
        <w:rPr>
          <w:rFonts w:eastAsia="Times New Roman"/>
          <w:lang w:eastAsia="it-IT"/>
        </w:rPr>
        <w:t xml:space="preserve"> </w:t>
      </w:r>
      <w:r w:rsidRPr="004C4CE0">
        <w:rPr>
          <w:rFonts w:eastAsia="Times New Roman"/>
          <w:lang w:eastAsia="it-IT"/>
        </w:rPr>
        <w:t>consiliare entro i sessanta giorni seguenti e comunque entro il 31</w:t>
      </w:r>
      <w:r w:rsidR="00D03273">
        <w:rPr>
          <w:rFonts w:eastAsia="Times New Roman"/>
          <w:lang w:eastAsia="it-IT"/>
        </w:rPr>
        <w:t xml:space="preserve"> </w:t>
      </w:r>
      <w:r w:rsidRPr="004C4CE0">
        <w:rPr>
          <w:rFonts w:eastAsia="Times New Roman"/>
          <w:lang w:eastAsia="it-IT"/>
        </w:rPr>
        <w:t>dicembre dell'anno in corso se a tale data non sia scaduto il</w:t>
      </w:r>
      <w:r w:rsidR="00D03273">
        <w:rPr>
          <w:rFonts w:eastAsia="Times New Roman"/>
          <w:lang w:eastAsia="it-IT"/>
        </w:rPr>
        <w:t xml:space="preserve"> predetto termine.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In caso di mancata o parziale ratifica del provvedimento di</w:t>
      </w:r>
      <w:r w:rsidR="00D03273">
        <w:rPr>
          <w:rFonts w:eastAsia="Times New Roman"/>
          <w:lang w:eastAsia="it-IT"/>
        </w:rPr>
        <w:t xml:space="preserve"> </w:t>
      </w:r>
      <w:r w:rsidRPr="004C4CE0">
        <w:rPr>
          <w:rFonts w:eastAsia="Times New Roman"/>
          <w:lang w:eastAsia="it-IT"/>
        </w:rPr>
        <w:t>variazione adottato dall'organo esecutivo, l'organo consiliare é</w:t>
      </w:r>
      <w:r w:rsidR="00D03273">
        <w:rPr>
          <w:rFonts w:eastAsia="Times New Roman"/>
          <w:lang w:eastAsia="it-IT"/>
        </w:rPr>
        <w:t xml:space="preserve"> </w:t>
      </w:r>
      <w:r w:rsidRPr="004C4CE0">
        <w:rPr>
          <w:rFonts w:eastAsia="Times New Roman"/>
          <w:lang w:eastAsia="it-IT"/>
        </w:rPr>
        <w:t>tenuto ad adottare nei successivi trenta giorni, e comunque sempre</w:t>
      </w:r>
      <w:r w:rsidR="00D03273">
        <w:rPr>
          <w:rFonts w:eastAsia="Times New Roman"/>
          <w:lang w:eastAsia="it-IT"/>
        </w:rPr>
        <w:t xml:space="preserve"> </w:t>
      </w:r>
      <w:r w:rsidRPr="004C4CE0">
        <w:rPr>
          <w:rFonts w:eastAsia="Times New Roman"/>
          <w:lang w:eastAsia="it-IT"/>
        </w:rPr>
        <w:t>entro il 31 dicembre dell'esercizio in corso, i provvedimenti</w:t>
      </w:r>
      <w:r w:rsidR="00D03273">
        <w:rPr>
          <w:rFonts w:eastAsia="Times New Roman"/>
          <w:lang w:eastAsia="it-IT"/>
        </w:rPr>
        <w:t xml:space="preserve"> </w:t>
      </w:r>
      <w:r w:rsidRPr="004C4CE0">
        <w:rPr>
          <w:rFonts w:eastAsia="Times New Roman"/>
          <w:lang w:eastAsia="it-IT"/>
        </w:rPr>
        <w:t>ritenuti necessari nei riguardi dei rapporti eventualmente sorti</w:t>
      </w:r>
      <w:r w:rsidR="00D03273">
        <w:rPr>
          <w:rFonts w:eastAsia="Times New Roman"/>
          <w:lang w:eastAsia="it-IT"/>
        </w:rPr>
        <w:t xml:space="preserve"> </w:t>
      </w:r>
      <w:r w:rsidRPr="004C4CE0">
        <w:rPr>
          <w:rFonts w:eastAsia="Times New Roman"/>
          <w:lang w:eastAsia="it-IT"/>
        </w:rPr>
        <w:t>sulla base dell</w:t>
      </w:r>
      <w:r w:rsidR="00D03273">
        <w:rPr>
          <w:rFonts w:eastAsia="Times New Roman"/>
          <w:lang w:eastAsia="it-IT"/>
        </w:rPr>
        <w:t>a deliberazione non ratificata.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5-bis. L'organo esecutivo con provvedimento amministrativo approva le</w:t>
      </w:r>
      <w:r w:rsidR="00D03273">
        <w:rPr>
          <w:rFonts w:eastAsia="Times New Roman"/>
          <w:lang w:eastAsia="it-IT"/>
        </w:rPr>
        <w:t xml:space="preserve"> </w:t>
      </w:r>
      <w:r w:rsidRPr="004C4CE0">
        <w:rPr>
          <w:rFonts w:eastAsia="Times New Roman"/>
          <w:lang w:eastAsia="it-IT"/>
        </w:rPr>
        <w:t>variazioni del piano esecutivo di gestione, salvo quelle di cui al</w:t>
      </w:r>
      <w:r w:rsidR="00D03273">
        <w:rPr>
          <w:rFonts w:eastAsia="Times New Roman"/>
          <w:lang w:eastAsia="it-IT"/>
        </w:rPr>
        <w:t xml:space="preserve"> </w:t>
      </w:r>
      <w:r w:rsidRPr="004C4CE0">
        <w:rPr>
          <w:rFonts w:eastAsia="Times New Roman"/>
          <w:lang w:eastAsia="it-IT"/>
        </w:rPr>
        <w:t>comma 5-quater, e le seguenti variazioni del bilancio di previsione</w:t>
      </w:r>
      <w:r w:rsidR="00D03273">
        <w:rPr>
          <w:rFonts w:eastAsia="Times New Roman"/>
          <w:lang w:eastAsia="it-IT"/>
        </w:rPr>
        <w:t xml:space="preserve"> </w:t>
      </w:r>
      <w:r w:rsidRPr="004C4CE0">
        <w:rPr>
          <w:rFonts w:eastAsia="Times New Roman"/>
          <w:lang w:eastAsia="it-IT"/>
        </w:rPr>
        <w:t>non aventi natura discrezionale, che si configurano come meramente</w:t>
      </w:r>
      <w:r w:rsidR="00D03273">
        <w:rPr>
          <w:rFonts w:eastAsia="Times New Roman"/>
          <w:lang w:eastAsia="it-IT"/>
        </w:rPr>
        <w:t xml:space="preserve"> </w:t>
      </w:r>
      <w:r w:rsidRPr="004C4CE0">
        <w:rPr>
          <w:rFonts w:eastAsia="Times New Roman"/>
          <w:lang w:eastAsia="it-IT"/>
        </w:rPr>
        <w:t>applicative delle decisioni del Consiglio, per ciascuno degli</w:t>
      </w:r>
      <w:r w:rsidR="00D03273">
        <w:rPr>
          <w:rFonts w:eastAsia="Times New Roman"/>
          <w:lang w:eastAsia="it-IT"/>
        </w:rPr>
        <w:t xml:space="preserve"> </w:t>
      </w:r>
      <w:r w:rsidRPr="004C4CE0">
        <w:rPr>
          <w:rFonts w:eastAsia="Times New Roman"/>
          <w:lang w:eastAsia="it-IT"/>
        </w:rPr>
        <w:t>ese</w:t>
      </w:r>
      <w:r w:rsidR="00D03273">
        <w:rPr>
          <w:rFonts w:eastAsia="Times New Roman"/>
          <w:lang w:eastAsia="it-IT"/>
        </w:rPr>
        <w:t>rcizi considerati nel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variazioni riguardanti l'utilizzo della quota vincolata e</w:t>
      </w:r>
      <w:r w:rsidR="00D03273">
        <w:rPr>
          <w:rFonts w:eastAsia="Times New Roman"/>
          <w:lang w:eastAsia="it-IT"/>
        </w:rPr>
        <w:t xml:space="preserve"> </w:t>
      </w:r>
      <w:r w:rsidRPr="004C4CE0">
        <w:rPr>
          <w:rFonts w:eastAsia="Times New Roman"/>
          <w:lang w:eastAsia="it-IT"/>
        </w:rPr>
        <w:t>accantonata del risultato di amministrazione nel corso dell'esercizio</w:t>
      </w:r>
      <w:r w:rsidR="00D03273">
        <w:rPr>
          <w:rFonts w:eastAsia="Times New Roman"/>
          <w:lang w:eastAsia="it-IT"/>
        </w:rPr>
        <w:t xml:space="preserve"> </w:t>
      </w:r>
      <w:r w:rsidRPr="004C4CE0">
        <w:rPr>
          <w:rFonts w:eastAsia="Times New Roman"/>
          <w:lang w:eastAsia="it-IT"/>
        </w:rPr>
        <w:t>provvisorio consistenti nella mera reiscrizione di economie di spesa</w:t>
      </w:r>
      <w:r w:rsidR="00D03273">
        <w:rPr>
          <w:rFonts w:eastAsia="Times New Roman"/>
          <w:lang w:eastAsia="it-IT"/>
        </w:rPr>
        <w:t xml:space="preserve"> </w:t>
      </w:r>
      <w:r w:rsidRPr="004C4CE0">
        <w:rPr>
          <w:rFonts w:eastAsia="Times New Roman"/>
          <w:lang w:eastAsia="it-IT"/>
        </w:rPr>
        <w:t>derivanti da stanziamenti di bilancio dell'esercizio precedente</w:t>
      </w:r>
      <w:r w:rsidR="00D03273">
        <w:rPr>
          <w:rFonts w:eastAsia="Times New Roman"/>
          <w:lang w:eastAsia="it-IT"/>
        </w:rPr>
        <w:t xml:space="preserve"> </w:t>
      </w:r>
      <w:r w:rsidRPr="004C4CE0">
        <w:rPr>
          <w:rFonts w:eastAsia="Times New Roman"/>
          <w:lang w:eastAsia="it-IT"/>
        </w:rPr>
        <w:t>corrispondenti a entrate vincolate, secondo le modalità previste</w:t>
      </w:r>
      <w:r w:rsidR="00022B4C">
        <w:rPr>
          <w:rFonts w:eastAsia="Times New Roman"/>
          <w:lang w:eastAsia="it-IT"/>
        </w:rPr>
        <w:t xml:space="preserve"> </w:t>
      </w:r>
      <w:r w:rsidRPr="004C4CE0">
        <w:rPr>
          <w:rFonts w:eastAsia="Times New Roman"/>
          <w:lang w:eastAsia="it-IT"/>
        </w:rPr>
        <w:t>da</w:t>
      </w:r>
      <w:r w:rsidR="00022B4C">
        <w:rPr>
          <w:rFonts w:eastAsia="Times New Roman"/>
          <w:lang w:eastAsia="it-IT"/>
        </w:rPr>
        <w:t>ll'art. 187, comma 3-quinquies;</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b) variazioni compensative tra le dotazioni delle missioni e dei</w:t>
      </w:r>
      <w:r w:rsidR="00022B4C">
        <w:rPr>
          <w:rFonts w:eastAsia="Times New Roman"/>
          <w:lang w:eastAsia="it-IT"/>
        </w:rPr>
        <w:t xml:space="preserve"> </w:t>
      </w:r>
      <w:r w:rsidRPr="004C4CE0">
        <w:rPr>
          <w:rFonts w:eastAsia="Times New Roman"/>
          <w:lang w:eastAsia="it-IT"/>
        </w:rPr>
        <w:t>programmi riguardanti l'utilizzo di risorse comunitarie e vincolate,</w:t>
      </w:r>
      <w:r w:rsidR="00022B4C">
        <w:rPr>
          <w:rFonts w:eastAsia="Times New Roman"/>
          <w:lang w:eastAsia="it-IT"/>
        </w:rPr>
        <w:t xml:space="preserve"> </w:t>
      </w:r>
      <w:r w:rsidRPr="004C4CE0">
        <w:rPr>
          <w:rFonts w:eastAsia="Times New Roman"/>
          <w:lang w:eastAsia="it-IT"/>
        </w:rPr>
        <w:t>nel rispetto della finalità della spesa definita nel provvedimento</w:t>
      </w:r>
      <w:r w:rsidR="00022B4C">
        <w:rPr>
          <w:rFonts w:eastAsia="Times New Roman"/>
          <w:lang w:eastAsia="it-IT"/>
        </w:rPr>
        <w:t xml:space="preserve"> </w:t>
      </w:r>
      <w:r w:rsidRPr="004C4CE0">
        <w:rPr>
          <w:rFonts w:eastAsia="Times New Roman"/>
          <w:lang w:eastAsia="it-IT"/>
        </w:rPr>
        <w:t>di assegnazione delle risorse, o qualora le variazioni siano</w:t>
      </w:r>
      <w:r w:rsidR="00022B4C">
        <w:rPr>
          <w:rFonts w:eastAsia="Times New Roman"/>
          <w:lang w:eastAsia="it-IT"/>
        </w:rPr>
        <w:t xml:space="preserve"> </w:t>
      </w:r>
      <w:r w:rsidRPr="004C4CE0">
        <w:rPr>
          <w:rFonts w:eastAsia="Times New Roman"/>
          <w:lang w:eastAsia="it-IT"/>
        </w:rPr>
        <w:t>necessarie per l'attuazione di interventi previsti da intese</w:t>
      </w:r>
      <w:r w:rsidR="00022B4C">
        <w:rPr>
          <w:rFonts w:eastAsia="Times New Roman"/>
          <w:lang w:eastAsia="it-IT"/>
        </w:rPr>
        <w:t xml:space="preserve"> </w:t>
      </w:r>
      <w:r w:rsidRPr="004C4CE0">
        <w:rPr>
          <w:rFonts w:eastAsia="Times New Roman"/>
          <w:lang w:eastAsia="it-IT"/>
        </w:rPr>
        <w:t>istituzionali di programma o da altri strumenti di programmazione</w:t>
      </w:r>
      <w:r w:rsidR="00022B4C">
        <w:rPr>
          <w:rFonts w:eastAsia="Times New Roman"/>
          <w:lang w:eastAsia="it-IT"/>
        </w:rPr>
        <w:t xml:space="preserve"> </w:t>
      </w:r>
      <w:r w:rsidRPr="004C4CE0">
        <w:rPr>
          <w:rFonts w:eastAsia="Times New Roman"/>
          <w:lang w:eastAsia="it-IT"/>
        </w:rPr>
        <w:t>negoziata</w:t>
      </w:r>
      <w:r w:rsidR="00022B4C">
        <w:rPr>
          <w:rFonts w:eastAsia="Times New Roman"/>
          <w:lang w:eastAsia="it-IT"/>
        </w:rPr>
        <w:t>, già deliberati dal Consiglio;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variazioni compensative tra le dotazioni delle missioni e dei</w:t>
      </w:r>
      <w:r w:rsidR="00022B4C">
        <w:rPr>
          <w:rFonts w:eastAsia="Times New Roman"/>
          <w:lang w:eastAsia="it-IT"/>
        </w:rPr>
        <w:t xml:space="preserve"> </w:t>
      </w:r>
      <w:r w:rsidRPr="004C4CE0">
        <w:rPr>
          <w:rFonts w:eastAsia="Times New Roman"/>
          <w:lang w:eastAsia="it-IT"/>
        </w:rPr>
        <w:t>programmi limitatamente alle spese per il personale, conseguenti a</w:t>
      </w:r>
      <w:r w:rsidR="00022B4C">
        <w:rPr>
          <w:rFonts w:eastAsia="Times New Roman"/>
          <w:lang w:eastAsia="it-IT"/>
        </w:rPr>
        <w:t xml:space="preserve"> </w:t>
      </w:r>
      <w:r w:rsidRPr="004C4CE0">
        <w:rPr>
          <w:rFonts w:eastAsia="Times New Roman"/>
          <w:lang w:eastAsia="it-IT"/>
        </w:rPr>
        <w:t>provvedimenti di trasferimento del p</w:t>
      </w:r>
      <w:r w:rsidR="00022B4C">
        <w:rPr>
          <w:rFonts w:eastAsia="Times New Roman"/>
          <w:lang w:eastAsia="it-IT"/>
        </w:rPr>
        <w:t>ersonale all'interno dell'ente;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variazioni delle dotazioni di cassa, salvo quelle previste dal</w:t>
      </w:r>
      <w:r w:rsidR="00022B4C">
        <w:rPr>
          <w:rFonts w:eastAsia="Times New Roman"/>
          <w:lang w:eastAsia="it-IT"/>
        </w:rPr>
        <w:t xml:space="preserve"> </w:t>
      </w:r>
      <w:r w:rsidRPr="004C4CE0">
        <w:rPr>
          <w:rFonts w:eastAsia="Times New Roman"/>
          <w:lang w:eastAsia="it-IT"/>
        </w:rPr>
        <w:t>comma 5-quater, garantendo che il fondo di cassa alla fine</w:t>
      </w:r>
      <w:r w:rsidR="00022B4C">
        <w:rPr>
          <w:rFonts w:eastAsia="Times New Roman"/>
          <w:lang w:eastAsia="it-IT"/>
        </w:rPr>
        <w:t xml:space="preserve"> </w:t>
      </w:r>
      <w:r w:rsidRPr="004C4CE0">
        <w:rPr>
          <w:rFonts w:eastAsia="Times New Roman"/>
          <w:lang w:eastAsia="it-IT"/>
        </w:rPr>
        <w:t>d</w:t>
      </w:r>
      <w:r w:rsidR="00022B4C">
        <w:rPr>
          <w:rFonts w:eastAsia="Times New Roman"/>
          <w:lang w:eastAsia="it-IT"/>
        </w:rPr>
        <w:t>ell'esercizio sia non negativo;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variazioni riguardanti il fondo pluriennale vincolato di cui</w:t>
      </w:r>
      <w:r w:rsidR="00022B4C">
        <w:rPr>
          <w:rFonts w:eastAsia="Times New Roman"/>
          <w:lang w:eastAsia="it-IT"/>
        </w:rPr>
        <w:t xml:space="preserve"> </w:t>
      </w:r>
      <w:r w:rsidRPr="004C4CE0">
        <w:rPr>
          <w:rFonts w:eastAsia="Times New Roman"/>
          <w:lang w:eastAsia="it-IT"/>
        </w:rPr>
        <w:t>all'</w:t>
      </w:r>
      <w:hyperlink r:id="rId284" w:tgtFrame="_blank" w:history="1">
        <w:r w:rsidRPr="004C4CE0">
          <w:rPr>
            <w:rFonts w:eastAsia="Times New Roman"/>
            <w:lang w:eastAsia="it-IT"/>
          </w:rPr>
          <w:t>art. 3, comma 5, del decreto legislativo 23 giugno 2011, n. 118</w:t>
        </w:r>
      </w:hyperlink>
      <w:r w:rsidRPr="004C4CE0">
        <w:rPr>
          <w:rFonts w:eastAsia="Times New Roman"/>
          <w:lang w:eastAsia="it-IT"/>
        </w:rPr>
        <w:t>,</w:t>
      </w:r>
      <w:r w:rsidR="00022B4C">
        <w:rPr>
          <w:rFonts w:eastAsia="Times New Roman"/>
          <w:lang w:eastAsia="it-IT"/>
        </w:rPr>
        <w:t xml:space="preserve"> </w:t>
      </w:r>
      <w:r w:rsidRPr="004C4CE0">
        <w:rPr>
          <w:rFonts w:eastAsia="Times New Roman"/>
          <w:lang w:eastAsia="it-IT"/>
        </w:rPr>
        <w:t>effettuata entro i termini di approvazione del rendiconto in deroga</w:t>
      </w:r>
      <w:r w:rsidR="00022B4C">
        <w:rPr>
          <w:rFonts w:eastAsia="Times New Roman"/>
          <w:lang w:eastAsia="it-IT"/>
        </w:rPr>
        <w:t xml:space="preserve"> al comma 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e-bis) variazioni compensative tra macroaggregati dello stesso</w:t>
      </w:r>
      <w:r w:rsidR="00022B4C">
        <w:rPr>
          <w:rFonts w:eastAsia="Times New Roman"/>
          <w:lang w:eastAsia="it-IT"/>
        </w:rPr>
        <w:t xml:space="preserve"> </w:t>
      </w:r>
      <w:r w:rsidRPr="004C4CE0">
        <w:rPr>
          <w:rFonts w:eastAsia="Times New Roman"/>
          <w:lang w:eastAsia="it-IT"/>
        </w:rPr>
        <w:t>programma all</w:t>
      </w:r>
      <w:r w:rsidR="00022B4C">
        <w:rPr>
          <w:rFonts w:eastAsia="Times New Roman"/>
          <w:lang w:eastAsia="it-IT"/>
        </w:rPr>
        <w:t>'interno della stessa missione.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5-ter. Con il regolamento di contabilità si disciplinano le</w:t>
      </w:r>
      <w:r w:rsidR="00022B4C">
        <w:rPr>
          <w:rFonts w:eastAsia="Times New Roman"/>
          <w:lang w:eastAsia="it-IT"/>
        </w:rPr>
        <w:t xml:space="preserve"> </w:t>
      </w:r>
      <w:r w:rsidRPr="004C4CE0">
        <w:rPr>
          <w:rFonts w:eastAsia="Times New Roman"/>
          <w:lang w:eastAsia="it-IT"/>
        </w:rPr>
        <w:t>modalità di comunicazione al Consiglio delle variazioni di bilancio</w:t>
      </w:r>
      <w:r w:rsidR="00022B4C">
        <w:rPr>
          <w:rFonts w:eastAsia="Times New Roman"/>
          <w:lang w:eastAsia="it-IT"/>
        </w:rPr>
        <w:t xml:space="preserve"> di cui al comma 5-bis.</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5-quater. Nel rispetto di quanto previsto dai regolamenti di</w:t>
      </w:r>
      <w:r w:rsidR="00022B4C">
        <w:rPr>
          <w:rFonts w:eastAsia="Times New Roman"/>
          <w:lang w:eastAsia="it-IT"/>
        </w:rPr>
        <w:t xml:space="preserve"> </w:t>
      </w:r>
      <w:r w:rsidRPr="004C4CE0">
        <w:rPr>
          <w:rFonts w:eastAsia="Times New Roman"/>
          <w:lang w:eastAsia="it-IT"/>
        </w:rPr>
        <w:t>contabilità, i responsabili della spesa o, in assenza di disciplina,</w:t>
      </w:r>
      <w:r w:rsidR="00022B4C">
        <w:rPr>
          <w:rFonts w:eastAsia="Times New Roman"/>
          <w:lang w:eastAsia="it-IT"/>
        </w:rPr>
        <w:t xml:space="preserve"> </w:t>
      </w:r>
      <w:r w:rsidRPr="004C4CE0">
        <w:rPr>
          <w:rFonts w:eastAsia="Times New Roman"/>
          <w:lang w:eastAsia="it-IT"/>
        </w:rPr>
        <w:t>il responsabile finanziario, possono effettuare, per ciascuno degli</w:t>
      </w:r>
      <w:r w:rsidR="00022B4C">
        <w:rPr>
          <w:rFonts w:eastAsia="Times New Roman"/>
          <w:lang w:eastAsia="it-IT"/>
        </w:rPr>
        <w:t xml:space="preserve"> </w:t>
      </w:r>
      <w:r w:rsidRPr="004C4CE0">
        <w:rPr>
          <w:rFonts w:eastAsia="Times New Roman"/>
          <w:lang w:eastAsia="it-IT"/>
        </w:rPr>
        <w:t>esercizi d</w:t>
      </w:r>
      <w:r w:rsidR="00022B4C">
        <w:rPr>
          <w:rFonts w:eastAsia="Times New Roman"/>
          <w:lang w:eastAsia="it-IT"/>
        </w:rPr>
        <w:t>el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le variazioni compensative del piano esecutivo di gestione fra</w:t>
      </w:r>
      <w:r w:rsidR="00022B4C">
        <w:rPr>
          <w:rFonts w:eastAsia="Times New Roman"/>
          <w:lang w:eastAsia="it-IT"/>
        </w:rPr>
        <w:t xml:space="preserve"> </w:t>
      </w:r>
      <w:r w:rsidRPr="004C4CE0">
        <w:rPr>
          <w:rFonts w:eastAsia="Times New Roman"/>
          <w:lang w:eastAsia="it-IT"/>
        </w:rPr>
        <w:t>capitoli di entrata della medesima categoria e fra i capitoli di</w:t>
      </w:r>
      <w:r w:rsidR="00022B4C">
        <w:rPr>
          <w:rFonts w:eastAsia="Times New Roman"/>
          <w:lang w:eastAsia="it-IT"/>
        </w:rPr>
        <w:t xml:space="preserve"> </w:t>
      </w:r>
      <w:r w:rsidRPr="004C4CE0">
        <w:rPr>
          <w:rFonts w:eastAsia="Times New Roman"/>
          <w:lang w:eastAsia="it-IT"/>
        </w:rPr>
        <w:t>spesa del medesimo macroaggregato, escluse le variazioni dei capitoli</w:t>
      </w:r>
      <w:r w:rsidR="00022B4C">
        <w:rPr>
          <w:rFonts w:eastAsia="Times New Roman"/>
          <w:lang w:eastAsia="it-IT"/>
        </w:rPr>
        <w:t xml:space="preserve"> </w:t>
      </w:r>
      <w:r w:rsidRPr="004C4CE0">
        <w:rPr>
          <w:rFonts w:eastAsia="Times New Roman"/>
          <w:lang w:eastAsia="it-IT"/>
        </w:rPr>
        <w:t>appartenenti ai macroaggregati riguardanti i trasferimenti correnti,</w:t>
      </w:r>
      <w:r w:rsidR="00022B4C">
        <w:rPr>
          <w:rFonts w:eastAsia="Times New Roman"/>
          <w:lang w:eastAsia="it-IT"/>
        </w:rPr>
        <w:t xml:space="preserve"> </w:t>
      </w:r>
      <w:r w:rsidRPr="004C4CE0">
        <w:rPr>
          <w:rFonts w:eastAsia="Times New Roman"/>
          <w:lang w:eastAsia="it-IT"/>
        </w:rPr>
        <w:t>i contribuiti agli investimenti, ed ai trasferimenti in conto</w:t>
      </w:r>
      <w:r w:rsidR="00022B4C">
        <w:rPr>
          <w:rFonts w:eastAsia="Times New Roman"/>
          <w:lang w:eastAsia="it-IT"/>
        </w:rPr>
        <w:t xml:space="preserve"> </w:t>
      </w:r>
      <w:r w:rsidRPr="004C4CE0">
        <w:rPr>
          <w:rFonts w:eastAsia="Times New Roman"/>
          <w:lang w:eastAsia="it-IT"/>
        </w:rPr>
        <w:t>capitale, che s</w:t>
      </w:r>
      <w:r w:rsidR="00022B4C">
        <w:rPr>
          <w:rFonts w:eastAsia="Times New Roman"/>
          <w:lang w:eastAsia="it-IT"/>
        </w:rPr>
        <w:t>ono di competenza della Giunta;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le variazioni di bilancio fra gli stanziamenti riguardanti il</w:t>
      </w:r>
      <w:r w:rsidR="00022B4C">
        <w:rPr>
          <w:rFonts w:eastAsia="Times New Roman"/>
          <w:lang w:eastAsia="it-IT"/>
        </w:rPr>
        <w:t xml:space="preserve"> </w:t>
      </w:r>
      <w:r w:rsidRPr="004C4CE0">
        <w:rPr>
          <w:rFonts w:eastAsia="Times New Roman"/>
          <w:lang w:eastAsia="it-IT"/>
        </w:rPr>
        <w:t>fondo pluriennale vincolato e gli stanziamenti correlati, in termini</w:t>
      </w:r>
      <w:r w:rsidR="00022B4C">
        <w:rPr>
          <w:rFonts w:eastAsia="Times New Roman"/>
          <w:lang w:eastAsia="it-IT"/>
        </w:rPr>
        <w:t xml:space="preserve"> </w:t>
      </w:r>
      <w:r w:rsidRPr="004C4CE0">
        <w:rPr>
          <w:rFonts w:eastAsia="Times New Roman"/>
          <w:lang w:eastAsia="it-IT"/>
        </w:rPr>
        <w:t>di competenza e di cassa, escluse quelle previste dall'</w:t>
      </w:r>
      <w:hyperlink r:id="rId285" w:tgtFrame="_blank" w:history="1">
        <w:r w:rsidRPr="004C4CE0">
          <w:rPr>
            <w:rFonts w:eastAsia="Times New Roman"/>
            <w:lang w:eastAsia="it-IT"/>
          </w:rPr>
          <w:t>art. 3, comma</w:t>
        </w:r>
        <w:r w:rsidR="00022B4C">
          <w:rPr>
            <w:rFonts w:eastAsia="Times New Roman"/>
            <w:lang w:eastAsia="it-IT"/>
          </w:rPr>
          <w:t xml:space="preserve"> </w:t>
        </w:r>
        <w:r w:rsidRPr="004C4CE0">
          <w:rPr>
            <w:rFonts w:eastAsia="Times New Roman"/>
            <w:lang w:eastAsia="it-IT"/>
          </w:rPr>
          <w:t>5, del decreto legislativo 23 giugno 2011, n. 118</w:t>
        </w:r>
      </w:hyperlink>
      <w:r w:rsidRPr="004C4CE0">
        <w:rPr>
          <w:rFonts w:eastAsia="Times New Roman"/>
          <w:lang w:eastAsia="it-IT"/>
        </w:rPr>
        <w:t>. Le variazioni di</w:t>
      </w:r>
      <w:r w:rsidR="00022B4C">
        <w:rPr>
          <w:rFonts w:eastAsia="Times New Roman"/>
          <w:lang w:eastAsia="it-IT"/>
        </w:rPr>
        <w:t xml:space="preserve"> </w:t>
      </w:r>
      <w:r w:rsidRPr="004C4CE0">
        <w:rPr>
          <w:rFonts w:eastAsia="Times New Roman"/>
          <w:lang w:eastAsia="it-IT"/>
        </w:rPr>
        <w:t>bilancio riguardanti le variazioni del fondo pluriennale vincolato</w:t>
      </w:r>
      <w:r w:rsidR="00022B4C">
        <w:rPr>
          <w:rFonts w:eastAsia="Times New Roman"/>
          <w:lang w:eastAsia="it-IT"/>
        </w:rPr>
        <w:t xml:space="preserve"> </w:t>
      </w:r>
      <w:r w:rsidRPr="004C4CE0">
        <w:rPr>
          <w:rFonts w:eastAsia="Times New Roman"/>
          <w:lang w:eastAsia="it-IT"/>
        </w:rPr>
        <w:t>sono comunica</w:t>
      </w:r>
      <w:r w:rsidR="00022B4C">
        <w:rPr>
          <w:rFonts w:eastAsia="Times New Roman"/>
          <w:lang w:eastAsia="it-IT"/>
        </w:rPr>
        <w:t>te trimestralmente alla giunta;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le variazioni di bilancio riguardanti l'utilizzo della quota</w:t>
      </w:r>
      <w:r w:rsidR="00022B4C">
        <w:rPr>
          <w:rFonts w:eastAsia="Times New Roman"/>
          <w:lang w:eastAsia="it-IT"/>
        </w:rPr>
        <w:t xml:space="preserve"> </w:t>
      </w:r>
      <w:r w:rsidRPr="004C4CE0">
        <w:rPr>
          <w:rFonts w:eastAsia="Times New Roman"/>
          <w:lang w:eastAsia="it-IT"/>
        </w:rPr>
        <w:t>vincolata del risultato di amministrazione derivanti da stanziamenti</w:t>
      </w:r>
      <w:r w:rsidR="00022B4C">
        <w:rPr>
          <w:rFonts w:eastAsia="Times New Roman"/>
          <w:lang w:eastAsia="it-IT"/>
        </w:rPr>
        <w:t xml:space="preserve"> </w:t>
      </w:r>
      <w:r w:rsidRPr="004C4CE0">
        <w:rPr>
          <w:rFonts w:eastAsia="Times New Roman"/>
          <w:lang w:eastAsia="it-IT"/>
        </w:rPr>
        <w:t>di bilancio dell'esercizio precedente corrispondenti a entrate</w:t>
      </w:r>
      <w:r w:rsidR="00022B4C">
        <w:rPr>
          <w:rFonts w:eastAsia="Times New Roman"/>
          <w:lang w:eastAsia="it-IT"/>
        </w:rPr>
        <w:t xml:space="preserve"> </w:t>
      </w:r>
      <w:r w:rsidRPr="004C4CE0">
        <w:rPr>
          <w:rFonts w:eastAsia="Times New Roman"/>
          <w:lang w:eastAsia="it-IT"/>
        </w:rPr>
        <w:t>vincolate, in termini di competenza e di cassa, secondo le modalità</w:t>
      </w:r>
      <w:r w:rsidR="00022B4C">
        <w:rPr>
          <w:rFonts w:eastAsia="Times New Roman"/>
          <w:lang w:eastAsia="it-IT"/>
        </w:rPr>
        <w:t xml:space="preserve"> </w:t>
      </w:r>
      <w:r w:rsidRPr="004C4CE0">
        <w:rPr>
          <w:rFonts w:eastAsia="Times New Roman"/>
          <w:lang w:eastAsia="it-IT"/>
        </w:rPr>
        <w:t>previste da</w:t>
      </w:r>
      <w:r w:rsidR="00022B4C">
        <w:rPr>
          <w:rFonts w:eastAsia="Times New Roman"/>
          <w:lang w:eastAsia="it-IT"/>
        </w:rPr>
        <w:t>ll'art. 187, comma 3-quinquies;</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le variazioni degli stanziamenti riguardanti i versamenti ai</w:t>
      </w:r>
      <w:r w:rsidR="00022B4C">
        <w:rPr>
          <w:rFonts w:eastAsia="Times New Roman"/>
          <w:lang w:eastAsia="it-IT"/>
        </w:rPr>
        <w:t xml:space="preserve"> </w:t>
      </w:r>
      <w:r w:rsidRPr="004C4CE0">
        <w:rPr>
          <w:rFonts w:eastAsia="Times New Roman"/>
          <w:lang w:eastAsia="it-IT"/>
        </w:rPr>
        <w:t>conti di tesoreria statale intestati all'ente e i versamenti a</w:t>
      </w:r>
      <w:r w:rsidR="00022B4C">
        <w:rPr>
          <w:rFonts w:eastAsia="Times New Roman"/>
          <w:lang w:eastAsia="it-IT"/>
        </w:rPr>
        <w:t xml:space="preserve"> </w:t>
      </w:r>
      <w:r w:rsidRPr="004C4CE0">
        <w:rPr>
          <w:rFonts w:eastAsia="Times New Roman"/>
          <w:lang w:eastAsia="it-IT"/>
        </w:rPr>
        <w:t>depos</w:t>
      </w:r>
      <w:r w:rsidR="00022B4C">
        <w:rPr>
          <w:rFonts w:eastAsia="Times New Roman"/>
          <w:lang w:eastAsia="it-IT"/>
        </w:rPr>
        <w:t>iti bancari intestati all'ente;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le variazioni necessarie per l'adeguamento delle previsioni,</w:t>
      </w:r>
      <w:r w:rsidR="00022B4C">
        <w:rPr>
          <w:rFonts w:eastAsia="Times New Roman"/>
          <w:lang w:eastAsia="it-IT"/>
        </w:rPr>
        <w:t xml:space="preserve"> </w:t>
      </w:r>
      <w:r w:rsidRPr="004C4CE0">
        <w:rPr>
          <w:rFonts w:eastAsia="Times New Roman"/>
          <w:lang w:eastAsia="it-IT"/>
        </w:rPr>
        <w:t>compresa l'istituzione di tipologie e programmi, riguardanti le</w:t>
      </w:r>
      <w:r w:rsidR="00022B4C">
        <w:rPr>
          <w:rFonts w:eastAsia="Times New Roman"/>
          <w:lang w:eastAsia="it-IT"/>
        </w:rPr>
        <w:t xml:space="preserve"> </w:t>
      </w:r>
      <w:r w:rsidRPr="004C4CE0">
        <w:rPr>
          <w:rFonts w:eastAsia="Times New Roman"/>
          <w:lang w:eastAsia="it-IT"/>
        </w:rPr>
        <w:t>partite di giro e le opera</w:t>
      </w:r>
      <w:r w:rsidR="00022B4C">
        <w:rPr>
          <w:rFonts w:eastAsia="Times New Roman"/>
          <w:lang w:eastAsia="it-IT"/>
        </w:rPr>
        <w:t>zioni per conto di terzi;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e-bis) in caso di variazioni di esigibilità della spesa, le</w:t>
      </w:r>
      <w:r w:rsidR="00022B4C">
        <w:rPr>
          <w:rFonts w:eastAsia="Times New Roman"/>
          <w:lang w:eastAsia="it-IT"/>
        </w:rPr>
        <w:t xml:space="preserve"> </w:t>
      </w:r>
      <w:r w:rsidRPr="004C4CE0">
        <w:rPr>
          <w:rFonts w:eastAsia="Times New Roman"/>
          <w:lang w:eastAsia="it-IT"/>
        </w:rPr>
        <w:t>variazioni relative a stanziamenti riferiti a operazioni di</w:t>
      </w:r>
      <w:r w:rsidR="00022B4C">
        <w:rPr>
          <w:rFonts w:eastAsia="Times New Roman"/>
          <w:lang w:eastAsia="it-IT"/>
        </w:rPr>
        <w:t xml:space="preserve"> </w:t>
      </w:r>
      <w:r w:rsidRPr="004C4CE0">
        <w:rPr>
          <w:rFonts w:eastAsia="Times New Roman"/>
          <w:lang w:eastAsia="it-IT"/>
        </w:rPr>
        <w:t>indebitamento già autorizzate e perfezionate, contabilizzate secondo</w:t>
      </w:r>
      <w:r w:rsidR="00022B4C">
        <w:rPr>
          <w:rFonts w:eastAsia="Times New Roman"/>
          <w:lang w:eastAsia="it-IT"/>
        </w:rPr>
        <w:t xml:space="preserve"> </w:t>
      </w:r>
      <w:r w:rsidRPr="004C4CE0">
        <w:rPr>
          <w:rFonts w:eastAsia="Times New Roman"/>
          <w:lang w:eastAsia="it-IT"/>
        </w:rPr>
        <w:t>l'andamento della correlata spesa, e le variazioni a stanziamenti</w:t>
      </w:r>
      <w:r w:rsidR="00022B4C">
        <w:rPr>
          <w:rFonts w:eastAsia="Times New Roman"/>
          <w:lang w:eastAsia="it-IT"/>
        </w:rPr>
        <w:t xml:space="preserve"> </w:t>
      </w:r>
      <w:r w:rsidRPr="004C4CE0">
        <w:rPr>
          <w:rFonts w:eastAsia="Times New Roman"/>
          <w:lang w:eastAsia="it-IT"/>
        </w:rPr>
        <w:t>correlati ai contributi a rendicontazione, escluse quelle previste</w:t>
      </w:r>
      <w:r w:rsidR="00022B4C">
        <w:rPr>
          <w:rFonts w:eastAsia="Times New Roman"/>
          <w:lang w:eastAsia="it-IT"/>
        </w:rPr>
        <w:t xml:space="preserve"> </w:t>
      </w:r>
      <w:r w:rsidRPr="004C4CE0">
        <w:rPr>
          <w:rFonts w:eastAsia="Times New Roman"/>
          <w:lang w:eastAsia="it-IT"/>
        </w:rPr>
        <w:t>dall'</w:t>
      </w:r>
      <w:hyperlink r:id="rId286" w:tgtFrame="_blank" w:history="1">
        <w:r w:rsidRPr="004C4CE0">
          <w:rPr>
            <w:rFonts w:eastAsia="Times New Roman"/>
            <w:lang w:eastAsia="it-IT"/>
          </w:rPr>
          <w:t>articolo 3, comma 4, del decreto legislativo 23 giugno 2011, n.</w:t>
        </w:r>
        <w:r w:rsidR="00022B4C">
          <w:rPr>
            <w:rFonts w:eastAsia="Times New Roman"/>
            <w:lang w:eastAsia="it-IT"/>
          </w:rPr>
          <w:t xml:space="preserve"> </w:t>
        </w:r>
        <w:r w:rsidRPr="004C4CE0">
          <w:rPr>
            <w:rFonts w:eastAsia="Times New Roman"/>
            <w:lang w:eastAsia="it-IT"/>
          </w:rPr>
          <w:t>118</w:t>
        </w:r>
      </w:hyperlink>
      <w:r w:rsidRPr="004C4CE0">
        <w:rPr>
          <w:rFonts w:eastAsia="Times New Roman"/>
          <w:lang w:eastAsia="it-IT"/>
        </w:rPr>
        <w:t>. Le suddette variazioni di bilancio sono comunicate</w:t>
      </w:r>
      <w:r w:rsidR="00022B4C">
        <w:rPr>
          <w:rFonts w:eastAsia="Times New Roman"/>
          <w:lang w:eastAsia="it-IT"/>
        </w:rPr>
        <w:t xml:space="preserve"> trimestralmente alla giunta.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5-quinquies. Le variazioni al bilancio di previsione disposte con</w:t>
      </w:r>
      <w:r w:rsidR="00022B4C">
        <w:rPr>
          <w:rFonts w:eastAsia="Times New Roman"/>
          <w:lang w:eastAsia="it-IT"/>
        </w:rPr>
        <w:t xml:space="preserve"> </w:t>
      </w:r>
      <w:r w:rsidRPr="004C4CE0">
        <w:rPr>
          <w:rFonts w:eastAsia="Times New Roman"/>
          <w:lang w:eastAsia="it-IT"/>
        </w:rPr>
        <w:t>provvedimenti amministrativi, nei casi previsti dal presente decreto,</w:t>
      </w:r>
      <w:r w:rsidR="00022B4C">
        <w:rPr>
          <w:rFonts w:eastAsia="Times New Roman"/>
          <w:lang w:eastAsia="it-IT"/>
        </w:rPr>
        <w:t xml:space="preserve"> </w:t>
      </w:r>
      <w:r w:rsidRPr="004C4CE0">
        <w:rPr>
          <w:rFonts w:eastAsia="Times New Roman"/>
          <w:lang w:eastAsia="it-IT"/>
        </w:rPr>
        <w:t>e le variazioni del piano esecutivo di gestione non possono essere</w:t>
      </w:r>
      <w:r w:rsidR="00022B4C">
        <w:rPr>
          <w:rFonts w:eastAsia="Times New Roman"/>
          <w:lang w:eastAsia="it-IT"/>
        </w:rPr>
        <w:t xml:space="preserve"> </w:t>
      </w:r>
      <w:r w:rsidRPr="004C4CE0">
        <w:rPr>
          <w:rFonts w:eastAsia="Times New Roman"/>
          <w:lang w:eastAsia="it-IT"/>
        </w:rPr>
        <w:t>disposte con il medesimo provvedimento amministrativo. Le</w:t>
      </w:r>
      <w:r w:rsidR="00022B4C">
        <w:rPr>
          <w:rFonts w:eastAsia="Times New Roman"/>
          <w:lang w:eastAsia="it-IT"/>
        </w:rPr>
        <w:t xml:space="preserve"> </w:t>
      </w:r>
      <w:r w:rsidRPr="004C4CE0">
        <w:rPr>
          <w:rFonts w:eastAsia="Times New Roman"/>
          <w:lang w:eastAsia="it-IT"/>
        </w:rPr>
        <w:t>determinazioni dirigenziali di variazione compensativa dei capitoli</w:t>
      </w:r>
      <w:r w:rsidR="00022B4C">
        <w:rPr>
          <w:rFonts w:eastAsia="Times New Roman"/>
          <w:lang w:eastAsia="it-IT"/>
        </w:rPr>
        <w:t xml:space="preserve"> </w:t>
      </w:r>
      <w:r w:rsidRPr="004C4CE0">
        <w:rPr>
          <w:rFonts w:eastAsia="Times New Roman"/>
          <w:lang w:eastAsia="it-IT"/>
        </w:rPr>
        <w:t>del piano esecutivo di gestione di cui al comma 5-quater sono</w:t>
      </w:r>
      <w:r w:rsidR="00022B4C">
        <w:rPr>
          <w:rFonts w:eastAsia="Times New Roman"/>
          <w:lang w:eastAsia="it-IT"/>
        </w:rPr>
        <w:t xml:space="preserve"> </w:t>
      </w:r>
      <w:r w:rsidRPr="004C4CE0">
        <w:rPr>
          <w:rFonts w:eastAsia="Times New Roman"/>
          <w:lang w:eastAsia="it-IT"/>
        </w:rPr>
        <w:t>effettuate al fine di favorire il conseguimento degli obiettivi</w:t>
      </w:r>
      <w:r w:rsidR="00022B4C">
        <w:rPr>
          <w:rFonts w:eastAsia="Times New Roman"/>
          <w:lang w:eastAsia="it-IT"/>
        </w:rPr>
        <w:t xml:space="preserve"> assegnati ai dirigenti.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Sono vietate le variazioni di giunta compensative tra</w:t>
      </w:r>
      <w:r w:rsidR="00022B4C">
        <w:rPr>
          <w:rFonts w:eastAsia="Times New Roman"/>
          <w:lang w:eastAsia="it-IT"/>
        </w:rPr>
        <w:t xml:space="preserve"> </w:t>
      </w:r>
      <w:r w:rsidRPr="004C4CE0">
        <w:rPr>
          <w:rFonts w:eastAsia="Times New Roman"/>
          <w:lang w:eastAsia="it-IT"/>
        </w:rPr>
        <w:t>macroaggregati appa</w:t>
      </w:r>
      <w:r w:rsidR="00022B4C">
        <w:rPr>
          <w:rFonts w:eastAsia="Times New Roman"/>
          <w:lang w:eastAsia="it-IT"/>
        </w:rPr>
        <w:t>rtenenti a titoli diversi.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Sono vietati gli spostamenti di dotazioni dai capitoli iscritti</w:t>
      </w:r>
      <w:r w:rsidR="00022B4C">
        <w:rPr>
          <w:rFonts w:eastAsia="Times New Roman"/>
          <w:lang w:eastAsia="it-IT"/>
        </w:rPr>
        <w:t xml:space="preserve"> </w:t>
      </w:r>
      <w:r w:rsidRPr="004C4CE0">
        <w:rPr>
          <w:rFonts w:eastAsia="Times New Roman"/>
          <w:lang w:eastAsia="it-IT"/>
        </w:rPr>
        <w:t>nei titoli riguardanti le entrate e le spese per conto di terzi e</w:t>
      </w:r>
      <w:r w:rsidR="00022B4C">
        <w:rPr>
          <w:rFonts w:eastAsia="Times New Roman"/>
          <w:lang w:eastAsia="it-IT"/>
        </w:rPr>
        <w:t xml:space="preserve"> </w:t>
      </w:r>
      <w:r w:rsidRPr="004C4CE0">
        <w:rPr>
          <w:rFonts w:eastAsia="Times New Roman"/>
          <w:lang w:eastAsia="it-IT"/>
        </w:rPr>
        <w:t>partite di giro in favore di altre parti del bilancio. Sono vietati</w:t>
      </w:r>
      <w:r w:rsidR="00022B4C">
        <w:rPr>
          <w:rFonts w:eastAsia="Times New Roman"/>
          <w:lang w:eastAsia="it-IT"/>
        </w:rPr>
        <w:t xml:space="preserve"> </w:t>
      </w:r>
      <w:r w:rsidRPr="004C4CE0">
        <w:rPr>
          <w:rFonts w:eastAsia="Times New Roman"/>
          <w:lang w:eastAsia="it-IT"/>
        </w:rPr>
        <w:t>gli spostamenti di somme</w:t>
      </w:r>
      <w:r w:rsidR="00022B4C">
        <w:rPr>
          <w:rFonts w:eastAsia="Times New Roman"/>
          <w:lang w:eastAsia="it-IT"/>
        </w:rPr>
        <w:t xml:space="preserve"> tra residui e competenza.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Mediante la variazione di assestamento generale, deliberata</w:t>
      </w:r>
      <w:r w:rsidR="00022B4C">
        <w:rPr>
          <w:rFonts w:eastAsia="Times New Roman"/>
          <w:lang w:eastAsia="it-IT"/>
        </w:rPr>
        <w:t xml:space="preserve"> </w:t>
      </w:r>
      <w:r w:rsidRPr="004C4CE0">
        <w:rPr>
          <w:rFonts w:eastAsia="Times New Roman"/>
          <w:lang w:eastAsia="it-IT"/>
        </w:rPr>
        <w:t>dall'organo consiliare dell'ente entro il 31 luglio di ciascun anno,</w:t>
      </w:r>
      <w:r w:rsidR="00022B4C">
        <w:rPr>
          <w:rFonts w:eastAsia="Times New Roman"/>
          <w:lang w:eastAsia="it-IT"/>
        </w:rPr>
        <w:t xml:space="preserve"> </w:t>
      </w:r>
      <w:r w:rsidRPr="004C4CE0">
        <w:rPr>
          <w:rFonts w:eastAsia="Times New Roman"/>
          <w:lang w:eastAsia="it-IT"/>
        </w:rPr>
        <w:t>si attua la verifica generale di tutte le voci di entrata e di</w:t>
      </w:r>
      <w:r w:rsidR="00022B4C">
        <w:rPr>
          <w:rFonts w:eastAsia="Times New Roman"/>
          <w:lang w:eastAsia="it-IT"/>
        </w:rPr>
        <w:t xml:space="preserve"> </w:t>
      </w:r>
      <w:r w:rsidRPr="004C4CE0">
        <w:rPr>
          <w:rFonts w:eastAsia="Times New Roman"/>
          <w:lang w:eastAsia="it-IT"/>
        </w:rPr>
        <w:t>uscita, compreso il fondo di riserva ed il fondo di cassa, al fine di</w:t>
      </w:r>
      <w:r w:rsidR="00022B4C">
        <w:rPr>
          <w:rFonts w:eastAsia="Times New Roman"/>
          <w:lang w:eastAsia="it-IT"/>
        </w:rPr>
        <w:t xml:space="preserve"> </w:t>
      </w:r>
      <w:r w:rsidRPr="004C4CE0">
        <w:rPr>
          <w:rFonts w:eastAsia="Times New Roman"/>
          <w:lang w:eastAsia="it-IT"/>
        </w:rPr>
        <w:t xml:space="preserve">assicurare il mantenimento del </w:t>
      </w:r>
      <w:r w:rsidR="00022B4C">
        <w:rPr>
          <w:rFonts w:eastAsia="Times New Roman"/>
          <w:lang w:eastAsia="it-IT"/>
        </w:rPr>
        <w:t>pareggio di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Le variazioni al piano esecutivo di gestione di cui all'articolo</w:t>
      </w:r>
      <w:r w:rsidR="00022B4C">
        <w:rPr>
          <w:rFonts w:eastAsia="Times New Roman"/>
          <w:lang w:eastAsia="it-IT"/>
        </w:rPr>
        <w:t xml:space="preserve"> </w:t>
      </w:r>
      <w:r w:rsidRPr="004C4CE0">
        <w:rPr>
          <w:rFonts w:eastAsia="Times New Roman"/>
          <w:lang w:eastAsia="it-IT"/>
        </w:rPr>
        <w:t>169 sono di competenza dell'organo esecutivo, salvo quelle previste</w:t>
      </w:r>
      <w:r w:rsidR="00022B4C">
        <w:rPr>
          <w:rFonts w:eastAsia="Times New Roman"/>
          <w:lang w:eastAsia="it-IT"/>
        </w:rPr>
        <w:t xml:space="preserve"> </w:t>
      </w:r>
      <w:r w:rsidRPr="004C4CE0">
        <w:rPr>
          <w:rFonts w:eastAsia="Times New Roman"/>
          <w:lang w:eastAsia="it-IT"/>
        </w:rPr>
        <w:t>dal comma 5-quater, e possono essere adottate entro il 15 dicembre di</w:t>
      </w:r>
      <w:r w:rsidR="00022B4C">
        <w:rPr>
          <w:rFonts w:eastAsia="Times New Roman"/>
          <w:lang w:eastAsia="it-IT"/>
        </w:rPr>
        <w:t xml:space="preserve"> </w:t>
      </w:r>
      <w:r w:rsidRPr="004C4CE0">
        <w:rPr>
          <w:rFonts w:eastAsia="Times New Roman"/>
          <w:lang w:eastAsia="it-IT"/>
        </w:rPr>
        <w:t>ciascun anno , fatte salve le variazioni correlate alle variazioni di</w:t>
      </w:r>
      <w:r w:rsidR="00022B4C">
        <w:rPr>
          <w:rFonts w:eastAsia="Times New Roman"/>
          <w:lang w:eastAsia="it-IT"/>
        </w:rPr>
        <w:t xml:space="preserve"> </w:t>
      </w:r>
      <w:r w:rsidRPr="004C4CE0">
        <w:rPr>
          <w:rFonts w:eastAsia="Times New Roman"/>
          <w:lang w:eastAsia="it-IT"/>
        </w:rPr>
        <w:t>bilancio previste al comma 3, che possono essere deliberate sino al</w:t>
      </w:r>
      <w:r w:rsidR="00022B4C">
        <w:rPr>
          <w:rFonts w:eastAsia="Times New Roman"/>
          <w:lang w:eastAsia="it-IT"/>
        </w:rPr>
        <w:t xml:space="preserve"> </w:t>
      </w:r>
      <w:r w:rsidRPr="004C4CE0">
        <w:rPr>
          <w:rFonts w:eastAsia="Times New Roman"/>
          <w:lang w:eastAsia="it-IT"/>
        </w:rPr>
        <w:t>31</w:t>
      </w:r>
      <w:r w:rsidR="00022B4C">
        <w:rPr>
          <w:rFonts w:eastAsia="Times New Roman"/>
          <w:lang w:eastAsia="it-IT"/>
        </w:rPr>
        <w:t xml:space="preserve"> dicembre di ciascun anno.</w:t>
      </w:r>
    </w:p>
    <w:p w:rsidR="003D4021" w:rsidRPr="00022B4C"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9-bis.</w:t>
      </w:r>
      <w:r w:rsidR="004C4CE0" w:rsidRPr="004C4CE0">
        <w:rPr>
          <w:rFonts w:eastAsia="Times New Roman"/>
          <w:lang w:eastAsia="it-IT"/>
        </w:rPr>
        <w:t xml:space="preserve"> </w:t>
      </w:r>
      <w:r w:rsidR="00022B4C">
        <w:rPr>
          <w:rFonts w:eastAsia="Times New Roman"/>
          <w:i/>
          <w:lang w:eastAsia="it-IT"/>
        </w:rPr>
        <w:t>(comma abrogato dal d.l. 14/8/2020, n. 104)</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9-ter. Nel corso dell'esercizio 2015 sono applicate le norme</w:t>
      </w:r>
      <w:r w:rsidR="00022B4C">
        <w:rPr>
          <w:rFonts w:eastAsia="Times New Roman"/>
          <w:lang w:eastAsia="it-IT"/>
        </w:rPr>
        <w:t xml:space="preserve"> </w:t>
      </w:r>
      <w:r w:rsidRPr="004C4CE0">
        <w:rPr>
          <w:rFonts w:eastAsia="Times New Roman"/>
          <w:lang w:eastAsia="it-IT"/>
        </w:rPr>
        <w:t>concernenti le variazioni di bilancio vigenti nell'esercizio 2014,</w:t>
      </w:r>
      <w:r w:rsidR="00022B4C">
        <w:rPr>
          <w:rFonts w:eastAsia="Times New Roman"/>
          <w:lang w:eastAsia="it-IT"/>
        </w:rPr>
        <w:t xml:space="preserve"> </w:t>
      </w:r>
      <w:r w:rsidRPr="004C4CE0">
        <w:rPr>
          <w:rFonts w:eastAsia="Times New Roman"/>
          <w:lang w:eastAsia="it-IT"/>
        </w:rPr>
        <w:t>fatta salva la disciplina del fondo pluriennale vincolato e del</w:t>
      </w:r>
      <w:r w:rsidR="00022B4C">
        <w:rPr>
          <w:rFonts w:eastAsia="Times New Roman"/>
          <w:lang w:eastAsia="it-IT"/>
        </w:rPr>
        <w:t xml:space="preserve"> </w:t>
      </w:r>
      <w:r w:rsidRPr="004C4CE0">
        <w:rPr>
          <w:rFonts w:eastAsia="Times New Roman"/>
          <w:lang w:eastAsia="it-IT"/>
        </w:rPr>
        <w:t>riaccertamento straordinario dei residui. Gli enti che hanno</w:t>
      </w:r>
      <w:r w:rsidR="00022B4C">
        <w:rPr>
          <w:rFonts w:eastAsia="Times New Roman"/>
          <w:lang w:eastAsia="it-IT"/>
        </w:rPr>
        <w:t xml:space="preserve"> </w:t>
      </w:r>
      <w:r w:rsidRPr="004C4CE0">
        <w:rPr>
          <w:rFonts w:eastAsia="Times New Roman"/>
          <w:lang w:eastAsia="it-IT"/>
        </w:rPr>
        <w:t>partecipato alla sperimentazione nel 2014 adottano la disciplina</w:t>
      </w:r>
      <w:r w:rsidR="00022B4C">
        <w:rPr>
          <w:rFonts w:eastAsia="Times New Roman"/>
          <w:lang w:eastAsia="it-IT"/>
        </w:rPr>
        <w:t xml:space="preserve"> </w:t>
      </w:r>
      <w:r w:rsidRPr="004C4CE0">
        <w:rPr>
          <w:rFonts w:eastAsia="Times New Roman"/>
          <w:lang w:eastAsia="it-IT"/>
        </w:rPr>
        <w:t>prevista dal presente articolo a deco</w:t>
      </w:r>
      <w:r w:rsidR="00022B4C">
        <w:rPr>
          <w:rFonts w:eastAsia="Times New Roman"/>
          <w:lang w:eastAsia="it-IT"/>
        </w:rPr>
        <w:t>rrere dal 1° gennaio 2015.</w:t>
      </w:r>
    </w:p>
    <w:p w:rsidR="00022B4C" w:rsidRDefault="00022B4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022B4C" w:rsidRDefault="00022B4C">
      <w:pPr>
        <w:rPr>
          <w:rFonts w:eastAsia="Times New Roman"/>
          <w:lang w:eastAsia="it-IT"/>
        </w:rPr>
      </w:pPr>
      <w:r>
        <w:rPr>
          <w:rFonts w:eastAsia="Times New Roman"/>
          <w:lang w:eastAsia="it-IT"/>
        </w:rPr>
        <w:br w:type="page"/>
      </w:r>
    </w:p>
    <w:p w:rsidR="003D4021" w:rsidRPr="00022B4C" w:rsidRDefault="003D4021" w:rsidP="0002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22B4C">
        <w:rPr>
          <w:rFonts w:eastAsia="Times New Roman"/>
          <w:b/>
          <w:lang w:eastAsia="it-IT"/>
        </w:rPr>
        <w:lastRenderedPageBreak/>
        <w:t>Articolo 176</w:t>
      </w:r>
    </w:p>
    <w:p w:rsidR="003D4021" w:rsidRPr="00022B4C" w:rsidRDefault="003D4021" w:rsidP="0002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22B4C">
        <w:rPr>
          <w:rFonts w:eastAsia="Times New Roman"/>
          <w:b/>
          <w:lang w:eastAsia="it-IT"/>
        </w:rPr>
        <w:t>Prelevamenti dal fondo di riserva</w:t>
      </w:r>
      <w:r w:rsidR="004C4CE0" w:rsidRPr="00022B4C">
        <w:rPr>
          <w:rFonts w:eastAsia="Times New Roman"/>
          <w:b/>
          <w:lang w:eastAsia="it-IT"/>
        </w:rPr>
        <w:t xml:space="preserve"> </w:t>
      </w:r>
      <w:r w:rsidRPr="00022B4C">
        <w:rPr>
          <w:rFonts w:eastAsia="Times New Roman"/>
          <w:b/>
          <w:bCs/>
          <w:iCs/>
          <w:lang w:eastAsia="it-IT"/>
        </w:rPr>
        <w:t>e dai fondi spese potenziali</w:t>
      </w:r>
    </w:p>
    <w:p w:rsidR="003D4021" w:rsidRPr="004C4CE0" w:rsidRDefault="00022B4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 prelevamenti dal fondo di riserva</w:t>
      </w:r>
      <w:r w:rsidR="004C4CE0" w:rsidRPr="004C4CE0">
        <w:rPr>
          <w:rFonts w:eastAsia="Times New Roman"/>
          <w:lang w:eastAsia="it-IT"/>
        </w:rPr>
        <w:t xml:space="preserve"> </w:t>
      </w:r>
      <w:r w:rsidR="003D4021" w:rsidRPr="004C4CE0">
        <w:rPr>
          <w:rFonts w:eastAsia="Times New Roman"/>
          <w:bCs/>
          <w:iCs/>
          <w:lang w:eastAsia="it-IT"/>
        </w:rPr>
        <w:t>, dal fondo di riserva di</w:t>
      </w:r>
      <w:r>
        <w:rPr>
          <w:rFonts w:eastAsia="Times New Roman"/>
          <w:bCs/>
          <w:iCs/>
          <w:lang w:eastAsia="it-IT"/>
        </w:rPr>
        <w:t xml:space="preserve"> </w:t>
      </w:r>
      <w:r w:rsidR="003D4021" w:rsidRPr="004C4CE0">
        <w:rPr>
          <w:rFonts w:eastAsia="Times New Roman"/>
          <w:bCs/>
          <w:iCs/>
          <w:lang w:eastAsia="it-IT"/>
        </w:rPr>
        <w:t>cassa e dai fondi spese potenziali</w:t>
      </w:r>
      <w:r w:rsidR="004C4CE0" w:rsidRPr="004C4CE0">
        <w:rPr>
          <w:rFonts w:eastAsia="Times New Roman"/>
          <w:bCs/>
          <w:iCs/>
          <w:lang w:eastAsia="it-IT"/>
        </w:rPr>
        <w:t xml:space="preserve"> </w:t>
      </w:r>
      <w:r w:rsidR="003D4021" w:rsidRPr="004C4CE0">
        <w:rPr>
          <w:rFonts w:eastAsia="Times New Roman"/>
          <w:lang w:eastAsia="it-IT"/>
        </w:rPr>
        <w:t>sono di competenza dell'organo</w:t>
      </w:r>
      <w:r>
        <w:rPr>
          <w:rFonts w:eastAsia="Times New Roman"/>
          <w:lang w:eastAsia="it-IT"/>
        </w:rPr>
        <w:t xml:space="preserve"> </w:t>
      </w:r>
      <w:r w:rsidR="003D4021" w:rsidRPr="004C4CE0">
        <w:rPr>
          <w:rFonts w:eastAsia="Times New Roman"/>
          <w:lang w:eastAsia="it-IT"/>
        </w:rPr>
        <w:t>esecutivo e possono essere deliberati sino al 31 dicembre di ciascun</w:t>
      </w:r>
      <w:r>
        <w:rPr>
          <w:rFonts w:eastAsia="Times New Roman"/>
          <w:lang w:eastAsia="it-IT"/>
        </w:rPr>
        <w:t xml:space="preserve"> </w:t>
      </w:r>
      <w:r w:rsidR="003D4021" w:rsidRPr="004C4CE0">
        <w:rPr>
          <w:rFonts w:eastAsia="Times New Roman"/>
          <w:lang w:eastAsia="it-IT"/>
        </w:rPr>
        <w:t>anno.</w:t>
      </w:r>
    </w:p>
    <w:p w:rsidR="00022B4C" w:rsidRDefault="00022B4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22B4C" w:rsidRDefault="003D4021" w:rsidP="0002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22B4C">
        <w:rPr>
          <w:rFonts w:eastAsia="Times New Roman"/>
          <w:b/>
          <w:lang w:eastAsia="it-IT"/>
        </w:rPr>
        <w:t>Articolo 177</w:t>
      </w:r>
    </w:p>
    <w:p w:rsidR="003D4021" w:rsidRPr="00022B4C" w:rsidRDefault="003D4021" w:rsidP="0002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22B4C">
        <w:rPr>
          <w:rFonts w:eastAsia="Times New Roman"/>
          <w:b/>
          <w:lang w:eastAsia="it-IT"/>
        </w:rPr>
        <w:t>Competenze dei responsabili dei servizi</w:t>
      </w:r>
    </w:p>
    <w:p w:rsidR="003D4021" w:rsidRPr="004C4CE0" w:rsidRDefault="00022B4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responsabile del servizio, nel caso in cui ritiene necessaria</w:t>
      </w:r>
      <w:r>
        <w:rPr>
          <w:rFonts w:eastAsia="Times New Roman"/>
          <w:lang w:eastAsia="it-IT"/>
        </w:rPr>
        <w:t xml:space="preserve"> </w:t>
      </w:r>
      <w:r w:rsidR="003D4021" w:rsidRPr="004C4CE0">
        <w:rPr>
          <w:rFonts w:eastAsia="Times New Roman"/>
          <w:lang w:eastAsia="it-IT"/>
        </w:rPr>
        <w:t>una modifica della dotazione assegnata per sopravvenute esigenze</w:t>
      </w:r>
      <w:r>
        <w:rPr>
          <w:rFonts w:eastAsia="Times New Roman"/>
          <w:lang w:eastAsia="it-IT"/>
        </w:rPr>
        <w:t xml:space="preserve"> </w:t>
      </w:r>
      <w:r w:rsidR="003D4021" w:rsidRPr="004C4CE0">
        <w:rPr>
          <w:rFonts w:eastAsia="Times New Roman"/>
          <w:lang w:eastAsia="it-IT"/>
        </w:rPr>
        <w:t>successive all'adozione degli atti di programmazione, propone la</w:t>
      </w:r>
      <w:r>
        <w:rPr>
          <w:rFonts w:eastAsia="Times New Roman"/>
          <w:lang w:eastAsia="it-IT"/>
        </w:rPr>
        <w:t xml:space="preserve"> </w:t>
      </w:r>
      <w:r w:rsidR="003D4021" w:rsidRPr="004C4CE0">
        <w:rPr>
          <w:rFonts w:eastAsia="Times New Roman"/>
          <w:lang w:eastAsia="it-IT"/>
        </w:rPr>
        <w:t>modifica con modalità definite dal regolamento di contabilità.</w:t>
      </w:r>
    </w:p>
    <w:p w:rsidR="003D4021" w:rsidRPr="004C4CE0" w:rsidRDefault="00022B4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 mancata accettazione della proposta di modifica della dotazione</w:t>
      </w:r>
      <w:r>
        <w:rPr>
          <w:rFonts w:eastAsia="Times New Roman"/>
          <w:lang w:eastAsia="it-IT"/>
        </w:rPr>
        <w:t xml:space="preserve"> </w:t>
      </w:r>
      <w:r w:rsidR="003D4021" w:rsidRPr="004C4CE0">
        <w:rPr>
          <w:rFonts w:eastAsia="Times New Roman"/>
          <w:lang w:eastAsia="it-IT"/>
        </w:rPr>
        <w:t>deve essere motivata dall'organo esecutivo.</w:t>
      </w:r>
    </w:p>
    <w:p w:rsidR="00022B4C" w:rsidRDefault="00022B4C" w:rsidP="00F75045">
      <w:pPr>
        <w:jc w:val="both"/>
        <w:rPr>
          <w:rFonts w:eastAsia="Times New Roman"/>
          <w:lang w:eastAsia="it-IT"/>
        </w:rPr>
      </w:pPr>
    </w:p>
    <w:p w:rsidR="00022B4C" w:rsidRDefault="003D4021" w:rsidP="00022B4C">
      <w:pPr>
        <w:jc w:val="center"/>
        <w:rPr>
          <w:rFonts w:eastAsia="Times New Roman"/>
          <w:b/>
          <w:lang w:eastAsia="it-IT"/>
        </w:rPr>
      </w:pPr>
      <w:r w:rsidRPr="00022B4C">
        <w:rPr>
          <w:rFonts w:eastAsia="Times New Roman"/>
          <w:b/>
          <w:lang w:eastAsia="it-IT"/>
        </w:rPr>
        <w:t>TITOLO III</w:t>
      </w:r>
    </w:p>
    <w:p w:rsidR="00022B4C" w:rsidRDefault="003D4021" w:rsidP="00022B4C">
      <w:pPr>
        <w:jc w:val="center"/>
        <w:rPr>
          <w:rFonts w:eastAsia="Times New Roman"/>
          <w:b/>
          <w:lang w:eastAsia="it-IT"/>
        </w:rPr>
      </w:pPr>
      <w:r w:rsidRPr="00022B4C">
        <w:rPr>
          <w:rFonts w:eastAsia="Times New Roman"/>
          <w:b/>
          <w:lang w:eastAsia="it-IT"/>
        </w:rPr>
        <w:t>GESTIONE DEL BILANCIO</w:t>
      </w:r>
    </w:p>
    <w:p w:rsidR="00022B4C" w:rsidRPr="00022B4C" w:rsidRDefault="00022B4C" w:rsidP="00022B4C">
      <w:pPr>
        <w:jc w:val="center"/>
        <w:rPr>
          <w:rFonts w:eastAsia="Times New Roman"/>
          <w:lang w:eastAsia="it-IT"/>
        </w:rPr>
      </w:pPr>
    </w:p>
    <w:p w:rsidR="00022B4C" w:rsidRDefault="003D4021" w:rsidP="00022B4C">
      <w:pPr>
        <w:jc w:val="center"/>
        <w:rPr>
          <w:rFonts w:eastAsia="Times New Roman"/>
          <w:b/>
          <w:lang w:eastAsia="it-IT"/>
        </w:rPr>
      </w:pPr>
      <w:r w:rsidRPr="00022B4C">
        <w:rPr>
          <w:rFonts w:eastAsia="Times New Roman"/>
          <w:b/>
          <w:lang w:eastAsia="it-IT"/>
        </w:rPr>
        <w:t>CAPO I</w:t>
      </w:r>
    </w:p>
    <w:p w:rsidR="00022B4C" w:rsidRDefault="003D4021" w:rsidP="00022B4C">
      <w:pPr>
        <w:jc w:val="center"/>
        <w:rPr>
          <w:rFonts w:eastAsia="Times New Roman"/>
          <w:b/>
          <w:lang w:eastAsia="it-IT"/>
        </w:rPr>
      </w:pPr>
      <w:r w:rsidRPr="00022B4C">
        <w:rPr>
          <w:rFonts w:eastAsia="Times New Roman"/>
          <w:b/>
          <w:lang w:eastAsia="it-IT"/>
        </w:rPr>
        <w:t>Entrate</w:t>
      </w:r>
    </w:p>
    <w:p w:rsidR="003D4021" w:rsidRPr="00022B4C" w:rsidRDefault="003D4021" w:rsidP="00022B4C">
      <w:pPr>
        <w:jc w:val="center"/>
        <w:rPr>
          <w:rFonts w:eastAsia="Times New Roman"/>
          <w:lang w:eastAsia="it-IT"/>
        </w:rPr>
      </w:pPr>
    </w:p>
    <w:p w:rsidR="003D4021" w:rsidRPr="00022B4C" w:rsidRDefault="003D4021" w:rsidP="0002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22B4C">
        <w:rPr>
          <w:rFonts w:eastAsia="Times New Roman"/>
          <w:b/>
          <w:lang w:eastAsia="it-IT"/>
        </w:rPr>
        <w:t>Articolo 178</w:t>
      </w:r>
    </w:p>
    <w:p w:rsidR="003D4021" w:rsidRPr="00022B4C" w:rsidRDefault="003D4021" w:rsidP="0002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22B4C">
        <w:rPr>
          <w:rFonts w:eastAsia="Times New Roman"/>
          <w:b/>
          <w:lang w:eastAsia="it-IT"/>
        </w:rPr>
        <w:t>Fasi dell'entrata</w:t>
      </w:r>
    </w:p>
    <w:p w:rsidR="003D4021" w:rsidRPr="004C4CE0" w:rsidRDefault="00E61B3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Le fasi di gestione delle entrate sono l'accertamento, la</w:t>
      </w:r>
      <w:r>
        <w:rPr>
          <w:rFonts w:eastAsia="Times New Roman"/>
          <w:lang w:eastAsia="it-IT"/>
        </w:rPr>
        <w:t xml:space="preserve"> </w:t>
      </w:r>
      <w:r w:rsidR="003D4021" w:rsidRPr="004C4CE0">
        <w:rPr>
          <w:rFonts w:eastAsia="Times New Roman"/>
          <w:lang w:eastAsia="it-IT"/>
        </w:rPr>
        <w:t>riscossione ed il versamento.</w:t>
      </w:r>
    </w:p>
    <w:p w:rsidR="00E61B32" w:rsidRDefault="00E61B3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61B32" w:rsidRDefault="005C50AC" w:rsidP="00E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E61B32">
        <w:rPr>
          <w:rFonts w:eastAsia="Times New Roman"/>
          <w:b/>
          <w:lang w:eastAsia="it-IT"/>
        </w:rPr>
        <w:t xml:space="preserve"> 179</w:t>
      </w:r>
    </w:p>
    <w:p w:rsidR="003D4021" w:rsidRPr="00E61B32" w:rsidRDefault="003D4021" w:rsidP="00E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61B32">
        <w:rPr>
          <w:rFonts w:eastAsia="Times New Roman"/>
          <w:b/>
          <w:lang w:eastAsia="it-IT"/>
        </w:rPr>
        <w:t>Accertamento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L'accertamento costituisce la prima fase di gestione</w:t>
      </w:r>
      <w:r w:rsidR="00E61B32">
        <w:rPr>
          <w:rFonts w:eastAsia="Times New Roman"/>
          <w:lang w:eastAsia="it-IT"/>
        </w:rPr>
        <w:t xml:space="preserve"> </w:t>
      </w:r>
      <w:r w:rsidRPr="004C4CE0">
        <w:rPr>
          <w:rFonts w:eastAsia="Times New Roman"/>
          <w:lang w:eastAsia="it-IT"/>
        </w:rPr>
        <w:t>dell'entrata mediante la quale, sulla base di idonea documentazione,</w:t>
      </w:r>
      <w:r w:rsidR="00E61B32">
        <w:rPr>
          <w:rFonts w:eastAsia="Times New Roman"/>
          <w:lang w:eastAsia="it-IT"/>
        </w:rPr>
        <w:t xml:space="preserve"> </w:t>
      </w:r>
      <w:r w:rsidRPr="004C4CE0">
        <w:rPr>
          <w:rFonts w:eastAsia="Times New Roman"/>
          <w:lang w:eastAsia="it-IT"/>
        </w:rPr>
        <w:t>viene verificata la ragione del credito e la sussistenza di un idoneo</w:t>
      </w:r>
      <w:r w:rsidR="00E61B32">
        <w:rPr>
          <w:rFonts w:eastAsia="Times New Roman"/>
          <w:lang w:eastAsia="it-IT"/>
        </w:rPr>
        <w:t xml:space="preserve"> </w:t>
      </w:r>
      <w:r w:rsidRPr="004C4CE0">
        <w:rPr>
          <w:rFonts w:eastAsia="Times New Roman"/>
          <w:lang w:eastAsia="it-IT"/>
        </w:rPr>
        <w:t>titolo giuridico, individuato il debitore, quantificata la somma da</w:t>
      </w:r>
      <w:r w:rsidR="00E61B32">
        <w:rPr>
          <w:rFonts w:eastAsia="Times New Roman"/>
          <w:lang w:eastAsia="it-IT"/>
        </w:rPr>
        <w:t xml:space="preserve"> </w:t>
      </w:r>
      <w:r w:rsidRPr="004C4CE0">
        <w:rPr>
          <w:rFonts w:eastAsia="Times New Roman"/>
          <w:lang w:eastAsia="it-IT"/>
        </w:rPr>
        <w:t>incassare, nonché fissata la relativa scadenza.</w:t>
      </w:r>
      <w:r w:rsidR="004C4CE0" w:rsidRPr="004C4CE0">
        <w:rPr>
          <w:rFonts w:eastAsia="Times New Roman"/>
          <w:lang w:eastAsia="it-IT"/>
        </w:rPr>
        <w:t xml:space="preserve"> </w:t>
      </w:r>
      <w:r w:rsidRPr="004C4CE0">
        <w:rPr>
          <w:rFonts w:eastAsia="Times New Roman"/>
          <w:bCs/>
          <w:iCs/>
          <w:lang w:eastAsia="it-IT"/>
        </w:rPr>
        <w:t>Le entrate</w:t>
      </w:r>
      <w:r w:rsidR="00E61B32">
        <w:rPr>
          <w:rFonts w:eastAsia="Times New Roman"/>
          <w:bCs/>
          <w:iCs/>
          <w:lang w:eastAsia="it-IT"/>
        </w:rPr>
        <w:t xml:space="preserve"> </w:t>
      </w:r>
      <w:r w:rsidRPr="004C4CE0">
        <w:rPr>
          <w:rFonts w:eastAsia="Times New Roman"/>
          <w:bCs/>
          <w:iCs/>
          <w:lang w:eastAsia="it-IT"/>
        </w:rPr>
        <w:t>relative al titolo "Accensione prestiti" sono accertate nei limiti</w:t>
      </w:r>
      <w:r w:rsidR="00E61B32">
        <w:rPr>
          <w:rFonts w:eastAsia="Times New Roman"/>
          <w:bCs/>
          <w:iCs/>
          <w:lang w:eastAsia="it-IT"/>
        </w:rPr>
        <w:t xml:space="preserve"> </w:t>
      </w:r>
      <w:r w:rsidRPr="004C4CE0">
        <w:rPr>
          <w:rFonts w:eastAsia="Times New Roman"/>
          <w:bCs/>
          <w:iCs/>
          <w:lang w:eastAsia="it-IT"/>
        </w:rPr>
        <w:t>dei rispettivi stanziamenti di competenza del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L'accertamento delle entrate avviene</w:t>
      </w:r>
      <w:r w:rsidR="004C4CE0" w:rsidRPr="004C4CE0">
        <w:rPr>
          <w:rFonts w:eastAsia="Times New Roman"/>
          <w:lang w:eastAsia="it-IT"/>
        </w:rPr>
        <w:t xml:space="preserve"> </w:t>
      </w:r>
      <w:r w:rsidRPr="004C4CE0">
        <w:rPr>
          <w:rFonts w:eastAsia="Times New Roman"/>
          <w:bCs/>
          <w:iCs/>
          <w:lang w:eastAsia="it-IT"/>
        </w:rPr>
        <w:t>distinguendo le entrate</w:t>
      </w:r>
      <w:r w:rsidR="00E61B32">
        <w:rPr>
          <w:rFonts w:eastAsia="Times New Roman"/>
          <w:bCs/>
          <w:iCs/>
          <w:lang w:eastAsia="it-IT"/>
        </w:rPr>
        <w:t xml:space="preserve"> </w:t>
      </w:r>
      <w:r w:rsidRPr="004C4CE0">
        <w:rPr>
          <w:rFonts w:eastAsia="Times New Roman"/>
          <w:bCs/>
          <w:iCs/>
          <w:lang w:eastAsia="it-IT"/>
        </w:rPr>
        <w:t>ricorrenti da quelle non ricorrenti attraverso la codifica della</w:t>
      </w:r>
      <w:r w:rsidR="00E61B32">
        <w:rPr>
          <w:rFonts w:eastAsia="Times New Roman"/>
          <w:bCs/>
          <w:iCs/>
          <w:lang w:eastAsia="it-IT"/>
        </w:rPr>
        <w:t xml:space="preserve"> </w:t>
      </w:r>
      <w:r w:rsidRPr="004C4CE0">
        <w:rPr>
          <w:rFonts w:eastAsia="Times New Roman"/>
          <w:bCs/>
          <w:iCs/>
          <w:lang w:eastAsia="it-IT"/>
        </w:rPr>
        <w:t xml:space="preserve">transazione elementare di cui agli </w:t>
      </w:r>
      <w:hyperlink r:id="rId287" w:tgtFrame="_blank" w:history="1">
        <w:r w:rsidRPr="004C4CE0">
          <w:rPr>
            <w:rFonts w:eastAsia="Times New Roman"/>
            <w:bCs/>
            <w:iCs/>
            <w:lang w:eastAsia="it-IT"/>
          </w:rPr>
          <w:t>articoli 5</w:t>
        </w:r>
      </w:hyperlink>
      <w:r w:rsidRPr="004C4CE0">
        <w:rPr>
          <w:rFonts w:eastAsia="Times New Roman"/>
          <w:bCs/>
          <w:iCs/>
          <w:lang w:eastAsia="it-IT"/>
        </w:rPr>
        <w:t xml:space="preserve"> e </w:t>
      </w:r>
      <w:hyperlink r:id="rId288" w:tgtFrame="_blank" w:history="1">
        <w:r w:rsidRPr="004C4CE0">
          <w:rPr>
            <w:rFonts w:eastAsia="Times New Roman"/>
            <w:bCs/>
            <w:iCs/>
            <w:lang w:eastAsia="it-IT"/>
          </w:rPr>
          <w:t>6 del decreto</w:t>
        </w:r>
        <w:r w:rsidR="00E61B32">
          <w:rPr>
            <w:rFonts w:eastAsia="Times New Roman"/>
            <w:bCs/>
            <w:iCs/>
            <w:lang w:eastAsia="it-IT"/>
          </w:rPr>
          <w:t xml:space="preserve"> </w:t>
        </w:r>
        <w:r w:rsidRPr="004C4CE0">
          <w:rPr>
            <w:rFonts w:eastAsia="Times New Roman"/>
            <w:bCs/>
            <w:iCs/>
            <w:lang w:eastAsia="it-IT"/>
          </w:rPr>
          <w:t>legislativo 23 giugno 2011, n. 118</w:t>
        </w:r>
      </w:hyperlink>
      <w:r w:rsidRPr="004C4CE0">
        <w:rPr>
          <w:rFonts w:eastAsia="Times New Roman"/>
          <w:bCs/>
          <w:iCs/>
          <w:lang w:eastAsia="it-IT"/>
        </w:rPr>
        <w:t>, e successive modificazioni,</w:t>
      </w:r>
      <w:r w:rsidR="00E61B32">
        <w:rPr>
          <w:rFonts w:eastAsia="Times New Roman"/>
          <w:bCs/>
          <w:iCs/>
          <w:lang w:eastAsia="it-IT"/>
        </w:rPr>
        <w:t xml:space="preserve"> </w:t>
      </w:r>
      <w:r w:rsidRPr="004C4CE0">
        <w:rPr>
          <w:rFonts w:eastAsia="Times New Roman"/>
          <w:bCs/>
          <w:iCs/>
          <w:lang w:eastAsia="it-IT"/>
        </w:rPr>
        <w:t>seguendo le seguenti disposizioni</w:t>
      </w:r>
      <w:r w:rsidR="004C4CE0" w:rsidRPr="004C4CE0">
        <w:rPr>
          <w:rFonts w:eastAsia="Times New Roman"/>
          <w:bCs/>
          <w:iCs/>
          <w:lang w:eastAsia="it-IT"/>
        </w:rPr>
        <w:t xml:space="preserve"> </w:t>
      </w:r>
      <w:r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per le entrate di carattere tributario, a seguito di emissione di</w:t>
      </w:r>
      <w:r w:rsidR="00E61B32">
        <w:rPr>
          <w:rFonts w:eastAsia="Times New Roman"/>
          <w:lang w:eastAsia="it-IT"/>
        </w:rPr>
        <w:t xml:space="preserve"> </w:t>
      </w:r>
      <w:r w:rsidRPr="004C4CE0">
        <w:rPr>
          <w:rFonts w:eastAsia="Times New Roman"/>
          <w:lang w:eastAsia="it-IT"/>
        </w:rPr>
        <w:t>ruoli o a seguito di altre forme sta</w:t>
      </w:r>
      <w:r w:rsidR="00E61B32">
        <w:rPr>
          <w:rFonts w:eastAsia="Times New Roman"/>
          <w:lang w:eastAsia="it-IT"/>
        </w:rPr>
        <w:t>bilite per legge;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per le entrate patrimoniali e per quelle provenienti dalla</w:t>
      </w:r>
      <w:r w:rsidR="00E61B32">
        <w:rPr>
          <w:rFonts w:eastAsia="Times New Roman"/>
          <w:lang w:eastAsia="it-IT"/>
        </w:rPr>
        <w:t xml:space="preserve"> </w:t>
      </w:r>
      <w:r w:rsidRPr="004C4CE0">
        <w:rPr>
          <w:rFonts w:eastAsia="Times New Roman"/>
          <w:lang w:eastAsia="it-IT"/>
        </w:rPr>
        <w:t xml:space="preserve"> gestione di servizi a carattere produttivo e di quelli connessi a</w:t>
      </w:r>
      <w:r w:rsidR="00E61B32">
        <w:rPr>
          <w:rFonts w:eastAsia="Times New Roman"/>
          <w:lang w:eastAsia="it-IT"/>
        </w:rPr>
        <w:t xml:space="preserve"> </w:t>
      </w:r>
      <w:r w:rsidRPr="004C4CE0">
        <w:rPr>
          <w:rFonts w:eastAsia="Times New Roman"/>
          <w:lang w:eastAsia="it-IT"/>
        </w:rPr>
        <w:t xml:space="preserve"> tariffe o contribuzioni dell'utenza, a seguito di acquisizione</w:t>
      </w:r>
      <w:r w:rsidR="00E61B32">
        <w:rPr>
          <w:rFonts w:eastAsia="Times New Roman"/>
          <w:lang w:eastAsia="it-IT"/>
        </w:rPr>
        <w:t xml:space="preserve"> </w:t>
      </w:r>
      <w:r w:rsidRPr="004C4CE0">
        <w:rPr>
          <w:rFonts w:eastAsia="Times New Roman"/>
          <w:lang w:eastAsia="it-IT"/>
        </w:rPr>
        <w:t xml:space="preserve"> diretta o d</w:t>
      </w:r>
      <w:r w:rsidR="00E61B32">
        <w:rPr>
          <w:rFonts w:eastAsia="Times New Roman"/>
          <w:lang w:eastAsia="it-IT"/>
        </w:rPr>
        <w:t>i emissione di liste di carico;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per le entrate relative a partite compensative delle spese</w:t>
      </w:r>
      <w:r w:rsidR="004C4CE0" w:rsidRPr="004C4CE0">
        <w:rPr>
          <w:rFonts w:eastAsia="Times New Roman"/>
          <w:lang w:eastAsia="it-IT"/>
        </w:rPr>
        <w:t xml:space="preserve"> </w:t>
      </w:r>
      <w:r w:rsidRPr="004C4CE0">
        <w:rPr>
          <w:rFonts w:eastAsia="Times New Roman"/>
          <w:bCs/>
          <w:iCs/>
          <w:lang w:eastAsia="it-IT"/>
        </w:rPr>
        <w:t>del</w:t>
      </w:r>
      <w:r w:rsidR="00E61B32">
        <w:rPr>
          <w:rFonts w:eastAsia="Times New Roman"/>
          <w:bCs/>
          <w:iCs/>
          <w:lang w:eastAsia="it-IT"/>
        </w:rPr>
        <w:t xml:space="preserve"> </w:t>
      </w:r>
      <w:r w:rsidRPr="004C4CE0">
        <w:rPr>
          <w:rFonts w:eastAsia="Times New Roman"/>
          <w:bCs/>
          <w:iCs/>
          <w:lang w:eastAsia="it-IT"/>
        </w:rPr>
        <w:t xml:space="preserve"> titolo "Servizi per conto terzi e partite di giro",</w:t>
      </w:r>
      <w:r w:rsidR="004C4CE0" w:rsidRPr="004C4CE0">
        <w:rPr>
          <w:rFonts w:eastAsia="Times New Roman"/>
          <w:bCs/>
          <w:iCs/>
          <w:lang w:eastAsia="it-IT"/>
        </w:rPr>
        <w:t xml:space="preserve"> </w:t>
      </w:r>
      <w:r w:rsidRPr="004C4CE0">
        <w:rPr>
          <w:rFonts w:eastAsia="Times New Roman"/>
          <w:lang w:eastAsia="it-IT"/>
        </w:rPr>
        <w:t>in</w:t>
      </w:r>
      <w:r w:rsidR="00E61B32">
        <w:rPr>
          <w:rFonts w:eastAsia="Times New Roman"/>
          <w:lang w:eastAsia="it-IT"/>
        </w:rPr>
        <w:t xml:space="preserve"> </w:t>
      </w:r>
      <w:r w:rsidRPr="004C4CE0">
        <w:rPr>
          <w:rFonts w:eastAsia="Times New Roman"/>
          <w:lang w:eastAsia="it-IT"/>
        </w:rPr>
        <w:t xml:space="preserve"> corrispondenza dell'assunzione del relativo impegno di spesa;</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w:t>
      </w:r>
      <w:r w:rsidR="003D4021" w:rsidRPr="004C4CE0">
        <w:rPr>
          <w:rFonts w:eastAsia="Times New Roman"/>
          <w:bCs/>
          <w:iCs/>
          <w:lang w:eastAsia="it-IT"/>
        </w:rPr>
        <w:t>c-bis) per le entrate derivanti da trasferimenti e contributi da altre amministrazioni pubbliche a seguito della comunicazione dei</w:t>
      </w:r>
      <w:r w:rsidR="00E61B32">
        <w:rPr>
          <w:rFonts w:eastAsia="Times New Roman"/>
          <w:bCs/>
          <w:iCs/>
          <w:lang w:eastAsia="it-IT"/>
        </w:rPr>
        <w:t xml:space="preserve"> </w:t>
      </w:r>
      <w:r w:rsidR="003D4021" w:rsidRPr="004C4CE0">
        <w:rPr>
          <w:rFonts w:eastAsia="Times New Roman"/>
          <w:bCs/>
          <w:iCs/>
          <w:lang w:eastAsia="it-IT"/>
        </w:rPr>
        <w:t xml:space="preserve"> dati identificativi dell'atto amministrativo di impegno</w:t>
      </w:r>
      <w:r w:rsidR="00E61B32">
        <w:rPr>
          <w:rFonts w:eastAsia="Times New Roman"/>
          <w:bCs/>
          <w:iCs/>
          <w:lang w:eastAsia="it-IT"/>
        </w:rPr>
        <w:t xml:space="preserve"> </w:t>
      </w:r>
      <w:r w:rsidR="003D4021" w:rsidRPr="004C4CE0">
        <w:rPr>
          <w:rFonts w:eastAsia="Times New Roman"/>
          <w:bCs/>
          <w:iCs/>
          <w:lang w:eastAsia="it-IT"/>
        </w:rPr>
        <w:t>dell'amministrazione erogante relativo al contributo o al finanziamento;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d) per le altre entrate, anche di natura eventuale o variabile</w:t>
      </w:r>
      <w:r w:rsidR="00E61B32">
        <w:rPr>
          <w:rFonts w:eastAsia="Times New Roman"/>
          <w:lang w:eastAsia="it-IT"/>
        </w:rPr>
        <w:t>,</w:t>
      </w:r>
      <w:r w:rsidRPr="004C4CE0">
        <w:rPr>
          <w:rFonts w:eastAsia="Times New Roman"/>
          <w:lang w:eastAsia="it-IT"/>
        </w:rPr>
        <w:t xml:space="preserve"> mediante contratti, provvedimenti giudiziari o atti amministrativi</w:t>
      </w:r>
      <w:r w:rsidR="00E61B32">
        <w:rPr>
          <w:rFonts w:eastAsia="Times New Roman"/>
          <w:lang w:eastAsia="it-IT"/>
        </w:rPr>
        <w:t xml:space="preserve"> </w:t>
      </w:r>
      <w:r w:rsidRPr="004C4CE0">
        <w:rPr>
          <w:rFonts w:eastAsia="Times New Roman"/>
          <w:lang w:eastAsia="it-IT"/>
        </w:rPr>
        <w:t>specifici</w:t>
      </w:r>
      <w:r w:rsidRPr="004C4CE0">
        <w:rPr>
          <w:rFonts w:eastAsia="Times New Roman"/>
          <w:bCs/>
          <w:iCs/>
          <w:lang w:eastAsia="it-IT"/>
        </w:rPr>
        <w:t>, salvo i casi, tassativamente previsti nel principio</w:t>
      </w:r>
      <w:r w:rsidR="00E61B32">
        <w:rPr>
          <w:rFonts w:eastAsia="Times New Roman"/>
          <w:bCs/>
          <w:iCs/>
          <w:lang w:eastAsia="it-IT"/>
        </w:rPr>
        <w:t xml:space="preserve"> </w:t>
      </w:r>
      <w:r w:rsidRPr="004C4CE0">
        <w:rPr>
          <w:rFonts w:eastAsia="Times New Roman"/>
          <w:bCs/>
          <w:iCs/>
          <w:lang w:eastAsia="it-IT"/>
        </w:rPr>
        <w:t>applicato della contabilità finanziaria, per cui é previsto</w:t>
      </w:r>
      <w:r w:rsidR="00E61B32">
        <w:rPr>
          <w:rFonts w:eastAsia="Times New Roman"/>
          <w:bCs/>
          <w:iCs/>
          <w:lang w:eastAsia="it-IT"/>
        </w:rPr>
        <w:t xml:space="preserve"> </w:t>
      </w:r>
      <w:r w:rsidRPr="004C4CE0">
        <w:rPr>
          <w:rFonts w:eastAsia="Times New Roman"/>
          <w:bCs/>
          <w:iCs/>
          <w:lang w:eastAsia="it-IT"/>
        </w:rPr>
        <w:t>l'accertamento per cassa.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responsabile del procedimento con il quale viene accertata</w:t>
      </w:r>
      <w:r w:rsidR="00E61B32">
        <w:rPr>
          <w:rFonts w:eastAsia="Times New Roman"/>
          <w:lang w:eastAsia="it-IT"/>
        </w:rPr>
        <w:t xml:space="preserve"> </w:t>
      </w:r>
      <w:r w:rsidRPr="004C4CE0">
        <w:rPr>
          <w:rFonts w:eastAsia="Times New Roman"/>
          <w:lang w:eastAsia="it-IT"/>
        </w:rPr>
        <w:t>l'entrata trasmette al responsabile del servizio finanziario l'idonea</w:t>
      </w:r>
      <w:r w:rsidR="00E61B32">
        <w:rPr>
          <w:rFonts w:eastAsia="Times New Roman"/>
          <w:lang w:eastAsia="it-IT"/>
        </w:rPr>
        <w:t xml:space="preserve"> </w:t>
      </w:r>
      <w:r w:rsidRPr="004C4CE0">
        <w:rPr>
          <w:rFonts w:eastAsia="Times New Roman"/>
          <w:lang w:eastAsia="it-IT"/>
        </w:rPr>
        <w:t>documentazione di cui al comma 2, ai fini dell'annotazione nelle</w:t>
      </w:r>
      <w:r w:rsidR="00E61B32">
        <w:rPr>
          <w:rFonts w:eastAsia="Times New Roman"/>
          <w:lang w:eastAsia="it-IT"/>
        </w:rPr>
        <w:t xml:space="preserve"> </w:t>
      </w:r>
      <w:r w:rsidRPr="004C4CE0">
        <w:rPr>
          <w:rFonts w:eastAsia="Times New Roman"/>
          <w:lang w:eastAsia="it-IT"/>
        </w:rPr>
        <w:t>scritture contabili, secondo i tempi ed i modi previsti dal</w:t>
      </w:r>
      <w:r w:rsidR="00E61B32">
        <w:rPr>
          <w:rFonts w:eastAsia="Times New Roman"/>
          <w:lang w:eastAsia="it-IT"/>
        </w:rPr>
        <w:t xml:space="preserve"> </w:t>
      </w:r>
      <w:r w:rsidRPr="004C4CE0">
        <w:rPr>
          <w:rFonts w:eastAsia="Times New Roman"/>
          <w:lang w:eastAsia="it-IT"/>
        </w:rPr>
        <w:t>regolamento di contabilità dell'ente</w:t>
      </w:r>
      <w:r w:rsidR="004C4CE0" w:rsidRPr="004C4CE0">
        <w:rPr>
          <w:rFonts w:eastAsia="Times New Roman"/>
          <w:lang w:eastAsia="it-IT"/>
        </w:rPr>
        <w:t xml:space="preserve"> </w:t>
      </w:r>
      <w:r w:rsidRPr="004C4CE0">
        <w:rPr>
          <w:rFonts w:eastAsia="Times New Roman"/>
          <w:bCs/>
          <w:iCs/>
          <w:lang w:eastAsia="it-IT"/>
        </w:rPr>
        <w:t>, nel rispetto di quanto</w:t>
      </w:r>
      <w:r w:rsidR="00E61B32">
        <w:rPr>
          <w:rFonts w:eastAsia="Times New Roman"/>
          <w:bCs/>
          <w:iCs/>
          <w:lang w:eastAsia="it-IT"/>
        </w:rPr>
        <w:t xml:space="preserve"> </w:t>
      </w:r>
      <w:r w:rsidRPr="004C4CE0">
        <w:rPr>
          <w:rFonts w:eastAsia="Times New Roman"/>
          <w:bCs/>
          <w:iCs/>
          <w:lang w:eastAsia="it-IT"/>
        </w:rPr>
        <w:t>previsto dal presente decreto e dal principio generale della</w:t>
      </w:r>
      <w:r w:rsidR="00E61B32">
        <w:rPr>
          <w:rFonts w:eastAsia="Times New Roman"/>
          <w:bCs/>
          <w:iCs/>
          <w:lang w:eastAsia="it-IT"/>
        </w:rPr>
        <w:t xml:space="preserve"> </w:t>
      </w:r>
      <w:r w:rsidRPr="004C4CE0">
        <w:rPr>
          <w:rFonts w:eastAsia="Times New Roman"/>
          <w:bCs/>
          <w:iCs/>
          <w:lang w:eastAsia="it-IT"/>
        </w:rPr>
        <w:t>competenza finanziaria e dal principio applicato della contabilità</w:t>
      </w:r>
      <w:r w:rsidR="00E61B32">
        <w:rPr>
          <w:rFonts w:eastAsia="Times New Roman"/>
          <w:bCs/>
          <w:iCs/>
          <w:lang w:eastAsia="it-IT"/>
        </w:rPr>
        <w:t xml:space="preserve"> </w:t>
      </w:r>
      <w:r w:rsidRPr="004C4CE0">
        <w:rPr>
          <w:rFonts w:eastAsia="Times New Roman"/>
          <w:bCs/>
          <w:iCs/>
          <w:lang w:eastAsia="it-IT"/>
        </w:rPr>
        <w:t xml:space="preserve">finanziaria di cui agli allegati n. 1 e n. 4/2 del </w:t>
      </w:r>
      <w:hyperlink r:id="rId289" w:tgtFrame="_blank" w:history="1">
        <w:r w:rsidRPr="004C4CE0">
          <w:rPr>
            <w:rFonts w:eastAsia="Times New Roman"/>
            <w:bCs/>
            <w:iCs/>
            <w:lang w:eastAsia="it-IT"/>
          </w:rPr>
          <w:t>decreto</w:t>
        </w:r>
        <w:r w:rsidR="00E61B32">
          <w:rPr>
            <w:rFonts w:eastAsia="Times New Roman"/>
            <w:bCs/>
            <w:iCs/>
            <w:lang w:eastAsia="it-IT"/>
          </w:rPr>
          <w:t xml:space="preserve"> </w:t>
        </w:r>
        <w:r w:rsidRPr="004C4CE0">
          <w:rPr>
            <w:rFonts w:eastAsia="Times New Roman"/>
            <w:bCs/>
            <w:iCs/>
            <w:lang w:eastAsia="it-IT"/>
          </w:rPr>
          <w:t>legislativo 23 giugno 2011, n. 118</w:t>
        </w:r>
      </w:hyperlink>
      <w:r w:rsidRPr="004C4CE0">
        <w:rPr>
          <w:rFonts w:eastAsia="Times New Roman"/>
          <w:bCs/>
          <w:iCs/>
          <w:lang w:eastAsia="it-IT"/>
        </w:rPr>
        <w:t>, e successive modificazioni</w:t>
      </w:r>
      <w:r w:rsidR="00E61B32">
        <w:rPr>
          <w:rFonts w:eastAsia="Times New Roman"/>
          <w:bCs/>
          <w:iCs/>
          <w:lang w:eastAsia="it-IT"/>
        </w:rPr>
        <w:t>.</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3-bis. L'accertamento dell'entrata é registrato quando</w:t>
      </w:r>
      <w:r w:rsidR="00E61B32">
        <w:rPr>
          <w:rFonts w:eastAsia="Times New Roman"/>
          <w:bCs/>
          <w:iCs/>
          <w:lang w:eastAsia="it-IT"/>
        </w:rPr>
        <w:t xml:space="preserve"> </w:t>
      </w:r>
      <w:r w:rsidR="003D4021" w:rsidRPr="004C4CE0">
        <w:rPr>
          <w:rFonts w:eastAsia="Times New Roman"/>
          <w:bCs/>
          <w:iCs/>
          <w:lang w:eastAsia="it-IT"/>
        </w:rPr>
        <w:t>l'obbligazione é perfezionata, con imputazione alle scritture</w:t>
      </w:r>
      <w:r w:rsidR="00E61B32">
        <w:rPr>
          <w:rFonts w:eastAsia="Times New Roman"/>
          <w:bCs/>
          <w:iCs/>
          <w:lang w:eastAsia="it-IT"/>
        </w:rPr>
        <w:t xml:space="preserve"> </w:t>
      </w:r>
      <w:r w:rsidR="003D4021" w:rsidRPr="004C4CE0">
        <w:rPr>
          <w:rFonts w:eastAsia="Times New Roman"/>
          <w:bCs/>
          <w:iCs/>
          <w:lang w:eastAsia="it-IT"/>
        </w:rPr>
        <w:t>contabili riguardanti l'esercizio in cui l'obbligazione viene a</w:t>
      </w:r>
      <w:r w:rsidR="00E61B32">
        <w:rPr>
          <w:rFonts w:eastAsia="Times New Roman"/>
          <w:bCs/>
          <w:iCs/>
          <w:lang w:eastAsia="it-IT"/>
        </w:rPr>
        <w:t xml:space="preserve"> </w:t>
      </w:r>
      <w:r w:rsidR="003D4021" w:rsidRPr="004C4CE0">
        <w:rPr>
          <w:rFonts w:eastAsia="Times New Roman"/>
          <w:bCs/>
          <w:iCs/>
          <w:lang w:eastAsia="it-IT"/>
        </w:rPr>
        <w:t>scadenza. Non possono essere riferite ad un determinato esercizio</w:t>
      </w:r>
      <w:r w:rsidR="00E61B32">
        <w:rPr>
          <w:rFonts w:eastAsia="Times New Roman"/>
          <w:bCs/>
          <w:iCs/>
          <w:lang w:eastAsia="it-IT"/>
        </w:rPr>
        <w:t xml:space="preserve"> </w:t>
      </w:r>
      <w:r w:rsidR="003D4021" w:rsidRPr="004C4CE0">
        <w:rPr>
          <w:rFonts w:eastAsia="Times New Roman"/>
          <w:bCs/>
          <w:iCs/>
          <w:lang w:eastAsia="it-IT"/>
        </w:rPr>
        <w:t>finanziario le entrate il cui diritto di credito non venga a scadenza</w:t>
      </w:r>
      <w:r w:rsidR="00E61B32">
        <w:rPr>
          <w:rFonts w:eastAsia="Times New Roman"/>
          <w:bCs/>
          <w:iCs/>
          <w:lang w:eastAsia="it-IT"/>
        </w:rPr>
        <w:t xml:space="preserve"> </w:t>
      </w:r>
      <w:r w:rsidR="003D4021" w:rsidRPr="004C4CE0">
        <w:rPr>
          <w:rFonts w:eastAsia="Times New Roman"/>
          <w:bCs/>
          <w:iCs/>
          <w:lang w:eastAsia="it-IT"/>
        </w:rPr>
        <w:t>nello stesso esercizio finanziario. É vietato l'accertamento attuale</w:t>
      </w:r>
      <w:r w:rsidR="00E61B32">
        <w:rPr>
          <w:rFonts w:eastAsia="Times New Roman"/>
          <w:bCs/>
          <w:iCs/>
          <w:lang w:eastAsia="it-IT"/>
        </w:rPr>
        <w:t xml:space="preserve"> </w:t>
      </w:r>
      <w:r w:rsidR="003D4021" w:rsidRPr="004C4CE0">
        <w:rPr>
          <w:rFonts w:eastAsia="Times New Roman"/>
          <w:bCs/>
          <w:iCs/>
          <w:lang w:eastAsia="it-IT"/>
        </w:rPr>
        <w:t>di entrate future. Le entrate sono registrate nelle scritture</w:t>
      </w:r>
      <w:r w:rsidR="00E61B32">
        <w:rPr>
          <w:rFonts w:eastAsia="Times New Roman"/>
          <w:bCs/>
          <w:iCs/>
          <w:lang w:eastAsia="it-IT"/>
        </w:rPr>
        <w:t xml:space="preserve"> </w:t>
      </w:r>
      <w:r w:rsidR="003D4021" w:rsidRPr="004C4CE0">
        <w:rPr>
          <w:rFonts w:eastAsia="Times New Roman"/>
          <w:bCs/>
          <w:iCs/>
          <w:lang w:eastAsia="it-IT"/>
        </w:rPr>
        <w:t>contabili anche se non determinano movimenti di cassa</w:t>
      </w:r>
      <w:r w:rsidR="00E61B32">
        <w:rPr>
          <w:rFonts w:eastAsia="Times New Roman"/>
          <w:bCs/>
          <w:iCs/>
          <w:lang w:eastAsia="it-IT"/>
        </w:rPr>
        <w:t xml:space="preserve"> </w:t>
      </w:r>
      <w:r w:rsidR="003D4021" w:rsidRPr="004C4CE0">
        <w:rPr>
          <w:rFonts w:eastAsia="Times New Roman"/>
          <w:bCs/>
          <w:iCs/>
          <w:lang w:eastAsia="it-IT"/>
        </w:rPr>
        <w:t>effettivi.</w:t>
      </w:r>
    </w:p>
    <w:p w:rsidR="00E61B32" w:rsidRDefault="00E61B32">
      <w:pPr>
        <w:rPr>
          <w:rFonts w:eastAsia="Times New Roman"/>
          <w:lang w:eastAsia="it-IT"/>
        </w:rPr>
      </w:pPr>
      <w:r>
        <w:rPr>
          <w:rFonts w:eastAsia="Times New Roman"/>
          <w:lang w:eastAsia="it-IT"/>
        </w:rPr>
        <w:br w:type="page"/>
      </w:r>
    </w:p>
    <w:p w:rsidR="003D4021" w:rsidRPr="00E61B32" w:rsidRDefault="003D4021" w:rsidP="00E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C50AC">
        <w:rPr>
          <w:rFonts w:eastAsia="Times New Roman"/>
          <w:b/>
          <w:lang w:eastAsia="it-IT"/>
        </w:rPr>
        <w:lastRenderedPageBreak/>
        <w:t>Articolo 180</w:t>
      </w:r>
    </w:p>
    <w:p w:rsidR="003D4021" w:rsidRPr="00E61B32" w:rsidRDefault="003D4021" w:rsidP="00E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61B32">
        <w:rPr>
          <w:rFonts w:eastAsia="Times New Roman"/>
          <w:b/>
          <w:lang w:eastAsia="it-IT"/>
        </w:rPr>
        <w:t>Riscossione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La riscossione costituisce la successiva fase del procedimento</w:t>
      </w:r>
      <w:r w:rsidR="00E61B32">
        <w:rPr>
          <w:rFonts w:eastAsia="Times New Roman"/>
          <w:lang w:eastAsia="it-IT"/>
        </w:rPr>
        <w:t xml:space="preserve"> </w:t>
      </w:r>
      <w:r w:rsidRPr="004C4CE0">
        <w:rPr>
          <w:rFonts w:eastAsia="Times New Roman"/>
          <w:lang w:eastAsia="it-IT"/>
        </w:rPr>
        <w:t>dell'entrata, che consiste nel materiale introito da parte del</w:t>
      </w:r>
      <w:r w:rsidR="00E61B32">
        <w:rPr>
          <w:rFonts w:eastAsia="Times New Roman"/>
          <w:lang w:eastAsia="it-IT"/>
        </w:rPr>
        <w:t xml:space="preserve"> </w:t>
      </w:r>
      <w:r w:rsidRPr="004C4CE0">
        <w:rPr>
          <w:rFonts w:eastAsia="Times New Roman"/>
          <w:lang w:eastAsia="it-IT"/>
        </w:rPr>
        <w:t>tesoriere o di altri eventuali incaricati della riscossione delle</w:t>
      </w:r>
      <w:r w:rsidR="00E61B32">
        <w:rPr>
          <w:rFonts w:eastAsia="Times New Roman"/>
          <w:lang w:eastAsia="it-IT"/>
        </w:rPr>
        <w:t xml:space="preserve"> </w:t>
      </w:r>
      <w:r w:rsidRPr="004C4CE0">
        <w:rPr>
          <w:rFonts w:eastAsia="Times New Roman"/>
          <w:lang w:eastAsia="it-IT"/>
        </w:rPr>
        <w:t>somme dovute all'e</w:t>
      </w:r>
      <w:r w:rsidR="00E61B32">
        <w:rPr>
          <w:rFonts w:eastAsia="Times New Roman"/>
          <w:lang w:eastAsia="it-IT"/>
        </w:rPr>
        <w:t>nte.</w:t>
      </w:r>
    </w:p>
    <w:p w:rsidR="003D4021" w:rsidRPr="004C4CE0" w:rsidRDefault="00E61B3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 riscossione é disposta a mezzo di ordinativo di incasso, fatto</w:t>
      </w:r>
      <w:r>
        <w:rPr>
          <w:rFonts w:eastAsia="Times New Roman"/>
          <w:lang w:eastAsia="it-IT"/>
        </w:rPr>
        <w:t xml:space="preserve"> </w:t>
      </w:r>
      <w:r w:rsidR="003D4021" w:rsidRPr="004C4CE0">
        <w:rPr>
          <w:rFonts w:eastAsia="Times New Roman"/>
          <w:lang w:eastAsia="it-IT"/>
        </w:rPr>
        <w:t>pervenire al tesoriere nelle forme e nei tempi previsti dalla</w:t>
      </w:r>
      <w:r>
        <w:rPr>
          <w:rFonts w:eastAsia="Times New Roman"/>
          <w:lang w:eastAsia="it-IT"/>
        </w:rPr>
        <w:t xml:space="preserve"> </w:t>
      </w:r>
      <w:r w:rsidR="003D4021" w:rsidRPr="004C4CE0">
        <w:rPr>
          <w:rFonts w:eastAsia="Times New Roman"/>
          <w:lang w:eastAsia="it-IT"/>
        </w:rPr>
        <w:t>conve</w:t>
      </w:r>
      <w:r>
        <w:rPr>
          <w:rFonts w:eastAsia="Times New Roman"/>
          <w:lang w:eastAsia="it-IT"/>
        </w:rPr>
        <w:t>nzione di cui all'articolo 210.</w:t>
      </w:r>
    </w:p>
    <w:p w:rsidR="003D4021" w:rsidRPr="004C4CE0" w:rsidRDefault="00E61B3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L'ordinativo d'incasso é sottoscritto dal responsabile del</w:t>
      </w:r>
      <w:r>
        <w:rPr>
          <w:rFonts w:eastAsia="Times New Roman"/>
          <w:lang w:eastAsia="it-IT"/>
        </w:rPr>
        <w:t xml:space="preserve"> </w:t>
      </w:r>
      <w:r w:rsidR="003D4021" w:rsidRPr="004C4CE0">
        <w:rPr>
          <w:rFonts w:eastAsia="Times New Roman"/>
          <w:lang w:eastAsia="it-IT"/>
        </w:rPr>
        <w:t>servizio finanziario o da altro dipendente individuato dal</w:t>
      </w:r>
      <w:r>
        <w:rPr>
          <w:rFonts w:eastAsia="Times New Roman"/>
          <w:lang w:eastAsia="it-IT"/>
        </w:rPr>
        <w:t xml:space="preserve"> </w:t>
      </w:r>
      <w:r w:rsidR="003D4021" w:rsidRPr="004C4CE0">
        <w:rPr>
          <w:rFonts w:eastAsia="Times New Roman"/>
          <w:lang w:eastAsia="it-IT"/>
        </w:rPr>
        <w:t>regolamento di</w:t>
      </w:r>
      <w:r>
        <w:rPr>
          <w:rFonts w:eastAsia="Times New Roman"/>
          <w:lang w:eastAsia="it-IT"/>
        </w:rPr>
        <w:t xml:space="preserve"> contabilità e contiene almeno:</w:t>
      </w:r>
    </w:p>
    <w:p w:rsidR="003D4021" w:rsidRPr="004C4CE0" w:rsidRDefault="00E61B3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a) l'indicazione del debitore;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l'ammon</w:t>
      </w:r>
      <w:r w:rsidR="00E61B32">
        <w:rPr>
          <w:rFonts w:eastAsia="Times New Roman"/>
          <w:lang w:eastAsia="it-IT"/>
        </w:rPr>
        <w:t>tare della somma da riscuotere;</w:t>
      </w:r>
    </w:p>
    <w:p w:rsidR="003D4021" w:rsidRPr="004C4CE0" w:rsidRDefault="00E61B3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c) la causale;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gli eventuali vincoli di destinazione delle</w:t>
      </w:r>
      <w:r w:rsidR="004C4CE0" w:rsidRPr="004C4CE0">
        <w:rPr>
          <w:rFonts w:eastAsia="Times New Roman"/>
          <w:lang w:eastAsia="it-IT"/>
        </w:rPr>
        <w:t xml:space="preserve"> </w:t>
      </w:r>
      <w:r w:rsidRPr="004C4CE0">
        <w:rPr>
          <w:rFonts w:eastAsia="Times New Roman"/>
          <w:bCs/>
          <w:iCs/>
          <w:lang w:eastAsia="it-IT"/>
        </w:rPr>
        <w:t>...</w:t>
      </w:r>
      <w:r w:rsidR="004C4CE0" w:rsidRPr="004C4CE0">
        <w:rPr>
          <w:rFonts w:eastAsia="Times New Roman"/>
          <w:bCs/>
          <w:iCs/>
          <w:lang w:eastAsia="it-IT"/>
        </w:rPr>
        <w:t xml:space="preserve"> </w:t>
      </w:r>
      <w:r w:rsidRPr="004C4CE0">
        <w:rPr>
          <w:rFonts w:eastAsia="Times New Roman"/>
          <w:lang w:eastAsia="it-IT"/>
        </w:rPr>
        <w:t>entrate</w:t>
      </w:r>
      <w:r w:rsidR="00E61B32">
        <w:rPr>
          <w:rFonts w:eastAsia="Times New Roman"/>
          <w:lang w:eastAsia="it-IT"/>
        </w:rPr>
        <w:t xml:space="preserve"> </w:t>
      </w:r>
      <w:r w:rsidRPr="004C4CE0">
        <w:rPr>
          <w:rFonts w:eastAsia="Times New Roman"/>
          <w:lang w:eastAsia="it-IT"/>
        </w:rPr>
        <w:t>derivanti da legge, da tr</w:t>
      </w:r>
      <w:r w:rsidR="00E61B32">
        <w:rPr>
          <w:rFonts w:eastAsia="Times New Roman"/>
          <w:lang w:eastAsia="it-IT"/>
        </w:rPr>
        <w:t>asferimenti o da prestiti;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l'indicazione del titolo e della tipologia distintamente per</w:t>
      </w:r>
      <w:r w:rsidR="00E61B32">
        <w:rPr>
          <w:rFonts w:eastAsia="Times New Roman"/>
          <w:lang w:eastAsia="it-IT"/>
        </w:rPr>
        <w:t xml:space="preserve"> residui o competenza;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f</w:t>
      </w:r>
      <w:r w:rsidR="00E61B32">
        <w:rPr>
          <w:rFonts w:eastAsia="Times New Roman"/>
          <w:lang w:eastAsia="it-IT"/>
        </w:rPr>
        <w:t>) la codifica di bilancio;</w:t>
      </w:r>
    </w:p>
    <w:p w:rsidR="003D4021" w:rsidRPr="004C4CE0" w:rsidRDefault="00E61B3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g) il numero progressivo;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h) l'esercizio fina</w:t>
      </w:r>
      <w:r w:rsidR="005C50AC">
        <w:rPr>
          <w:rFonts w:eastAsia="Times New Roman"/>
          <w:lang w:eastAsia="it-IT"/>
        </w:rPr>
        <w:t>nziario e la data di emissione;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h-bis) la codifica SIOPE di cui all'</w:t>
      </w:r>
      <w:hyperlink r:id="rId290" w:tgtFrame="_blank" w:history="1">
        <w:r w:rsidRPr="004C4CE0">
          <w:rPr>
            <w:rFonts w:eastAsia="Times New Roman"/>
            <w:lang w:eastAsia="it-IT"/>
          </w:rPr>
          <w:t>art. 14 della legge 31</w:t>
        </w:r>
        <w:r w:rsidR="005C50AC">
          <w:rPr>
            <w:rFonts w:eastAsia="Times New Roman"/>
            <w:lang w:eastAsia="it-IT"/>
          </w:rPr>
          <w:t xml:space="preserve"> </w:t>
        </w:r>
        <w:r w:rsidRPr="004C4CE0">
          <w:rPr>
            <w:rFonts w:eastAsia="Times New Roman"/>
            <w:lang w:eastAsia="it-IT"/>
          </w:rPr>
          <w:t>dicembre 2009, n. 196</w:t>
        </w:r>
      </w:hyperlink>
      <w:r w:rsidR="005C50AC">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h-ter) i codici della transazione elementare di cui agli </w:t>
      </w:r>
      <w:hyperlink r:id="rId291" w:tgtFrame="_blank" w:history="1">
        <w:r w:rsidRPr="004C4CE0">
          <w:rPr>
            <w:rFonts w:eastAsia="Times New Roman"/>
            <w:lang w:eastAsia="it-IT"/>
          </w:rPr>
          <w:t>articoli</w:t>
        </w:r>
        <w:r w:rsidR="005C50AC">
          <w:rPr>
            <w:rFonts w:eastAsia="Times New Roman"/>
            <w:lang w:eastAsia="it-IT"/>
          </w:rPr>
          <w:t xml:space="preserve"> </w:t>
        </w:r>
        <w:r w:rsidRPr="004C4CE0">
          <w:rPr>
            <w:rFonts w:eastAsia="Times New Roman"/>
            <w:lang w:eastAsia="it-IT"/>
          </w:rPr>
          <w:t>da 5</w:t>
        </w:r>
      </w:hyperlink>
      <w:r w:rsidRPr="004C4CE0">
        <w:rPr>
          <w:rFonts w:eastAsia="Times New Roman"/>
          <w:lang w:eastAsia="it-IT"/>
        </w:rPr>
        <w:t xml:space="preserve"> </w:t>
      </w:r>
      <w:hyperlink r:id="rId292" w:tgtFrame="_blank" w:history="1">
        <w:r w:rsidRPr="004C4CE0">
          <w:rPr>
            <w:rFonts w:eastAsia="Times New Roman"/>
            <w:lang w:eastAsia="it-IT"/>
          </w:rPr>
          <w:t>a 7, del decreto legislativo 23 giugno 2011, n. 118</w:t>
        </w:r>
      </w:hyperlink>
      <w:r w:rsidR="005C50AC">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4. Il tesoriere deve accettare, senza pregiudizio per i diritti</w:t>
      </w:r>
      <w:r w:rsidR="005C50AC">
        <w:rPr>
          <w:rFonts w:eastAsia="Times New Roman"/>
          <w:lang w:eastAsia="it-IT"/>
        </w:rPr>
        <w:t xml:space="preserve"> </w:t>
      </w:r>
      <w:r w:rsidRPr="004C4CE0">
        <w:rPr>
          <w:rFonts w:eastAsia="Times New Roman"/>
          <w:lang w:eastAsia="it-IT"/>
        </w:rPr>
        <w:t>dell'ente, la riscossione di ogni somma, versata in favore dell'ente,</w:t>
      </w:r>
      <w:r w:rsidR="005C50AC">
        <w:rPr>
          <w:rFonts w:eastAsia="Times New Roman"/>
          <w:lang w:eastAsia="it-IT"/>
        </w:rPr>
        <w:t xml:space="preserve"> </w:t>
      </w:r>
      <w:r w:rsidRPr="004C4CE0">
        <w:rPr>
          <w:rFonts w:eastAsia="Times New Roman"/>
          <w:lang w:eastAsia="it-IT"/>
        </w:rPr>
        <w:t>ivi comprese le entrate di cui al comma 4-ter, anche senza la</w:t>
      </w:r>
      <w:r w:rsidR="005C50AC">
        <w:rPr>
          <w:rFonts w:eastAsia="Times New Roman"/>
          <w:lang w:eastAsia="it-IT"/>
        </w:rPr>
        <w:t xml:space="preserve"> </w:t>
      </w:r>
      <w:r w:rsidRPr="004C4CE0">
        <w:rPr>
          <w:rFonts w:eastAsia="Times New Roman"/>
          <w:lang w:eastAsia="it-IT"/>
        </w:rPr>
        <w:t>preventiva emissione di ordinativo d'incasso. In tale ipotesi il</w:t>
      </w:r>
      <w:r w:rsidR="005C50AC">
        <w:rPr>
          <w:rFonts w:eastAsia="Times New Roman"/>
          <w:lang w:eastAsia="it-IT"/>
        </w:rPr>
        <w:t xml:space="preserve"> </w:t>
      </w:r>
      <w:r w:rsidRPr="004C4CE0">
        <w:rPr>
          <w:rFonts w:eastAsia="Times New Roman"/>
          <w:lang w:eastAsia="it-IT"/>
        </w:rPr>
        <w:t>tesoriere ne dà immediata comunicazione all'ente, richiedendo la</w:t>
      </w:r>
      <w:r w:rsidR="005C50AC">
        <w:rPr>
          <w:rFonts w:eastAsia="Times New Roman"/>
          <w:lang w:eastAsia="it-IT"/>
        </w:rPr>
        <w:t xml:space="preserve"> </w:t>
      </w:r>
      <w:r w:rsidRPr="004C4CE0">
        <w:rPr>
          <w:rFonts w:eastAsia="Times New Roman"/>
          <w:lang w:eastAsia="it-IT"/>
        </w:rPr>
        <w:t>regolarizzazione. L'ente procede alla regolarizzazione dell'incasso</w:t>
      </w:r>
      <w:r w:rsidR="005C50AC">
        <w:rPr>
          <w:rFonts w:eastAsia="Times New Roman"/>
          <w:lang w:eastAsia="it-IT"/>
        </w:rPr>
        <w:t xml:space="preserve"> </w:t>
      </w:r>
      <w:r w:rsidRPr="004C4CE0">
        <w:rPr>
          <w:rFonts w:eastAsia="Times New Roman"/>
          <w:lang w:eastAsia="it-IT"/>
        </w:rPr>
        <w:t>entro i successivi 60 giorni e, comunque, entro i termini previsti</w:t>
      </w:r>
      <w:r w:rsidR="005C50AC">
        <w:rPr>
          <w:rFonts w:eastAsia="Times New Roman"/>
          <w:lang w:eastAsia="it-IT"/>
        </w:rPr>
        <w:t xml:space="preserve"> </w:t>
      </w:r>
      <w:r w:rsidRPr="004C4CE0">
        <w:rPr>
          <w:rFonts w:eastAsia="Times New Roman"/>
          <w:lang w:eastAsia="it-IT"/>
        </w:rPr>
        <w:t>per la resa del</w:t>
      </w:r>
      <w:r w:rsidR="005C50AC">
        <w:rPr>
          <w:rFonts w:eastAsia="Times New Roman"/>
          <w:lang w:eastAsia="it-IT"/>
        </w:rPr>
        <w:t xml:space="preserve"> conto del tesoriere.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4-bis. Gli ordinativi di incasso che si riferiscono ad entrate di</w:t>
      </w:r>
      <w:r w:rsidR="005C50AC">
        <w:rPr>
          <w:rFonts w:eastAsia="Times New Roman"/>
          <w:lang w:eastAsia="it-IT"/>
        </w:rPr>
        <w:t xml:space="preserve"> </w:t>
      </w:r>
      <w:r w:rsidRPr="004C4CE0">
        <w:rPr>
          <w:rFonts w:eastAsia="Times New Roman"/>
          <w:lang w:eastAsia="it-IT"/>
        </w:rPr>
        <w:t>competenza dell'esercizio in corso sono tenuti distinti da quelli</w:t>
      </w:r>
      <w:r w:rsidR="005C50AC">
        <w:rPr>
          <w:rFonts w:eastAsia="Times New Roman"/>
          <w:lang w:eastAsia="it-IT"/>
        </w:rPr>
        <w:t xml:space="preserve"> </w:t>
      </w:r>
      <w:r w:rsidRPr="004C4CE0">
        <w:rPr>
          <w:rFonts w:eastAsia="Times New Roman"/>
          <w:lang w:eastAsia="it-IT"/>
        </w:rPr>
        <w:t>relativi ai residui, garantendone la numerazione unica per esercizio</w:t>
      </w:r>
      <w:r w:rsidR="005C50AC">
        <w:rPr>
          <w:rFonts w:eastAsia="Times New Roman"/>
          <w:lang w:eastAsia="it-IT"/>
        </w:rPr>
        <w:t xml:space="preserve"> </w:t>
      </w:r>
      <w:r w:rsidRPr="004C4CE0">
        <w:rPr>
          <w:rFonts w:eastAsia="Times New Roman"/>
          <w:lang w:eastAsia="it-IT"/>
        </w:rPr>
        <w:t>e progressiva. Gli ordinativi di incasso, sia in conto competenza sia</w:t>
      </w:r>
      <w:r w:rsidR="005C50AC">
        <w:rPr>
          <w:rFonts w:eastAsia="Times New Roman"/>
          <w:lang w:eastAsia="it-IT"/>
        </w:rPr>
        <w:t xml:space="preserve"> </w:t>
      </w:r>
      <w:r w:rsidRPr="004C4CE0">
        <w:rPr>
          <w:rFonts w:eastAsia="Times New Roman"/>
          <w:lang w:eastAsia="it-IT"/>
        </w:rPr>
        <w:t>in conto residui, sono imputati contabilmente all'esercizio in cui il</w:t>
      </w:r>
      <w:r w:rsidR="005C50AC">
        <w:rPr>
          <w:rFonts w:eastAsia="Times New Roman"/>
          <w:lang w:eastAsia="it-IT"/>
        </w:rPr>
        <w:t xml:space="preserve"> </w:t>
      </w:r>
      <w:r w:rsidRPr="004C4CE0">
        <w:rPr>
          <w:rFonts w:eastAsia="Times New Roman"/>
          <w:lang w:eastAsia="it-IT"/>
        </w:rPr>
        <w:t>tesoriere ha incassato le relative entrate, anche se la comunicazione</w:t>
      </w:r>
      <w:r w:rsidR="005C50AC">
        <w:rPr>
          <w:rFonts w:eastAsia="Times New Roman"/>
          <w:lang w:eastAsia="it-IT"/>
        </w:rPr>
        <w:t xml:space="preserve"> </w:t>
      </w:r>
      <w:r w:rsidRPr="004C4CE0">
        <w:rPr>
          <w:rFonts w:eastAsia="Times New Roman"/>
          <w:lang w:eastAsia="it-IT"/>
        </w:rPr>
        <w:t xml:space="preserve">é pervenuta all'ente </w:t>
      </w:r>
      <w:r w:rsidR="005C50AC">
        <w:rPr>
          <w:rFonts w:eastAsia="Times New Roman"/>
          <w:lang w:eastAsia="it-IT"/>
        </w:rPr>
        <w:t>nell'esercizio successivo.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4-ter. Gli incassi derivanti dalle accensioni di prestiti sono</w:t>
      </w:r>
      <w:r w:rsidR="005C50AC">
        <w:rPr>
          <w:rFonts w:eastAsia="Times New Roman"/>
          <w:lang w:eastAsia="it-IT"/>
        </w:rPr>
        <w:t xml:space="preserve"> </w:t>
      </w:r>
      <w:r w:rsidRPr="004C4CE0">
        <w:rPr>
          <w:rFonts w:eastAsia="Times New Roman"/>
          <w:lang w:eastAsia="it-IT"/>
        </w:rPr>
        <w:t>disposti nei limiti dei rispett</w:t>
      </w:r>
      <w:r w:rsidR="005C50AC">
        <w:rPr>
          <w:rFonts w:eastAsia="Times New Roman"/>
          <w:lang w:eastAsia="it-IT"/>
        </w:rPr>
        <w:t>ivi stanziamenti di cassa.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4-quater. É vietata l'imputazione provvisoria degli incassi in</w:t>
      </w:r>
      <w:r w:rsidR="005C50AC">
        <w:rPr>
          <w:rFonts w:eastAsia="Times New Roman"/>
          <w:lang w:eastAsia="it-IT"/>
        </w:rPr>
        <w:t xml:space="preserve"> </w:t>
      </w:r>
      <w:r w:rsidRPr="004C4CE0">
        <w:rPr>
          <w:rFonts w:eastAsia="Times New Roman"/>
          <w:lang w:eastAsia="it-IT"/>
        </w:rPr>
        <w:t>attesa di regolarizzaz</w:t>
      </w:r>
      <w:r w:rsidR="005C50AC">
        <w:rPr>
          <w:rFonts w:eastAsia="Times New Roman"/>
          <w:lang w:eastAsia="it-IT"/>
        </w:rPr>
        <w:t>ione alle partite di giro.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4-quinquies. Gli ordinativi d'incasso non riscossi entro il termine</w:t>
      </w:r>
      <w:r w:rsidR="005C50AC">
        <w:rPr>
          <w:rFonts w:eastAsia="Times New Roman"/>
          <w:lang w:eastAsia="it-IT"/>
        </w:rPr>
        <w:t xml:space="preserve"> </w:t>
      </w:r>
      <w:r w:rsidRPr="004C4CE0">
        <w:rPr>
          <w:rFonts w:eastAsia="Times New Roman"/>
          <w:lang w:eastAsia="it-IT"/>
        </w:rPr>
        <w:t>dell'esercizio sono restituiti dal tesoriere all'ente per</w:t>
      </w:r>
      <w:r w:rsidR="005C50AC">
        <w:rPr>
          <w:rFonts w:eastAsia="Times New Roman"/>
          <w:lang w:eastAsia="it-IT"/>
        </w:rPr>
        <w:t xml:space="preserve"> </w:t>
      </w:r>
      <w:r w:rsidRPr="004C4CE0">
        <w:rPr>
          <w:rFonts w:eastAsia="Times New Roman"/>
          <w:lang w:eastAsia="it-IT"/>
        </w:rPr>
        <w:t>l'annullamento e la successiva emissione nell'esercizio successivo in</w:t>
      </w:r>
      <w:r w:rsidR="005C50AC">
        <w:rPr>
          <w:rFonts w:eastAsia="Times New Roman"/>
          <w:lang w:eastAsia="it-IT"/>
        </w:rPr>
        <w:t xml:space="preserve"> conto residui.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4-sexies. I codici di cui al comma 3, lettera h-ter), possono essere</w:t>
      </w:r>
      <w:r w:rsidR="005C50AC">
        <w:rPr>
          <w:rFonts w:eastAsia="Times New Roman"/>
          <w:lang w:eastAsia="it-IT"/>
        </w:rPr>
        <w:t xml:space="preserve"> </w:t>
      </w:r>
      <w:r w:rsidRPr="004C4CE0">
        <w:rPr>
          <w:rFonts w:eastAsia="Times New Roman"/>
          <w:lang w:eastAsia="it-IT"/>
        </w:rPr>
        <w:t>applicati all'ordinativo di incasso a decorrere dal 1° gennaio 2016.</w:t>
      </w:r>
    </w:p>
    <w:p w:rsidR="005C50AC" w:rsidRDefault="005C50A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5C50AC" w:rsidRDefault="003D4021" w:rsidP="005C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C50AC">
        <w:rPr>
          <w:rFonts w:eastAsia="Times New Roman"/>
          <w:b/>
          <w:lang w:eastAsia="it-IT"/>
        </w:rPr>
        <w:t>Articolo 181</w:t>
      </w:r>
    </w:p>
    <w:p w:rsidR="003D4021" w:rsidRPr="005C50AC" w:rsidRDefault="003D4021" w:rsidP="005C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C50AC">
        <w:rPr>
          <w:rFonts w:eastAsia="Times New Roman"/>
          <w:b/>
          <w:lang w:eastAsia="it-IT"/>
        </w:rPr>
        <w:t>Versamento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versamento costituisce l'ultima fase dell'entrata, consistente</w:t>
      </w:r>
      <w:r w:rsidR="005C50AC">
        <w:rPr>
          <w:rFonts w:eastAsia="Times New Roman"/>
          <w:lang w:eastAsia="it-IT"/>
        </w:rPr>
        <w:t xml:space="preserve"> </w:t>
      </w:r>
      <w:r w:rsidRPr="004C4CE0">
        <w:rPr>
          <w:rFonts w:eastAsia="Times New Roman"/>
          <w:lang w:eastAsia="it-IT"/>
        </w:rPr>
        <w:t xml:space="preserve">nel trasferimento delle somme </w:t>
      </w:r>
      <w:r w:rsidR="005C50AC">
        <w:rPr>
          <w:rFonts w:eastAsia="Times New Roman"/>
          <w:lang w:eastAsia="it-IT"/>
        </w:rPr>
        <w:t>riscosse nelle casse dell'ente.</w:t>
      </w:r>
    </w:p>
    <w:p w:rsidR="003D4021" w:rsidRPr="004C4CE0" w:rsidRDefault="005C50A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Gli incaricati della riscossione, interni ed esterni, versano al</w:t>
      </w:r>
      <w:r>
        <w:rPr>
          <w:rFonts w:eastAsia="Times New Roman"/>
          <w:lang w:eastAsia="it-IT"/>
        </w:rPr>
        <w:t xml:space="preserve"> </w:t>
      </w:r>
      <w:r w:rsidR="003D4021" w:rsidRPr="004C4CE0">
        <w:rPr>
          <w:rFonts w:eastAsia="Times New Roman"/>
          <w:lang w:eastAsia="it-IT"/>
        </w:rPr>
        <w:t>tesoriere le somme riscosse nei termini e nei modi fissati dalle</w:t>
      </w:r>
      <w:r>
        <w:rPr>
          <w:rFonts w:eastAsia="Times New Roman"/>
          <w:lang w:eastAsia="it-IT"/>
        </w:rPr>
        <w:t xml:space="preserve"> </w:t>
      </w:r>
      <w:r w:rsidR="003D4021" w:rsidRPr="004C4CE0">
        <w:rPr>
          <w:rFonts w:eastAsia="Times New Roman"/>
          <w:lang w:eastAsia="it-IT"/>
        </w:rPr>
        <w:t>disposizioni vigenti e da eventuali accordi convenzionali, salvo</w:t>
      </w:r>
      <w:r>
        <w:rPr>
          <w:rFonts w:eastAsia="Times New Roman"/>
          <w:lang w:eastAsia="it-IT"/>
        </w:rPr>
        <w:t xml:space="preserve"> </w:t>
      </w:r>
      <w:r w:rsidR="003D4021" w:rsidRPr="004C4CE0">
        <w:rPr>
          <w:rFonts w:eastAsia="Times New Roman"/>
          <w:lang w:eastAsia="it-IT"/>
        </w:rPr>
        <w:t xml:space="preserve">quelli a cui si applicano gli </w:t>
      </w:r>
      <w:hyperlink r:id="rId293" w:tgtFrame="_blank" w:history="1">
        <w:r w:rsidR="003D4021" w:rsidRPr="004C4CE0">
          <w:rPr>
            <w:rFonts w:eastAsia="Times New Roman"/>
            <w:lang w:eastAsia="it-IT"/>
          </w:rPr>
          <w:t>articoli 22 e seguenti del decreto</w:t>
        </w:r>
        <w:r>
          <w:rPr>
            <w:rFonts w:eastAsia="Times New Roman"/>
            <w:lang w:eastAsia="it-IT"/>
          </w:rPr>
          <w:t xml:space="preserve"> </w:t>
        </w:r>
        <w:r w:rsidR="003D4021" w:rsidRPr="004C4CE0">
          <w:rPr>
            <w:rFonts w:eastAsia="Times New Roman"/>
            <w:lang w:eastAsia="it-IT"/>
          </w:rPr>
          <w:t>legislativo 13 aprile 1999, n. 112</w:t>
        </w:r>
      </w:hyperlink>
      <w:r>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Gli incaricati interni, designati con provvedimento formale</w:t>
      </w:r>
      <w:r w:rsidR="005C50AC">
        <w:rPr>
          <w:rFonts w:eastAsia="Times New Roman"/>
          <w:lang w:eastAsia="it-IT"/>
        </w:rPr>
        <w:t xml:space="preserve"> </w:t>
      </w:r>
      <w:r w:rsidRPr="004C4CE0">
        <w:rPr>
          <w:rFonts w:eastAsia="Times New Roman"/>
          <w:lang w:eastAsia="it-IT"/>
        </w:rPr>
        <w:t>dell'amministrazione, versano le somme riscosse presso la tesoreria</w:t>
      </w:r>
      <w:r w:rsidR="005C50AC">
        <w:rPr>
          <w:rFonts w:eastAsia="Times New Roman"/>
          <w:lang w:eastAsia="it-IT"/>
        </w:rPr>
        <w:t xml:space="preserve"> </w:t>
      </w:r>
      <w:r w:rsidRPr="004C4CE0">
        <w:rPr>
          <w:rFonts w:eastAsia="Times New Roman"/>
          <w:lang w:eastAsia="it-IT"/>
        </w:rPr>
        <w:t>dell'ente con cadenza stabilita dal regolamento di contabilità</w:t>
      </w:r>
      <w:r w:rsidRPr="004C4CE0">
        <w:rPr>
          <w:rFonts w:eastAsia="Times New Roman"/>
          <w:bCs/>
          <w:iCs/>
          <w:lang w:eastAsia="it-IT"/>
        </w:rPr>
        <w:t>,</w:t>
      </w:r>
      <w:r w:rsidR="005C50AC">
        <w:rPr>
          <w:rFonts w:eastAsia="Times New Roman"/>
          <w:bCs/>
          <w:iCs/>
          <w:lang w:eastAsia="it-IT"/>
        </w:rPr>
        <w:t xml:space="preserve"> </w:t>
      </w:r>
      <w:r w:rsidRPr="004C4CE0">
        <w:rPr>
          <w:rFonts w:eastAsia="Times New Roman"/>
          <w:bCs/>
          <w:iCs/>
          <w:lang w:eastAsia="it-IT"/>
        </w:rPr>
        <w:t>non superiori ai quindici giorni lavorativi</w:t>
      </w:r>
      <w:r w:rsidR="004C4CE0" w:rsidRPr="004C4CE0">
        <w:rPr>
          <w:rFonts w:eastAsia="Times New Roman"/>
          <w:bCs/>
          <w:iCs/>
          <w:lang w:eastAsia="it-IT"/>
        </w:rPr>
        <w:t xml:space="preserve"> </w:t>
      </w:r>
      <w:r w:rsidRPr="004C4CE0">
        <w:rPr>
          <w:rFonts w:eastAsia="Times New Roman"/>
          <w:lang w:eastAsia="it-IT"/>
        </w:rPr>
        <w:t>.</w:t>
      </w:r>
    </w:p>
    <w:p w:rsidR="005C50AC" w:rsidRDefault="005C50AC" w:rsidP="00F75045">
      <w:pPr>
        <w:jc w:val="both"/>
        <w:rPr>
          <w:rFonts w:eastAsia="Times New Roman"/>
          <w:lang w:eastAsia="it-IT"/>
        </w:rPr>
      </w:pPr>
    </w:p>
    <w:p w:rsidR="00DD2EB1" w:rsidRDefault="00DD2EB1">
      <w:pPr>
        <w:rPr>
          <w:rFonts w:eastAsia="Times New Roman"/>
          <w:b/>
          <w:lang w:eastAsia="it-IT"/>
        </w:rPr>
      </w:pPr>
      <w:r>
        <w:rPr>
          <w:rFonts w:eastAsia="Times New Roman"/>
          <w:b/>
          <w:lang w:eastAsia="it-IT"/>
        </w:rPr>
        <w:br w:type="page"/>
      </w:r>
    </w:p>
    <w:p w:rsidR="005C50AC" w:rsidRDefault="003D4021" w:rsidP="005C50AC">
      <w:pPr>
        <w:jc w:val="center"/>
        <w:rPr>
          <w:rFonts w:eastAsia="Times New Roman"/>
          <w:b/>
          <w:lang w:eastAsia="it-IT"/>
        </w:rPr>
      </w:pPr>
      <w:r w:rsidRPr="005C50AC">
        <w:rPr>
          <w:rFonts w:eastAsia="Times New Roman"/>
          <w:b/>
          <w:lang w:eastAsia="it-IT"/>
        </w:rPr>
        <w:lastRenderedPageBreak/>
        <w:t>CAPO II</w:t>
      </w:r>
    </w:p>
    <w:p w:rsidR="005C50AC" w:rsidRDefault="003D4021" w:rsidP="005C50AC">
      <w:pPr>
        <w:jc w:val="center"/>
        <w:rPr>
          <w:rFonts w:eastAsia="Times New Roman"/>
          <w:b/>
          <w:lang w:eastAsia="it-IT"/>
        </w:rPr>
      </w:pPr>
      <w:r w:rsidRPr="005C50AC">
        <w:rPr>
          <w:rFonts w:eastAsia="Times New Roman"/>
          <w:b/>
          <w:lang w:eastAsia="it-IT"/>
        </w:rPr>
        <w:t>Spese</w:t>
      </w:r>
    </w:p>
    <w:p w:rsidR="003D4021" w:rsidRPr="005C50AC" w:rsidRDefault="003D4021" w:rsidP="005C50AC">
      <w:pPr>
        <w:jc w:val="center"/>
        <w:rPr>
          <w:rFonts w:eastAsia="Times New Roman"/>
          <w:lang w:eastAsia="it-IT"/>
        </w:rPr>
      </w:pPr>
    </w:p>
    <w:p w:rsidR="003D4021" w:rsidRPr="005C50AC" w:rsidRDefault="003D4021" w:rsidP="005C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C50AC">
        <w:rPr>
          <w:rFonts w:eastAsia="Times New Roman"/>
          <w:b/>
          <w:lang w:eastAsia="it-IT"/>
        </w:rPr>
        <w:t>Articolo 182</w:t>
      </w:r>
    </w:p>
    <w:p w:rsidR="003D4021" w:rsidRPr="005C50AC" w:rsidRDefault="003D4021" w:rsidP="005C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C50AC">
        <w:rPr>
          <w:rFonts w:eastAsia="Times New Roman"/>
          <w:b/>
          <w:lang w:eastAsia="it-IT"/>
        </w:rPr>
        <w:t>Fasi della spesa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1. Le fasi di gestione della spesa sono l'impegno, la liquidazione,</w:t>
      </w:r>
      <w:r w:rsidR="00DD2EB1">
        <w:rPr>
          <w:rFonts w:eastAsia="Times New Roman"/>
          <w:lang w:eastAsia="it-IT"/>
        </w:rPr>
        <w:t xml:space="preserve"> </w:t>
      </w:r>
      <w:r w:rsidRPr="004C4CE0">
        <w:rPr>
          <w:rFonts w:eastAsia="Times New Roman"/>
          <w:lang w:eastAsia="it-IT"/>
        </w:rPr>
        <w:t>l'ordinazione ed il pagamento.</w:t>
      </w:r>
    </w:p>
    <w:p w:rsidR="00DD2EB1" w:rsidRDefault="00DD2EB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DD2EB1" w:rsidRDefault="00CD0852" w:rsidP="00DD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DD2EB1">
        <w:rPr>
          <w:rFonts w:eastAsia="Times New Roman"/>
          <w:b/>
          <w:lang w:eastAsia="it-IT"/>
        </w:rPr>
        <w:t xml:space="preserve"> 183</w:t>
      </w:r>
    </w:p>
    <w:p w:rsidR="003D4021" w:rsidRPr="00DD2EB1" w:rsidRDefault="003D4021" w:rsidP="00DD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DD2EB1">
        <w:rPr>
          <w:rFonts w:eastAsia="Times New Roman"/>
          <w:b/>
          <w:lang w:eastAsia="it-IT"/>
        </w:rPr>
        <w:t>Impegno di spesa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L'impegno costituisce la prima fase del procedimento di spesa,</w:t>
      </w:r>
      <w:r w:rsidR="00DD2EB1">
        <w:rPr>
          <w:rFonts w:eastAsia="Times New Roman"/>
          <w:lang w:eastAsia="it-IT"/>
        </w:rPr>
        <w:t xml:space="preserve"> </w:t>
      </w:r>
      <w:r w:rsidRPr="004C4CE0">
        <w:rPr>
          <w:rFonts w:eastAsia="Times New Roman"/>
          <w:lang w:eastAsia="it-IT"/>
        </w:rPr>
        <w:t>con la quale, a seguito di obbligazione giuridicamente perfezionata</w:t>
      </w:r>
      <w:r w:rsidR="00DD2EB1">
        <w:rPr>
          <w:rFonts w:eastAsia="Times New Roman"/>
          <w:lang w:eastAsia="it-IT"/>
        </w:rPr>
        <w:t xml:space="preserve"> </w:t>
      </w:r>
      <w:r w:rsidRPr="004C4CE0">
        <w:rPr>
          <w:rFonts w:eastAsia="Times New Roman"/>
          <w:lang w:eastAsia="it-IT"/>
        </w:rPr>
        <w:t>é determinata la somma da pagare, determinato il soggetto creditore,</w:t>
      </w:r>
      <w:r w:rsidR="00DD2EB1">
        <w:rPr>
          <w:rFonts w:eastAsia="Times New Roman"/>
          <w:lang w:eastAsia="it-IT"/>
        </w:rPr>
        <w:t xml:space="preserve"> </w:t>
      </w:r>
      <w:r w:rsidRPr="004C4CE0">
        <w:rPr>
          <w:rFonts w:eastAsia="Times New Roman"/>
          <w:lang w:eastAsia="it-IT"/>
        </w:rPr>
        <w:t>indicata la ragione e la relativa scadenza e viene costituito il</w:t>
      </w:r>
      <w:r w:rsidR="00DD2EB1">
        <w:rPr>
          <w:rFonts w:eastAsia="Times New Roman"/>
          <w:lang w:eastAsia="it-IT"/>
        </w:rPr>
        <w:t xml:space="preserve"> </w:t>
      </w:r>
      <w:r w:rsidRPr="004C4CE0">
        <w:rPr>
          <w:rFonts w:eastAsia="Times New Roman"/>
          <w:lang w:eastAsia="it-IT"/>
        </w:rPr>
        <w:t>vincolo sulle previsioni di bilancio, nell'ambito della</w:t>
      </w:r>
      <w:r w:rsidR="00DD2EB1">
        <w:rPr>
          <w:rFonts w:eastAsia="Times New Roman"/>
          <w:lang w:eastAsia="it-IT"/>
        </w:rPr>
        <w:t xml:space="preserve"> </w:t>
      </w:r>
      <w:r w:rsidRPr="004C4CE0">
        <w:rPr>
          <w:rFonts w:eastAsia="Times New Roman"/>
          <w:lang w:eastAsia="it-IT"/>
        </w:rPr>
        <w:t xml:space="preserve">disponibilità finanziaria accertata </w:t>
      </w:r>
      <w:r w:rsidR="00DD2EB1">
        <w:rPr>
          <w:rFonts w:eastAsia="Times New Roman"/>
          <w:lang w:eastAsia="it-IT"/>
        </w:rPr>
        <w:t>ai sensi dell'articolo 151.</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Con l'approvazione del bilancio e successive variazioni, e senza</w:t>
      </w:r>
      <w:r w:rsidR="00DD2EB1">
        <w:rPr>
          <w:rFonts w:eastAsia="Times New Roman"/>
          <w:lang w:eastAsia="it-IT"/>
        </w:rPr>
        <w:t xml:space="preserve"> </w:t>
      </w:r>
      <w:r w:rsidRPr="004C4CE0">
        <w:rPr>
          <w:rFonts w:eastAsia="Times New Roman"/>
          <w:lang w:eastAsia="it-IT"/>
        </w:rPr>
        <w:t>la necessità di ulteriori atti, é costituito impegno sui relativi</w:t>
      </w:r>
      <w:r w:rsidR="00DD2EB1">
        <w:rPr>
          <w:rFonts w:eastAsia="Times New Roman"/>
          <w:lang w:eastAsia="it-IT"/>
        </w:rPr>
        <w:t xml:space="preserve"> </w:t>
      </w:r>
      <w:r w:rsidRPr="004C4CE0">
        <w:rPr>
          <w:rFonts w:eastAsia="Times New Roman"/>
          <w:lang w:eastAsia="it-IT"/>
        </w:rPr>
        <w:t>st</w:t>
      </w:r>
      <w:r w:rsidR="00DD2EB1">
        <w:rPr>
          <w:rFonts w:eastAsia="Times New Roman"/>
          <w:lang w:eastAsia="it-IT"/>
        </w:rPr>
        <w:t>anziamenti per le spese dovute: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per il trattamento economico tabellare già attribuito al</w:t>
      </w:r>
      <w:r w:rsidR="00DD2EB1">
        <w:rPr>
          <w:rFonts w:eastAsia="Times New Roman"/>
          <w:lang w:eastAsia="it-IT"/>
        </w:rPr>
        <w:t xml:space="preserve"> </w:t>
      </w:r>
      <w:r w:rsidRPr="004C4CE0">
        <w:rPr>
          <w:rFonts w:eastAsia="Times New Roman"/>
          <w:lang w:eastAsia="it-IT"/>
        </w:rPr>
        <w:t>personale dipendente e</w:t>
      </w:r>
      <w:r w:rsidR="00DD2EB1">
        <w:rPr>
          <w:rFonts w:eastAsia="Times New Roman"/>
          <w:lang w:eastAsia="it-IT"/>
        </w:rPr>
        <w:t xml:space="preserve"> per i relativi oneri riflessi;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per le rate di ammortamento dei mutui e dei prestiti, interessi</w:t>
      </w:r>
      <w:r w:rsidR="00DD2EB1">
        <w:rPr>
          <w:rFonts w:eastAsia="Times New Roman"/>
          <w:lang w:eastAsia="it-IT"/>
        </w:rPr>
        <w:t xml:space="preserve"> </w:t>
      </w:r>
      <w:r w:rsidRPr="004C4CE0">
        <w:rPr>
          <w:rFonts w:eastAsia="Times New Roman"/>
          <w:lang w:eastAsia="it-IT"/>
        </w:rPr>
        <w:t>di preammortamento ed ulteriori oneri accessori nei casi in cui non</w:t>
      </w:r>
      <w:r w:rsidR="00DD2EB1">
        <w:rPr>
          <w:rFonts w:eastAsia="Times New Roman"/>
          <w:lang w:eastAsia="it-IT"/>
        </w:rPr>
        <w:t xml:space="preserve"> </w:t>
      </w:r>
      <w:r w:rsidRPr="004C4CE0">
        <w:rPr>
          <w:rFonts w:eastAsia="Times New Roman"/>
          <w:lang w:eastAsia="it-IT"/>
        </w:rPr>
        <w:t>si sia provveduto all'impegno nell'esercizio in cui il contratto di</w:t>
      </w:r>
      <w:r w:rsidR="00DD2EB1">
        <w:rPr>
          <w:rFonts w:eastAsia="Times New Roman"/>
          <w:lang w:eastAsia="it-IT"/>
        </w:rPr>
        <w:t xml:space="preserve"> </w:t>
      </w:r>
      <w:r w:rsidRPr="004C4CE0">
        <w:rPr>
          <w:rFonts w:eastAsia="Times New Roman"/>
          <w:lang w:eastAsia="it-IT"/>
        </w:rPr>
        <w:t>finanziam</w:t>
      </w:r>
      <w:r w:rsidR="00DD2EB1">
        <w:rPr>
          <w:rFonts w:eastAsia="Times New Roman"/>
          <w:lang w:eastAsia="it-IT"/>
        </w:rPr>
        <w:t>ento é stato perfezionato;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per contratti di somministrazione riguardanti prestazioni</w:t>
      </w:r>
      <w:r w:rsidR="00DD2EB1">
        <w:rPr>
          <w:rFonts w:eastAsia="Times New Roman"/>
          <w:lang w:eastAsia="it-IT"/>
        </w:rPr>
        <w:t xml:space="preserve"> </w:t>
      </w:r>
      <w:r w:rsidRPr="004C4CE0">
        <w:rPr>
          <w:rFonts w:eastAsia="Times New Roman"/>
          <w:lang w:eastAsia="it-IT"/>
        </w:rPr>
        <w:t>continuative, nei casi in cui l'importo dell'obbligazione sia</w:t>
      </w:r>
      <w:r w:rsidR="00DD2EB1">
        <w:rPr>
          <w:rFonts w:eastAsia="Times New Roman"/>
          <w:lang w:eastAsia="it-IT"/>
        </w:rPr>
        <w:t xml:space="preserve"> </w:t>
      </w:r>
      <w:r w:rsidRPr="004C4CE0">
        <w:rPr>
          <w:rFonts w:eastAsia="Times New Roman"/>
          <w:lang w:eastAsia="it-IT"/>
        </w:rPr>
        <w:t>definita contrattualmente. Se l'importo dell'obbligazione non é</w:t>
      </w:r>
      <w:r w:rsidR="00DD2EB1">
        <w:rPr>
          <w:rFonts w:eastAsia="Times New Roman"/>
          <w:lang w:eastAsia="it-IT"/>
        </w:rPr>
        <w:t xml:space="preserve"> </w:t>
      </w:r>
      <w:r w:rsidRPr="004C4CE0">
        <w:rPr>
          <w:rFonts w:eastAsia="Times New Roman"/>
          <w:lang w:eastAsia="it-IT"/>
        </w:rPr>
        <w:t>predefinito nel contratto, con l'approvazione del bilancio si</w:t>
      </w:r>
      <w:r w:rsidR="00DD2EB1">
        <w:rPr>
          <w:rFonts w:eastAsia="Times New Roman"/>
          <w:lang w:eastAsia="it-IT"/>
        </w:rPr>
        <w:t xml:space="preserve"> </w:t>
      </w:r>
      <w:r w:rsidRPr="004C4CE0">
        <w:rPr>
          <w:rFonts w:eastAsia="Times New Roman"/>
          <w:lang w:eastAsia="it-IT"/>
        </w:rPr>
        <w:t>provvede alla prenotazione della spesa, per un importo pari al</w:t>
      </w:r>
      <w:r w:rsidR="00DD2EB1">
        <w:rPr>
          <w:rFonts w:eastAsia="Times New Roman"/>
          <w:lang w:eastAsia="it-IT"/>
        </w:rPr>
        <w:t xml:space="preserve"> </w:t>
      </w:r>
      <w:r w:rsidRPr="004C4CE0">
        <w:rPr>
          <w:rFonts w:eastAsia="Times New Roman"/>
          <w:lang w:eastAsia="it-IT"/>
        </w:rPr>
        <w:t>consumo dell'ultimo esercizio per il quale l'informazione é</w:t>
      </w:r>
      <w:r w:rsidR="00DD2EB1">
        <w:rPr>
          <w:rFonts w:eastAsia="Times New Roman"/>
          <w:lang w:eastAsia="it-IT"/>
        </w:rPr>
        <w:t xml:space="preserve"> disponibile.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Durante la gestione possono anche essere prenotati impegni</w:t>
      </w:r>
      <w:r w:rsidR="00DD2EB1">
        <w:rPr>
          <w:rFonts w:eastAsia="Times New Roman"/>
          <w:lang w:eastAsia="it-IT"/>
        </w:rPr>
        <w:t xml:space="preserve"> </w:t>
      </w:r>
      <w:r w:rsidRPr="004C4CE0">
        <w:rPr>
          <w:rFonts w:eastAsia="Times New Roman"/>
          <w:lang w:eastAsia="it-IT"/>
        </w:rPr>
        <w:t>relativi a procedure in via di espletamento. I provvedimenti relativi</w:t>
      </w:r>
      <w:r w:rsidR="00DD2EB1">
        <w:rPr>
          <w:rFonts w:eastAsia="Times New Roman"/>
          <w:lang w:eastAsia="it-IT"/>
        </w:rPr>
        <w:t xml:space="preserve"> </w:t>
      </w:r>
      <w:r w:rsidRPr="004C4CE0">
        <w:rPr>
          <w:rFonts w:eastAsia="Times New Roman"/>
          <w:lang w:eastAsia="it-IT"/>
        </w:rPr>
        <w:t>per i quali entro il termine dell'esercizio non é stata assunta</w:t>
      </w:r>
      <w:r w:rsidR="00DD2EB1">
        <w:rPr>
          <w:rFonts w:eastAsia="Times New Roman"/>
          <w:lang w:eastAsia="it-IT"/>
        </w:rPr>
        <w:t xml:space="preserve"> </w:t>
      </w:r>
      <w:r w:rsidRPr="004C4CE0">
        <w:rPr>
          <w:rFonts w:eastAsia="Times New Roman"/>
          <w:lang w:eastAsia="it-IT"/>
        </w:rPr>
        <w:t>dall'ente l'obbligazione di spesa verso i terzi decadono e</w:t>
      </w:r>
      <w:r w:rsidR="00DD2EB1">
        <w:rPr>
          <w:rFonts w:eastAsia="Times New Roman"/>
          <w:lang w:eastAsia="it-IT"/>
        </w:rPr>
        <w:t xml:space="preserve"> </w:t>
      </w:r>
      <w:r w:rsidRPr="004C4CE0">
        <w:rPr>
          <w:rFonts w:eastAsia="Times New Roman"/>
          <w:lang w:eastAsia="it-IT"/>
        </w:rPr>
        <w:t>costituiscono economia della previsione di bilancio alla quale erano</w:t>
      </w:r>
      <w:r w:rsidR="00DD2EB1">
        <w:rPr>
          <w:rFonts w:eastAsia="Times New Roman"/>
          <w:lang w:eastAsia="it-IT"/>
        </w:rPr>
        <w:t xml:space="preserve"> </w:t>
      </w:r>
      <w:r w:rsidRPr="004C4CE0">
        <w:rPr>
          <w:rFonts w:eastAsia="Times New Roman"/>
          <w:lang w:eastAsia="it-IT"/>
        </w:rPr>
        <w:t>riferiti, concorrendo alla determinazione del risultato contabile di</w:t>
      </w:r>
      <w:r w:rsidR="00DD2EB1">
        <w:rPr>
          <w:rFonts w:eastAsia="Times New Roman"/>
          <w:lang w:eastAsia="it-IT"/>
        </w:rPr>
        <w:t xml:space="preserve"> </w:t>
      </w:r>
      <w:r w:rsidRPr="004C4CE0">
        <w:rPr>
          <w:rFonts w:eastAsia="Times New Roman"/>
          <w:lang w:eastAsia="it-IT"/>
        </w:rPr>
        <w:t>amministrazione di cui all'articolo 186.</w:t>
      </w:r>
      <w:r w:rsidR="004C4CE0" w:rsidRPr="004C4CE0">
        <w:rPr>
          <w:rFonts w:eastAsia="Times New Roman"/>
          <w:lang w:eastAsia="it-IT"/>
        </w:rPr>
        <w:t xml:space="preserve"> </w:t>
      </w:r>
      <w:r w:rsidRPr="004C4CE0">
        <w:rPr>
          <w:rFonts w:eastAsia="Times New Roman"/>
          <w:bCs/>
          <w:iCs/>
          <w:lang w:eastAsia="it-IT"/>
        </w:rPr>
        <w:t>Le economie riguardanti le</w:t>
      </w:r>
      <w:r w:rsidR="00DD2EB1">
        <w:rPr>
          <w:rFonts w:eastAsia="Times New Roman"/>
          <w:bCs/>
          <w:iCs/>
          <w:lang w:eastAsia="it-IT"/>
        </w:rPr>
        <w:t xml:space="preserve"> </w:t>
      </w:r>
      <w:r w:rsidRPr="004C4CE0">
        <w:rPr>
          <w:rFonts w:eastAsia="Times New Roman"/>
          <w:bCs/>
          <w:iCs/>
          <w:lang w:eastAsia="it-IT"/>
        </w:rPr>
        <w:t>spese di investimento per lavori pubblici concorrono alla</w:t>
      </w:r>
      <w:r w:rsidR="00DD2EB1">
        <w:rPr>
          <w:rFonts w:eastAsia="Times New Roman"/>
          <w:bCs/>
          <w:iCs/>
          <w:lang w:eastAsia="it-IT"/>
        </w:rPr>
        <w:t xml:space="preserve"> </w:t>
      </w:r>
      <w:r w:rsidRPr="004C4CE0">
        <w:rPr>
          <w:rFonts w:eastAsia="Times New Roman"/>
          <w:bCs/>
          <w:iCs/>
          <w:lang w:eastAsia="it-IT"/>
        </w:rPr>
        <w:t>determinazione del fondo pluriennale secondo le modalità definite,</w:t>
      </w:r>
      <w:r w:rsidR="00DD2EB1">
        <w:rPr>
          <w:rFonts w:eastAsia="Times New Roman"/>
          <w:bCs/>
          <w:iCs/>
          <w:lang w:eastAsia="it-IT"/>
        </w:rPr>
        <w:t xml:space="preserve"> </w:t>
      </w:r>
      <w:r w:rsidRPr="004C4CE0">
        <w:rPr>
          <w:rFonts w:eastAsia="Times New Roman"/>
          <w:bCs/>
          <w:iCs/>
          <w:lang w:eastAsia="it-IT"/>
        </w:rPr>
        <w:t>entro il 30 aprile 2019, con decreto del Ministero dell'economia e</w:t>
      </w:r>
      <w:r w:rsidR="00DD2EB1">
        <w:rPr>
          <w:rFonts w:eastAsia="Times New Roman"/>
          <w:bCs/>
          <w:iCs/>
          <w:lang w:eastAsia="it-IT"/>
        </w:rPr>
        <w:t xml:space="preserve"> </w:t>
      </w:r>
      <w:r w:rsidRPr="004C4CE0">
        <w:rPr>
          <w:rFonts w:eastAsia="Times New Roman"/>
          <w:bCs/>
          <w:iCs/>
          <w:lang w:eastAsia="it-IT"/>
        </w:rPr>
        <w:t>delle finanze - Dipartimento della Ragioneria generale dello Stato,</w:t>
      </w:r>
      <w:r w:rsidR="00DD2EB1">
        <w:rPr>
          <w:rFonts w:eastAsia="Times New Roman"/>
          <w:bCs/>
          <w:iCs/>
          <w:lang w:eastAsia="it-IT"/>
        </w:rPr>
        <w:t xml:space="preserve"> </w:t>
      </w:r>
      <w:r w:rsidRPr="004C4CE0">
        <w:rPr>
          <w:rFonts w:eastAsia="Times New Roman"/>
          <w:bCs/>
          <w:iCs/>
          <w:lang w:eastAsia="it-IT"/>
        </w:rPr>
        <w:t>di concerto con il Ministero dell'interno - Dipartimento per gli</w:t>
      </w:r>
      <w:r w:rsidR="00DD2EB1">
        <w:rPr>
          <w:rFonts w:eastAsia="Times New Roman"/>
          <w:bCs/>
          <w:iCs/>
          <w:lang w:eastAsia="it-IT"/>
        </w:rPr>
        <w:t xml:space="preserve"> </w:t>
      </w:r>
      <w:r w:rsidRPr="004C4CE0">
        <w:rPr>
          <w:rFonts w:eastAsia="Times New Roman"/>
          <w:bCs/>
          <w:iCs/>
          <w:lang w:eastAsia="it-IT"/>
        </w:rPr>
        <w:t>affari interni e territoriali e con la Presidenza del Consiglio dei</w:t>
      </w:r>
      <w:r w:rsidR="00DD2EB1">
        <w:rPr>
          <w:rFonts w:eastAsia="Times New Roman"/>
          <w:bCs/>
          <w:iCs/>
          <w:lang w:eastAsia="it-IT"/>
        </w:rPr>
        <w:t xml:space="preserve"> </w:t>
      </w:r>
      <w:r w:rsidRPr="004C4CE0">
        <w:rPr>
          <w:rFonts w:eastAsia="Times New Roman"/>
          <w:bCs/>
          <w:iCs/>
          <w:lang w:eastAsia="it-IT"/>
        </w:rPr>
        <w:t>ministri - Dipartimento per gli affari regionali e le autonomie, su</w:t>
      </w:r>
      <w:r w:rsidR="00DD2EB1">
        <w:rPr>
          <w:rFonts w:eastAsia="Times New Roman"/>
          <w:bCs/>
          <w:iCs/>
          <w:lang w:eastAsia="it-IT"/>
        </w:rPr>
        <w:t xml:space="preserve"> </w:t>
      </w:r>
      <w:r w:rsidRPr="004C4CE0">
        <w:rPr>
          <w:rFonts w:eastAsia="Times New Roman"/>
          <w:bCs/>
          <w:iCs/>
          <w:lang w:eastAsia="it-IT"/>
        </w:rPr>
        <w:t>proposta della Commissione per l'armonizzazione degli enti</w:t>
      </w:r>
      <w:r w:rsidR="00DD2EB1">
        <w:rPr>
          <w:rFonts w:eastAsia="Times New Roman"/>
          <w:bCs/>
          <w:iCs/>
          <w:lang w:eastAsia="it-IT"/>
        </w:rPr>
        <w:t xml:space="preserve"> </w:t>
      </w:r>
      <w:r w:rsidRPr="004C4CE0">
        <w:rPr>
          <w:rFonts w:eastAsia="Times New Roman"/>
          <w:bCs/>
          <w:iCs/>
          <w:lang w:eastAsia="it-IT"/>
        </w:rPr>
        <w:t>territoriali di cui all'</w:t>
      </w:r>
      <w:hyperlink r:id="rId294" w:tgtFrame="_blank" w:history="1">
        <w:r w:rsidRPr="004C4CE0">
          <w:rPr>
            <w:rFonts w:eastAsia="Times New Roman"/>
            <w:bCs/>
            <w:iCs/>
            <w:lang w:eastAsia="it-IT"/>
          </w:rPr>
          <w:t>articolo 3-bis del decreto legislativo 23</w:t>
        </w:r>
        <w:r w:rsidR="00DD2EB1">
          <w:rPr>
            <w:rFonts w:eastAsia="Times New Roman"/>
            <w:bCs/>
            <w:iCs/>
            <w:lang w:eastAsia="it-IT"/>
          </w:rPr>
          <w:t xml:space="preserve"> </w:t>
        </w:r>
        <w:r w:rsidRPr="004C4CE0">
          <w:rPr>
            <w:rFonts w:eastAsia="Times New Roman"/>
            <w:bCs/>
            <w:iCs/>
            <w:lang w:eastAsia="it-IT"/>
          </w:rPr>
          <w:t>giugno 2011, n. 118</w:t>
        </w:r>
      </w:hyperlink>
      <w:r w:rsidRPr="004C4CE0">
        <w:rPr>
          <w:rFonts w:eastAsia="Times New Roman"/>
          <w:bCs/>
          <w:iCs/>
          <w:lang w:eastAsia="it-IT"/>
        </w:rPr>
        <w:t>, al fine di adeguare il principio contabile</w:t>
      </w:r>
      <w:r w:rsidR="00DD2EB1">
        <w:rPr>
          <w:rFonts w:eastAsia="Times New Roman"/>
          <w:bCs/>
          <w:iCs/>
          <w:lang w:eastAsia="it-IT"/>
        </w:rPr>
        <w:t xml:space="preserve"> </w:t>
      </w:r>
      <w:r w:rsidRPr="004C4CE0">
        <w:rPr>
          <w:rFonts w:eastAsia="Times New Roman"/>
          <w:bCs/>
          <w:iCs/>
          <w:lang w:eastAsia="it-IT"/>
        </w:rPr>
        <w:t>applicato concernente la contabilità finanziaria previsto</w:t>
      </w:r>
      <w:r w:rsidR="00DD2EB1">
        <w:rPr>
          <w:rFonts w:eastAsia="Times New Roman"/>
          <w:bCs/>
          <w:iCs/>
          <w:lang w:eastAsia="it-IT"/>
        </w:rPr>
        <w:t xml:space="preserve"> </w:t>
      </w:r>
      <w:r w:rsidRPr="004C4CE0">
        <w:rPr>
          <w:rFonts w:eastAsia="Times New Roman"/>
          <w:bCs/>
          <w:iCs/>
          <w:lang w:eastAsia="it-IT"/>
        </w:rPr>
        <w:t>dall'allegato n. 4/2 del medesimo decreto legislativo</w:t>
      </w:r>
      <w:r w:rsidR="004C4CE0" w:rsidRPr="004C4CE0">
        <w:rPr>
          <w:rFonts w:eastAsia="Times New Roman"/>
          <w:bCs/>
          <w:iCs/>
          <w:lang w:eastAsia="it-IT"/>
        </w:rPr>
        <w:t xml:space="preserve"> </w:t>
      </w:r>
      <w:r w:rsidR="00DD2EB1">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Costituiscono inoltre economia le minori spese sostenute</w:t>
      </w:r>
      <w:r w:rsidR="00DD2EB1">
        <w:rPr>
          <w:rFonts w:eastAsia="Times New Roman"/>
          <w:lang w:eastAsia="it-IT"/>
        </w:rPr>
        <w:t xml:space="preserve"> </w:t>
      </w:r>
      <w:r w:rsidRPr="004C4CE0">
        <w:rPr>
          <w:rFonts w:eastAsia="Times New Roman"/>
          <w:lang w:eastAsia="it-IT"/>
        </w:rPr>
        <w:t>rispetto all'impegno assunto, verificate con la conclusione della</w:t>
      </w:r>
      <w:r w:rsidR="00DD2EB1">
        <w:rPr>
          <w:rFonts w:eastAsia="Times New Roman"/>
          <w:lang w:eastAsia="it-IT"/>
        </w:rPr>
        <w:t xml:space="preserve"> fase della liquidazione.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Tutte le obbligazioni passive giuridicamente perfezionate,</w:t>
      </w:r>
      <w:r w:rsidR="00DD2EB1">
        <w:rPr>
          <w:rFonts w:eastAsia="Times New Roman"/>
          <w:lang w:eastAsia="it-IT"/>
        </w:rPr>
        <w:t xml:space="preserve"> </w:t>
      </w:r>
      <w:r w:rsidRPr="004C4CE0">
        <w:rPr>
          <w:rFonts w:eastAsia="Times New Roman"/>
          <w:lang w:eastAsia="it-IT"/>
        </w:rPr>
        <w:t>devono essere registrate nelle scritture contabili quando</w:t>
      </w:r>
      <w:r w:rsidR="00DD2EB1">
        <w:rPr>
          <w:rFonts w:eastAsia="Times New Roman"/>
          <w:lang w:eastAsia="it-IT"/>
        </w:rPr>
        <w:t xml:space="preserve"> </w:t>
      </w:r>
      <w:r w:rsidRPr="004C4CE0">
        <w:rPr>
          <w:rFonts w:eastAsia="Times New Roman"/>
          <w:lang w:eastAsia="it-IT"/>
        </w:rPr>
        <w:t>l'obbligazione é perfezionata, con imputazione all'esercizio in cui</w:t>
      </w:r>
      <w:r w:rsidR="00DD2EB1">
        <w:rPr>
          <w:rFonts w:eastAsia="Times New Roman"/>
          <w:lang w:eastAsia="it-IT"/>
        </w:rPr>
        <w:t xml:space="preserve"> </w:t>
      </w:r>
      <w:r w:rsidRPr="004C4CE0">
        <w:rPr>
          <w:rFonts w:eastAsia="Times New Roman"/>
          <w:lang w:eastAsia="it-IT"/>
        </w:rPr>
        <w:t>l'obbligazione viene a scadenza, secondo le modalità previste dal</w:t>
      </w:r>
      <w:r w:rsidR="00DD2EB1">
        <w:rPr>
          <w:rFonts w:eastAsia="Times New Roman"/>
          <w:lang w:eastAsia="it-IT"/>
        </w:rPr>
        <w:t xml:space="preserve"> </w:t>
      </w:r>
      <w:r w:rsidRPr="004C4CE0">
        <w:rPr>
          <w:rFonts w:eastAsia="Times New Roman"/>
          <w:lang w:eastAsia="it-IT"/>
        </w:rPr>
        <w:t>principio applicato della contabilità finanziaria di cui</w:t>
      </w:r>
      <w:r w:rsidR="00DD2EB1">
        <w:rPr>
          <w:rFonts w:eastAsia="Times New Roman"/>
          <w:lang w:eastAsia="it-IT"/>
        </w:rPr>
        <w:t xml:space="preserve"> </w:t>
      </w:r>
      <w:r w:rsidRPr="004C4CE0">
        <w:rPr>
          <w:rFonts w:eastAsia="Times New Roman"/>
          <w:lang w:eastAsia="it-IT"/>
        </w:rPr>
        <w:t xml:space="preserve">all'allegato n. 4/2 del </w:t>
      </w:r>
      <w:hyperlink r:id="rId295" w:tgtFrame="_blank" w:history="1">
        <w:r w:rsidRPr="004C4CE0">
          <w:rPr>
            <w:rFonts w:eastAsia="Times New Roman"/>
            <w:lang w:eastAsia="it-IT"/>
          </w:rPr>
          <w:t>decreto legislativo 23 giugno 2011, n. 118</w:t>
        </w:r>
      </w:hyperlink>
      <w:r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Non possono essere riferite ad un determinato esercizio finanziario</w:t>
      </w:r>
      <w:r w:rsidR="00DD2EB1">
        <w:rPr>
          <w:rFonts w:eastAsia="Times New Roman"/>
          <w:lang w:eastAsia="it-IT"/>
        </w:rPr>
        <w:t xml:space="preserve"> </w:t>
      </w:r>
      <w:r w:rsidRPr="004C4CE0">
        <w:rPr>
          <w:rFonts w:eastAsia="Times New Roman"/>
          <w:lang w:eastAsia="it-IT"/>
        </w:rPr>
        <w:t>le spese per le quali non sia venuta a scadere nello stesso esercizio</w:t>
      </w:r>
      <w:r w:rsidR="00DD2EB1">
        <w:rPr>
          <w:rFonts w:eastAsia="Times New Roman"/>
          <w:lang w:eastAsia="it-IT"/>
        </w:rPr>
        <w:t xml:space="preserve"> </w:t>
      </w:r>
      <w:r w:rsidRPr="004C4CE0">
        <w:rPr>
          <w:rFonts w:eastAsia="Times New Roman"/>
          <w:lang w:eastAsia="it-IT"/>
        </w:rPr>
        <w:t>finanziario la relativa obbligazione giuridica. Le spese sono</w:t>
      </w:r>
      <w:r w:rsidR="00DD2EB1">
        <w:rPr>
          <w:rFonts w:eastAsia="Times New Roman"/>
          <w:lang w:eastAsia="it-IT"/>
        </w:rPr>
        <w:t xml:space="preserve"> </w:t>
      </w:r>
      <w:r w:rsidRPr="004C4CE0">
        <w:rPr>
          <w:rFonts w:eastAsia="Times New Roman"/>
          <w:lang w:eastAsia="it-IT"/>
        </w:rPr>
        <w:t>registrate anche se non determinano movimenti di cassa effettivi.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Gli impegni di spesa sono assunti nei limiti dei rispettivi</w:t>
      </w:r>
      <w:r w:rsidR="00DD2EB1">
        <w:rPr>
          <w:rFonts w:eastAsia="Times New Roman"/>
          <w:lang w:eastAsia="it-IT"/>
        </w:rPr>
        <w:t xml:space="preserve"> </w:t>
      </w:r>
      <w:r w:rsidRPr="004C4CE0">
        <w:rPr>
          <w:rFonts w:eastAsia="Times New Roman"/>
          <w:lang w:eastAsia="it-IT"/>
        </w:rPr>
        <w:t>stanziamenti di competenza del bilancio di previsione, con</w:t>
      </w:r>
      <w:r w:rsidR="00DD2EB1">
        <w:rPr>
          <w:rFonts w:eastAsia="Times New Roman"/>
          <w:lang w:eastAsia="it-IT"/>
        </w:rPr>
        <w:t xml:space="preserve"> </w:t>
      </w:r>
      <w:r w:rsidRPr="004C4CE0">
        <w:rPr>
          <w:rFonts w:eastAsia="Times New Roman"/>
          <w:lang w:eastAsia="it-IT"/>
        </w:rPr>
        <w:t>imputazione agli esercizi in cui le obbligazioni passive sono</w:t>
      </w:r>
      <w:r w:rsidR="00DD2EB1">
        <w:rPr>
          <w:rFonts w:eastAsia="Times New Roman"/>
          <w:lang w:eastAsia="it-IT"/>
        </w:rPr>
        <w:t xml:space="preserve"> </w:t>
      </w:r>
      <w:r w:rsidRPr="004C4CE0">
        <w:rPr>
          <w:rFonts w:eastAsia="Times New Roman"/>
          <w:lang w:eastAsia="it-IT"/>
        </w:rPr>
        <w:t>esigibili. Non possono essere assunte obbligazioni che danno luogo ad</w:t>
      </w:r>
      <w:r w:rsidR="00DD2EB1">
        <w:rPr>
          <w:rFonts w:eastAsia="Times New Roman"/>
          <w:lang w:eastAsia="it-IT"/>
        </w:rPr>
        <w:t xml:space="preserve"> impegni di spesa corrente: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sugli esercizi successivi a quello in corso, a meno che non</w:t>
      </w:r>
      <w:r w:rsidR="00DD2EB1">
        <w:rPr>
          <w:rFonts w:eastAsia="Times New Roman"/>
          <w:lang w:eastAsia="it-IT"/>
        </w:rPr>
        <w:t xml:space="preserve"> </w:t>
      </w:r>
      <w:r w:rsidRPr="004C4CE0">
        <w:rPr>
          <w:rFonts w:eastAsia="Times New Roman"/>
          <w:lang w:eastAsia="it-IT"/>
        </w:rPr>
        <w:t>siano connesse a contratti o convenzioni pluriennali o siano</w:t>
      </w:r>
      <w:r w:rsidR="00DD2EB1">
        <w:rPr>
          <w:rFonts w:eastAsia="Times New Roman"/>
          <w:lang w:eastAsia="it-IT"/>
        </w:rPr>
        <w:t xml:space="preserve"> </w:t>
      </w:r>
      <w:r w:rsidRPr="004C4CE0">
        <w:rPr>
          <w:rFonts w:eastAsia="Times New Roman"/>
          <w:lang w:eastAsia="it-IT"/>
        </w:rPr>
        <w:t>necessarie per garantire la continuità dei servizi connessi con le</w:t>
      </w:r>
      <w:r w:rsidR="00DD2EB1">
        <w:rPr>
          <w:rFonts w:eastAsia="Times New Roman"/>
          <w:lang w:eastAsia="it-IT"/>
        </w:rPr>
        <w:t xml:space="preserve"> </w:t>
      </w:r>
      <w:r w:rsidRPr="004C4CE0">
        <w:rPr>
          <w:rFonts w:eastAsia="Times New Roman"/>
          <w:lang w:eastAsia="it-IT"/>
        </w:rPr>
        <w:t>funzioni fondamentali, fatta salva la costante verifica del</w:t>
      </w:r>
      <w:r w:rsidR="00DD2EB1">
        <w:rPr>
          <w:rFonts w:eastAsia="Times New Roman"/>
          <w:lang w:eastAsia="it-IT"/>
        </w:rPr>
        <w:t xml:space="preserve"> </w:t>
      </w:r>
      <w:r w:rsidRPr="004C4CE0">
        <w:rPr>
          <w:rFonts w:eastAsia="Times New Roman"/>
          <w:lang w:eastAsia="it-IT"/>
        </w:rPr>
        <w:t>mantenimento degli equilibri di bilancio, anche con riferimento agli</w:t>
      </w:r>
      <w:r w:rsidR="00DD2EB1">
        <w:rPr>
          <w:rFonts w:eastAsia="Times New Roman"/>
          <w:lang w:eastAsia="it-IT"/>
        </w:rPr>
        <w:t xml:space="preserve"> </w:t>
      </w:r>
      <w:r w:rsidRPr="004C4CE0">
        <w:rPr>
          <w:rFonts w:eastAsia="Times New Roman"/>
          <w:lang w:eastAsia="it-IT"/>
        </w:rPr>
        <w:t>esercizi succ</w:t>
      </w:r>
      <w:r w:rsidR="00DD2EB1">
        <w:rPr>
          <w:rFonts w:eastAsia="Times New Roman"/>
          <w:lang w:eastAsia="it-IT"/>
        </w:rPr>
        <w:t>essivi al primo;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sugli esercizi non considerati nel bilancio, a meno delle spese</w:t>
      </w:r>
      <w:r w:rsidR="00DD2EB1">
        <w:rPr>
          <w:rFonts w:eastAsia="Times New Roman"/>
          <w:lang w:eastAsia="it-IT"/>
        </w:rPr>
        <w:t xml:space="preserve"> </w:t>
      </w:r>
      <w:r w:rsidRPr="004C4CE0">
        <w:rPr>
          <w:rFonts w:eastAsia="Times New Roman"/>
          <w:lang w:eastAsia="it-IT"/>
        </w:rPr>
        <w:t>derivanti da contratti di somministrazione, di locazione, relative a</w:t>
      </w:r>
      <w:r w:rsidR="00DD2EB1">
        <w:rPr>
          <w:rFonts w:eastAsia="Times New Roman"/>
          <w:lang w:eastAsia="it-IT"/>
        </w:rPr>
        <w:t xml:space="preserve"> </w:t>
      </w:r>
      <w:r w:rsidRPr="004C4CE0">
        <w:rPr>
          <w:rFonts w:eastAsia="Times New Roman"/>
          <w:lang w:eastAsia="it-IT"/>
        </w:rPr>
        <w:t>prestazioni periodiche o continuative di servizi di cui all'</w:t>
      </w:r>
      <w:hyperlink r:id="rId296" w:tgtFrame="_blank" w:history="1">
        <w:r w:rsidRPr="004C4CE0">
          <w:rPr>
            <w:rFonts w:eastAsia="Times New Roman"/>
            <w:lang w:eastAsia="it-IT"/>
          </w:rPr>
          <w:t>art. 1677</w:t>
        </w:r>
        <w:r w:rsidR="00DD2EB1">
          <w:rPr>
            <w:rFonts w:eastAsia="Times New Roman"/>
            <w:lang w:eastAsia="it-IT"/>
          </w:rPr>
          <w:t xml:space="preserve"> </w:t>
        </w:r>
        <w:r w:rsidRPr="004C4CE0">
          <w:rPr>
            <w:rFonts w:eastAsia="Times New Roman"/>
            <w:lang w:eastAsia="it-IT"/>
          </w:rPr>
          <w:t>del codice civile</w:t>
        </w:r>
      </w:hyperlink>
      <w:r w:rsidRPr="004C4CE0">
        <w:rPr>
          <w:rFonts w:eastAsia="Times New Roman"/>
          <w:lang w:eastAsia="it-IT"/>
        </w:rPr>
        <w:t>, delle spese correnti correlate a finanziamenti</w:t>
      </w:r>
      <w:r w:rsidR="00DD2EB1">
        <w:rPr>
          <w:rFonts w:eastAsia="Times New Roman"/>
          <w:lang w:eastAsia="it-IT"/>
        </w:rPr>
        <w:t xml:space="preserve"> </w:t>
      </w:r>
      <w:r w:rsidRPr="004C4CE0">
        <w:rPr>
          <w:rFonts w:eastAsia="Times New Roman"/>
          <w:lang w:eastAsia="it-IT"/>
        </w:rPr>
        <w:t>comunitari e delle rate di ammortamento dei prestiti, inclusa la</w:t>
      </w:r>
      <w:r w:rsidR="00DD2EB1">
        <w:rPr>
          <w:rFonts w:eastAsia="Times New Roman"/>
          <w:lang w:eastAsia="it-IT"/>
        </w:rPr>
        <w:t xml:space="preserve"> </w:t>
      </w:r>
      <w:r w:rsidRPr="004C4CE0">
        <w:rPr>
          <w:rFonts w:eastAsia="Times New Roman"/>
          <w:lang w:eastAsia="it-IT"/>
        </w:rPr>
        <w:t>quota capitale. Le obbligazioni che comportano impegni riguardanti le</w:t>
      </w:r>
      <w:r w:rsidR="00DD2EB1">
        <w:rPr>
          <w:rFonts w:eastAsia="Times New Roman"/>
          <w:lang w:eastAsia="it-IT"/>
        </w:rPr>
        <w:t xml:space="preserve"> </w:t>
      </w:r>
      <w:r w:rsidRPr="004C4CE0">
        <w:rPr>
          <w:rFonts w:eastAsia="Times New Roman"/>
          <w:lang w:eastAsia="it-IT"/>
        </w:rPr>
        <w:t>partite di giro e i rimborsi delle anticipazioni di tesoreria sono</w:t>
      </w:r>
      <w:r w:rsidR="00DD2EB1">
        <w:rPr>
          <w:rFonts w:eastAsia="Times New Roman"/>
          <w:lang w:eastAsia="it-IT"/>
        </w:rPr>
        <w:t xml:space="preserve"> </w:t>
      </w:r>
      <w:r w:rsidRPr="004C4CE0">
        <w:rPr>
          <w:rFonts w:eastAsia="Times New Roman"/>
          <w:lang w:eastAsia="it-IT"/>
        </w:rPr>
        <w:t>assunte esclusivamente in relazione alle esigenze della gestione.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I provvedimenti dei responsabili dei servizi che comportano</w:t>
      </w:r>
      <w:r w:rsidR="00F10E00">
        <w:rPr>
          <w:rFonts w:eastAsia="Times New Roman"/>
          <w:lang w:eastAsia="it-IT"/>
        </w:rPr>
        <w:t xml:space="preserve"> </w:t>
      </w:r>
      <w:r w:rsidRPr="004C4CE0">
        <w:rPr>
          <w:rFonts w:eastAsia="Times New Roman"/>
          <w:lang w:eastAsia="it-IT"/>
        </w:rPr>
        <w:t>impegni di spesa sono trasmessi al responsabile del servizio</w:t>
      </w:r>
      <w:r w:rsidR="000B0E50">
        <w:rPr>
          <w:rFonts w:eastAsia="Times New Roman"/>
          <w:lang w:eastAsia="it-IT"/>
        </w:rPr>
        <w:t xml:space="preserve"> </w:t>
      </w:r>
      <w:r w:rsidRPr="004C4CE0">
        <w:rPr>
          <w:rFonts w:eastAsia="Times New Roman"/>
          <w:lang w:eastAsia="it-IT"/>
        </w:rPr>
        <w:t>finanziario e sono esecutivi con l'apposizione del visto di</w:t>
      </w:r>
      <w:r w:rsidR="000B0E50">
        <w:rPr>
          <w:rFonts w:eastAsia="Times New Roman"/>
          <w:lang w:eastAsia="it-IT"/>
        </w:rPr>
        <w:t xml:space="preserve"> </w:t>
      </w:r>
      <w:r w:rsidRPr="004C4CE0">
        <w:rPr>
          <w:rFonts w:eastAsia="Times New Roman"/>
          <w:lang w:eastAsia="it-IT"/>
        </w:rPr>
        <w:t>regolarità contabile attestante</w:t>
      </w:r>
      <w:r w:rsidR="000B0E50">
        <w:rPr>
          <w:rFonts w:eastAsia="Times New Roman"/>
          <w:lang w:eastAsia="it-IT"/>
        </w:rPr>
        <w:t xml:space="preserve"> la copertura finanziaria.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Al fine di evitare ritardi nei pagamenti e la formazione di</w:t>
      </w:r>
      <w:r w:rsidR="000B0E50">
        <w:rPr>
          <w:rFonts w:eastAsia="Times New Roman"/>
          <w:lang w:eastAsia="it-IT"/>
        </w:rPr>
        <w:t xml:space="preserve"> </w:t>
      </w:r>
      <w:r w:rsidRPr="004C4CE0">
        <w:rPr>
          <w:rFonts w:eastAsia="Times New Roman"/>
          <w:lang w:eastAsia="it-IT"/>
        </w:rPr>
        <w:t>debiti pregressi, il responsabile della spesa che adotta</w:t>
      </w:r>
      <w:r w:rsidR="000B0E50">
        <w:rPr>
          <w:rFonts w:eastAsia="Times New Roman"/>
          <w:lang w:eastAsia="it-IT"/>
        </w:rPr>
        <w:t xml:space="preserve"> </w:t>
      </w:r>
      <w:r w:rsidRPr="004C4CE0">
        <w:rPr>
          <w:rFonts w:eastAsia="Times New Roman"/>
          <w:lang w:eastAsia="it-IT"/>
        </w:rPr>
        <w:t>provvedimenti che comportano impegni di spesa ha l'obbligo di</w:t>
      </w:r>
      <w:r w:rsidR="000B0E50">
        <w:rPr>
          <w:rFonts w:eastAsia="Times New Roman"/>
          <w:lang w:eastAsia="it-IT"/>
        </w:rPr>
        <w:t xml:space="preserve"> </w:t>
      </w:r>
      <w:r w:rsidRPr="004C4CE0">
        <w:rPr>
          <w:rFonts w:eastAsia="Times New Roman"/>
          <w:lang w:eastAsia="it-IT"/>
        </w:rPr>
        <w:t>accertare preventivamente che il programma dei conseguenti pagamenti</w:t>
      </w:r>
      <w:r w:rsidR="000B0E50">
        <w:rPr>
          <w:rFonts w:eastAsia="Times New Roman"/>
          <w:lang w:eastAsia="it-IT"/>
        </w:rPr>
        <w:t xml:space="preserve"> </w:t>
      </w:r>
      <w:r w:rsidRPr="004C4CE0">
        <w:rPr>
          <w:rFonts w:eastAsia="Times New Roman"/>
          <w:lang w:eastAsia="it-IT"/>
        </w:rPr>
        <w:t>sia compatibile con i relativi stanziamenti di cassa e con le regole</w:t>
      </w:r>
      <w:r w:rsidR="000B0E50">
        <w:rPr>
          <w:rFonts w:eastAsia="Times New Roman"/>
          <w:lang w:eastAsia="it-IT"/>
        </w:rPr>
        <w:t xml:space="preserve"> </w:t>
      </w:r>
      <w:r w:rsidRPr="004C4CE0">
        <w:rPr>
          <w:rFonts w:eastAsia="Times New Roman"/>
          <w:lang w:eastAsia="it-IT"/>
        </w:rPr>
        <w:t xml:space="preserve">del </w:t>
      </w:r>
      <w:r w:rsidRPr="004C4CE0">
        <w:rPr>
          <w:rFonts w:eastAsia="Times New Roman"/>
          <w:lang w:eastAsia="it-IT"/>
        </w:rPr>
        <w:lastRenderedPageBreak/>
        <w:t>patto di stabilità interno; la violazione dell'obbligo di</w:t>
      </w:r>
      <w:r w:rsidR="000B0E50">
        <w:rPr>
          <w:rFonts w:eastAsia="Times New Roman"/>
          <w:lang w:eastAsia="it-IT"/>
        </w:rPr>
        <w:t xml:space="preserve"> </w:t>
      </w:r>
      <w:r w:rsidRPr="004C4CE0">
        <w:rPr>
          <w:rFonts w:eastAsia="Times New Roman"/>
          <w:lang w:eastAsia="it-IT"/>
        </w:rPr>
        <w:t>accertamento di cui al presente comma comporta responsabilità</w:t>
      </w:r>
      <w:r w:rsidR="000B0E50">
        <w:rPr>
          <w:rFonts w:eastAsia="Times New Roman"/>
          <w:lang w:eastAsia="it-IT"/>
        </w:rPr>
        <w:t xml:space="preserve"> </w:t>
      </w:r>
      <w:r w:rsidRPr="004C4CE0">
        <w:rPr>
          <w:rFonts w:eastAsia="Times New Roman"/>
          <w:lang w:eastAsia="it-IT"/>
        </w:rPr>
        <w:t>disciplinare ed amministrativa. Qualora lo stanziamento di cassa, per</w:t>
      </w:r>
      <w:r w:rsidR="000B0E50">
        <w:rPr>
          <w:rFonts w:eastAsia="Times New Roman"/>
          <w:lang w:eastAsia="it-IT"/>
        </w:rPr>
        <w:t xml:space="preserve"> </w:t>
      </w:r>
      <w:r w:rsidRPr="004C4CE0">
        <w:rPr>
          <w:rFonts w:eastAsia="Times New Roman"/>
          <w:lang w:eastAsia="it-IT"/>
        </w:rPr>
        <w:t>ragioni sopravvenute, non consenta di far fronte all'obbligo</w:t>
      </w:r>
      <w:r w:rsidR="000B0E50">
        <w:rPr>
          <w:rFonts w:eastAsia="Times New Roman"/>
          <w:lang w:eastAsia="it-IT"/>
        </w:rPr>
        <w:t xml:space="preserve"> </w:t>
      </w:r>
      <w:r w:rsidRPr="004C4CE0">
        <w:rPr>
          <w:rFonts w:eastAsia="Times New Roman"/>
          <w:lang w:eastAsia="it-IT"/>
        </w:rPr>
        <w:t>contrattuale, l'amministrazione adotta le opportune iniziative, anche</w:t>
      </w:r>
      <w:r w:rsidR="000B0E50">
        <w:rPr>
          <w:rFonts w:eastAsia="Times New Roman"/>
          <w:lang w:eastAsia="it-IT"/>
        </w:rPr>
        <w:t xml:space="preserve"> </w:t>
      </w:r>
      <w:r w:rsidRPr="004C4CE0">
        <w:rPr>
          <w:rFonts w:eastAsia="Times New Roman"/>
          <w:lang w:eastAsia="it-IT"/>
        </w:rPr>
        <w:t>di tipo contabile, amministrativo o contrattuale, per evitare la</w:t>
      </w:r>
      <w:r w:rsidR="000B0E50">
        <w:rPr>
          <w:rFonts w:eastAsia="Times New Roman"/>
          <w:lang w:eastAsia="it-IT"/>
        </w:rPr>
        <w:t xml:space="preserve"> </w:t>
      </w:r>
      <w:r w:rsidRPr="004C4CE0">
        <w:rPr>
          <w:rFonts w:eastAsia="Times New Roman"/>
          <w:lang w:eastAsia="it-IT"/>
        </w:rPr>
        <w:t>forma</w:t>
      </w:r>
      <w:r w:rsidR="000B0E50">
        <w:rPr>
          <w:rFonts w:eastAsia="Times New Roman"/>
          <w:lang w:eastAsia="it-IT"/>
        </w:rPr>
        <w:t>zione di debiti pregressi.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Il regolamento di contabilità disciplina le modalità con le</w:t>
      </w:r>
      <w:r w:rsidR="000B0E50">
        <w:rPr>
          <w:rFonts w:eastAsia="Times New Roman"/>
          <w:lang w:eastAsia="it-IT"/>
        </w:rPr>
        <w:t xml:space="preserve"> </w:t>
      </w:r>
      <w:r w:rsidRPr="004C4CE0">
        <w:rPr>
          <w:rFonts w:eastAsia="Times New Roman"/>
          <w:lang w:eastAsia="it-IT"/>
        </w:rPr>
        <w:t>quali i responsabili dei servizi assumono atti di impegno nel</w:t>
      </w:r>
      <w:r w:rsidR="000B0E50">
        <w:rPr>
          <w:rFonts w:eastAsia="Times New Roman"/>
          <w:lang w:eastAsia="it-IT"/>
        </w:rPr>
        <w:t xml:space="preserve"> </w:t>
      </w:r>
      <w:r w:rsidRPr="004C4CE0">
        <w:rPr>
          <w:rFonts w:eastAsia="Times New Roman"/>
          <w:lang w:eastAsia="it-IT"/>
        </w:rPr>
        <w:t>rispetto dei principi contabili generali e del principio applicato</w:t>
      </w:r>
      <w:r w:rsidR="000B0E50">
        <w:rPr>
          <w:rFonts w:eastAsia="Times New Roman"/>
          <w:lang w:eastAsia="it-IT"/>
        </w:rPr>
        <w:t xml:space="preserve"> </w:t>
      </w:r>
      <w:r w:rsidRPr="004C4CE0">
        <w:rPr>
          <w:rFonts w:eastAsia="Times New Roman"/>
          <w:lang w:eastAsia="it-IT"/>
        </w:rPr>
        <w:t>della contabilità finanziaria di cui agli allegati n. 1 e n. 4/2 del</w:t>
      </w:r>
      <w:r w:rsidR="000B0E50">
        <w:rPr>
          <w:rFonts w:eastAsia="Times New Roman"/>
          <w:lang w:eastAsia="it-IT"/>
        </w:rPr>
        <w:t xml:space="preserve"> </w:t>
      </w:r>
      <w:hyperlink r:id="rId297" w:tgtFrame="_blank" w:history="1">
        <w:r w:rsidRPr="004C4CE0">
          <w:rPr>
            <w:rFonts w:eastAsia="Times New Roman"/>
            <w:lang w:eastAsia="it-IT"/>
          </w:rPr>
          <w:t>decreto legislativo 23 giugno 2011, n. 118</w:t>
        </w:r>
      </w:hyperlink>
      <w:r w:rsidRPr="004C4CE0">
        <w:rPr>
          <w:rFonts w:eastAsia="Times New Roman"/>
          <w:lang w:eastAsia="it-IT"/>
        </w:rPr>
        <w:t>, e successive</w:t>
      </w:r>
      <w:r w:rsidR="000B0E50">
        <w:rPr>
          <w:rFonts w:eastAsia="Times New Roman"/>
          <w:lang w:eastAsia="it-IT"/>
        </w:rPr>
        <w:t xml:space="preserve"> </w:t>
      </w:r>
      <w:r w:rsidRPr="004C4CE0">
        <w:rPr>
          <w:rFonts w:eastAsia="Times New Roman"/>
          <w:lang w:eastAsia="it-IT"/>
        </w:rPr>
        <w:t>modificazioni. A tali atti, da definire "determinazioni" e da</w:t>
      </w:r>
      <w:r w:rsidR="000B0E50">
        <w:rPr>
          <w:rFonts w:eastAsia="Times New Roman"/>
          <w:lang w:eastAsia="it-IT"/>
        </w:rPr>
        <w:t xml:space="preserve"> </w:t>
      </w:r>
      <w:r w:rsidRPr="004C4CE0">
        <w:rPr>
          <w:rFonts w:eastAsia="Times New Roman"/>
          <w:lang w:eastAsia="it-IT"/>
        </w:rPr>
        <w:t>classificarsi con sistemi di raccolta che individuano la cronologia</w:t>
      </w:r>
      <w:r w:rsidR="000B0E50">
        <w:rPr>
          <w:rFonts w:eastAsia="Times New Roman"/>
          <w:lang w:eastAsia="it-IT"/>
        </w:rPr>
        <w:t xml:space="preserve"> </w:t>
      </w:r>
      <w:r w:rsidRPr="004C4CE0">
        <w:rPr>
          <w:rFonts w:eastAsia="Times New Roman"/>
          <w:lang w:eastAsia="it-IT"/>
        </w:rPr>
        <w:t>degli atti e l'ufficio di provenienza, si applicano, in via</w:t>
      </w:r>
      <w:r w:rsidR="000B0E50">
        <w:rPr>
          <w:rFonts w:eastAsia="Times New Roman"/>
          <w:lang w:eastAsia="it-IT"/>
        </w:rPr>
        <w:t xml:space="preserve"> </w:t>
      </w:r>
      <w:r w:rsidRPr="004C4CE0">
        <w:rPr>
          <w:rFonts w:eastAsia="Times New Roman"/>
          <w:lang w:eastAsia="it-IT"/>
        </w:rPr>
        <w:t>preventiva, le proced</w:t>
      </w:r>
      <w:r w:rsidR="000B0E50">
        <w:rPr>
          <w:rFonts w:eastAsia="Times New Roman"/>
          <w:lang w:eastAsia="it-IT"/>
        </w:rPr>
        <w:t>ure di cui ai commi 7 e 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9-bis. Gli impegni sono registrati distinguendo le spese ricorrenti</w:t>
      </w:r>
      <w:r w:rsidR="000B0E50">
        <w:rPr>
          <w:rFonts w:eastAsia="Times New Roman"/>
          <w:lang w:eastAsia="it-IT"/>
        </w:rPr>
        <w:t xml:space="preserve"> </w:t>
      </w:r>
      <w:r w:rsidRPr="004C4CE0">
        <w:rPr>
          <w:rFonts w:eastAsia="Times New Roman"/>
          <w:lang w:eastAsia="it-IT"/>
        </w:rPr>
        <w:t>da quelle non ricorrenti attraverso la codifica della transazione</w:t>
      </w:r>
      <w:r w:rsidR="000B0E50">
        <w:rPr>
          <w:rFonts w:eastAsia="Times New Roman"/>
          <w:lang w:eastAsia="it-IT"/>
        </w:rPr>
        <w:t xml:space="preserve"> </w:t>
      </w:r>
      <w:r w:rsidRPr="004C4CE0">
        <w:rPr>
          <w:rFonts w:eastAsia="Times New Roman"/>
          <w:lang w:eastAsia="it-IT"/>
        </w:rPr>
        <w:t xml:space="preserve">elementare di cui agli </w:t>
      </w:r>
      <w:hyperlink r:id="rId298" w:tgtFrame="_blank" w:history="1">
        <w:r w:rsidRPr="004C4CE0">
          <w:rPr>
            <w:rFonts w:eastAsia="Times New Roman"/>
            <w:lang w:eastAsia="it-IT"/>
          </w:rPr>
          <w:t>articoli 5</w:t>
        </w:r>
      </w:hyperlink>
      <w:r w:rsidRPr="004C4CE0">
        <w:rPr>
          <w:rFonts w:eastAsia="Times New Roman"/>
          <w:lang w:eastAsia="it-IT"/>
        </w:rPr>
        <w:t xml:space="preserve"> e </w:t>
      </w:r>
      <w:hyperlink r:id="rId299" w:tgtFrame="_blank" w:history="1">
        <w:r w:rsidRPr="004C4CE0">
          <w:rPr>
            <w:rFonts w:eastAsia="Times New Roman"/>
            <w:lang w:eastAsia="it-IT"/>
          </w:rPr>
          <w:t>6 del decreto legislativo 23</w:t>
        </w:r>
        <w:r w:rsidR="000B0E50">
          <w:rPr>
            <w:rFonts w:eastAsia="Times New Roman"/>
            <w:lang w:eastAsia="it-IT"/>
          </w:rPr>
          <w:t xml:space="preserve"> </w:t>
        </w:r>
        <w:r w:rsidRPr="004C4CE0">
          <w:rPr>
            <w:rFonts w:eastAsia="Times New Roman"/>
            <w:lang w:eastAsia="it-IT"/>
          </w:rPr>
          <w:t>giugno 2011, n. 118</w:t>
        </w:r>
      </w:hyperlink>
      <w:r w:rsidRPr="004C4CE0">
        <w:rPr>
          <w:rFonts w:eastAsia="Times New Roman"/>
          <w:lang w:eastAsia="it-IT"/>
        </w:rPr>
        <w:t>, e</w:t>
      </w:r>
      <w:r w:rsidR="000B0E50">
        <w:rPr>
          <w:rFonts w:eastAsia="Times New Roman"/>
          <w:lang w:eastAsia="it-IT"/>
        </w:rPr>
        <w:t xml:space="preserve"> successive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B0E50" w:rsidRDefault="003D4021" w:rsidP="000B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B0E50">
        <w:rPr>
          <w:rFonts w:eastAsia="Times New Roman"/>
          <w:b/>
          <w:lang w:eastAsia="it-IT"/>
        </w:rPr>
        <w:t>Articolo 184</w:t>
      </w:r>
    </w:p>
    <w:p w:rsidR="003D4021" w:rsidRPr="000B0E50" w:rsidRDefault="003D4021" w:rsidP="000B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B0E50">
        <w:rPr>
          <w:rFonts w:eastAsia="Times New Roman"/>
          <w:b/>
          <w:lang w:eastAsia="it-IT"/>
        </w:rPr>
        <w:t>Liquidazione della spesa</w:t>
      </w:r>
    </w:p>
    <w:p w:rsidR="003D4021" w:rsidRPr="004C4CE0" w:rsidRDefault="000B0E5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La liquidazione costituisce la successiva fase del procedimento di</w:t>
      </w:r>
      <w:r>
        <w:rPr>
          <w:rFonts w:eastAsia="Times New Roman"/>
          <w:lang w:eastAsia="it-IT"/>
        </w:rPr>
        <w:t xml:space="preserve"> </w:t>
      </w:r>
      <w:r w:rsidR="003D4021" w:rsidRPr="004C4CE0">
        <w:rPr>
          <w:rFonts w:eastAsia="Times New Roman"/>
          <w:lang w:eastAsia="it-IT"/>
        </w:rPr>
        <w:t>spesa attraverso la quale in base ai documenti ed ai titoli atti a</w:t>
      </w:r>
      <w:r>
        <w:rPr>
          <w:rFonts w:eastAsia="Times New Roman"/>
          <w:lang w:eastAsia="it-IT"/>
        </w:rPr>
        <w:t xml:space="preserve"> </w:t>
      </w:r>
      <w:r w:rsidR="003D4021" w:rsidRPr="004C4CE0">
        <w:rPr>
          <w:rFonts w:eastAsia="Times New Roman"/>
          <w:lang w:eastAsia="it-IT"/>
        </w:rPr>
        <w:t>comprovare il diritto acquisito del creditore, si determina la somma</w:t>
      </w:r>
      <w:r>
        <w:rPr>
          <w:rFonts w:eastAsia="Times New Roman"/>
          <w:lang w:eastAsia="it-IT"/>
        </w:rPr>
        <w:t xml:space="preserve"> </w:t>
      </w:r>
      <w:r w:rsidR="003D4021" w:rsidRPr="004C4CE0">
        <w:rPr>
          <w:rFonts w:eastAsia="Times New Roman"/>
          <w:lang w:eastAsia="it-IT"/>
        </w:rPr>
        <w:t>certa e liquida da pagare nei limiti dell'ammontare dell'impegno</w:t>
      </w:r>
      <w:r>
        <w:rPr>
          <w:rFonts w:eastAsia="Times New Roman"/>
          <w:lang w:eastAsia="it-IT"/>
        </w:rPr>
        <w:t xml:space="preserve"> </w:t>
      </w:r>
      <w:r w:rsidR="003D4021" w:rsidRPr="004C4CE0">
        <w:rPr>
          <w:rFonts w:eastAsia="Times New Roman"/>
          <w:lang w:eastAsia="it-IT"/>
        </w:rPr>
        <w:t>definitivo assunto.</w:t>
      </w:r>
    </w:p>
    <w:p w:rsidR="003D4021" w:rsidRPr="004C4CE0" w:rsidRDefault="000B0E5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 liquidazione compete all'ufficio che ha dato esecuzione al</w:t>
      </w:r>
      <w:r>
        <w:rPr>
          <w:rFonts w:eastAsia="Times New Roman"/>
          <w:lang w:eastAsia="it-IT"/>
        </w:rPr>
        <w:t xml:space="preserve"> </w:t>
      </w:r>
      <w:r w:rsidR="003D4021" w:rsidRPr="004C4CE0">
        <w:rPr>
          <w:rFonts w:eastAsia="Times New Roman"/>
          <w:lang w:eastAsia="it-IT"/>
        </w:rPr>
        <w:t>provvedimento di spesa ed é disposta sulla base della documentazione</w:t>
      </w:r>
      <w:r>
        <w:rPr>
          <w:rFonts w:eastAsia="Times New Roman"/>
          <w:lang w:eastAsia="it-IT"/>
        </w:rPr>
        <w:t xml:space="preserve"> </w:t>
      </w:r>
      <w:r w:rsidR="003D4021" w:rsidRPr="004C4CE0">
        <w:rPr>
          <w:rFonts w:eastAsia="Times New Roman"/>
          <w:lang w:eastAsia="it-IT"/>
        </w:rPr>
        <w:t>necessaria a comprovare il diritto del creditore, a seguito del</w:t>
      </w:r>
      <w:r>
        <w:rPr>
          <w:rFonts w:eastAsia="Times New Roman"/>
          <w:lang w:eastAsia="it-IT"/>
        </w:rPr>
        <w:t xml:space="preserve"> </w:t>
      </w:r>
      <w:r w:rsidR="003D4021" w:rsidRPr="004C4CE0">
        <w:rPr>
          <w:rFonts w:eastAsia="Times New Roman"/>
          <w:lang w:eastAsia="it-IT"/>
        </w:rPr>
        <w:t>riscontro operato sulla regolarità della fornitura o della</w:t>
      </w:r>
      <w:r>
        <w:rPr>
          <w:rFonts w:eastAsia="Times New Roman"/>
          <w:lang w:eastAsia="it-IT"/>
        </w:rPr>
        <w:t xml:space="preserve"> </w:t>
      </w:r>
      <w:r w:rsidR="003D4021" w:rsidRPr="004C4CE0">
        <w:rPr>
          <w:rFonts w:eastAsia="Times New Roman"/>
          <w:lang w:eastAsia="it-IT"/>
        </w:rPr>
        <w:t>prestazione e sulla rispondenza della stessa ai requisiti</w:t>
      </w:r>
      <w:r>
        <w:rPr>
          <w:rFonts w:eastAsia="Times New Roman"/>
          <w:lang w:eastAsia="it-IT"/>
        </w:rPr>
        <w:t xml:space="preserve"> </w:t>
      </w:r>
      <w:r w:rsidR="003D4021" w:rsidRPr="004C4CE0">
        <w:rPr>
          <w:rFonts w:eastAsia="Times New Roman"/>
          <w:lang w:eastAsia="it-IT"/>
        </w:rPr>
        <w:t>quantitativi e qualitativi, al termini ed alle condizioni pattuite.</w:t>
      </w:r>
    </w:p>
    <w:p w:rsidR="003D4021" w:rsidRPr="004C4CE0" w:rsidRDefault="000B0E5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L'atto di liquidazione, sottoscritto dal responsabile del servizio</w:t>
      </w:r>
      <w:r>
        <w:rPr>
          <w:rFonts w:eastAsia="Times New Roman"/>
          <w:lang w:eastAsia="it-IT"/>
        </w:rPr>
        <w:t xml:space="preserve"> </w:t>
      </w:r>
      <w:r w:rsidR="003D4021" w:rsidRPr="004C4CE0">
        <w:rPr>
          <w:rFonts w:eastAsia="Times New Roman"/>
          <w:lang w:eastAsia="it-IT"/>
        </w:rPr>
        <w:t>proponente, con tutti i relativi documenti giustificativi ed i</w:t>
      </w:r>
      <w:r>
        <w:rPr>
          <w:rFonts w:eastAsia="Times New Roman"/>
          <w:lang w:eastAsia="it-IT"/>
        </w:rPr>
        <w:t xml:space="preserve"> </w:t>
      </w:r>
      <w:r w:rsidR="003D4021" w:rsidRPr="004C4CE0">
        <w:rPr>
          <w:rFonts w:eastAsia="Times New Roman"/>
          <w:lang w:eastAsia="it-IT"/>
        </w:rPr>
        <w:t>riferimenti contabili é trasmesso al servizio finanziario per i</w:t>
      </w:r>
      <w:r>
        <w:rPr>
          <w:rFonts w:eastAsia="Times New Roman"/>
          <w:lang w:eastAsia="it-IT"/>
        </w:rPr>
        <w:t xml:space="preserve"> </w:t>
      </w:r>
      <w:r w:rsidR="003D4021" w:rsidRPr="004C4CE0">
        <w:rPr>
          <w:rFonts w:eastAsia="Times New Roman"/>
          <w:lang w:eastAsia="it-IT"/>
        </w:rPr>
        <w:t>conseguenti adempimenti.</w:t>
      </w:r>
    </w:p>
    <w:p w:rsidR="003D4021" w:rsidRPr="004C4CE0" w:rsidRDefault="000B0E5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Il servizio finanziario effettua, secondo i principi e le</w:t>
      </w:r>
      <w:r>
        <w:rPr>
          <w:rFonts w:eastAsia="Times New Roman"/>
          <w:lang w:eastAsia="it-IT"/>
        </w:rPr>
        <w:t xml:space="preserve"> </w:t>
      </w:r>
      <w:r w:rsidR="003D4021" w:rsidRPr="004C4CE0">
        <w:rPr>
          <w:rFonts w:eastAsia="Times New Roman"/>
          <w:lang w:eastAsia="it-IT"/>
        </w:rPr>
        <w:t>procedure della contabilità pubblica, i controlli e riscontri</w:t>
      </w:r>
      <w:r>
        <w:rPr>
          <w:rFonts w:eastAsia="Times New Roman"/>
          <w:lang w:eastAsia="it-IT"/>
        </w:rPr>
        <w:t xml:space="preserve"> </w:t>
      </w:r>
      <w:r w:rsidR="003D4021" w:rsidRPr="004C4CE0">
        <w:rPr>
          <w:rFonts w:eastAsia="Times New Roman"/>
          <w:lang w:eastAsia="it-IT"/>
        </w:rPr>
        <w:t>amministrativi, contabili e fiscali sugli atti di liquidazione.</w:t>
      </w:r>
    </w:p>
    <w:p w:rsidR="000B0E50" w:rsidRDefault="000B0E5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B0E50" w:rsidRDefault="003D4021" w:rsidP="000B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B0E50">
        <w:rPr>
          <w:rFonts w:eastAsia="Times New Roman"/>
          <w:b/>
          <w:lang w:eastAsia="it-IT"/>
        </w:rPr>
        <w:t>Articolo 185</w:t>
      </w:r>
    </w:p>
    <w:p w:rsidR="003D4021" w:rsidRPr="000B0E50" w:rsidRDefault="003D4021" w:rsidP="000B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B0E50">
        <w:rPr>
          <w:rFonts w:eastAsia="Times New Roman"/>
          <w:b/>
          <w:lang w:eastAsia="it-IT"/>
        </w:rPr>
        <w:t>Ordinazione e pagamento</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w:t>
      </w:r>
      <w:r w:rsidR="003D4021" w:rsidRPr="004C4CE0">
        <w:rPr>
          <w:rFonts w:eastAsia="Times New Roman"/>
          <w:bCs/>
          <w:iCs/>
          <w:lang w:eastAsia="it-IT"/>
        </w:rPr>
        <w:t>1. Gli ordinativi di pagamento sono disposti nei limiti dei</w:t>
      </w:r>
      <w:r w:rsidR="000B0E50">
        <w:rPr>
          <w:rFonts w:eastAsia="Times New Roman"/>
          <w:bCs/>
          <w:iCs/>
          <w:lang w:eastAsia="it-IT"/>
        </w:rPr>
        <w:t xml:space="preserve"> </w:t>
      </w:r>
      <w:r w:rsidR="003D4021" w:rsidRPr="004C4CE0">
        <w:rPr>
          <w:rFonts w:eastAsia="Times New Roman"/>
          <w:bCs/>
          <w:iCs/>
          <w:lang w:eastAsia="it-IT"/>
        </w:rPr>
        <w:t>rispettivi stanziamenti di cassa, salvo i pagamenti riguardanti il</w:t>
      </w:r>
      <w:r w:rsidR="000B0E50">
        <w:rPr>
          <w:rFonts w:eastAsia="Times New Roman"/>
          <w:bCs/>
          <w:iCs/>
          <w:lang w:eastAsia="it-IT"/>
        </w:rPr>
        <w:t xml:space="preserve"> </w:t>
      </w:r>
      <w:r w:rsidR="003D4021" w:rsidRPr="004C4CE0">
        <w:rPr>
          <w:rFonts w:eastAsia="Times New Roman"/>
          <w:bCs/>
          <w:iCs/>
          <w:lang w:eastAsia="it-IT"/>
        </w:rPr>
        <w:t>rimborso delle anticipazioni di tesoreria, i servizi per conto terzi</w:t>
      </w:r>
      <w:r w:rsidR="000B0E50">
        <w:rPr>
          <w:rFonts w:eastAsia="Times New Roman"/>
          <w:bCs/>
          <w:iCs/>
          <w:lang w:eastAsia="it-IT"/>
        </w:rPr>
        <w:t xml:space="preserve"> </w:t>
      </w:r>
      <w:r w:rsidR="003D4021" w:rsidRPr="004C4CE0">
        <w:rPr>
          <w:rFonts w:eastAsia="Times New Roman"/>
          <w:bCs/>
          <w:iCs/>
          <w:lang w:eastAsia="it-IT"/>
        </w:rPr>
        <w:t>e le partite di giro.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mandato di pagamento é sottoscritto dal dipendente dell'ente</w:t>
      </w:r>
      <w:r w:rsidR="000B0E50">
        <w:rPr>
          <w:rFonts w:eastAsia="Times New Roman"/>
          <w:lang w:eastAsia="it-IT"/>
        </w:rPr>
        <w:t xml:space="preserve"> </w:t>
      </w:r>
      <w:r w:rsidRPr="004C4CE0">
        <w:rPr>
          <w:rFonts w:eastAsia="Times New Roman"/>
          <w:lang w:eastAsia="it-IT"/>
        </w:rPr>
        <w:t>individuato dal regolamento di contabilità nel rispetto delle leggi</w:t>
      </w:r>
      <w:r w:rsidR="000B0E50">
        <w:rPr>
          <w:rFonts w:eastAsia="Times New Roman"/>
          <w:lang w:eastAsia="it-IT"/>
        </w:rPr>
        <w:t xml:space="preserve"> </w:t>
      </w:r>
      <w:r w:rsidRPr="004C4CE0">
        <w:rPr>
          <w:rFonts w:eastAsia="Times New Roman"/>
          <w:lang w:eastAsia="it-IT"/>
        </w:rPr>
        <w:t>vigenti e conti</w:t>
      </w:r>
      <w:r w:rsidR="000B0E50">
        <w:rPr>
          <w:rFonts w:eastAsia="Times New Roman"/>
          <w:lang w:eastAsia="it-IT"/>
        </w:rPr>
        <w:t>ene almeno i seguenti elementi: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il numero progressivo del man</w:t>
      </w:r>
      <w:r w:rsidR="000B0E50">
        <w:rPr>
          <w:rFonts w:eastAsia="Times New Roman"/>
          <w:lang w:eastAsia="it-IT"/>
        </w:rPr>
        <w:t>dato per esercizio finanziario;</w:t>
      </w:r>
    </w:p>
    <w:p w:rsidR="003D4021" w:rsidRPr="004C4CE0" w:rsidRDefault="000B0E5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b) la data di emissione;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c) l'indicazione della missione, del programma e del titolo di</w:t>
      </w:r>
      <w:r w:rsidR="000B0E50">
        <w:rPr>
          <w:rFonts w:eastAsia="Times New Roman"/>
          <w:bCs/>
          <w:iCs/>
          <w:lang w:eastAsia="it-IT"/>
        </w:rPr>
        <w:t xml:space="preserve"> </w:t>
      </w:r>
      <w:r w:rsidR="003D4021" w:rsidRPr="004C4CE0">
        <w:rPr>
          <w:rFonts w:eastAsia="Times New Roman"/>
          <w:bCs/>
          <w:iCs/>
          <w:lang w:eastAsia="it-IT"/>
        </w:rPr>
        <w:t>bilancio cui é riferita la spesa e la relativa disponibilità,</w:t>
      </w:r>
      <w:r w:rsidR="000B0E50">
        <w:rPr>
          <w:rFonts w:eastAsia="Times New Roman"/>
          <w:bCs/>
          <w:iCs/>
          <w:lang w:eastAsia="it-IT"/>
        </w:rPr>
        <w:t xml:space="preserve"> </w:t>
      </w:r>
      <w:r w:rsidR="003D4021" w:rsidRPr="004C4CE0">
        <w:rPr>
          <w:rFonts w:eastAsia="Times New Roman"/>
          <w:bCs/>
          <w:iCs/>
          <w:lang w:eastAsia="it-IT"/>
        </w:rPr>
        <w:t>distintamente per residui o competenza e cassa;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la codifica</w:t>
      </w:r>
      <w:r w:rsidR="004C4CE0" w:rsidRPr="004C4CE0">
        <w:rPr>
          <w:rFonts w:eastAsia="Times New Roman"/>
          <w:lang w:eastAsia="it-IT"/>
        </w:rPr>
        <w:t xml:space="preserve"> </w:t>
      </w:r>
      <w:r w:rsidRPr="004C4CE0">
        <w:rPr>
          <w:rFonts w:eastAsia="Times New Roman"/>
          <w:bCs/>
          <w:iCs/>
          <w:lang w:eastAsia="it-IT"/>
        </w:rPr>
        <w:t>di bilancio</w:t>
      </w:r>
      <w:r w:rsidR="004C4CE0" w:rsidRPr="004C4CE0">
        <w:rPr>
          <w:rFonts w:eastAsia="Times New Roman"/>
          <w:bCs/>
          <w:iCs/>
          <w:lang w:eastAsia="it-IT"/>
        </w:rPr>
        <w:t xml:space="preserve"> </w:t>
      </w:r>
      <w:r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l'indicazione del creditore e, se si tratta di persona diversa,</w:t>
      </w:r>
      <w:r w:rsidR="000B0E50">
        <w:rPr>
          <w:rFonts w:eastAsia="Times New Roman"/>
          <w:lang w:eastAsia="it-IT"/>
        </w:rPr>
        <w:t xml:space="preserve"> </w:t>
      </w:r>
      <w:r w:rsidRPr="004C4CE0">
        <w:rPr>
          <w:rFonts w:eastAsia="Times New Roman"/>
          <w:lang w:eastAsia="it-IT"/>
        </w:rPr>
        <w:t>del soggetto tenuto a rilasciare quietanza, nonché</w:t>
      </w:r>
      <w:r w:rsidR="004C4CE0" w:rsidRPr="004C4CE0">
        <w:rPr>
          <w:rFonts w:eastAsia="Times New Roman"/>
          <w:lang w:eastAsia="it-IT"/>
        </w:rPr>
        <w:t xml:space="preserve"> </w:t>
      </w:r>
      <w:r w:rsidRPr="004C4CE0">
        <w:rPr>
          <w:rFonts w:eastAsia="Times New Roman"/>
          <w:bCs/>
          <w:iCs/>
          <w:lang w:eastAsia="it-IT"/>
        </w:rPr>
        <w:t>...</w:t>
      </w:r>
      <w:r w:rsidR="004C4CE0" w:rsidRPr="004C4CE0">
        <w:rPr>
          <w:rFonts w:eastAsia="Times New Roman"/>
          <w:bCs/>
          <w:iCs/>
          <w:lang w:eastAsia="it-IT"/>
        </w:rPr>
        <w:t xml:space="preserve"> </w:t>
      </w:r>
      <w:r w:rsidRPr="004C4CE0">
        <w:rPr>
          <w:rFonts w:eastAsia="Times New Roman"/>
          <w:lang w:eastAsia="it-IT"/>
        </w:rPr>
        <w:t>il</w:t>
      </w:r>
      <w:r w:rsidR="000B0E50">
        <w:rPr>
          <w:rFonts w:eastAsia="Times New Roman"/>
          <w:lang w:eastAsia="it-IT"/>
        </w:rPr>
        <w:t xml:space="preserve"> </w:t>
      </w:r>
      <w:r w:rsidRPr="004C4CE0">
        <w:rPr>
          <w:rFonts w:eastAsia="Times New Roman"/>
          <w:lang w:eastAsia="it-IT"/>
        </w:rPr>
        <w:t>relativo codice fiscale o la partita IVA;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f) l'ammontare della somma dovuta e la scadenza, qualora sia</w:t>
      </w:r>
      <w:r w:rsidR="000B0E50">
        <w:rPr>
          <w:rFonts w:eastAsia="Times New Roman"/>
          <w:lang w:eastAsia="it-IT"/>
        </w:rPr>
        <w:t xml:space="preserve"> </w:t>
      </w:r>
      <w:r w:rsidRPr="004C4CE0">
        <w:rPr>
          <w:rFonts w:eastAsia="Times New Roman"/>
          <w:lang w:eastAsia="it-IT"/>
        </w:rPr>
        <w:t>prevista dalla legge o sia sta</w:t>
      </w:r>
      <w:r w:rsidR="000B0E50">
        <w:rPr>
          <w:rFonts w:eastAsia="Times New Roman"/>
          <w:lang w:eastAsia="it-IT"/>
        </w:rPr>
        <w:t>ta concordata con il creditore;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g) la causale e gli estremi dell'atto esecutivo, che legittima</w:t>
      </w:r>
      <w:r w:rsidR="000B0E50">
        <w:rPr>
          <w:rFonts w:eastAsia="Times New Roman"/>
          <w:lang w:eastAsia="it-IT"/>
        </w:rPr>
        <w:t xml:space="preserve"> </w:t>
      </w:r>
      <w:r w:rsidRPr="004C4CE0">
        <w:rPr>
          <w:rFonts w:eastAsia="Times New Roman"/>
          <w:lang w:eastAsia="it-IT"/>
        </w:rPr>
        <w:t>l'erogazio</w:t>
      </w:r>
      <w:r w:rsidR="000B0E50">
        <w:rPr>
          <w:rFonts w:eastAsia="Times New Roman"/>
          <w:lang w:eastAsia="it-IT"/>
        </w:rPr>
        <w:t>ne della spesa;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h) le eventuali modalità agevolative di pagamento se richieste</w:t>
      </w:r>
      <w:r w:rsidR="000B0E50">
        <w:rPr>
          <w:rFonts w:eastAsia="Times New Roman"/>
          <w:lang w:eastAsia="it-IT"/>
        </w:rPr>
        <w:t xml:space="preserve"> dal creditore;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i) il rispetto degli eventuali vincoli di destinazione</w:t>
      </w:r>
      <w:r w:rsidR="004C4CE0" w:rsidRPr="004C4CE0">
        <w:rPr>
          <w:rFonts w:eastAsia="Times New Roman"/>
          <w:lang w:eastAsia="it-IT"/>
        </w:rPr>
        <w:t xml:space="preserve"> </w:t>
      </w:r>
      <w:r w:rsidRPr="004C4CE0">
        <w:rPr>
          <w:rFonts w:eastAsia="Times New Roman"/>
          <w:bCs/>
          <w:iCs/>
          <w:lang w:eastAsia="it-IT"/>
        </w:rPr>
        <w:t>stabiliti</w:t>
      </w:r>
      <w:r w:rsidR="000B0E50">
        <w:rPr>
          <w:rFonts w:eastAsia="Times New Roman"/>
          <w:bCs/>
          <w:iCs/>
          <w:lang w:eastAsia="it-IT"/>
        </w:rPr>
        <w:t xml:space="preserve"> </w:t>
      </w:r>
      <w:r w:rsidRPr="004C4CE0">
        <w:rPr>
          <w:rFonts w:eastAsia="Times New Roman"/>
          <w:bCs/>
          <w:iCs/>
          <w:lang w:eastAsia="it-IT"/>
        </w:rPr>
        <w:t>per legge o relativi a trasferimenti o ai prestiti;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i-bis) la codifica SIOPE di cui all'</w:t>
      </w:r>
      <w:hyperlink r:id="rId300" w:tgtFrame="_blank" w:history="1">
        <w:r w:rsidR="003D4021" w:rsidRPr="004C4CE0">
          <w:rPr>
            <w:rFonts w:eastAsia="Times New Roman"/>
            <w:bCs/>
            <w:iCs/>
            <w:lang w:eastAsia="it-IT"/>
          </w:rPr>
          <w:t>art. 14 della legge 31</w:t>
        </w:r>
        <w:r w:rsidR="000B0E50">
          <w:rPr>
            <w:rFonts w:eastAsia="Times New Roman"/>
            <w:bCs/>
            <w:iCs/>
            <w:lang w:eastAsia="it-IT"/>
          </w:rPr>
          <w:t xml:space="preserve"> </w:t>
        </w:r>
        <w:r w:rsidR="003D4021" w:rsidRPr="004C4CE0">
          <w:rPr>
            <w:rFonts w:eastAsia="Times New Roman"/>
            <w:bCs/>
            <w:iCs/>
            <w:lang w:eastAsia="it-IT"/>
          </w:rPr>
          <w:t>dicembre 2009, n. 196</w:t>
        </w:r>
      </w:hyperlink>
      <w:r w:rsidR="003D4021" w:rsidRPr="004C4CE0">
        <w:rPr>
          <w:rFonts w:eastAsia="Times New Roman"/>
          <w:bCs/>
          <w:iCs/>
          <w:lang w:eastAsia="it-IT"/>
        </w:rPr>
        <w:t>;</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i-ter) i codici della transazione elementare di cui agli</w:t>
      </w:r>
      <w:r w:rsidR="000B0E50">
        <w:rPr>
          <w:rFonts w:eastAsia="Times New Roman"/>
          <w:bCs/>
          <w:iCs/>
          <w:lang w:eastAsia="it-IT"/>
        </w:rPr>
        <w:t xml:space="preserve"> </w:t>
      </w:r>
      <w:hyperlink r:id="rId301" w:tgtFrame="_blank" w:history="1">
        <w:r w:rsidR="003D4021" w:rsidRPr="004C4CE0">
          <w:rPr>
            <w:rFonts w:eastAsia="Times New Roman"/>
            <w:bCs/>
            <w:iCs/>
            <w:lang w:eastAsia="it-IT"/>
          </w:rPr>
          <w:t>articoli da 5</w:t>
        </w:r>
      </w:hyperlink>
      <w:r w:rsidR="003D4021" w:rsidRPr="004C4CE0">
        <w:rPr>
          <w:rFonts w:eastAsia="Times New Roman"/>
          <w:bCs/>
          <w:iCs/>
          <w:lang w:eastAsia="it-IT"/>
        </w:rPr>
        <w:t xml:space="preserve"> </w:t>
      </w:r>
      <w:hyperlink r:id="rId302" w:tgtFrame="_blank" w:history="1">
        <w:r w:rsidR="003D4021" w:rsidRPr="004C4CE0">
          <w:rPr>
            <w:rFonts w:eastAsia="Times New Roman"/>
            <w:bCs/>
            <w:iCs/>
            <w:lang w:eastAsia="it-IT"/>
          </w:rPr>
          <w:t>a 7, del decreto legislativo 23 giugno 2011, n. 118</w:t>
        </w:r>
      </w:hyperlink>
      <w:r w:rsidR="003D4021" w:rsidRPr="004C4CE0">
        <w:rPr>
          <w:rFonts w:eastAsia="Times New Roman"/>
          <w:bCs/>
          <w:iCs/>
          <w:lang w:eastAsia="it-IT"/>
        </w:rPr>
        <w:t>.</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i-quater) l'identificazione delle spese non soggette al</w:t>
      </w:r>
      <w:r w:rsidR="000B0E50">
        <w:rPr>
          <w:rFonts w:eastAsia="Times New Roman"/>
          <w:bCs/>
          <w:iCs/>
          <w:lang w:eastAsia="it-IT"/>
        </w:rPr>
        <w:t xml:space="preserve"> </w:t>
      </w:r>
      <w:r w:rsidR="003D4021" w:rsidRPr="004C4CE0">
        <w:rPr>
          <w:rFonts w:eastAsia="Times New Roman"/>
          <w:bCs/>
          <w:iCs/>
          <w:lang w:eastAsia="it-IT"/>
        </w:rPr>
        <w:t>controllo dei dodicesimi di cui all'art. 163, comma 5, in caso di</w:t>
      </w:r>
      <w:r w:rsidR="000B0E50">
        <w:rPr>
          <w:rFonts w:eastAsia="Times New Roman"/>
          <w:bCs/>
          <w:iCs/>
          <w:lang w:eastAsia="it-IT"/>
        </w:rPr>
        <w:t xml:space="preserve"> </w:t>
      </w:r>
      <w:r w:rsidR="003D4021" w:rsidRPr="004C4CE0">
        <w:rPr>
          <w:rFonts w:eastAsia="Times New Roman"/>
          <w:bCs/>
          <w:iCs/>
          <w:lang w:eastAsia="it-IT"/>
        </w:rPr>
        <w:t>esercizio provvisorio.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mandato di pagamento é controllato, per quanto attiene alla</w:t>
      </w:r>
      <w:r w:rsidR="000B0E50">
        <w:rPr>
          <w:rFonts w:eastAsia="Times New Roman"/>
          <w:lang w:eastAsia="it-IT"/>
        </w:rPr>
        <w:t xml:space="preserve"> </w:t>
      </w:r>
      <w:r w:rsidRPr="004C4CE0">
        <w:rPr>
          <w:rFonts w:eastAsia="Times New Roman"/>
          <w:lang w:eastAsia="it-IT"/>
        </w:rPr>
        <w:t>sussistenza dell'impegno e della liquidazione</w:t>
      </w:r>
      <w:r w:rsidR="004C4CE0" w:rsidRPr="004C4CE0">
        <w:rPr>
          <w:rFonts w:eastAsia="Times New Roman"/>
          <w:lang w:eastAsia="it-IT"/>
        </w:rPr>
        <w:t xml:space="preserve"> </w:t>
      </w:r>
      <w:r w:rsidRPr="004C4CE0">
        <w:rPr>
          <w:rFonts w:eastAsia="Times New Roman"/>
          <w:bCs/>
          <w:iCs/>
          <w:lang w:eastAsia="it-IT"/>
        </w:rPr>
        <w:t>e al rispetto</w:t>
      </w:r>
      <w:r w:rsidR="000B0E50">
        <w:rPr>
          <w:rFonts w:eastAsia="Times New Roman"/>
          <w:bCs/>
          <w:iCs/>
          <w:lang w:eastAsia="it-IT"/>
        </w:rPr>
        <w:t xml:space="preserve"> </w:t>
      </w:r>
      <w:r w:rsidRPr="004C4CE0">
        <w:rPr>
          <w:rFonts w:eastAsia="Times New Roman"/>
          <w:bCs/>
          <w:iCs/>
          <w:lang w:eastAsia="it-IT"/>
        </w:rPr>
        <w:t>dell'autorizzazione di cassa,</w:t>
      </w:r>
      <w:r w:rsidR="004C4CE0" w:rsidRPr="004C4CE0">
        <w:rPr>
          <w:rFonts w:eastAsia="Times New Roman"/>
          <w:bCs/>
          <w:iCs/>
          <w:lang w:eastAsia="it-IT"/>
        </w:rPr>
        <w:t xml:space="preserve"> </w:t>
      </w:r>
      <w:r w:rsidRPr="004C4CE0">
        <w:rPr>
          <w:rFonts w:eastAsia="Times New Roman"/>
          <w:lang w:eastAsia="it-IT"/>
        </w:rPr>
        <w:t>, dal servizio finanziario, che</w:t>
      </w:r>
      <w:r w:rsidR="000B0E50">
        <w:rPr>
          <w:rFonts w:eastAsia="Times New Roman"/>
          <w:lang w:eastAsia="it-IT"/>
        </w:rPr>
        <w:t xml:space="preserve"> </w:t>
      </w:r>
      <w:r w:rsidRPr="004C4CE0">
        <w:rPr>
          <w:rFonts w:eastAsia="Times New Roman"/>
          <w:lang w:eastAsia="it-IT"/>
        </w:rPr>
        <w:t>provvede altresì alle operazioni di contabilizzazione e di</w:t>
      </w:r>
      <w:r w:rsidR="000B0E50">
        <w:rPr>
          <w:rFonts w:eastAsia="Times New Roman"/>
          <w:lang w:eastAsia="it-IT"/>
        </w:rPr>
        <w:t xml:space="preserve"> </w:t>
      </w:r>
      <w:r w:rsidRPr="004C4CE0">
        <w:rPr>
          <w:rFonts w:eastAsia="Times New Roman"/>
          <w:lang w:eastAsia="it-IT"/>
        </w:rPr>
        <w:t>trasmissione al tesoriere.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Il tesoriere effettua i pagamenti derivanti da obblighi</w:t>
      </w:r>
      <w:r w:rsidR="000B0E50">
        <w:rPr>
          <w:rFonts w:eastAsia="Times New Roman"/>
          <w:lang w:eastAsia="it-IT"/>
        </w:rPr>
        <w:t xml:space="preserve"> </w:t>
      </w:r>
      <w:r w:rsidRPr="004C4CE0">
        <w:rPr>
          <w:rFonts w:eastAsia="Times New Roman"/>
          <w:lang w:eastAsia="it-IT"/>
        </w:rPr>
        <w:t>tributari, da somme iscritte a ruolo, da delegazioni di pagamento, e</w:t>
      </w:r>
      <w:r w:rsidR="000B0E50">
        <w:rPr>
          <w:rFonts w:eastAsia="Times New Roman"/>
          <w:lang w:eastAsia="it-IT"/>
        </w:rPr>
        <w:t xml:space="preserve"> </w:t>
      </w:r>
      <w:r w:rsidRPr="004C4CE0">
        <w:rPr>
          <w:rFonts w:eastAsia="Times New Roman"/>
          <w:lang w:eastAsia="it-IT"/>
        </w:rPr>
        <w:t>da altri obblighi di legge, anche in assenza della preventiva</w:t>
      </w:r>
      <w:r w:rsidR="000B0E50">
        <w:rPr>
          <w:rFonts w:eastAsia="Times New Roman"/>
          <w:lang w:eastAsia="it-IT"/>
        </w:rPr>
        <w:t xml:space="preserve"> </w:t>
      </w:r>
      <w:r w:rsidRPr="004C4CE0">
        <w:rPr>
          <w:rFonts w:eastAsia="Times New Roman"/>
          <w:lang w:eastAsia="it-IT"/>
        </w:rPr>
        <w:t>emissione del relativo mandato di pagamento.</w:t>
      </w:r>
      <w:r w:rsidR="004C4CE0" w:rsidRPr="004C4CE0">
        <w:rPr>
          <w:rFonts w:eastAsia="Times New Roman"/>
          <w:lang w:eastAsia="it-IT"/>
        </w:rPr>
        <w:t xml:space="preserve"> </w:t>
      </w:r>
      <w:r w:rsidRPr="004C4CE0">
        <w:rPr>
          <w:rFonts w:eastAsia="Times New Roman"/>
          <w:bCs/>
          <w:iCs/>
          <w:lang w:eastAsia="it-IT"/>
        </w:rPr>
        <w:t>Entro trenta giorni</w:t>
      </w:r>
      <w:r w:rsidR="000B0E50">
        <w:rPr>
          <w:rFonts w:eastAsia="Times New Roman"/>
          <w:bCs/>
          <w:iCs/>
          <w:lang w:eastAsia="it-IT"/>
        </w:rPr>
        <w:t xml:space="preserve"> </w:t>
      </w:r>
      <w:r w:rsidRPr="004C4CE0">
        <w:rPr>
          <w:rFonts w:eastAsia="Times New Roman"/>
          <w:lang w:eastAsia="it-IT"/>
        </w:rPr>
        <w:t>l'ente locale emette il relativo mandato ai fini della</w:t>
      </w:r>
      <w:r w:rsidR="000B0E50">
        <w:rPr>
          <w:rFonts w:eastAsia="Times New Roman"/>
          <w:lang w:eastAsia="it-IT"/>
        </w:rPr>
        <w:t xml:space="preserve"> </w:t>
      </w:r>
      <w:r w:rsidRPr="004C4CE0">
        <w:rPr>
          <w:rFonts w:eastAsia="Times New Roman"/>
          <w:lang w:eastAsia="it-IT"/>
        </w:rPr>
        <w:t>regolarizzazione</w:t>
      </w:r>
      <w:r w:rsidR="004C4CE0" w:rsidRPr="004C4CE0">
        <w:rPr>
          <w:rFonts w:eastAsia="Times New Roman"/>
          <w:lang w:eastAsia="it-IT"/>
        </w:rPr>
        <w:t xml:space="preserve"> </w:t>
      </w:r>
      <w:r w:rsidRPr="004C4CE0">
        <w:rPr>
          <w:rFonts w:eastAsia="Times New Roman"/>
          <w:bCs/>
          <w:iCs/>
          <w:lang w:eastAsia="it-IT"/>
        </w:rPr>
        <w:t>, imputandolo contabilmente all'esercizio in cui</w:t>
      </w:r>
      <w:r w:rsidR="000B0E50">
        <w:rPr>
          <w:rFonts w:eastAsia="Times New Roman"/>
          <w:bCs/>
          <w:iCs/>
          <w:lang w:eastAsia="it-IT"/>
        </w:rPr>
        <w:t xml:space="preserve"> </w:t>
      </w:r>
      <w:r w:rsidRPr="004C4CE0">
        <w:rPr>
          <w:rFonts w:eastAsia="Times New Roman"/>
          <w:bCs/>
          <w:iCs/>
          <w:lang w:eastAsia="it-IT"/>
        </w:rPr>
        <w:t>il tesoriere ha effettuato il pagamento, anche se la relativa</w:t>
      </w:r>
      <w:r w:rsidR="000B0E50">
        <w:rPr>
          <w:rFonts w:eastAsia="Times New Roman"/>
          <w:bCs/>
          <w:iCs/>
          <w:lang w:eastAsia="it-IT"/>
        </w:rPr>
        <w:t xml:space="preserve"> </w:t>
      </w:r>
      <w:r w:rsidRPr="004C4CE0">
        <w:rPr>
          <w:rFonts w:eastAsia="Times New Roman"/>
          <w:bCs/>
          <w:iCs/>
          <w:lang w:eastAsia="it-IT"/>
        </w:rPr>
        <w:t>comunicazione é pervenuta all'ente nell'esercizio successivo.</w:t>
      </w:r>
    </w:p>
    <w:p w:rsidR="003D402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Pr="004C4CE0">
        <w:rPr>
          <w:rFonts w:eastAsia="Times New Roman"/>
          <w:bCs/>
          <w:iCs/>
          <w:lang w:eastAsia="it-IT"/>
        </w:rPr>
        <w:t>4-bis. I codici di cui al comma 2, lettera i-bis), possono</w:t>
      </w:r>
      <w:r w:rsidR="000B0E50">
        <w:rPr>
          <w:rFonts w:eastAsia="Times New Roman"/>
          <w:bCs/>
          <w:iCs/>
          <w:lang w:eastAsia="it-IT"/>
        </w:rPr>
        <w:t xml:space="preserve"> </w:t>
      </w:r>
      <w:r w:rsidRPr="004C4CE0">
        <w:rPr>
          <w:rFonts w:eastAsia="Times New Roman"/>
          <w:bCs/>
          <w:iCs/>
          <w:lang w:eastAsia="it-IT"/>
        </w:rPr>
        <w:t>essere applicati al mandato a decorrere dal 1° gennaio 2016.</w:t>
      </w:r>
    </w:p>
    <w:p w:rsidR="000B0E50" w:rsidRPr="004C4CE0" w:rsidRDefault="000B0E5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0B0E50" w:rsidRDefault="003D4021" w:rsidP="000B0E50">
      <w:pPr>
        <w:jc w:val="center"/>
        <w:rPr>
          <w:rFonts w:eastAsia="Times New Roman"/>
          <w:b/>
          <w:lang w:eastAsia="it-IT"/>
        </w:rPr>
      </w:pPr>
      <w:r w:rsidRPr="000B0E50">
        <w:rPr>
          <w:rFonts w:eastAsia="Times New Roman"/>
          <w:b/>
          <w:lang w:eastAsia="it-IT"/>
        </w:rPr>
        <w:lastRenderedPageBreak/>
        <w:t>CAPO III</w:t>
      </w:r>
    </w:p>
    <w:p w:rsidR="000B0E50" w:rsidRDefault="003D4021" w:rsidP="000B0E50">
      <w:pPr>
        <w:jc w:val="center"/>
        <w:rPr>
          <w:rFonts w:eastAsia="Times New Roman"/>
          <w:b/>
          <w:lang w:eastAsia="it-IT"/>
        </w:rPr>
      </w:pPr>
      <w:r w:rsidRPr="000B0E50">
        <w:rPr>
          <w:rFonts w:eastAsia="Times New Roman"/>
          <w:b/>
          <w:lang w:eastAsia="it-IT"/>
        </w:rPr>
        <w:t>Risultato di amministrazione e residui</w:t>
      </w:r>
    </w:p>
    <w:p w:rsidR="003D4021" w:rsidRPr="000B0E50" w:rsidRDefault="003D4021" w:rsidP="000B0E50">
      <w:pPr>
        <w:jc w:val="center"/>
        <w:rPr>
          <w:rFonts w:eastAsia="Times New Roman"/>
          <w:lang w:eastAsia="it-IT"/>
        </w:rPr>
      </w:pPr>
    </w:p>
    <w:p w:rsidR="003D4021" w:rsidRPr="000B0E50" w:rsidRDefault="003D4021" w:rsidP="000B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B0E50">
        <w:rPr>
          <w:rFonts w:eastAsia="Times New Roman"/>
          <w:b/>
          <w:lang w:eastAsia="it-IT"/>
        </w:rPr>
        <w:t>Articolo 186</w:t>
      </w:r>
    </w:p>
    <w:p w:rsidR="003D4021" w:rsidRPr="000B0E50" w:rsidRDefault="003D4021" w:rsidP="000B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B0E50">
        <w:rPr>
          <w:rFonts w:eastAsia="Times New Roman"/>
          <w:b/>
          <w:lang w:eastAsia="it-IT"/>
        </w:rPr>
        <w:t>Risultato contabile di amministrazione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risultato contabile di amministrazione é accertato con</w:t>
      </w:r>
      <w:r w:rsidR="000B0E50">
        <w:rPr>
          <w:rFonts w:eastAsia="Times New Roman"/>
          <w:lang w:eastAsia="it-IT"/>
        </w:rPr>
        <w:t xml:space="preserve"> </w:t>
      </w:r>
      <w:r w:rsidRPr="004C4CE0">
        <w:rPr>
          <w:rFonts w:eastAsia="Times New Roman"/>
          <w:lang w:eastAsia="it-IT"/>
        </w:rPr>
        <w:t>l'approvazione del rendiconto dell'ultimo esercizio chiuso ed é pari</w:t>
      </w:r>
      <w:r w:rsidR="000B0E50">
        <w:rPr>
          <w:rFonts w:eastAsia="Times New Roman"/>
          <w:lang w:eastAsia="it-IT"/>
        </w:rPr>
        <w:t xml:space="preserve"> </w:t>
      </w:r>
      <w:r w:rsidRPr="004C4CE0">
        <w:rPr>
          <w:rFonts w:eastAsia="Times New Roman"/>
          <w:lang w:eastAsia="it-IT"/>
        </w:rPr>
        <w:t>al fondo di cassa aumentato dei residui attivi e diminuito dei</w:t>
      </w:r>
      <w:r w:rsidR="000B0E50">
        <w:rPr>
          <w:rFonts w:eastAsia="Times New Roman"/>
          <w:lang w:eastAsia="it-IT"/>
        </w:rPr>
        <w:t xml:space="preserve"> </w:t>
      </w:r>
      <w:r w:rsidRPr="004C4CE0">
        <w:rPr>
          <w:rFonts w:eastAsia="Times New Roman"/>
          <w:lang w:eastAsia="it-IT"/>
        </w:rPr>
        <w:t>residui passivi.</w:t>
      </w:r>
      <w:r w:rsidR="004C4CE0" w:rsidRPr="004C4CE0">
        <w:rPr>
          <w:rFonts w:eastAsia="Times New Roman"/>
          <w:lang w:eastAsia="it-IT"/>
        </w:rPr>
        <w:t xml:space="preserve"> </w:t>
      </w:r>
      <w:r w:rsidRPr="004C4CE0">
        <w:rPr>
          <w:rFonts w:eastAsia="Times New Roman"/>
          <w:bCs/>
          <w:iCs/>
          <w:lang w:eastAsia="it-IT"/>
        </w:rPr>
        <w:t>Tale risultato non comprende le risorse accertate</w:t>
      </w:r>
      <w:r w:rsidR="000B0E50">
        <w:rPr>
          <w:rFonts w:eastAsia="Times New Roman"/>
          <w:bCs/>
          <w:iCs/>
          <w:lang w:eastAsia="it-IT"/>
        </w:rPr>
        <w:t xml:space="preserve"> </w:t>
      </w:r>
      <w:r w:rsidRPr="004C4CE0">
        <w:rPr>
          <w:rFonts w:eastAsia="Times New Roman"/>
          <w:bCs/>
          <w:iCs/>
          <w:lang w:eastAsia="it-IT"/>
        </w:rPr>
        <w:t>che hanno finanziato spese impegnate con imputazione agli esercizi</w:t>
      </w:r>
      <w:r w:rsidR="000B0E50">
        <w:rPr>
          <w:rFonts w:eastAsia="Times New Roman"/>
          <w:bCs/>
          <w:iCs/>
          <w:lang w:eastAsia="it-IT"/>
        </w:rPr>
        <w:t xml:space="preserve"> </w:t>
      </w:r>
      <w:r w:rsidRPr="004C4CE0">
        <w:rPr>
          <w:rFonts w:eastAsia="Times New Roman"/>
          <w:bCs/>
          <w:iCs/>
          <w:lang w:eastAsia="it-IT"/>
        </w:rPr>
        <w:t>successivi, rappresentate dal fondo pluriennale vincolato determinato</w:t>
      </w:r>
      <w:r w:rsidR="000B0E50">
        <w:rPr>
          <w:rFonts w:eastAsia="Times New Roman"/>
          <w:bCs/>
          <w:iCs/>
          <w:lang w:eastAsia="it-IT"/>
        </w:rPr>
        <w:t xml:space="preserve"> </w:t>
      </w:r>
      <w:r w:rsidRPr="004C4CE0">
        <w:rPr>
          <w:rFonts w:eastAsia="Times New Roman"/>
          <w:bCs/>
          <w:iCs/>
          <w:lang w:eastAsia="it-IT"/>
        </w:rPr>
        <w:t>in spesa del conto del bilancio.</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1-bis. In occasione dell'approvazione del bilancio di previsione</w:t>
      </w:r>
      <w:r w:rsidR="000B0E50">
        <w:rPr>
          <w:rFonts w:eastAsia="Times New Roman"/>
          <w:bCs/>
          <w:iCs/>
          <w:lang w:eastAsia="it-IT"/>
        </w:rPr>
        <w:t xml:space="preserve"> </w:t>
      </w:r>
      <w:r w:rsidR="003D4021" w:rsidRPr="004C4CE0">
        <w:rPr>
          <w:rFonts w:eastAsia="Times New Roman"/>
          <w:bCs/>
          <w:iCs/>
          <w:lang w:eastAsia="it-IT"/>
        </w:rPr>
        <w:t>é determinato l'importo del risultato di amministrazione presunto</w:t>
      </w:r>
      <w:r w:rsidR="000B0E50">
        <w:rPr>
          <w:rFonts w:eastAsia="Times New Roman"/>
          <w:bCs/>
          <w:iCs/>
          <w:lang w:eastAsia="it-IT"/>
        </w:rPr>
        <w:t xml:space="preserve"> </w:t>
      </w:r>
      <w:r w:rsidR="003D4021" w:rsidRPr="004C4CE0">
        <w:rPr>
          <w:rFonts w:eastAsia="Times New Roman"/>
          <w:bCs/>
          <w:iCs/>
          <w:lang w:eastAsia="it-IT"/>
        </w:rPr>
        <w:t>dell'esercizio precedente cui il bilancio si riferisce.</w:t>
      </w:r>
    </w:p>
    <w:p w:rsidR="000B0E50" w:rsidRDefault="000B0E5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B0E50" w:rsidRDefault="003D4021" w:rsidP="000B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B0E50">
        <w:rPr>
          <w:rFonts w:eastAsia="Times New Roman"/>
          <w:b/>
          <w:lang w:eastAsia="it-IT"/>
        </w:rPr>
        <w:t>Art</w:t>
      </w:r>
      <w:r w:rsidR="000B0E50">
        <w:rPr>
          <w:rFonts w:eastAsia="Times New Roman"/>
          <w:b/>
          <w:lang w:eastAsia="it-IT"/>
        </w:rPr>
        <w:t>icolo</w:t>
      </w:r>
      <w:r w:rsidRPr="000B0E50">
        <w:rPr>
          <w:rFonts w:eastAsia="Times New Roman"/>
          <w:b/>
          <w:lang w:eastAsia="it-IT"/>
        </w:rPr>
        <w:t xml:space="preserve"> 187</w:t>
      </w:r>
    </w:p>
    <w:p w:rsidR="003D4021" w:rsidRPr="000B0E50" w:rsidRDefault="003D4021" w:rsidP="000B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B0E50">
        <w:rPr>
          <w:rFonts w:eastAsia="Times New Roman"/>
          <w:b/>
          <w:lang w:eastAsia="it-IT"/>
        </w:rPr>
        <w:t>Composizione del risulta</w:t>
      </w:r>
      <w:r w:rsidR="000B0E50">
        <w:rPr>
          <w:rFonts w:eastAsia="Times New Roman"/>
          <w:b/>
          <w:lang w:eastAsia="it-IT"/>
        </w:rPr>
        <w:t>to di amministrazione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risultato di amministrazione é distinto in fondi liberi,</w:t>
      </w:r>
      <w:r w:rsidR="000B0E50">
        <w:rPr>
          <w:rFonts w:eastAsia="Times New Roman"/>
          <w:lang w:eastAsia="it-IT"/>
        </w:rPr>
        <w:t xml:space="preserve"> </w:t>
      </w:r>
      <w:r w:rsidRPr="004C4CE0">
        <w:rPr>
          <w:rFonts w:eastAsia="Times New Roman"/>
          <w:lang w:eastAsia="it-IT"/>
        </w:rPr>
        <w:t>fondi vincolati, fondi destinati agli investimenti e fondi</w:t>
      </w:r>
      <w:r w:rsidR="000B0E50">
        <w:rPr>
          <w:rFonts w:eastAsia="Times New Roman"/>
          <w:lang w:eastAsia="it-IT"/>
        </w:rPr>
        <w:t xml:space="preserve"> </w:t>
      </w:r>
      <w:r w:rsidRPr="004C4CE0">
        <w:rPr>
          <w:rFonts w:eastAsia="Times New Roman"/>
          <w:lang w:eastAsia="it-IT"/>
        </w:rPr>
        <w:t>accantonati. I fondi destinati agli investimenti sono costituiti</w:t>
      </w:r>
      <w:r w:rsidR="000B0E50">
        <w:rPr>
          <w:rFonts w:eastAsia="Times New Roman"/>
          <w:lang w:eastAsia="it-IT"/>
        </w:rPr>
        <w:t xml:space="preserve"> </w:t>
      </w:r>
      <w:r w:rsidRPr="004C4CE0">
        <w:rPr>
          <w:rFonts w:eastAsia="Times New Roman"/>
          <w:lang w:eastAsia="it-IT"/>
        </w:rPr>
        <w:t>dalle entrate in c/capitale senza vincoli di specifica destinazione</w:t>
      </w:r>
      <w:r w:rsidR="000B0E50">
        <w:rPr>
          <w:rFonts w:eastAsia="Times New Roman"/>
          <w:lang w:eastAsia="it-IT"/>
        </w:rPr>
        <w:t xml:space="preserve"> </w:t>
      </w:r>
      <w:r w:rsidRPr="004C4CE0">
        <w:rPr>
          <w:rFonts w:eastAsia="Times New Roman"/>
          <w:lang w:eastAsia="it-IT"/>
        </w:rPr>
        <w:t>non spese, e sono utilizzabili con provvedimento di variazione di</w:t>
      </w:r>
      <w:r w:rsidR="000B0E50">
        <w:rPr>
          <w:rFonts w:eastAsia="Times New Roman"/>
          <w:lang w:eastAsia="it-IT"/>
        </w:rPr>
        <w:t xml:space="preserve"> </w:t>
      </w:r>
      <w:r w:rsidRPr="004C4CE0">
        <w:rPr>
          <w:rFonts w:eastAsia="Times New Roman"/>
          <w:lang w:eastAsia="it-IT"/>
        </w:rPr>
        <w:t>bilancio solo a seguito dell'approvazione del rendiconto.</w:t>
      </w:r>
      <w:r w:rsidR="000B0E50">
        <w:rPr>
          <w:rFonts w:eastAsia="Times New Roman"/>
          <w:lang w:eastAsia="it-IT"/>
        </w:rPr>
        <w:t xml:space="preserve"> </w:t>
      </w:r>
      <w:r w:rsidRPr="004C4CE0">
        <w:rPr>
          <w:rFonts w:eastAsia="Times New Roman"/>
          <w:lang w:eastAsia="it-IT"/>
        </w:rPr>
        <w:t>L'indicazione della destinazione nel risultato di amministrazione per</w:t>
      </w:r>
      <w:r w:rsidR="000B0E50">
        <w:rPr>
          <w:rFonts w:eastAsia="Times New Roman"/>
          <w:lang w:eastAsia="it-IT"/>
        </w:rPr>
        <w:t xml:space="preserve"> </w:t>
      </w:r>
      <w:r w:rsidRPr="004C4CE0">
        <w:rPr>
          <w:rFonts w:eastAsia="Times New Roman"/>
          <w:lang w:eastAsia="it-IT"/>
        </w:rPr>
        <w:t>le entrate in conto capitale che hanno dato luogo ad accantonamento</w:t>
      </w:r>
      <w:r w:rsidR="000B0E50">
        <w:rPr>
          <w:rFonts w:eastAsia="Times New Roman"/>
          <w:lang w:eastAsia="it-IT"/>
        </w:rPr>
        <w:t xml:space="preserve"> </w:t>
      </w:r>
      <w:r w:rsidRPr="004C4CE0">
        <w:rPr>
          <w:rFonts w:eastAsia="Times New Roman"/>
          <w:lang w:eastAsia="it-IT"/>
        </w:rPr>
        <w:t>al fondo crediti di dubbia e difficile esazione é sospeso, per</w:t>
      </w:r>
      <w:r w:rsidR="000B0E50">
        <w:rPr>
          <w:rFonts w:eastAsia="Times New Roman"/>
          <w:lang w:eastAsia="it-IT"/>
        </w:rPr>
        <w:t xml:space="preserve"> </w:t>
      </w:r>
      <w:r w:rsidRPr="004C4CE0">
        <w:rPr>
          <w:rFonts w:eastAsia="Times New Roman"/>
          <w:lang w:eastAsia="it-IT"/>
        </w:rPr>
        <w:t>l'importo dell'accantonamento, sino all'effettiva riscossione delle</w:t>
      </w:r>
      <w:r w:rsidR="000B0E50">
        <w:rPr>
          <w:rFonts w:eastAsia="Times New Roman"/>
          <w:lang w:eastAsia="it-IT"/>
        </w:rPr>
        <w:t xml:space="preserve"> </w:t>
      </w:r>
      <w:r w:rsidRPr="004C4CE0">
        <w:rPr>
          <w:rFonts w:eastAsia="Times New Roman"/>
          <w:lang w:eastAsia="it-IT"/>
        </w:rPr>
        <w:t>stesse. I trasferimenti in conto capitale non sono destinati al</w:t>
      </w:r>
      <w:r w:rsidR="000B0E50">
        <w:rPr>
          <w:rFonts w:eastAsia="Times New Roman"/>
          <w:lang w:eastAsia="it-IT"/>
        </w:rPr>
        <w:t xml:space="preserve"> </w:t>
      </w:r>
      <w:r w:rsidRPr="004C4CE0">
        <w:rPr>
          <w:rFonts w:eastAsia="Times New Roman"/>
          <w:lang w:eastAsia="it-IT"/>
        </w:rPr>
        <w:t>finanziamento degli investimenti e non possono essere finanziati dal</w:t>
      </w:r>
      <w:r w:rsidR="000B0E50">
        <w:rPr>
          <w:rFonts w:eastAsia="Times New Roman"/>
          <w:lang w:eastAsia="it-IT"/>
        </w:rPr>
        <w:t xml:space="preserve"> </w:t>
      </w:r>
      <w:r w:rsidRPr="004C4CE0">
        <w:rPr>
          <w:rFonts w:eastAsia="Times New Roman"/>
          <w:lang w:eastAsia="it-IT"/>
        </w:rPr>
        <w:t>debito e dalle entrate in conto capitale destinate al finanziamento</w:t>
      </w:r>
      <w:r w:rsidR="000B0E50">
        <w:rPr>
          <w:rFonts w:eastAsia="Times New Roman"/>
          <w:lang w:eastAsia="it-IT"/>
        </w:rPr>
        <w:t xml:space="preserve"> </w:t>
      </w:r>
      <w:r w:rsidRPr="004C4CE0">
        <w:rPr>
          <w:rFonts w:eastAsia="Times New Roman"/>
          <w:lang w:eastAsia="it-IT"/>
        </w:rPr>
        <w:t>degli investimenti. I fondi accantonati comprendono gli</w:t>
      </w:r>
      <w:r w:rsidR="000B0E50">
        <w:rPr>
          <w:rFonts w:eastAsia="Times New Roman"/>
          <w:lang w:eastAsia="it-IT"/>
        </w:rPr>
        <w:t xml:space="preserve"> </w:t>
      </w:r>
      <w:r w:rsidRPr="004C4CE0">
        <w:rPr>
          <w:rFonts w:eastAsia="Times New Roman"/>
          <w:lang w:eastAsia="it-IT"/>
        </w:rPr>
        <w:t>accantonamenti per passività potenziali e il fondo crediti di dubbia</w:t>
      </w:r>
      <w:r w:rsidR="000B0E50">
        <w:rPr>
          <w:rFonts w:eastAsia="Times New Roman"/>
          <w:lang w:eastAsia="it-IT"/>
        </w:rPr>
        <w:t xml:space="preserve"> </w:t>
      </w:r>
      <w:r w:rsidRPr="004C4CE0">
        <w:rPr>
          <w:rFonts w:eastAsia="Times New Roman"/>
          <w:lang w:eastAsia="it-IT"/>
        </w:rPr>
        <w:t>esigibilità. Nel caso in cui il risultato di amministrazione non sia</w:t>
      </w:r>
      <w:r w:rsidR="000B0E50">
        <w:rPr>
          <w:rFonts w:eastAsia="Times New Roman"/>
          <w:lang w:eastAsia="it-IT"/>
        </w:rPr>
        <w:t xml:space="preserve"> </w:t>
      </w:r>
      <w:r w:rsidRPr="004C4CE0">
        <w:rPr>
          <w:rFonts w:eastAsia="Times New Roman"/>
          <w:lang w:eastAsia="it-IT"/>
        </w:rPr>
        <w:t>sufficiente a comprendere le quote vincolate, destinate e</w:t>
      </w:r>
      <w:r w:rsidR="000B0E50">
        <w:rPr>
          <w:rFonts w:eastAsia="Times New Roman"/>
          <w:lang w:eastAsia="it-IT"/>
        </w:rPr>
        <w:t xml:space="preserve"> </w:t>
      </w:r>
      <w:r w:rsidRPr="004C4CE0">
        <w:rPr>
          <w:rFonts w:eastAsia="Times New Roman"/>
          <w:lang w:eastAsia="it-IT"/>
        </w:rPr>
        <w:t>accantonate, l'ente é in disavanzo di amministrazione. Tale</w:t>
      </w:r>
      <w:r w:rsidR="000B0E50">
        <w:rPr>
          <w:rFonts w:eastAsia="Times New Roman"/>
          <w:lang w:eastAsia="it-IT"/>
        </w:rPr>
        <w:t xml:space="preserve"> </w:t>
      </w:r>
      <w:r w:rsidRPr="004C4CE0">
        <w:rPr>
          <w:rFonts w:eastAsia="Times New Roman"/>
          <w:lang w:eastAsia="it-IT"/>
        </w:rPr>
        <w:t>disavanzo é iscritto come posta a se stante nel primo esercizio del</w:t>
      </w:r>
      <w:r w:rsidR="000B0E50">
        <w:rPr>
          <w:rFonts w:eastAsia="Times New Roman"/>
          <w:lang w:eastAsia="it-IT"/>
        </w:rPr>
        <w:t xml:space="preserve"> </w:t>
      </w:r>
      <w:r w:rsidRPr="004C4CE0">
        <w:rPr>
          <w:rFonts w:eastAsia="Times New Roman"/>
          <w:lang w:eastAsia="it-IT"/>
        </w:rPr>
        <w:t>bilancio di previsione secondo le modalità previste dall'art. 188.</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La quota libera dell'avanzo di amministrazione dell'esercizio</w:t>
      </w:r>
      <w:r w:rsidR="000B0E50">
        <w:rPr>
          <w:rFonts w:eastAsia="Times New Roman"/>
          <w:lang w:eastAsia="it-IT"/>
        </w:rPr>
        <w:t xml:space="preserve"> </w:t>
      </w:r>
      <w:r w:rsidRPr="004C4CE0">
        <w:rPr>
          <w:rFonts w:eastAsia="Times New Roman"/>
          <w:lang w:eastAsia="it-IT"/>
        </w:rPr>
        <w:t>precedente, accertato ai sensi dell'art. 186 e quantificato ai sensi</w:t>
      </w:r>
      <w:r w:rsidR="000B0E50">
        <w:rPr>
          <w:rFonts w:eastAsia="Times New Roman"/>
          <w:lang w:eastAsia="it-IT"/>
        </w:rPr>
        <w:t xml:space="preserve"> </w:t>
      </w:r>
      <w:r w:rsidRPr="004C4CE0">
        <w:rPr>
          <w:rFonts w:eastAsia="Times New Roman"/>
          <w:lang w:eastAsia="it-IT"/>
        </w:rPr>
        <w:t>del comma 1, può essere utilizzato con provvedimento di variazione</w:t>
      </w:r>
      <w:r w:rsidR="000B0E50">
        <w:rPr>
          <w:rFonts w:eastAsia="Times New Roman"/>
          <w:lang w:eastAsia="it-IT"/>
        </w:rPr>
        <w:t xml:space="preserve"> </w:t>
      </w:r>
      <w:r w:rsidRPr="004C4CE0">
        <w:rPr>
          <w:rFonts w:eastAsia="Times New Roman"/>
          <w:lang w:eastAsia="it-IT"/>
        </w:rPr>
        <w:t>di bilancio, per le finalità di seguito indicate in ordine di</w:t>
      </w:r>
      <w:r w:rsidR="000B0E50">
        <w:rPr>
          <w:rFonts w:eastAsia="Times New Roman"/>
          <w:lang w:eastAsia="it-IT"/>
        </w:rPr>
        <w:t xml:space="preserve"> priorità: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per la coper</w:t>
      </w:r>
      <w:r w:rsidR="000B0E50">
        <w:rPr>
          <w:rFonts w:eastAsia="Times New Roman"/>
          <w:lang w:eastAsia="it-IT"/>
        </w:rPr>
        <w:t>tura dei debiti fuori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per i provvedimenti necessari per la salvaguardia degli</w:t>
      </w:r>
      <w:r w:rsidR="000B0E50">
        <w:rPr>
          <w:rFonts w:eastAsia="Times New Roman"/>
          <w:lang w:eastAsia="it-IT"/>
        </w:rPr>
        <w:t xml:space="preserve"> </w:t>
      </w:r>
      <w:r w:rsidRPr="004C4CE0">
        <w:rPr>
          <w:rFonts w:eastAsia="Times New Roman"/>
          <w:lang w:eastAsia="it-IT"/>
        </w:rPr>
        <w:t>equilibri di bilancio di cui all'art. 193 ove non possa provvedersi</w:t>
      </w:r>
      <w:r w:rsidR="000B0E50">
        <w:rPr>
          <w:rFonts w:eastAsia="Times New Roman"/>
          <w:lang w:eastAsia="it-IT"/>
        </w:rPr>
        <w:t xml:space="preserve"> </w:t>
      </w:r>
      <w:r w:rsidRPr="004C4CE0">
        <w:rPr>
          <w:rFonts w:eastAsia="Times New Roman"/>
          <w:lang w:eastAsia="it-IT"/>
        </w:rPr>
        <w:t>con mez</w:t>
      </w:r>
      <w:r w:rsidR="000B0E50">
        <w:rPr>
          <w:rFonts w:eastAsia="Times New Roman"/>
          <w:lang w:eastAsia="it-IT"/>
        </w:rPr>
        <w:t>zi ordinari;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per il finanzia</w:t>
      </w:r>
      <w:r w:rsidR="000B0E50">
        <w:rPr>
          <w:rFonts w:eastAsia="Times New Roman"/>
          <w:lang w:eastAsia="it-IT"/>
        </w:rPr>
        <w:t>mento di spese di investimento;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per il finanziamento delle spese correnti a carattere non</w:t>
      </w:r>
      <w:r w:rsidR="000B0E50">
        <w:rPr>
          <w:rFonts w:eastAsia="Times New Roman"/>
          <w:lang w:eastAsia="it-IT"/>
        </w:rPr>
        <w:t xml:space="preserve"> permanente;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per l'estinzione anticipata dei prestiti. Resta salva la</w:t>
      </w:r>
      <w:r w:rsidR="000B0E50">
        <w:rPr>
          <w:rFonts w:eastAsia="Times New Roman"/>
          <w:lang w:eastAsia="it-IT"/>
        </w:rPr>
        <w:t xml:space="preserve"> </w:t>
      </w:r>
      <w:r w:rsidRPr="004C4CE0">
        <w:rPr>
          <w:rFonts w:eastAsia="Times New Roman"/>
          <w:lang w:eastAsia="it-IT"/>
        </w:rPr>
        <w:t>facoltà di impiegare l'eventuale quota del risultato di</w:t>
      </w:r>
      <w:r w:rsidR="000B0E50">
        <w:rPr>
          <w:rFonts w:eastAsia="Times New Roman"/>
          <w:lang w:eastAsia="it-IT"/>
        </w:rPr>
        <w:t xml:space="preserve"> </w:t>
      </w:r>
      <w:r w:rsidRPr="004C4CE0">
        <w:rPr>
          <w:rFonts w:eastAsia="Times New Roman"/>
          <w:lang w:eastAsia="it-IT"/>
        </w:rPr>
        <w:t>amministrazione "svincolata", in occasione dell'approvazione del</w:t>
      </w:r>
      <w:r w:rsidR="000B0E50">
        <w:rPr>
          <w:rFonts w:eastAsia="Times New Roman"/>
          <w:lang w:eastAsia="it-IT"/>
        </w:rPr>
        <w:t xml:space="preserve"> </w:t>
      </w:r>
      <w:r w:rsidRPr="004C4CE0">
        <w:rPr>
          <w:rFonts w:eastAsia="Times New Roman"/>
          <w:lang w:eastAsia="it-IT"/>
        </w:rPr>
        <w:t>rendiconto, sulla base della determinazione dell'ammontare definitivo</w:t>
      </w:r>
      <w:r w:rsidR="000B0E50">
        <w:rPr>
          <w:rFonts w:eastAsia="Times New Roman"/>
          <w:lang w:eastAsia="it-IT"/>
        </w:rPr>
        <w:t xml:space="preserve"> </w:t>
      </w:r>
      <w:r w:rsidRPr="004C4CE0">
        <w:rPr>
          <w:rFonts w:eastAsia="Times New Roman"/>
          <w:lang w:eastAsia="it-IT"/>
        </w:rPr>
        <w:t>della quota del risultato di amministrazione accantonata per il fondo</w:t>
      </w:r>
      <w:r w:rsidR="000B0E50">
        <w:rPr>
          <w:rFonts w:eastAsia="Times New Roman"/>
          <w:lang w:eastAsia="it-IT"/>
        </w:rPr>
        <w:t xml:space="preserve"> </w:t>
      </w:r>
      <w:r w:rsidRPr="004C4CE0">
        <w:rPr>
          <w:rFonts w:eastAsia="Times New Roman"/>
          <w:lang w:eastAsia="it-IT"/>
        </w:rPr>
        <w:t>crediti di dubbia esigibilità, per finanziare lo stanziamento</w:t>
      </w:r>
      <w:r w:rsidR="000B0E50">
        <w:rPr>
          <w:rFonts w:eastAsia="Times New Roman"/>
          <w:lang w:eastAsia="it-IT"/>
        </w:rPr>
        <w:t xml:space="preserve"> </w:t>
      </w:r>
      <w:r w:rsidRPr="004C4CE0">
        <w:rPr>
          <w:rFonts w:eastAsia="Times New Roman"/>
          <w:lang w:eastAsia="it-IT"/>
        </w:rPr>
        <w:t>riguardante il fondo crediti di dubbia esigibilità nel bilancio di</w:t>
      </w:r>
      <w:r w:rsidR="000B0E50">
        <w:rPr>
          <w:rFonts w:eastAsia="Times New Roman"/>
          <w:lang w:eastAsia="it-IT"/>
        </w:rPr>
        <w:t xml:space="preserve"> </w:t>
      </w:r>
      <w:r w:rsidRPr="004C4CE0">
        <w:rPr>
          <w:rFonts w:eastAsia="Times New Roman"/>
          <w:lang w:eastAsia="it-IT"/>
        </w:rPr>
        <w:t>previsione dell'esercizio successivo a quello cui il rendiconto si</w:t>
      </w:r>
      <w:r w:rsidR="000B0E50">
        <w:rPr>
          <w:rFonts w:eastAsia="Times New Roman"/>
          <w:lang w:eastAsia="it-IT"/>
        </w:rPr>
        <w:t xml:space="preserve"> </w:t>
      </w:r>
      <w:r w:rsidRPr="004C4CE0">
        <w:rPr>
          <w:rFonts w:eastAsia="Times New Roman"/>
          <w:lang w:eastAsia="it-IT"/>
        </w:rPr>
        <w:t>riferisce.</w:t>
      </w:r>
      <w:r w:rsidR="004C4CE0" w:rsidRPr="004C4CE0">
        <w:rPr>
          <w:rFonts w:eastAsia="Times New Roman"/>
          <w:lang w:eastAsia="it-IT"/>
        </w:rPr>
        <w:t xml:space="preserve"> </w:t>
      </w:r>
      <w:r w:rsidRPr="004C4CE0">
        <w:rPr>
          <w:rFonts w:eastAsia="Times New Roman"/>
          <w:bCs/>
          <w:iCs/>
          <w:lang w:eastAsia="it-IT"/>
        </w:rPr>
        <w:t>Nelle operazioni di estinzione anticipata di prestiti,</w:t>
      </w:r>
      <w:r w:rsidR="000B0E50">
        <w:rPr>
          <w:rFonts w:eastAsia="Times New Roman"/>
          <w:bCs/>
          <w:iCs/>
          <w:lang w:eastAsia="it-IT"/>
        </w:rPr>
        <w:t xml:space="preserve"> </w:t>
      </w:r>
      <w:r w:rsidRPr="004C4CE0">
        <w:rPr>
          <w:rFonts w:eastAsia="Times New Roman"/>
          <w:bCs/>
          <w:iCs/>
          <w:lang w:eastAsia="it-IT"/>
        </w:rPr>
        <w:t>qualora l'ente non disponga di una quota sufficiente di avanzo</w:t>
      </w:r>
      <w:r w:rsidR="000B0E50">
        <w:rPr>
          <w:rFonts w:eastAsia="Times New Roman"/>
          <w:bCs/>
          <w:iCs/>
          <w:lang w:eastAsia="it-IT"/>
        </w:rPr>
        <w:t xml:space="preserve"> </w:t>
      </w:r>
      <w:r w:rsidRPr="004C4CE0">
        <w:rPr>
          <w:rFonts w:eastAsia="Times New Roman"/>
          <w:bCs/>
          <w:iCs/>
          <w:lang w:eastAsia="it-IT"/>
        </w:rPr>
        <w:t>libero, nel caso abbia somme accantonate per una quota pari al 100</w:t>
      </w:r>
      <w:r w:rsidR="000B0E50">
        <w:rPr>
          <w:rFonts w:eastAsia="Times New Roman"/>
          <w:bCs/>
          <w:iCs/>
          <w:lang w:eastAsia="it-IT"/>
        </w:rPr>
        <w:t xml:space="preserve"> </w:t>
      </w:r>
      <w:r w:rsidRPr="004C4CE0">
        <w:rPr>
          <w:rFonts w:eastAsia="Times New Roman"/>
          <w:bCs/>
          <w:iCs/>
          <w:lang w:eastAsia="it-IT"/>
        </w:rPr>
        <w:t>per cento del fondo crediti di dubbia esigibilità, può ricorrere</w:t>
      </w:r>
      <w:r w:rsidR="000B0E50">
        <w:rPr>
          <w:rFonts w:eastAsia="Times New Roman"/>
          <w:bCs/>
          <w:iCs/>
          <w:lang w:eastAsia="it-IT"/>
        </w:rPr>
        <w:t xml:space="preserve"> </w:t>
      </w:r>
      <w:r w:rsidRPr="004C4CE0">
        <w:rPr>
          <w:rFonts w:eastAsia="Times New Roman"/>
          <w:bCs/>
          <w:iCs/>
          <w:lang w:eastAsia="it-IT"/>
        </w:rPr>
        <w:t>all'utilizzo di quote dell'avanzo destinato a investimenti solo a</w:t>
      </w:r>
      <w:r w:rsidR="000B0E50">
        <w:rPr>
          <w:rFonts w:eastAsia="Times New Roman"/>
          <w:bCs/>
          <w:iCs/>
          <w:lang w:eastAsia="it-IT"/>
        </w:rPr>
        <w:t xml:space="preserve"> </w:t>
      </w:r>
      <w:r w:rsidRPr="004C4CE0">
        <w:rPr>
          <w:rFonts w:eastAsia="Times New Roman"/>
          <w:bCs/>
          <w:iCs/>
          <w:lang w:eastAsia="it-IT"/>
        </w:rPr>
        <w:t>condizione che garantisca, comunque, un pari livello di investimenti</w:t>
      </w:r>
      <w:r w:rsidR="000B0E50">
        <w:rPr>
          <w:rFonts w:eastAsia="Times New Roman"/>
          <w:bCs/>
          <w:iCs/>
          <w:lang w:eastAsia="it-IT"/>
        </w:rPr>
        <w:t xml:space="preserve"> </w:t>
      </w:r>
      <w:r w:rsidRPr="004C4CE0">
        <w:rPr>
          <w:rFonts w:eastAsia="Times New Roman"/>
          <w:bCs/>
          <w:iCs/>
          <w:lang w:eastAsia="it-IT"/>
        </w:rPr>
        <w:t>aggiuntivi</w:t>
      </w:r>
      <w:r w:rsidR="004C4CE0" w:rsidRPr="004C4CE0">
        <w:rPr>
          <w:rFonts w:eastAsia="Times New Roman"/>
          <w:bCs/>
          <w:iCs/>
          <w:lang w:eastAsia="it-IT"/>
        </w:rPr>
        <w:t xml:space="preserve"> </w:t>
      </w:r>
      <w:r w:rsidR="000B0E5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Le quote del risultato presunto derivanti dall'esercizio</w:t>
      </w:r>
      <w:r w:rsidR="000B0E50">
        <w:rPr>
          <w:rFonts w:eastAsia="Times New Roman"/>
          <w:lang w:eastAsia="it-IT"/>
        </w:rPr>
        <w:t xml:space="preserve"> </w:t>
      </w:r>
      <w:r w:rsidRPr="004C4CE0">
        <w:rPr>
          <w:rFonts w:eastAsia="Times New Roman"/>
          <w:lang w:eastAsia="it-IT"/>
        </w:rPr>
        <w:t>precedente, costituite da accantonamenti risultanti dall'ultimo</w:t>
      </w:r>
      <w:r w:rsidR="000B0E50">
        <w:rPr>
          <w:rFonts w:eastAsia="Times New Roman"/>
          <w:lang w:eastAsia="it-IT"/>
        </w:rPr>
        <w:t xml:space="preserve"> </w:t>
      </w:r>
      <w:r w:rsidRPr="004C4CE0">
        <w:rPr>
          <w:rFonts w:eastAsia="Times New Roman"/>
          <w:lang w:eastAsia="it-IT"/>
        </w:rPr>
        <w:t>consuntivo approvato o derivanti da fondi vincolati possono essere</w:t>
      </w:r>
      <w:r w:rsidR="000B0E50">
        <w:rPr>
          <w:rFonts w:eastAsia="Times New Roman"/>
          <w:lang w:eastAsia="it-IT"/>
        </w:rPr>
        <w:t xml:space="preserve"> </w:t>
      </w:r>
      <w:r w:rsidRPr="004C4CE0">
        <w:rPr>
          <w:rFonts w:eastAsia="Times New Roman"/>
          <w:lang w:eastAsia="it-IT"/>
        </w:rPr>
        <w:t>utilizzate per le finalità cui sono destinate prima</w:t>
      </w:r>
      <w:r w:rsidR="000B0E50">
        <w:rPr>
          <w:rFonts w:eastAsia="Times New Roman"/>
          <w:lang w:eastAsia="it-IT"/>
        </w:rPr>
        <w:t xml:space="preserve"> </w:t>
      </w:r>
      <w:r w:rsidRPr="004C4CE0">
        <w:rPr>
          <w:rFonts w:eastAsia="Times New Roman"/>
          <w:lang w:eastAsia="it-IT"/>
        </w:rPr>
        <w:t>dell'approvazione del conto consuntivo dell'esercizio precedente,</w:t>
      </w:r>
      <w:r w:rsidR="000B0E50">
        <w:rPr>
          <w:rFonts w:eastAsia="Times New Roman"/>
          <w:lang w:eastAsia="it-IT"/>
        </w:rPr>
        <w:t xml:space="preserve"> </w:t>
      </w:r>
      <w:r w:rsidRPr="004C4CE0">
        <w:rPr>
          <w:rFonts w:eastAsia="Times New Roman"/>
          <w:lang w:eastAsia="it-IT"/>
        </w:rPr>
        <w:t>attraverso l'iscrizione di tali risorse, come posta a sé stante</w:t>
      </w:r>
      <w:r w:rsidR="000B0E50">
        <w:rPr>
          <w:rFonts w:eastAsia="Times New Roman"/>
          <w:lang w:eastAsia="it-IT"/>
        </w:rPr>
        <w:t xml:space="preserve"> </w:t>
      </w:r>
      <w:r w:rsidRPr="004C4CE0">
        <w:rPr>
          <w:rFonts w:eastAsia="Times New Roman"/>
          <w:lang w:eastAsia="it-IT"/>
        </w:rPr>
        <w:t>dell'entrata, nel primo esercizio del bilancio di previsione o con</w:t>
      </w:r>
      <w:r w:rsidR="000B0E50">
        <w:rPr>
          <w:rFonts w:eastAsia="Times New Roman"/>
          <w:lang w:eastAsia="it-IT"/>
        </w:rPr>
        <w:t xml:space="preserve"> </w:t>
      </w:r>
      <w:r w:rsidRPr="004C4CE0">
        <w:rPr>
          <w:rFonts w:eastAsia="Times New Roman"/>
          <w:lang w:eastAsia="it-IT"/>
        </w:rPr>
        <w:t>provvedimento di variazione al bilancio. L'utilizzo della quota</w:t>
      </w:r>
      <w:r w:rsidR="000B0E50">
        <w:rPr>
          <w:rFonts w:eastAsia="Times New Roman"/>
          <w:lang w:eastAsia="it-IT"/>
        </w:rPr>
        <w:t xml:space="preserve"> </w:t>
      </w:r>
      <w:r w:rsidRPr="004C4CE0">
        <w:rPr>
          <w:rFonts w:eastAsia="Times New Roman"/>
          <w:lang w:eastAsia="it-IT"/>
        </w:rPr>
        <w:t>vincolata o accantonata del risultato di amministrazione é</w:t>
      </w:r>
      <w:r w:rsidR="000B0E50">
        <w:rPr>
          <w:rFonts w:eastAsia="Times New Roman"/>
          <w:lang w:eastAsia="it-IT"/>
        </w:rPr>
        <w:t xml:space="preserve"> </w:t>
      </w:r>
      <w:r w:rsidRPr="004C4CE0">
        <w:rPr>
          <w:rFonts w:eastAsia="Times New Roman"/>
          <w:lang w:eastAsia="it-IT"/>
        </w:rPr>
        <w:t>consentito, sulla base di una relazione documentata del dirigente</w:t>
      </w:r>
      <w:r w:rsidR="000B0E50">
        <w:rPr>
          <w:rFonts w:eastAsia="Times New Roman"/>
          <w:lang w:eastAsia="it-IT"/>
        </w:rPr>
        <w:t xml:space="preserve"> </w:t>
      </w:r>
      <w:r w:rsidRPr="004C4CE0">
        <w:rPr>
          <w:rFonts w:eastAsia="Times New Roman"/>
          <w:lang w:eastAsia="it-IT"/>
        </w:rPr>
        <w:t>competente, anche in caso di esercizio provvisorio, esclusivamente</w:t>
      </w:r>
      <w:r w:rsidR="000B0E50">
        <w:rPr>
          <w:rFonts w:eastAsia="Times New Roman"/>
          <w:lang w:eastAsia="it-IT"/>
        </w:rPr>
        <w:t xml:space="preserve"> </w:t>
      </w:r>
      <w:r w:rsidRPr="004C4CE0">
        <w:rPr>
          <w:rFonts w:eastAsia="Times New Roman"/>
          <w:lang w:eastAsia="it-IT"/>
        </w:rPr>
        <w:t>per garantire la prosecuzione o l'avvio di attività soggette a</w:t>
      </w:r>
      <w:r w:rsidR="000B0E50">
        <w:rPr>
          <w:rFonts w:eastAsia="Times New Roman"/>
          <w:lang w:eastAsia="it-IT"/>
        </w:rPr>
        <w:t xml:space="preserve"> </w:t>
      </w:r>
      <w:r w:rsidRPr="004C4CE0">
        <w:rPr>
          <w:rFonts w:eastAsia="Times New Roman"/>
          <w:lang w:eastAsia="it-IT"/>
        </w:rPr>
        <w:t>termini o scadenza, la cui mancata attuazione determinerebbe danno</w:t>
      </w:r>
      <w:r w:rsidR="000B0E50">
        <w:rPr>
          <w:rFonts w:eastAsia="Times New Roman"/>
          <w:lang w:eastAsia="it-IT"/>
        </w:rPr>
        <w:t xml:space="preserve"> </w:t>
      </w:r>
      <w:r w:rsidRPr="004C4CE0">
        <w:rPr>
          <w:rFonts w:eastAsia="Times New Roman"/>
          <w:lang w:eastAsia="it-IT"/>
        </w:rPr>
        <w:t>per l'ente, secondo le modalità individuate al comma 3-quinquies.</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3-bis. L'avanzo di amministrazione non vincolato non può essere</w:t>
      </w:r>
      <w:r w:rsidR="000B0E50">
        <w:rPr>
          <w:rFonts w:eastAsia="Times New Roman"/>
          <w:lang w:eastAsia="it-IT"/>
        </w:rPr>
        <w:t xml:space="preserve"> </w:t>
      </w:r>
      <w:r w:rsidRPr="004C4CE0">
        <w:rPr>
          <w:rFonts w:eastAsia="Times New Roman"/>
          <w:lang w:eastAsia="it-IT"/>
        </w:rPr>
        <w:t>utilizzato nel caso in cui l'ente si trovi in una delle situazioni</w:t>
      </w:r>
      <w:r w:rsidR="000B0E50">
        <w:rPr>
          <w:rFonts w:eastAsia="Times New Roman"/>
          <w:lang w:eastAsia="it-IT"/>
        </w:rPr>
        <w:t xml:space="preserve"> </w:t>
      </w:r>
      <w:r w:rsidRPr="004C4CE0">
        <w:rPr>
          <w:rFonts w:eastAsia="Times New Roman"/>
          <w:lang w:eastAsia="it-IT"/>
        </w:rPr>
        <w:t>previste dagli articoli 195 e 222, fatto salvo l'utilizzo per i</w:t>
      </w:r>
      <w:r w:rsidR="000B0E50">
        <w:rPr>
          <w:rFonts w:eastAsia="Times New Roman"/>
          <w:lang w:eastAsia="it-IT"/>
        </w:rPr>
        <w:t xml:space="preserve"> </w:t>
      </w:r>
      <w:r w:rsidRPr="004C4CE0">
        <w:rPr>
          <w:rFonts w:eastAsia="Times New Roman"/>
          <w:lang w:eastAsia="it-IT"/>
        </w:rPr>
        <w:t>provvedimenti di riequi</w:t>
      </w:r>
      <w:r w:rsidR="000B0E50">
        <w:rPr>
          <w:rFonts w:eastAsia="Times New Roman"/>
          <w:lang w:eastAsia="it-IT"/>
        </w:rPr>
        <w:t>librio di cui all'articolo 193.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3-ter. Costituiscono quota vincolata del risultato di</w:t>
      </w:r>
      <w:r w:rsidR="000B0E50">
        <w:rPr>
          <w:rFonts w:eastAsia="Times New Roman"/>
          <w:lang w:eastAsia="it-IT"/>
        </w:rPr>
        <w:t xml:space="preserve"> </w:t>
      </w:r>
      <w:r w:rsidRPr="004C4CE0">
        <w:rPr>
          <w:rFonts w:eastAsia="Times New Roman"/>
          <w:lang w:eastAsia="it-IT"/>
        </w:rPr>
        <w:t>amministrazione le entrate accertate e le corrispondenti economie di</w:t>
      </w:r>
      <w:r w:rsidR="000B0E50">
        <w:rPr>
          <w:rFonts w:eastAsia="Times New Roman"/>
          <w:lang w:eastAsia="it-IT"/>
        </w:rPr>
        <w:t xml:space="preserve">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nei casi in cui la legge o i principi contabili generali e</w:t>
      </w:r>
      <w:r w:rsidR="000B0E50">
        <w:rPr>
          <w:rFonts w:eastAsia="Times New Roman"/>
          <w:lang w:eastAsia="it-IT"/>
        </w:rPr>
        <w:t xml:space="preserve"> </w:t>
      </w:r>
      <w:r w:rsidRPr="004C4CE0">
        <w:rPr>
          <w:rFonts w:eastAsia="Times New Roman"/>
          <w:lang w:eastAsia="it-IT"/>
        </w:rPr>
        <w:t>applicati individuano un vincolo di specifica destinazione</w:t>
      </w:r>
      <w:r w:rsidR="000B0E50">
        <w:rPr>
          <w:rFonts w:eastAsia="Times New Roman"/>
          <w:lang w:eastAsia="it-IT"/>
        </w:rPr>
        <w:t xml:space="preserve"> dell'entrata alla spesa;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derivanti da mutui e finanziamenti contratti per il</w:t>
      </w:r>
      <w:r w:rsidR="000B0E50">
        <w:rPr>
          <w:rFonts w:eastAsia="Times New Roman"/>
          <w:lang w:eastAsia="it-IT"/>
        </w:rPr>
        <w:t xml:space="preserve"> </w:t>
      </w:r>
      <w:r w:rsidRPr="004C4CE0">
        <w:rPr>
          <w:rFonts w:eastAsia="Times New Roman"/>
          <w:lang w:eastAsia="it-IT"/>
        </w:rPr>
        <w:t>finanziamen</w:t>
      </w:r>
      <w:r w:rsidR="000B0E50">
        <w:rPr>
          <w:rFonts w:eastAsia="Times New Roman"/>
          <w:lang w:eastAsia="it-IT"/>
        </w:rPr>
        <w:t>to di investimenti determinati;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derivanti da trasferimenti erogati a favore dell'ente per una</w:t>
      </w:r>
      <w:r w:rsidR="000B0E50">
        <w:rPr>
          <w:rFonts w:eastAsia="Times New Roman"/>
          <w:lang w:eastAsia="it-IT"/>
        </w:rPr>
        <w:t xml:space="preserve"> </w:t>
      </w:r>
      <w:r w:rsidRPr="004C4CE0">
        <w:rPr>
          <w:rFonts w:eastAsia="Times New Roman"/>
          <w:lang w:eastAsia="it-IT"/>
        </w:rPr>
        <w:t>spec</w:t>
      </w:r>
      <w:r w:rsidR="000B0E50">
        <w:rPr>
          <w:rFonts w:eastAsia="Times New Roman"/>
          <w:lang w:eastAsia="it-IT"/>
        </w:rPr>
        <w:t>ifica destinazione determinata;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d) derivanti da entrate accertate straordinarie, non aventi</w:t>
      </w:r>
      <w:r w:rsidR="002F707B">
        <w:rPr>
          <w:rFonts w:eastAsia="Times New Roman"/>
          <w:lang w:eastAsia="it-IT"/>
        </w:rPr>
        <w:t xml:space="preserve"> </w:t>
      </w:r>
      <w:r w:rsidRPr="004C4CE0">
        <w:rPr>
          <w:rFonts w:eastAsia="Times New Roman"/>
          <w:lang w:eastAsia="it-IT"/>
        </w:rPr>
        <w:t>natura ricorrente, cui l'amministrazione ha formalmente attribuito</w:t>
      </w:r>
      <w:r w:rsidR="002F707B">
        <w:rPr>
          <w:rFonts w:eastAsia="Times New Roman"/>
          <w:lang w:eastAsia="it-IT"/>
        </w:rPr>
        <w:t xml:space="preserve"> </w:t>
      </w:r>
      <w:r w:rsidRPr="004C4CE0">
        <w:rPr>
          <w:rFonts w:eastAsia="Times New Roman"/>
          <w:lang w:eastAsia="it-IT"/>
        </w:rPr>
        <w:t>una specifica destinazione. É possibile attribuire un vincolo di</w:t>
      </w:r>
      <w:r w:rsidR="002F707B">
        <w:rPr>
          <w:rFonts w:eastAsia="Times New Roman"/>
          <w:lang w:eastAsia="it-IT"/>
        </w:rPr>
        <w:t xml:space="preserve"> </w:t>
      </w:r>
      <w:r w:rsidRPr="004C4CE0">
        <w:rPr>
          <w:rFonts w:eastAsia="Times New Roman"/>
          <w:lang w:eastAsia="it-IT"/>
        </w:rPr>
        <w:t>destinazione alle entrate straordinarie non aventi natura ricorrente</w:t>
      </w:r>
      <w:r w:rsidR="002F707B">
        <w:rPr>
          <w:rFonts w:eastAsia="Times New Roman"/>
          <w:lang w:eastAsia="it-IT"/>
        </w:rPr>
        <w:t xml:space="preserve"> </w:t>
      </w:r>
      <w:r w:rsidRPr="004C4CE0">
        <w:rPr>
          <w:rFonts w:eastAsia="Times New Roman"/>
          <w:lang w:eastAsia="it-IT"/>
        </w:rPr>
        <w:t>solo se l'ente non ha rinviato la copertura del disavanzo di</w:t>
      </w:r>
      <w:r w:rsidR="002F707B">
        <w:rPr>
          <w:rFonts w:eastAsia="Times New Roman"/>
          <w:lang w:eastAsia="it-IT"/>
        </w:rPr>
        <w:t xml:space="preserve"> </w:t>
      </w:r>
      <w:r w:rsidRPr="004C4CE0">
        <w:rPr>
          <w:rFonts w:eastAsia="Times New Roman"/>
          <w:lang w:eastAsia="it-IT"/>
        </w:rPr>
        <w:t>amministrazione negli esercizi successivi e ha provveduto nel corso</w:t>
      </w:r>
      <w:r w:rsidR="002F707B">
        <w:rPr>
          <w:rFonts w:eastAsia="Times New Roman"/>
          <w:lang w:eastAsia="it-IT"/>
        </w:rPr>
        <w:t xml:space="preserve"> </w:t>
      </w:r>
      <w:r w:rsidRPr="004C4CE0">
        <w:rPr>
          <w:rFonts w:eastAsia="Times New Roman"/>
          <w:lang w:eastAsia="it-IT"/>
        </w:rPr>
        <w:t>dell'esercizio alla copertura di tutti gli eventuali debiti fuori</w:t>
      </w:r>
      <w:r w:rsidR="002F707B">
        <w:rPr>
          <w:rFonts w:eastAsia="Times New Roman"/>
          <w:lang w:eastAsia="it-IT"/>
        </w:rPr>
        <w:t xml:space="preserve"> </w:t>
      </w:r>
      <w:r w:rsidRPr="004C4CE0">
        <w:rPr>
          <w:rFonts w:eastAsia="Times New Roman"/>
          <w:lang w:eastAsia="it-IT"/>
        </w:rPr>
        <w:t>bilancio, compresi quelli di cui all'art. 193. L'indicazione del</w:t>
      </w:r>
      <w:r w:rsidR="002F707B">
        <w:rPr>
          <w:rFonts w:eastAsia="Times New Roman"/>
          <w:lang w:eastAsia="it-IT"/>
        </w:rPr>
        <w:t xml:space="preserve"> </w:t>
      </w:r>
      <w:r w:rsidRPr="004C4CE0">
        <w:rPr>
          <w:rFonts w:eastAsia="Times New Roman"/>
          <w:lang w:eastAsia="it-IT"/>
        </w:rPr>
        <w:t>vincolo nel risultato di amministrazione per le entrate vincolate che</w:t>
      </w:r>
      <w:r w:rsidR="002F707B">
        <w:rPr>
          <w:rFonts w:eastAsia="Times New Roman"/>
          <w:lang w:eastAsia="it-IT"/>
        </w:rPr>
        <w:t xml:space="preserve"> </w:t>
      </w:r>
      <w:r w:rsidRPr="004C4CE0">
        <w:rPr>
          <w:rFonts w:eastAsia="Times New Roman"/>
          <w:lang w:eastAsia="it-IT"/>
        </w:rPr>
        <w:t>hanno dato luogo ad accantonamento al fondo crediti di dubbia e</w:t>
      </w:r>
      <w:r w:rsidR="002F707B">
        <w:rPr>
          <w:rFonts w:eastAsia="Times New Roman"/>
          <w:lang w:eastAsia="it-IT"/>
        </w:rPr>
        <w:t xml:space="preserve"> </w:t>
      </w:r>
      <w:r w:rsidRPr="004C4CE0">
        <w:rPr>
          <w:rFonts w:eastAsia="Times New Roman"/>
          <w:lang w:eastAsia="it-IT"/>
        </w:rPr>
        <w:t>difficile esazione é sospeso, per l'importo dell'accantonamento,</w:t>
      </w:r>
      <w:r w:rsidR="002F707B">
        <w:rPr>
          <w:rFonts w:eastAsia="Times New Roman"/>
          <w:lang w:eastAsia="it-IT"/>
        </w:rPr>
        <w:t xml:space="preserve"> </w:t>
      </w:r>
      <w:r w:rsidRPr="004C4CE0">
        <w:rPr>
          <w:rFonts w:eastAsia="Times New Roman"/>
          <w:lang w:eastAsia="it-IT"/>
        </w:rPr>
        <w:t>sino all'effettiva</w:t>
      </w:r>
      <w:r w:rsidR="002F707B">
        <w:rPr>
          <w:rFonts w:eastAsia="Times New Roman"/>
          <w:lang w:eastAsia="it-IT"/>
        </w:rPr>
        <w:t xml:space="preserve"> riscossione delle stesse.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3-quater. Se il bilancio di previsione impiega quote vincolate del</w:t>
      </w:r>
      <w:r w:rsidR="00CB6740">
        <w:rPr>
          <w:rFonts w:eastAsia="Times New Roman"/>
          <w:lang w:eastAsia="it-IT"/>
        </w:rPr>
        <w:t xml:space="preserve"> </w:t>
      </w:r>
      <w:r w:rsidRPr="004C4CE0">
        <w:rPr>
          <w:rFonts w:eastAsia="Times New Roman"/>
          <w:lang w:eastAsia="it-IT"/>
        </w:rPr>
        <w:t>risultato di amministrazione presunto ai sensi del comma 3, entro il</w:t>
      </w:r>
      <w:r w:rsidR="00CB6740">
        <w:rPr>
          <w:rFonts w:eastAsia="Times New Roman"/>
          <w:lang w:eastAsia="it-IT"/>
        </w:rPr>
        <w:t xml:space="preserve"> </w:t>
      </w:r>
      <w:r w:rsidRPr="004C4CE0">
        <w:rPr>
          <w:rFonts w:eastAsia="Times New Roman"/>
          <w:lang w:eastAsia="it-IT"/>
        </w:rPr>
        <w:t>31 gennaio la Giunta verifica l'importo delle quote vincolate del</w:t>
      </w:r>
      <w:r w:rsidR="00CB6740">
        <w:rPr>
          <w:rFonts w:eastAsia="Times New Roman"/>
          <w:lang w:eastAsia="it-IT"/>
        </w:rPr>
        <w:t xml:space="preserve"> </w:t>
      </w:r>
      <w:r w:rsidRPr="004C4CE0">
        <w:rPr>
          <w:rFonts w:eastAsia="Times New Roman"/>
          <w:lang w:eastAsia="it-IT"/>
        </w:rPr>
        <w:t>risultato di amministrazione presunto sulla base di un preconsuntivo</w:t>
      </w:r>
      <w:r w:rsidR="00CB6740">
        <w:rPr>
          <w:rFonts w:eastAsia="Times New Roman"/>
          <w:lang w:eastAsia="it-IT"/>
        </w:rPr>
        <w:t xml:space="preserve"> </w:t>
      </w:r>
      <w:r w:rsidRPr="004C4CE0">
        <w:rPr>
          <w:rFonts w:eastAsia="Times New Roman"/>
          <w:lang w:eastAsia="it-IT"/>
        </w:rPr>
        <w:t>relativo alle entrate e alle spese vincolate ed approva</w:t>
      </w:r>
      <w:r w:rsidR="00CB6740">
        <w:rPr>
          <w:rFonts w:eastAsia="Times New Roman"/>
          <w:lang w:eastAsia="it-IT"/>
        </w:rPr>
        <w:t xml:space="preserve"> </w:t>
      </w:r>
      <w:r w:rsidRPr="004C4CE0">
        <w:rPr>
          <w:rFonts w:eastAsia="Times New Roman"/>
          <w:lang w:eastAsia="it-IT"/>
        </w:rPr>
        <w:t>l'aggiornamento dell'allegato al bilancio di previsione di cui</w:t>
      </w:r>
      <w:r w:rsidR="00CB6740">
        <w:rPr>
          <w:rFonts w:eastAsia="Times New Roman"/>
          <w:lang w:eastAsia="it-IT"/>
        </w:rPr>
        <w:t xml:space="preserve"> </w:t>
      </w:r>
      <w:r w:rsidRPr="004C4CE0">
        <w:rPr>
          <w:rFonts w:eastAsia="Times New Roman"/>
          <w:lang w:eastAsia="it-IT"/>
        </w:rPr>
        <w:t>all'</w:t>
      </w:r>
      <w:hyperlink r:id="rId303" w:tgtFrame="_blank" w:history="1">
        <w:r w:rsidRPr="004C4CE0">
          <w:rPr>
            <w:rFonts w:eastAsia="Times New Roman"/>
            <w:lang w:eastAsia="it-IT"/>
          </w:rPr>
          <w:t>art. 11, comma 3, lettera a), del decreto legislativo 23 giugno</w:t>
        </w:r>
        <w:r w:rsidR="00CB6740">
          <w:rPr>
            <w:rFonts w:eastAsia="Times New Roman"/>
            <w:lang w:eastAsia="it-IT"/>
          </w:rPr>
          <w:t xml:space="preserve"> </w:t>
        </w:r>
        <w:r w:rsidRPr="004C4CE0">
          <w:rPr>
            <w:rFonts w:eastAsia="Times New Roman"/>
            <w:lang w:eastAsia="it-IT"/>
          </w:rPr>
          <w:t>2011, n. 118</w:t>
        </w:r>
      </w:hyperlink>
      <w:r w:rsidRPr="004C4CE0">
        <w:rPr>
          <w:rFonts w:eastAsia="Times New Roman"/>
          <w:lang w:eastAsia="it-IT"/>
        </w:rPr>
        <w:t>, e successive modificazioni. Se la quota vincolata del</w:t>
      </w:r>
      <w:r w:rsidR="00CB6740">
        <w:rPr>
          <w:rFonts w:eastAsia="Times New Roman"/>
          <w:lang w:eastAsia="it-IT"/>
        </w:rPr>
        <w:t xml:space="preserve"> </w:t>
      </w:r>
      <w:r w:rsidRPr="004C4CE0">
        <w:rPr>
          <w:rFonts w:eastAsia="Times New Roman"/>
          <w:lang w:eastAsia="it-IT"/>
        </w:rPr>
        <w:t>risultato di amministrazione presunto é inferiore rispetto</w:t>
      </w:r>
      <w:r w:rsidR="00CB6740">
        <w:rPr>
          <w:rFonts w:eastAsia="Times New Roman"/>
          <w:lang w:eastAsia="it-IT"/>
        </w:rPr>
        <w:t xml:space="preserve"> </w:t>
      </w:r>
      <w:r w:rsidRPr="004C4CE0">
        <w:rPr>
          <w:rFonts w:eastAsia="Times New Roman"/>
          <w:lang w:eastAsia="it-IT"/>
        </w:rPr>
        <w:t>all'importo applicato al bilancio di previsione, l'ente provvede</w:t>
      </w:r>
      <w:r w:rsidR="00CB6740">
        <w:rPr>
          <w:rFonts w:eastAsia="Times New Roman"/>
          <w:lang w:eastAsia="it-IT"/>
        </w:rPr>
        <w:t xml:space="preserve"> </w:t>
      </w:r>
      <w:r w:rsidRPr="004C4CE0">
        <w:rPr>
          <w:rFonts w:eastAsia="Times New Roman"/>
          <w:lang w:eastAsia="it-IT"/>
        </w:rPr>
        <w:t>immediatamente alle necessarie variazioni di bilancio che adeguano</w:t>
      </w:r>
      <w:r w:rsidR="00CB6740">
        <w:rPr>
          <w:rFonts w:eastAsia="Times New Roman"/>
          <w:lang w:eastAsia="it-IT"/>
        </w:rPr>
        <w:t xml:space="preserve"> </w:t>
      </w:r>
      <w:r w:rsidRPr="004C4CE0">
        <w:rPr>
          <w:rFonts w:eastAsia="Times New Roman"/>
          <w:lang w:eastAsia="it-IT"/>
        </w:rPr>
        <w:t xml:space="preserve">l'impiego del risultato di </w:t>
      </w:r>
      <w:r w:rsidR="00CB6740">
        <w:rPr>
          <w:rFonts w:eastAsia="Times New Roman"/>
          <w:lang w:eastAsia="it-IT"/>
        </w:rPr>
        <w:t>amministrazione vincolato.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3-quinquies. Le variazioni di bilancio che, in attesa</w:t>
      </w:r>
      <w:r w:rsidR="00CB6740">
        <w:rPr>
          <w:rFonts w:eastAsia="Times New Roman"/>
          <w:lang w:eastAsia="it-IT"/>
        </w:rPr>
        <w:t xml:space="preserve"> </w:t>
      </w:r>
      <w:r w:rsidRPr="004C4CE0">
        <w:rPr>
          <w:rFonts w:eastAsia="Times New Roman"/>
          <w:lang w:eastAsia="it-IT"/>
        </w:rPr>
        <w:t>dell'approvazione del consuntivo, applicano al bilancio quote</w:t>
      </w:r>
      <w:r w:rsidR="00CB6740">
        <w:rPr>
          <w:rFonts w:eastAsia="Times New Roman"/>
          <w:lang w:eastAsia="it-IT"/>
        </w:rPr>
        <w:t xml:space="preserve"> </w:t>
      </w:r>
      <w:r w:rsidRPr="004C4CE0">
        <w:rPr>
          <w:rFonts w:eastAsia="Times New Roman"/>
          <w:lang w:eastAsia="it-IT"/>
        </w:rPr>
        <w:t>vincolate o accantonate del risultato di amministrazione, sono</w:t>
      </w:r>
      <w:r w:rsidR="00CB6740">
        <w:rPr>
          <w:rFonts w:eastAsia="Times New Roman"/>
          <w:lang w:eastAsia="it-IT"/>
        </w:rPr>
        <w:t xml:space="preserve"> </w:t>
      </w:r>
      <w:r w:rsidRPr="004C4CE0">
        <w:rPr>
          <w:rFonts w:eastAsia="Times New Roman"/>
          <w:lang w:eastAsia="it-IT"/>
        </w:rPr>
        <w:t>effettuate solo dopo l'approvazione del prospetto aggiornato del</w:t>
      </w:r>
      <w:r w:rsidR="00CB6740">
        <w:rPr>
          <w:rFonts w:eastAsia="Times New Roman"/>
          <w:lang w:eastAsia="it-IT"/>
        </w:rPr>
        <w:t xml:space="preserve"> </w:t>
      </w:r>
      <w:r w:rsidRPr="004C4CE0">
        <w:rPr>
          <w:rFonts w:eastAsia="Times New Roman"/>
          <w:lang w:eastAsia="it-IT"/>
        </w:rPr>
        <w:t>risultato di amministrazione presunto da parte della Giunta di cui al</w:t>
      </w:r>
      <w:r w:rsidR="00CB6740">
        <w:rPr>
          <w:rFonts w:eastAsia="Times New Roman"/>
          <w:lang w:eastAsia="it-IT"/>
        </w:rPr>
        <w:t xml:space="preserve"> </w:t>
      </w:r>
      <w:r w:rsidRPr="004C4CE0">
        <w:rPr>
          <w:rFonts w:eastAsia="Times New Roman"/>
          <w:lang w:eastAsia="it-IT"/>
        </w:rPr>
        <w:t>comma 3-quater. Le variazioni consistenti nella mera re-iscrizione di</w:t>
      </w:r>
      <w:r w:rsidR="00CB6740">
        <w:rPr>
          <w:rFonts w:eastAsia="Times New Roman"/>
          <w:lang w:eastAsia="it-IT"/>
        </w:rPr>
        <w:t xml:space="preserve"> </w:t>
      </w:r>
      <w:r w:rsidRPr="004C4CE0">
        <w:rPr>
          <w:rFonts w:eastAsia="Times New Roman"/>
          <w:lang w:eastAsia="it-IT"/>
        </w:rPr>
        <w:t>economie di spesa derivanti da stanziamenti di bilancio</w:t>
      </w:r>
      <w:r w:rsidR="00CB6740">
        <w:rPr>
          <w:rFonts w:eastAsia="Times New Roman"/>
          <w:lang w:eastAsia="it-IT"/>
        </w:rPr>
        <w:t xml:space="preserve"> </w:t>
      </w:r>
      <w:r w:rsidRPr="004C4CE0">
        <w:rPr>
          <w:rFonts w:eastAsia="Times New Roman"/>
          <w:lang w:eastAsia="it-IT"/>
        </w:rPr>
        <w:t>dell'esercizio precedente corrispondenti a entrate vincolate, possono</w:t>
      </w:r>
      <w:r w:rsidR="00CB6740">
        <w:rPr>
          <w:rFonts w:eastAsia="Times New Roman"/>
          <w:lang w:eastAsia="it-IT"/>
        </w:rPr>
        <w:t xml:space="preserve"> </w:t>
      </w:r>
      <w:r w:rsidRPr="004C4CE0">
        <w:rPr>
          <w:rFonts w:eastAsia="Times New Roman"/>
          <w:lang w:eastAsia="it-IT"/>
        </w:rPr>
        <w:t>essere disposte dai dirigenti se previsto dal regolamento di</w:t>
      </w:r>
      <w:r w:rsidR="00CB6740">
        <w:rPr>
          <w:rFonts w:eastAsia="Times New Roman"/>
          <w:lang w:eastAsia="it-IT"/>
        </w:rPr>
        <w:t xml:space="preserve"> </w:t>
      </w:r>
      <w:r w:rsidRPr="004C4CE0">
        <w:rPr>
          <w:rFonts w:eastAsia="Times New Roman"/>
          <w:lang w:eastAsia="it-IT"/>
        </w:rPr>
        <w:t>contabilità o, in assenza di norme, dal responsabile finanziario. In</w:t>
      </w:r>
      <w:r w:rsidR="00CB6740">
        <w:rPr>
          <w:rFonts w:eastAsia="Times New Roman"/>
          <w:lang w:eastAsia="it-IT"/>
        </w:rPr>
        <w:t xml:space="preserve"> </w:t>
      </w:r>
      <w:r w:rsidRPr="004C4CE0">
        <w:rPr>
          <w:rFonts w:eastAsia="Times New Roman"/>
          <w:lang w:eastAsia="it-IT"/>
        </w:rPr>
        <w:t>caso di esercizio provvisorio tali variazioni sono di competenza</w:t>
      </w:r>
      <w:r w:rsidR="00CB6740">
        <w:rPr>
          <w:rFonts w:eastAsia="Times New Roman"/>
          <w:lang w:eastAsia="it-IT"/>
        </w:rPr>
        <w:t xml:space="preserve"> della Giunta.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3-sexies. Le quote del risultato presunto derivante dall'esercizio</w:t>
      </w:r>
      <w:r w:rsidR="00CB6740">
        <w:rPr>
          <w:rFonts w:eastAsia="Times New Roman"/>
          <w:lang w:eastAsia="it-IT"/>
        </w:rPr>
        <w:t xml:space="preserve"> </w:t>
      </w:r>
      <w:r w:rsidRPr="004C4CE0">
        <w:rPr>
          <w:rFonts w:eastAsia="Times New Roman"/>
          <w:lang w:eastAsia="it-IT"/>
        </w:rPr>
        <w:t>precedente costituite dagli accantonamenti effettuati nel corso</w:t>
      </w:r>
      <w:r w:rsidR="00CB6740">
        <w:rPr>
          <w:rFonts w:eastAsia="Times New Roman"/>
          <w:lang w:eastAsia="it-IT"/>
        </w:rPr>
        <w:t xml:space="preserve"> </w:t>
      </w:r>
      <w:r w:rsidRPr="004C4CE0">
        <w:rPr>
          <w:rFonts w:eastAsia="Times New Roman"/>
          <w:lang w:eastAsia="it-IT"/>
        </w:rPr>
        <w:t>dell'esercizio precedente possono essere utilizzate prima</w:t>
      </w:r>
      <w:r w:rsidR="00CB6740">
        <w:rPr>
          <w:rFonts w:eastAsia="Times New Roman"/>
          <w:lang w:eastAsia="it-IT"/>
        </w:rPr>
        <w:t xml:space="preserve"> </w:t>
      </w:r>
      <w:r w:rsidRPr="004C4CE0">
        <w:rPr>
          <w:rFonts w:eastAsia="Times New Roman"/>
          <w:lang w:eastAsia="it-IT"/>
        </w:rPr>
        <w:t>dell'approvazione del conto consuntivo dell'esercizio precedente, per</w:t>
      </w:r>
      <w:r w:rsidR="00CB6740">
        <w:rPr>
          <w:rFonts w:eastAsia="Times New Roman"/>
          <w:lang w:eastAsia="it-IT"/>
        </w:rPr>
        <w:t xml:space="preserve"> </w:t>
      </w:r>
      <w:r w:rsidRPr="004C4CE0">
        <w:rPr>
          <w:rFonts w:eastAsia="Times New Roman"/>
          <w:lang w:eastAsia="it-IT"/>
        </w:rPr>
        <w:t>le finalità cui sono destinate, con provvedimento di variazione al</w:t>
      </w:r>
      <w:r w:rsidR="00CB6740">
        <w:rPr>
          <w:rFonts w:eastAsia="Times New Roman"/>
          <w:lang w:eastAsia="it-IT"/>
        </w:rPr>
        <w:t xml:space="preserve"> </w:t>
      </w:r>
      <w:r w:rsidRPr="004C4CE0">
        <w:rPr>
          <w:rFonts w:eastAsia="Times New Roman"/>
          <w:lang w:eastAsia="it-IT"/>
        </w:rPr>
        <w:t>bilancio, se la verifica di cui al comma 3-quater e l'aggiornamento</w:t>
      </w:r>
      <w:r w:rsidR="00CB6740">
        <w:rPr>
          <w:rFonts w:eastAsia="Times New Roman"/>
          <w:lang w:eastAsia="it-IT"/>
        </w:rPr>
        <w:t xml:space="preserve"> </w:t>
      </w:r>
      <w:r w:rsidRPr="004C4CE0">
        <w:rPr>
          <w:rFonts w:eastAsia="Times New Roman"/>
          <w:lang w:eastAsia="it-IT"/>
        </w:rPr>
        <w:t>dell'allegato al bilancio di previsione di cui all'</w:t>
      </w:r>
      <w:hyperlink r:id="rId304" w:tgtFrame="_blank" w:history="1">
        <w:r w:rsidRPr="004C4CE0">
          <w:rPr>
            <w:rFonts w:eastAsia="Times New Roman"/>
            <w:lang w:eastAsia="it-IT"/>
          </w:rPr>
          <w:t>art. 11, comma 3,</w:t>
        </w:r>
        <w:r w:rsidR="00CB6740">
          <w:rPr>
            <w:rFonts w:eastAsia="Times New Roman"/>
            <w:lang w:eastAsia="it-IT"/>
          </w:rPr>
          <w:t xml:space="preserve"> </w:t>
        </w:r>
        <w:r w:rsidRPr="004C4CE0">
          <w:rPr>
            <w:rFonts w:eastAsia="Times New Roman"/>
            <w:lang w:eastAsia="it-IT"/>
          </w:rPr>
          <w:t>lettera a), del decreto legislativo 23 giugno 2011, n. 118</w:t>
        </w:r>
      </w:hyperlink>
      <w:r w:rsidRPr="004C4CE0">
        <w:rPr>
          <w:rFonts w:eastAsia="Times New Roman"/>
          <w:lang w:eastAsia="it-IT"/>
        </w:rPr>
        <w:t>, e</w:t>
      </w:r>
      <w:r w:rsidR="00CB6740">
        <w:rPr>
          <w:rFonts w:eastAsia="Times New Roman"/>
          <w:lang w:eastAsia="it-IT"/>
        </w:rPr>
        <w:t xml:space="preserve"> </w:t>
      </w:r>
      <w:r w:rsidRPr="004C4CE0">
        <w:rPr>
          <w:rFonts w:eastAsia="Times New Roman"/>
          <w:lang w:eastAsia="it-IT"/>
        </w:rPr>
        <w:t>successive modificazioni, sono effettuate con riferimento a tutte le</w:t>
      </w:r>
      <w:r w:rsidR="00CB6740">
        <w:rPr>
          <w:rFonts w:eastAsia="Times New Roman"/>
          <w:lang w:eastAsia="it-IT"/>
        </w:rPr>
        <w:t xml:space="preserve"> </w:t>
      </w:r>
      <w:r w:rsidRPr="004C4CE0">
        <w:rPr>
          <w:rFonts w:eastAsia="Times New Roman"/>
          <w:lang w:eastAsia="it-IT"/>
        </w:rPr>
        <w:t>entrate e le spese dell'esercizio precedente e non solo alle entrate</w:t>
      </w:r>
      <w:r w:rsidR="00CB6740">
        <w:rPr>
          <w:rFonts w:eastAsia="Times New Roman"/>
          <w:lang w:eastAsia="it-IT"/>
        </w:rPr>
        <w:t xml:space="preserve"> e alle spese vincolate.</w:t>
      </w:r>
    </w:p>
    <w:p w:rsidR="00CB6740" w:rsidRPr="004C4CE0" w:rsidRDefault="00CB6740" w:rsidP="00CB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B6740" w:rsidRDefault="003D4021" w:rsidP="00CB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6740">
        <w:rPr>
          <w:rFonts w:eastAsia="Times New Roman"/>
          <w:b/>
          <w:lang w:eastAsia="it-IT"/>
        </w:rPr>
        <w:t>Articolo 188</w:t>
      </w:r>
    </w:p>
    <w:p w:rsidR="003D4021" w:rsidRPr="00CB6740" w:rsidRDefault="003D4021" w:rsidP="00CB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6740">
        <w:rPr>
          <w:rFonts w:eastAsia="Times New Roman"/>
          <w:b/>
          <w:lang w:eastAsia="it-IT"/>
        </w:rPr>
        <w:t>Disavanzo di amministrazione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L'eventuale disavanzo di amministrazione, accertato ai sensi</w:t>
      </w:r>
      <w:r w:rsidR="00CB6740">
        <w:rPr>
          <w:rFonts w:eastAsia="Times New Roman"/>
          <w:lang w:eastAsia="it-IT"/>
        </w:rPr>
        <w:t xml:space="preserve"> </w:t>
      </w:r>
      <w:r w:rsidRPr="004C4CE0">
        <w:rPr>
          <w:rFonts w:eastAsia="Times New Roman"/>
          <w:lang w:eastAsia="it-IT"/>
        </w:rPr>
        <w:t>dell'articolo 186, é immediatamente applicato</w:t>
      </w:r>
      <w:r w:rsidR="004C4CE0" w:rsidRPr="004C4CE0">
        <w:rPr>
          <w:rFonts w:eastAsia="Times New Roman"/>
          <w:lang w:eastAsia="it-IT"/>
        </w:rPr>
        <w:t xml:space="preserve"> </w:t>
      </w:r>
      <w:r w:rsidRPr="004C4CE0">
        <w:rPr>
          <w:rFonts w:eastAsia="Times New Roman"/>
          <w:bCs/>
          <w:iCs/>
          <w:lang w:eastAsia="it-IT"/>
        </w:rPr>
        <w:t>...</w:t>
      </w:r>
      <w:r w:rsidR="004C4CE0" w:rsidRPr="004C4CE0">
        <w:rPr>
          <w:rFonts w:eastAsia="Times New Roman"/>
          <w:bCs/>
          <w:iCs/>
          <w:lang w:eastAsia="it-IT"/>
        </w:rPr>
        <w:t xml:space="preserve"> </w:t>
      </w:r>
      <w:r w:rsidRPr="004C4CE0">
        <w:rPr>
          <w:rFonts w:eastAsia="Times New Roman"/>
          <w:lang w:eastAsia="it-IT"/>
        </w:rPr>
        <w:t>all'esercizio</w:t>
      </w:r>
      <w:r w:rsidR="00CB6740">
        <w:rPr>
          <w:rFonts w:eastAsia="Times New Roman"/>
          <w:lang w:eastAsia="it-IT"/>
        </w:rPr>
        <w:t xml:space="preserve"> </w:t>
      </w:r>
      <w:r w:rsidRPr="004C4CE0">
        <w:rPr>
          <w:rFonts w:eastAsia="Times New Roman"/>
          <w:lang w:eastAsia="it-IT"/>
        </w:rPr>
        <w:t>in corso di gestione contestualmente alla delibera di approvazione</w:t>
      </w:r>
      <w:r w:rsidR="00CB6740">
        <w:rPr>
          <w:rFonts w:eastAsia="Times New Roman"/>
          <w:lang w:eastAsia="it-IT"/>
        </w:rPr>
        <w:t xml:space="preserve"> </w:t>
      </w:r>
      <w:r w:rsidRPr="004C4CE0">
        <w:rPr>
          <w:rFonts w:eastAsia="Times New Roman"/>
          <w:lang w:eastAsia="it-IT"/>
        </w:rPr>
        <w:t>del rendiconto. La mancata adozione della delibera che applica il</w:t>
      </w:r>
      <w:r w:rsidR="00CB6740">
        <w:rPr>
          <w:rFonts w:eastAsia="Times New Roman"/>
          <w:lang w:eastAsia="it-IT"/>
        </w:rPr>
        <w:t xml:space="preserve"> </w:t>
      </w:r>
      <w:r w:rsidRPr="004C4CE0">
        <w:rPr>
          <w:rFonts w:eastAsia="Times New Roman"/>
          <w:lang w:eastAsia="it-IT"/>
        </w:rPr>
        <w:t>disavanzo al bilancio in corso di gestione é equiparata a tutti gli</w:t>
      </w:r>
      <w:r w:rsidR="00CB6740">
        <w:rPr>
          <w:rFonts w:eastAsia="Times New Roman"/>
          <w:lang w:eastAsia="it-IT"/>
        </w:rPr>
        <w:t xml:space="preserve"> </w:t>
      </w:r>
      <w:r w:rsidRPr="004C4CE0">
        <w:rPr>
          <w:rFonts w:eastAsia="Times New Roman"/>
          <w:lang w:eastAsia="it-IT"/>
        </w:rPr>
        <w:t>effetti alla mancata approvazione del rendiconto di gestione. Il</w:t>
      </w:r>
      <w:r w:rsidR="00CB6740">
        <w:rPr>
          <w:rFonts w:eastAsia="Times New Roman"/>
          <w:lang w:eastAsia="it-IT"/>
        </w:rPr>
        <w:t xml:space="preserve"> </w:t>
      </w:r>
      <w:r w:rsidRPr="004C4CE0">
        <w:rPr>
          <w:rFonts w:eastAsia="Times New Roman"/>
          <w:lang w:eastAsia="it-IT"/>
        </w:rPr>
        <w:t>disavanzo di amministrazione può anche essere ripianato negli</w:t>
      </w:r>
      <w:r w:rsidR="00CB6740">
        <w:rPr>
          <w:rFonts w:eastAsia="Times New Roman"/>
          <w:lang w:eastAsia="it-IT"/>
        </w:rPr>
        <w:t xml:space="preserve"> </w:t>
      </w:r>
      <w:r w:rsidRPr="004C4CE0">
        <w:rPr>
          <w:rFonts w:eastAsia="Times New Roman"/>
          <w:lang w:eastAsia="it-IT"/>
        </w:rPr>
        <w:t>esercizi successivi considerati nel bilancio di previsione, in ogni</w:t>
      </w:r>
      <w:r w:rsidR="00CB6740">
        <w:rPr>
          <w:rFonts w:eastAsia="Times New Roman"/>
          <w:lang w:eastAsia="it-IT"/>
        </w:rPr>
        <w:t xml:space="preserve"> </w:t>
      </w:r>
      <w:r w:rsidRPr="004C4CE0">
        <w:rPr>
          <w:rFonts w:eastAsia="Times New Roman"/>
          <w:lang w:eastAsia="it-IT"/>
        </w:rPr>
        <w:t>caso non oltre la durata della consiliatura, contestualmente</w:t>
      </w:r>
      <w:r w:rsidR="00CB6740">
        <w:rPr>
          <w:rFonts w:eastAsia="Times New Roman"/>
          <w:lang w:eastAsia="it-IT"/>
        </w:rPr>
        <w:t xml:space="preserve"> </w:t>
      </w:r>
      <w:r w:rsidRPr="004C4CE0">
        <w:rPr>
          <w:rFonts w:eastAsia="Times New Roman"/>
          <w:lang w:eastAsia="it-IT"/>
        </w:rPr>
        <w:t>all'adozione di una delibera consiliare avente ad oggetto il piano di</w:t>
      </w:r>
      <w:r w:rsidR="00CB6740">
        <w:rPr>
          <w:rFonts w:eastAsia="Times New Roman"/>
          <w:lang w:eastAsia="it-IT"/>
        </w:rPr>
        <w:t xml:space="preserve"> </w:t>
      </w:r>
      <w:r w:rsidRPr="004C4CE0">
        <w:rPr>
          <w:rFonts w:eastAsia="Times New Roman"/>
          <w:lang w:eastAsia="it-IT"/>
        </w:rPr>
        <w:t>rientro dal disavanzo nel quale siano individuati i provvedimenti</w:t>
      </w:r>
      <w:r w:rsidR="00CB6740">
        <w:rPr>
          <w:rFonts w:eastAsia="Times New Roman"/>
          <w:lang w:eastAsia="it-IT"/>
        </w:rPr>
        <w:t xml:space="preserve"> </w:t>
      </w:r>
      <w:r w:rsidRPr="004C4CE0">
        <w:rPr>
          <w:rFonts w:eastAsia="Times New Roman"/>
          <w:lang w:eastAsia="it-IT"/>
        </w:rPr>
        <w:t>necessari a ripristinare il pareggio. Il piano di rientro é</w:t>
      </w:r>
      <w:r w:rsidR="00CB6740">
        <w:rPr>
          <w:rFonts w:eastAsia="Times New Roman"/>
          <w:lang w:eastAsia="it-IT"/>
        </w:rPr>
        <w:t xml:space="preserve"> </w:t>
      </w:r>
      <w:r w:rsidRPr="004C4CE0">
        <w:rPr>
          <w:rFonts w:eastAsia="Times New Roman"/>
          <w:lang w:eastAsia="it-IT"/>
        </w:rPr>
        <w:t>sottoposto al parere del collegio dei revisori. Ai fini del rientro</w:t>
      </w:r>
      <w:r w:rsidR="00CB6740">
        <w:rPr>
          <w:rFonts w:eastAsia="Times New Roman"/>
          <w:lang w:eastAsia="it-IT"/>
        </w:rPr>
        <w:t xml:space="preserve"> </w:t>
      </w:r>
      <w:r w:rsidRPr="004C4CE0">
        <w:rPr>
          <w:rFonts w:eastAsia="Times New Roman"/>
          <w:lang w:eastAsia="it-IT"/>
        </w:rPr>
        <w:t>possono essere utilizzate le economie di spesa e tutte le entrate, ad</w:t>
      </w:r>
      <w:r w:rsidR="00CB6740">
        <w:rPr>
          <w:rFonts w:eastAsia="Times New Roman"/>
          <w:lang w:eastAsia="it-IT"/>
        </w:rPr>
        <w:t xml:space="preserve"> </w:t>
      </w:r>
      <w:r w:rsidRPr="004C4CE0">
        <w:rPr>
          <w:rFonts w:eastAsia="Times New Roman"/>
          <w:lang w:eastAsia="it-IT"/>
        </w:rPr>
        <w:t>eccezione di quelle provenienti dall'assunzione di prestiti e di</w:t>
      </w:r>
      <w:r w:rsidR="00CB6740">
        <w:rPr>
          <w:rFonts w:eastAsia="Times New Roman"/>
          <w:lang w:eastAsia="it-IT"/>
        </w:rPr>
        <w:t xml:space="preserve"> </w:t>
      </w:r>
      <w:r w:rsidRPr="004C4CE0">
        <w:rPr>
          <w:rFonts w:eastAsia="Times New Roman"/>
          <w:lang w:eastAsia="it-IT"/>
        </w:rPr>
        <w:t>quelle con specifico vincolo di destinazione, nonché i proventi</w:t>
      </w:r>
      <w:r w:rsidR="00CB6740">
        <w:rPr>
          <w:rFonts w:eastAsia="Times New Roman"/>
          <w:lang w:eastAsia="it-IT"/>
        </w:rPr>
        <w:t xml:space="preserve"> </w:t>
      </w:r>
      <w:r w:rsidRPr="004C4CE0">
        <w:rPr>
          <w:rFonts w:eastAsia="Times New Roman"/>
          <w:lang w:eastAsia="it-IT"/>
        </w:rPr>
        <w:t>derivanti da alienazione di beni patrimoniali disponibili e da altre</w:t>
      </w:r>
      <w:r w:rsidR="00CB6740">
        <w:rPr>
          <w:rFonts w:eastAsia="Times New Roman"/>
          <w:lang w:eastAsia="it-IT"/>
        </w:rPr>
        <w:t xml:space="preserve"> </w:t>
      </w:r>
      <w:r w:rsidRPr="004C4CE0">
        <w:rPr>
          <w:rFonts w:eastAsia="Times New Roman"/>
          <w:lang w:eastAsia="it-IT"/>
        </w:rPr>
        <w:t>entrate in c/capitale con riferimento a squilibri di parte capitale.</w:t>
      </w:r>
      <w:r w:rsidR="00CB6740">
        <w:rPr>
          <w:rFonts w:eastAsia="Times New Roman"/>
          <w:lang w:eastAsia="it-IT"/>
        </w:rPr>
        <w:t xml:space="preserve"> </w:t>
      </w:r>
      <w:r w:rsidRPr="004C4CE0">
        <w:rPr>
          <w:rFonts w:eastAsia="Times New Roman"/>
          <w:lang w:eastAsia="it-IT"/>
        </w:rPr>
        <w:t>Ai fini del rientro, in deroga all'</w:t>
      </w:r>
      <w:hyperlink r:id="rId305" w:tgtFrame="_blank" w:history="1">
        <w:r w:rsidRPr="004C4CE0">
          <w:rPr>
            <w:rFonts w:eastAsia="Times New Roman"/>
            <w:lang w:eastAsia="it-IT"/>
          </w:rPr>
          <w:t>art. 1, comma 169, della legge 27</w:t>
        </w:r>
        <w:r w:rsidR="00CB6740">
          <w:rPr>
            <w:rFonts w:eastAsia="Times New Roman"/>
            <w:lang w:eastAsia="it-IT"/>
          </w:rPr>
          <w:t xml:space="preserve"> </w:t>
        </w:r>
        <w:r w:rsidRPr="004C4CE0">
          <w:rPr>
            <w:rFonts w:eastAsia="Times New Roman"/>
            <w:lang w:eastAsia="it-IT"/>
          </w:rPr>
          <w:t>dicembre 2006, n. 296</w:t>
        </w:r>
      </w:hyperlink>
      <w:r w:rsidRPr="004C4CE0">
        <w:rPr>
          <w:rFonts w:eastAsia="Times New Roman"/>
          <w:lang w:eastAsia="it-IT"/>
        </w:rPr>
        <w:t>, contestualmente, l'ente può modificare le</w:t>
      </w:r>
      <w:r w:rsidR="00CB6740">
        <w:rPr>
          <w:rFonts w:eastAsia="Times New Roman"/>
          <w:lang w:eastAsia="it-IT"/>
        </w:rPr>
        <w:t xml:space="preserve"> </w:t>
      </w:r>
      <w:r w:rsidRPr="004C4CE0">
        <w:rPr>
          <w:rFonts w:eastAsia="Times New Roman"/>
          <w:lang w:eastAsia="it-IT"/>
        </w:rPr>
        <w:t>tariffe e le aliquote relative ai tributi di propria competenza. La</w:t>
      </w:r>
      <w:r w:rsidR="00CB6740">
        <w:rPr>
          <w:rFonts w:eastAsia="Times New Roman"/>
          <w:lang w:eastAsia="it-IT"/>
        </w:rPr>
        <w:t xml:space="preserve"> </w:t>
      </w:r>
      <w:r w:rsidRPr="004C4CE0">
        <w:rPr>
          <w:rFonts w:eastAsia="Times New Roman"/>
          <w:lang w:eastAsia="it-IT"/>
        </w:rPr>
        <w:t>deliberazione, contiene l'analisi delle cause che hanno determinato</w:t>
      </w:r>
      <w:r w:rsidR="00CB6740">
        <w:rPr>
          <w:rFonts w:eastAsia="Times New Roman"/>
          <w:lang w:eastAsia="it-IT"/>
        </w:rPr>
        <w:t xml:space="preserve"> </w:t>
      </w:r>
      <w:r w:rsidRPr="004C4CE0">
        <w:rPr>
          <w:rFonts w:eastAsia="Times New Roman"/>
          <w:lang w:eastAsia="it-IT"/>
        </w:rPr>
        <w:t>il disavanzo, l'individuazione di misure strutturali dirette ad</w:t>
      </w:r>
      <w:r w:rsidR="00CB6740">
        <w:rPr>
          <w:rFonts w:eastAsia="Times New Roman"/>
          <w:lang w:eastAsia="it-IT"/>
        </w:rPr>
        <w:t xml:space="preserve"> </w:t>
      </w:r>
      <w:r w:rsidRPr="004C4CE0">
        <w:rPr>
          <w:rFonts w:eastAsia="Times New Roman"/>
          <w:lang w:eastAsia="it-IT"/>
        </w:rPr>
        <w:t>evitare ogni ulteriore potenziale disavanzo, ed é allegata al</w:t>
      </w:r>
      <w:r w:rsidR="00CB6740">
        <w:rPr>
          <w:rFonts w:eastAsia="Times New Roman"/>
          <w:lang w:eastAsia="it-IT"/>
        </w:rPr>
        <w:t xml:space="preserve"> </w:t>
      </w:r>
      <w:r w:rsidRPr="004C4CE0">
        <w:rPr>
          <w:rFonts w:eastAsia="Times New Roman"/>
          <w:lang w:eastAsia="it-IT"/>
        </w:rPr>
        <w:t>bilancio di previsione e al rendiconto, costituendone parte</w:t>
      </w:r>
      <w:r w:rsidR="00CB6740">
        <w:rPr>
          <w:rFonts w:eastAsia="Times New Roman"/>
          <w:lang w:eastAsia="it-IT"/>
        </w:rPr>
        <w:t xml:space="preserve"> </w:t>
      </w:r>
      <w:r w:rsidRPr="004C4CE0">
        <w:rPr>
          <w:rFonts w:eastAsia="Times New Roman"/>
          <w:lang w:eastAsia="it-IT"/>
        </w:rPr>
        <w:t>integrante. Con periodicità almeno semestrale il sindaco o il</w:t>
      </w:r>
      <w:r w:rsidR="00CB6740">
        <w:rPr>
          <w:rFonts w:eastAsia="Times New Roman"/>
          <w:lang w:eastAsia="it-IT"/>
        </w:rPr>
        <w:t xml:space="preserve"> </w:t>
      </w:r>
      <w:r w:rsidRPr="004C4CE0">
        <w:rPr>
          <w:rFonts w:eastAsia="Times New Roman"/>
          <w:lang w:eastAsia="it-IT"/>
        </w:rPr>
        <w:t>presidente trasmette al Consiglio una relazione riguardante lo stato</w:t>
      </w:r>
      <w:r w:rsidR="00CB6740">
        <w:rPr>
          <w:rFonts w:eastAsia="Times New Roman"/>
          <w:lang w:eastAsia="it-IT"/>
        </w:rPr>
        <w:t xml:space="preserve"> </w:t>
      </w:r>
      <w:r w:rsidRPr="004C4CE0">
        <w:rPr>
          <w:rFonts w:eastAsia="Times New Roman"/>
          <w:lang w:eastAsia="it-IT"/>
        </w:rPr>
        <w:t>di attuazione del piano di rientro, con il parere del collegio dei</w:t>
      </w:r>
      <w:r w:rsidR="00CB6740">
        <w:rPr>
          <w:rFonts w:eastAsia="Times New Roman"/>
          <w:lang w:eastAsia="it-IT"/>
        </w:rPr>
        <w:t xml:space="preserve"> </w:t>
      </w:r>
      <w:r w:rsidRPr="004C4CE0">
        <w:rPr>
          <w:rFonts w:eastAsia="Times New Roman"/>
          <w:lang w:eastAsia="it-IT"/>
        </w:rPr>
        <w:t>revisori. L'eventuale ulteriore disavanzo formatosi nel corso del</w:t>
      </w:r>
      <w:r w:rsidR="00CB6740">
        <w:rPr>
          <w:rFonts w:eastAsia="Times New Roman"/>
          <w:lang w:eastAsia="it-IT"/>
        </w:rPr>
        <w:t xml:space="preserve"> </w:t>
      </w:r>
      <w:r w:rsidRPr="004C4CE0">
        <w:rPr>
          <w:rFonts w:eastAsia="Times New Roman"/>
          <w:lang w:eastAsia="it-IT"/>
        </w:rPr>
        <w:t>periodo considerato nel piano di rientro deve essere coperto non</w:t>
      </w:r>
      <w:r w:rsidR="00CB6740">
        <w:rPr>
          <w:rFonts w:eastAsia="Times New Roman"/>
          <w:lang w:eastAsia="it-IT"/>
        </w:rPr>
        <w:t xml:space="preserve"> </w:t>
      </w:r>
      <w:r w:rsidRPr="004C4CE0">
        <w:rPr>
          <w:rFonts w:eastAsia="Times New Roman"/>
          <w:lang w:eastAsia="it-IT"/>
        </w:rPr>
        <w:t xml:space="preserve">oltre la scadenza del </w:t>
      </w:r>
      <w:r w:rsidR="00CB6740">
        <w:rPr>
          <w:rFonts w:eastAsia="Times New Roman"/>
          <w:lang w:eastAsia="it-IT"/>
        </w:rPr>
        <w:t>piano di rientro in corso.</w:t>
      </w:r>
    </w:p>
    <w:p w:rsidR="003D4021" w:rsidRPr="004C4CE0" w:rsidRDefault="00CB674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1-bis. L'eventuale disavanzo di amministrazione presunto accertato ai</w:t>
      </w:r>
      <w:r>
        <w:rPr>
          <w:rFonts w:eastAsia="Times New Roman"/>
          <w:lang w:eastAsia="it-IT"/>
        </w:rPr>
        <w:t xml:space="preserve"> </w:t>
      </w:r>
      <w:r w:rsidR="003D4021" w:rsidRPr="004C4CE0">
        <w:rPr>
          <w:rFonts w:eastAsia="Times New Roman"/>
          <w:lang w:eastAsia="it-IT"/>
        </w:rPr>
        <w:t>sensi dell'art. 186, comma 1-bis, é applicato al bilancio di</w:t>
      </w:r>
      <w:r>
        <w:rPr>
          <w:rFonts w:eastAsia="Times New Roman"/>
          <w:lang w:eastAsia="it-IT"/>
        </w:rPr>
        <w:t xml:space="preserve"> </w:t>
      </w:r>
      <w:r w:rsidR="003D4021" w:rsidRPr="004C4CE0">
        <w:rPr>
          <w:rFonts w:eastAsia="Times New Roman"/>
          <w:lang w:eastAsia="it-IT"/>
        </w:rPr>
        <w:t>previsione dell'esercizio successivo secondo le modalità previste al</w:t>
      </w:r>
      <w:r>
        <w:rPr>
          <w:rFonts w:eastAsia="Times New Roman"/>
          <w:lang w:eastAsia="it-IT"/>
        </w:rPr>
        <w:t xml:space="preserve"> </w:t>
      </w:r>
      <w:r w:rsidR="003D4021" w:rsidRPr="004C4CE0">
        <w:rPr>
          <w:rFonts w:eastAsia="Times New Roman"/>
          <w:lang w:eastAsia="it-IT"/>
        </w:rPr>
        <w:t>comma 1. A seguito dell'approvazione del rendiconto e</w:t>
      </w:r>
      <w:r>
        <w:rPr>
          <w:rFonts w:eastAsia="Times New Roman"/>
          <w:lang w:eastAsia="it-IT"/>
        </w:rPr>
        <w:t xml:space="preserve"> </w:t>
      </w:r>
      <w:r w:rsidR="003D4021" w:rsidRPr="004C4CE0">
        <w:rPr>
          <w:rFonts w:eastAsia="Times New Roman"/>
          <w:lang w:eastAsia="it-IT"/>
        </w:rPr>
        <w:t>dell'accertamento dell'importo definitivo del disavanzo di</w:t>
      </w:r>
      <w:r>
        <w:rPr>
          <w:rFonts w:eastAsia="Times New Roman"/>
          <w:lang w:eastAsia="it-IT"/>
        </w:rPr>
        <w:t xml:space="preserve"> </w:t>
      </w:r>
      <w:r w:rsidR="003D4021" w:rsidRPr="004C4CE0">
        <w:rPr>
          <w:rFonts w:eastAsia="Times New Roman"/>
          <w:lang w:eastAsia="it-IT"/>
        </w:rPr>
        <w:t>amministrazione dell'esercizio precedente, si provvede</w:t>
      </w:r>
      <w:r>
        <w:rPr>
          <w:rFonts w:eastAsia="Times New Roman"/>
          <w:lang w:eastAsia="it-IT"/>
        </w:rPr>
        <w:t xml:space="preserve"> </w:t>
      </w:r>
      <w:r w:rsidR="003D4021" w:rsidRPr="004C4CE0">
        <w:rPr>
          <w:rFonts w:eastAsia="Times New Roman"/>
          <w:lang w:eastAsia="it-IT"/>
        </w:rPr>
        <w:t>all'adeguamento delle iniziative assunte ai sensi del presente</w:t>
      </w:r>
      <w:r>
        <w:rPr>
          <w:rFonts w:eastAsia="Times New Roman"/>
          <w:lang w:eastAsia="it-IT"/>
        </w:rPr>
        <w:t xml:space="preserve"> comma.</w:t>
      </w:r>
    </w:p>
    <w:p w:rsidR="003D4021" w:rsidRPr="004C4CE0" w:rsidRDefault="00CB674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1-ter. A seguito dell'eventuale accertamento di un disavanzo di</w:t>
      </w:r>
      <w:r>
        <w:rPr>
          <w:rFonts w:eastAsia="Times New Roman"/>
          <w:lang w:eastAsia="it-IT"/>
        </w:rPr>
        <w:t xml:space="preserve"> </w:t>
      </w:r>
      <w:r w:rsidR="003D4021" w:rsidRPr="004C4CE0">
        <w:rPr>
          <w:rFonts w:eastAsia="Times New Roman"/>
          <w:lang w:eastAsia="it-IT"/>
        </w:rPr>
        <w:t>amministrazione presunto nell'ambito delle attività previste</w:t>
      </w:r>
      <w:r>
        <w:rPr>
          <w:rFonts w:eastAsia="Times New Roman"/>
          <w:lang w:eastAsia="it-IT"/>
        </w:rPr>
        <w:t xml:space="preserve"> </w:t>
      </w:r>
      <w:r w:rsidR="003D4021" w:rsidRPr="004C4CE0">
        <w:rPr>
          <w:rFonts w:eastAsia="Times New Roman"/>
          <w:lang w:eastAsia="it-IT"/>
        </w:rPr>
        <w:t>dall'art. 187, comma 3-quinquies, effettuate nel corso dell'esercizio</w:t>
      </w:r>
      <w:r>
        <w:rPr>
          <w:rFonts w:eastAsia="Times New Roman"/>
          <w:lang w:eastAsia="it-IT"/>
        </w:rPr>
        <w:t xml:space="preserve"> </w:t>
      </w:r>
      <w:r w:rsidR="003D4021" w:rsidRPr="004C4CE0">
        <w:rPr>
          <w:rFonts w:eastAsia="Times New Roman"/>
          <w:lang w:eastAsia="it-IT"/>
        </w:rPr>
        <w:t>provvisorio nel rispetto di quanto previsto dall'art. 187, comma 3,</w:t>
      </w:r>
      <w:r>
        <w:rPr>
          <w:rFonts w:eastAsia="Times New Roman"/>
          <w:lang w:eastAsia="it-IT"/>
        </w:rPr>
        <w:t xml:space="preserve"> </w:t>
      </w:r>
      <w:r w:rsidR="003D4021" w:rsidRPr="004C4CE0">
        <w:rPr>
          <w:rFonts w:eastAsia="Times New Roman"/>
          <w:lang w:eastAsia="it-IT"/>
        </w:rPr>
        <w:t>si provvede alla tempestiva approvazione del bilancio di previsione.</w:t>
      </w:r>
      <w:r>
        <w:rPr>
          <w:rFonts w:eastAsia="Times New Roman"/>
          <w:lang w:eastAsia="it-IT"/>
        </w:rPr>
        <w:t xml:space="preserve"> </w:t>
      </w:r>
      <w:r w:rsidR="003D4021" w:rsidRPr="004C4CE0">
        <w:rPr>
          <w:rFonts w:eastAsia="Times New Roman"/>
          <w:lang w:eastAsia="it-IT"/>
        </w:rPr>
        <w:t>Nelle more dell'approvazione del bilancio la gestione prosegue</w:t>
      </w:r>
      <w:r>
        <w:rPr>
          <w:rFonts w:eastAsia="Times New Roman"/>
          <w:lang w:eastAsia="it-IT"/>
        </w:rPr>
        <w:t xml:space="preserve"> </w:t>
      </w:r>
      <w:r w:rsidR="003D4021" w:rsidRPr="004C4CE0">
        <w:rPr>
          <w:rFonts w:eastAsia="Times New Roman"/>
          <w:lang w:eastAsia="it-IT"/>
        </w:rPr>
        <w:t>secondo le modalità previs</w:t>
      </w:r>
      <w:r>
        <w:rPr>
          <w:rFonts w:eastAsia="Times New Roman"/>
          <w:lang w:eastAsia="it-IT"/>
        </w:rPr>
        <w:t>te dall'art. 163, comma 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1-quater. Agli enti locali che presentino, nell'ultimo rendiconto</w:t>
      </w:r>
      <w:r w:rsidR="00CB6740">
        <w:rPr>
          <w:rFonts w:eastAsia="Times New Roman"/>
          <w:lang w:eastAsia="it-IT"/>
        </w:rPr>
        <w:t xml:space="preserve"> </w:t>
      </w:r>
      <w:r w:rsidRPr="004C4CE0">
        <w:rPr>
          <w:rFonts w:eastAsia="Times New Roman"/>
          <w:lang w:eastAsia="it-IT"/>
        </w:rPr>
        <w:t>deliberato, un disavanzo di amministrazione ovvero debiti fuori</w:t>
      </w:r>
      <w:r w:rsidR="00CB6740">
        <w:rPr>
          <w:rFonts w:eastAsia="Times New Roman"/>
          <w:lang w:eastAsia="it-IT"/>
        </w:rPr>
        <w:t xml:space="preserve"> </w:t>
      </w:r>
      <w:r w:rsidRPr="004C4CE0">
        <w:rPr>
          <w:rFonts w:eastAsia="Times New Roman"/>
          <w:lang w:eastAsia="it-IT"/>
        </w:rPr>
        <w:t>bilancio, ancorché da riconoscere, nelle more della variazione di</w:t>
      </w:r>
      <w:r w:rsidR="00CB6740">
        <w:rPr>
          <w:rFonts w:eastAsia="Times New Roman"/>
          <w:lang w:eastAsia="it-IT"/>
        </w:rPr>
        <w:t xml:space="preserve"> </w:t>
      </w:r>
      <w:r w:rsidRPr="004C4CE0">
        <w:rPr>
          <w:rFonts w:eastAsia="Times New Roman"/>
          <w:lang w:eastAsia="it-IT"/>
        </w:rPr>
        <w:t xml:space="preserve">bilancio che dispone la </w:t>
      </w:r>
      <w:r w:rsidRPr="004C4CE0">
        <w:rPr>
          <w:rFonts w:eastAsia="Times New Roman"/>
          <w:lang w:eastAsia="it-IT"/>
        </w:rPr>
        <w:lastRenderedPageBreak/>
        <w:t>copertura del disavanzo e del riconoscimento</w:t>
      </w:r>
      <w:r w:rsidR="00CB6740">
        <w:rPr>
          <w:rFonts w:eastAsia="Times New Roman"/>
          <w:lang w:eastAsia="it-IT"/>
        </w:rPr>
        <w:t xml:space="preserve"> </w:t>
      </w:r>
      <w:r w:rsidRPr="004C4CE0">
        <w:rPr>
          <w:rFonts w:eastAsia="Times New Roman"/>
          <w:lang w:eastAsia="it-IT"/>
        </w:rPr>
        <w:t>e finanziamento del debito fuori bilancio, é fatto divieto di</w:t>
      </w:r>
      <w:r w:rsidR="00CB6740">
        <w:rPr>
          <w:rFonts w:eastAsia="Times New Roman"/>
          <w:lang w:eastAsia="it-IT"/>
        </w:rPr>
        <w:t xml:space="preserve"> </w:t>
      </w:r>
      <w:r w:rsidRPr="004C4CE0">
        <w:rPr>
          <w:rFonts w:eastAsia="Times New Roman"/>
          <w:lang w:eastAsia="it-IT"/>
        </w:rPr>
        <w:t>assumere impegni e pagare spese per servizi non espressamente</w:t>
      </w:r>
      <w:r w:rsidR="00CB6740">
        <w:rPr>
          <w:rFonts w:eastAsia="Times New Roman"/>
          <w:lang w:eastAsia="it-IT"/>
        </w:rPr>
        <w:t xml:space="preserve"> </w:t>
      </w:r>
      <w:r w:rsidRPr="004C4CE0">
        <w:rPr>
          <w:rFonts w:eastAsia="Times New Roman"/>
          <w:lang w:eastAsia="it-IT"/>
        </w:rPr>
        <w:t>previsti per legge. Sono fatte salve le spese da sostenere a fronte</w:t>
      </w:r>
      <w:r w:rsidR="00CB6740">
        <w:rPr>
          <w:rFonts w:eastAsia="Times New Roman"/>
          <w:lang w:eastAsia="it-IT"/>
        </w:rPr>
        <w:t xml:space="preserve"> </w:t>
      </w:r>
      <w:r w:rsidRPr="004C4CE0">
        <w:rPr>
          <w:rFonts w:eastAsia="Times New Roman"/>
          <w:lang w:eastAsia="it-IT"/>
        </w:rPr>
        <w:t>di impegni già assunt</w:t>
      </w:r>
      <w:r w:rsidR="00CB6740">
        <w:rPr>
          <w:rFonts w:eastAsia="Times New Roman"/>
          <w:lang w:eastAsia="it-IT"/>
        </w:rPr>
        <w:t>i nei precedenti esercizi.</w:t>
      </w:r>
    </w:p>
    <w:p w:rsidR="00CB6740" w:rsidRDefault="00CB674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B6740" w:rsidRDefault="003D4021" w:rsidP="00CB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6740">
        <w:rPr>
          <w:rFonts w:eastAsia="Times New Roman"/>
          <w:b/>
          <w:lang w:eastAsia="it-IT"/>
        </w:rPr>
        <w:t>Art</w:t>
      </w:r>
      <w:r w:rsidR="0039139D">
        <w:rPr>
          <w:rFonts w:eastAsia="Times New Roman"/>
          <w:b/>
          <w:lang w:eastAsia="it-IT"/>
        </w:rPr>
        <w:t>icolo</w:t>
      </w:r>
      <w:r w:rsidRPr="00CB6740">
        <w:rPr>
          <w:rFonts w:eastAsia="Times New Roman"/>
          <w:b/>
          <w:lang w:eastAsia="it-IT"/>
        </w:rPr>
        <w:t xml:space="preserve"> 189</w:t>
      </w:r>
    </w:p>
    <w:p w:rsidR="003D4021" w:rsidRPr="00CB6740" w:rsidRDefault="003D4021" w:rsidP="00CB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6740">
        <w:rPr>
          <w:rFonts w:eastAsia="Times New Roman"/>
          <w:b/>
          <w:lang w:eastAsia="it-IT"/>
        </w:rPr>
        <w:t>Residui attivi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Costituiscono residui attivi le somme accertate e non riscosse</w:t>
      </w:r>
      <w:r w:rsidR="00CB6740">
        <w:rPr>
          <w:rFonts w:eastAsia="Times New Roman"/>
          <w:lang w:eastAsia="it-IT"/>
        </w:rPr>
        <w:t xml:space="preserve"> </w:t>
      </w:r>
      <w:r w:rsidRPr="004C4CE0">
        <w:rPr>
          <w:rFonts w:eastAsia="Times New Roman"/>
          <w:lang w:eastAsia="it-IT"/>
        </w:rPr>
        <w:t>e</w:t>
      </w:r>
      <w:r w:rsidR="00CB6740">
        <w:rPr>
          <w:rFonts w:eastAsia="Times New Roman"/>
          <w:lang w:eastAsia="it-IT"/>
        </w:rPr>
        <w:t>ntro il termine dell'esercizio.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Sono mantenute tra i residui dell'esercizio esclusivamente le</w:t>
      </w:r>
      <w:r w:rsidR="00CB6740">
        <w:rPr>
          <w:rFonts w:eastAsia="Times New Roman"/>
          <w:lang w:eastAsia="it-IT"/>
        </w:rPr>
        <w:t xml:space="preserve"> </w:t>
      </w:r>
      <w:r w:rsidRPr="004C4CE0">
        <w:rPr>
          <w:rFonts w:eastAsia="Times New Roman"/>
          <w:lang w:eastAsia="it-IT"/>
        </w:rPr>
        <w:t>entrate accertate per le quali esiste un titolo giuridico che</w:t>
      </w:r>
      <w:r w:rsidR="00CB6740">
        <w:rPr>
          <w:rFonts w:eastAsia="Times New Roman"/>
          <w:lang w:eastAsia="it-IT"/>
        </w:rPr>
        <w:t xml:space="preserve"> </w:t>
      </w:r>
      <w:r w:rsidRPr="004C4CE0">
        <w:rPr>
          <w:rFonts w:eastAsia="Times New Roman"/>
          <w:lang w:eastAsia="it-IT"/>
        </w:rPr>
        <w:t>costituisca l'ente locale creditore della correlativa entrata</w:t>
      </w:r>
      <w:r w:rsidR="00CB6740">
        <w:rPr>
          <w:rFonts w:eastAsia="Times New Roman"/>
          <w:lang w:eastAsia="it-IT"/>
        </w:rPr>
        <w:t xml:space="preserve"> </w:t>
      </w:r>
      <w:r w:rsidR="004C4CE0" w:rsidRPr="004C4CE0">
        <w:rPr>
          <w:rFonts w:eastAsia="Times New Roman"/>
          <w:bCs/>
          <w:iCs/>
          <w:lang w:eastAsia="it-IT"/>
        </w:rPr>
        <w:t xml:space="preserve"> </w:t>
      </w:r>
      <w:r w:rsidRPr="004C4CE0">
        <w:rPr>
          <w:rFonts w:eastAsia="Times New Roman"/>
          <w:bCs/>
          <w:iCs/>
          <w:lang w:eastAsia="it-IT"/>
        </w:rPr>
        <w:t>esigibile nell'esercizio, secondo i principi applicati della</w:t>
      </w:r>
      <w:r w:rsidR="00CB6740">
        <w:rPr>
          <w:rFonts w:eastAsia="Times New Roman"/>
          <w:bCs/>
          <w:iCs/>
          <w:lang w:eastAsia="it-IT"/>
        </w:rPr>
        <w:t xml:space="preserve"> </w:t>
      </w:r>
      <w:r w:rsidRPr="004C4CE0">
        <w:rPr>
          <w:rFonts w:eastAsia="Times New Roman"/>
          <w:bCs/>
          <w:iCs/>
          <w:lang w:eastAsia="it-IT"/>
        </w:rPr>
        <w:t xml:space="preserve">contabilità finanziaria di cui all'allegato n. 4/2 del </w:t>
      </w:r>
      <w:hyperlink r:id="rId306" w:tgtFrame="_blank" w:history="1">
        <w:r w:rsidRPr="004C4CE0">
          <w:rPr>
            <w:rFonts w:eastAsia="Times New Roman"/>
            <w:bCs/>
            <w:iCs/>
            <w:lang w:eastAsia="it-IT"/>
          </w:rPr>
          <w:t>decreto</w:t>
        </w:r>
        <w:r w:rsidR="00CB6740">
          <w:rPr>
            <w:rFonts w:eastAsia="Times New Roman"/>
            <w:bCs/>
            <w:iCs/>
            <w:lang w:eastAsia="it-IT"/>
          </w:rPr>
          <w:t xml:space="preserve"> </w:t>
        </w:r>
        <w:r w:rsidRPr="004C4CE0">
          <w:rPr>
            <w:rFonts w:eastAsia="Times New Roman"/>
            <w:bCs/>
            <w:iCs/>
            <w:lang w:eastAsia="it-IT"/>
          </w:rPr>
          <w:t>legislativo 23 giugno 2011, n. 118</w:t>
        </w:r>
      </w:hyperlink>
      <w:r w:rsidRPr="004C4CE0">
        <w:rPr>
          <w:rFonts w:eastAsia="Times New Roman"/>
          <w:bCs/>
          <w:iCs/>
          <w:lang w:eastAsia="it-IT"/>
        </w:rPr>
        <w:t>, e successive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Alla chiusura dell'esercizio</w:t>
      </w:r>
      <w:r w:rsidR="004C4CE0" w:rsidRPr="004C4CE0">
        <w:rPr>
          <w:rFonts w:eastAsia="Times New Roman"/>
          <w:lang w:eastAsia="it-IT"/>
        </w:rPr>
        <w:t xml:space="preserve"> </w:t>
      </w:r>
      <w:r w:rsidRPr="004C4CE0">
        <w:rPr>
          <w:rFonts w:eastAsia="Times New Roman"/>
          <w:bCs/>
          <w:iCs/>
          <w:lang w:eastAsia="it-IT"/>
        </w:rPr>
        <w:t>le somme rese disponibili dalla</w:t>
      </w:r>
      <w:r w:rsidR="00CB6740">
        <w:rPr>
          <w:rFonts w:eastAsia="Times New Roman"/>
          <w:bCs/>
          <w:iCs/>
          <w:lang w:eastAsia="it-IT"/>
        </w:rPr>
        <w:t xml:space="preserve"> </w:t>
      </w:r>
      <w:r w:rsidRPr="004C4CE0">
        <w:rPr>
          <w:rFonts w:eastAsia="Times New Roman"/>
          <w:bCs/>
          <w:iCs/>
          <w:lang w:eastAsia="it-IT"/>
        </w:rPr>
        <w:t>Cassa depositi e prestiti a titolo di finanziamento e non ancora</w:t>
      </w:r>
      <w:r w:rsidR="00CB6740">
        <w:rPr>
          <w:rFonts w:eastAsia="Times New Roman"/>
          <w:bCs/>
          <w:iCs/>
          <w:lang w:eastAsia="it-IT"/>
        </w:rPr>
        <w:t xml:space="preserve"> </w:t>
      </w:r>
      <w:r w:rsidRPr="004C4CE0">
        <w:rPr>
          <w:rFonts w:eastAsia="Times New Roman"/>
          <w:bCs/>
          <w:iCs/>
          <w:lang w:eastAsia="it-IT"/>
        </w:rPr>
        <w:t>prelevate dall'ente costituiscono residui attivi a valere</w:t>
      </w:r>
      <w:r w:rsidR="00CB6740">
        <w:rPr>
          <w:rFonts w:eastAsia="Times New Roman"/>
          <w:bCs/>
          <w:iCs/>
          <w:lang w:eastAsia="it-IT"/>
        </w:rPr>
        <w:t xml:space="preserve"> </w:t>
      </w:r>
      <w:r w:rsidRPr="004C4CE0">
        <w:rPr>
          <w:rFonts w:eastAsia="Times New Roman"/>
          <w:bCs/>
          <w:iCs/>
          <w:lang w:eastAsia="it-IT"/>
        </w:rPr>
        <w:t>dell'entrata classificata come prelievi da depositi bancari,</w:t>
      </w:r>
      <w:r w:rsidR="00CB6740">
        <w:rPr>
          <w:rFonts w:eastAsia="Times New Roman"/>
          <w:bCs/>
          <w:iCs/>
          <w:lang w:eastAsia="it-IT"/>
        </w:rPr>
        <w:t xml:space="preserve"> </w:t>
      </w:r>
      <w:r w:rsidRPr="004C4CE0">
        <w:rPr>
          <w:rFonts w:eastAsia="Times New Roman"/>
          <w:bCs/>
          <w:iCs/>
          <w:lang w:eastAsia="it-IT"/>
        </w:rPr>
        <w:t>nell'ambito del titolo Entrate da riduzione di attività finanziarie,</w:t>
      </w:r>
      <w:r w:rsidR="00CB6740">
        <w:rPr>
          <w:rFonts w:eastAsia="Times New Roman"/>
          <w:bCs/>
          <w:iCs/>
          <w:lang w:eastAsia="it-IT"/>
        </w:rPr>
        <w:t xml:space="preserve"> </w:t>
      </w:r>
      <w:r w:rsidRPr="004C4CE0">
        <w:rPr>
          <w:rFonts w:eastAsia="Times New Roman"/>
          <w:bCs/>
          <w:iCs/>
          <w:lang w:eastAsia="it-IT"/>
        </w:rPr>
        <w:t>tipologia Altre entrate per riduzione di attività finanziarie.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Le somme iscritte tra le entrate di competenza e non accertate</w:t>
      </w:r>
      <w:r w:rsidR="00CB6740">
        <w:rPr>
          <w:rFonts w:eastAsia="Times New Roman"/>
          <w:lang w:eastAsia="it-IT"/>
        </w:rPr>
        <w:t xml:space="preserve"> </w:t>
      </w:r>
      <w:r w:rsidRPr="004C4CE0">
        <w:rPr>
          <w:rFonts w:eastAsia="Times New Roman"/>
          <w:lang w:eastAsia="it-IT"/>
        </w:rPr>
        <w:t>entro il termine dell'esercizio costituiscono minori</w:t>
      </w:r>
      <w:r w:rsidR="004C4CE0" w:rsidRPr="004C4CE0">
        <w:rPr>
          <w:rFonts w:eastAsia="Times New Roman"/>
          <w:lang w:eastAsia="it-IT"/>
        </w:rPr>
        <w:t xml:space="preserve"> </w:t>
      </w:r>
      <w:r w:rsidRPr="004C4CE0">
        <w:rPr>
          <w:rFonts w:eastAsia="Times New Roman"/>
          <w:bCs/>
          <w:iCs/>
          <w:lang w:eastAsia="it-IT"/>
        </w:rPr>
        <w:t>entrate</w:t>
      </w:r>
      <w:r w:rsidR="004C4CE0" w:rsidRPr="004C4CE0">
        <w:rPr>
          <w:rFonts w:eastAsia="Times New Roman"/>
          <w:bCs/>
          <w:iCs/>
          <w:lang w:eastAsia="it-IT"/>
        </w:rPr>
        <w:t xml:space="preserve"> </w:t>
      </w:r>
      <w:r w:rsidRPr="004C4CE0">
        <w:rPr>
          <w:rFonts w:eastAsia="Times New Roman"/>
          <w:lang w:eastAsia="it-IT"/>
        </w:rPr>
        <w:t>rispetto alle previsioni ed tale titolo, concorrono a determinare i</w:t>
      </w:r>
      <w:r w:rsidR="00CB6740">
        <w:rPr>
          <w:rFonts w:eastAsia="Times New Roman"/>
          <w:lang w:eastAsia="it-IT"/>
        </w:rPr>
        <w:t xml:space="preserve"> </w:t>
      </w:r>
      <w:r w:rsidRPr="004C4CE0">
        <w:rPr>
          <w:rFonts w:eastAsia="Times New Roman"/>
          <w:lang w:eastAsia="it-IT"/>
        </w:rPr>
        <w:t>risultati finali della gestione.</w:t>
      </w:r>
    </w:p>
    <w:p w:rsidR="00CB6740" w:rsidRDefault="00CB674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CB6740" w:rsidRDefault="003D4021" w:rsidP="00CB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6740">
        <w:rPr>
          <w:rFonts w:eastAsia="Times New Roman"/>
          <w:b/>
          <w:lang w:eastAsia="it-IT"/>
        </w:rPr>
        <w:t>Articolo 190</w:t>
      </w:r>
    </w:p>
    <w:p w:rsidR="003D4021" w:rsidRPr="00CB6740" w:rsidRDefault="003D4021" w:rsidP="00CB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CB6740">
        <w:rPr>
          <w:rFonts w:eastAsia="Times New Roman"/>
          <w:b/>
          <w:lang w:eastAsia="it-IT"/>
        </w:rPr>
        <w:t>Residui passivi</w:t>
      </w:r>
    </w:p>
    <w:p w:rsidR="003D4021" w:rsidRPr="004C4CE0" w:rsidRDefault="00CB674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Costituiscono residui passivi le somme impegnate e non pagate</w:t>
      </w:r>
      <w:r>
        <w:rPr>
          <w:rFonts w:eastAsia="Times New Roman"/>
          <w:lang w:eastAsia="it-IT"/>
        </w:rPr>
        <w:t xml:space="preserve"> </w:t>
      </w:r>
      <w:r w:rsidR="003D4021" w:rsidRPr="004C4CE0">
        <w:rPr>
          <w:rFonts w:eastAsia="Times New Roman"/>
          <w:lang w:eastAsia="it-IT"/>
        </w:rPr>
        <w:t>entro il termine dell'esercizio.</w:t>
      </w:r>
    </w:p>
    <w:p w:rsidR="003D4021" w:rsidRPr="004C4CE0" w:rsidRDefault="00CB674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É vietata la conservazione nel conto dei residui di somme non</w:t>
      </w:r>
      <w:r>
        <w:rPr>
          <w:rFonts w:eastAsia="Times New Roman"/>
          <w:lang w:eastAsia="it-IT"/>
        </w:rPr>
        <w:t xml:space="preserve"> </w:t>
      </w:r>
      <w:r w:rsidR="003D4021" w:rsidRPr="004C4CE0">
        <w:rPr>
          <w:rFonts w:eastAsia="Times New Roman"/>
          <w:lang w:eastAsia="it-IT"/>
        </w:rPr>
        <w:t>impegnate ai sensi dell'articolo 183.</w:t>
      </w:r>
    </w:p>
    <w:p w:rsidR="003D4021" w:rsidRDefault="00EF17A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Le somme non impegnate entro il termine dell'esercizio</w:t>
      </w:r>
      <w:r>
        <w:rPr>
          <w:rFonts w:eastAsia="Times New Roman"/>
          <w:lang w:eastAsia="it-IT"/>
        </w:rPr>
        <w:t xml:space="preserve"> </w:t>
      </w:r>
      <w:r w:rsidR="003D4021" w:rsidRPr="004C4CE0">
        <w:rPr>
          <w:rFonts w:eastAsia="Times New Roman"/>
          <w:lang w:eastAsia="it-IT"/>
        </w:rPr>
        <w:t>costituiscono economia di spesa e, a tale titolo, concorrono a</w:t>
      </w:r>
      <w:r>
        <w:rPr>
          <w:rFonts w:eastAsia="Times New Roman"/>
          <w:lang w:eastAsia="it-IT"/>
        </w:rPr>
        <w:t xml:space="preserve"> </w:t>
      </w:r>
      <w:r w:rsidR="003D4021" w:rsidRPr="004C4CE0">
        <w:rPr>
          <w:rFonts w:eastAsia="Times New Roman"/>
          <w:lang w:eastAsia="it-IT"/>
        </w:rPr>
        <w:t>determinare i risultati finali della gestione.</w:t>
      </w:r>
    </w:p>
    <w:p w:rsidR="00EF17A8" w:rsidRPr="004C4CE0" w:rsidRDefault="00EF17A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EF17A8" w:rsidRDefault="003D4021" w:rsidP="00EF17A8">
      <w:pPr>
        <w:jc w:val="center"/>
        <w:rPr>
          <w:rFonts w:eastAsia="Times New Roman"/>
          <w:b/>
          <w:lang w:eastAsia="it-IT"/>
        </w:rPr>
      </w:pPr>
      <w:r w:rsidRPr="00EF17A8">
        <w:rPr>
          <w:rFonts w:eastAsia="Times New Roman"/>
          <w:b/>
          <w:lang w:eastAsia="it-IT"/>
        </w:rPr>
        <w:t>CAPO IV</w:t>
      </w:r>
    </w:p>
    <w:p w:rsidR="00EF17A8" w:rsidRDefault="003D4021" w:rsidP="00EF17A8">
      <w:pPr>
        <w:jc w:val="center"/>
        <w:rPr>
          <w:rFonts w:eastAsia="Times New Roman"/>
          <w:b/>
          <w:lang w:eastAsia="it-IT"/>
        </w:rPr>
      </w:pPr>
      <w:r w:rsidRPr="00EF17A8">
        <w:rPr>
          <w:rFonts w:eastAsia="Times New Roman"/>
          <w:b/>
          <w:lang w:eastAsia="it-IT"/>
        </w:rPr>
        <w:t>Principi di gestione e controllo di gestione</w:t>
      </w:r>
    </w:p>
    <w:p w:rsidR="003D4021" w:rsidRPr="00EF17A8" w:rsidRDefault="003D4021" w:rsidP="00EF17A8">
      <w:pPr>
        <w:jc w:val="center"/>
        <w:rPr>
          <w:rFonts w:eastAsia="Times New Roman"/>
          <w:b/>
          <w:lang w:eastAsia="it-IT"/>
        </w:rPr>
      </w:pPr>
    </w:p>
    <w:p w:rsidR="003D4021" w:rsidRPr="00EF17A8" w:rsidRDefault="003D4021" w:rsidP="00EF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F17A8">
        <w:rPr>
          <w:rFonts w:eastAsia="Times New Roman"/>
          <w:b/>
          <w:lang w:eastAsia="it-IT"/>
        </w:rPr>
        <w:t>Articolo 191</w:t>
      </w:r>
    </w:p>
    <w:p w:rsidR="003D4021" w:rsidRPr="00EF17A8" w:rsidRDefault="003D4021" w:rsidP="00EF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F17A8">
        <w:rPr>
          <w:rFonts w:eastAsia="Times New Roman"/>
          <w:b/>
          <w:lang w:eastAsia="it-IT"/>
        </w:rPr>
        <w:t>Regole per l'assunzione di impegni e per l'effettuazione di spese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Gli enti locali possono effettuare spese solo se sussiste</w:t>
      </w:r>
      <w:r w:rsidR="00EF17A8">
        <w:rPr>
          <w:rFonts w:eastAsia="Times New Roman"/>
          <w:lang w:eastAsia="it-IT"/>
        </w:rPr>
        <w:t xml:space="preserve"> </w:t>
      </w:r>
      <w:r w:rsidRPr="004C4CE0">
        <w:rPr>
          <w:rFonts w:eastAsia="Times New Roman"/>
          <w:lang w:eastAsia="it-IT"/>
        </w:rPr>
        <w:t>l'impegno contabile registrato sul competente programma del bilancio</w:t>
      </w:r>
      <w:r w:rsidR="00EF17A8">
        <w:rPr>
          <w:rFonts w:eastAsia="Times New Roman"/>
          <w:lang w:eastAsia="it-IT"/>
        </w:rPr>
        <w:t xml:space="preserve"> </w:t>
      </w:r>
      <w:r w:rsidRPr="004C4CE0">
        <w:rPr>
          <w:rFonts w:eastAsia="Times New Roman"/>
          <w:lang w:eastAsia="it-IT"/>
        </w:rPr>
        <w:t>di previsione e l'attestazione della copertura finanziaria di cui</w:t>
      </w:r>
      <w:r w:rsidR="00EF17A8">
        <w:rPr>
          <w:rFonts w:eastAsia="Times New Roman"/>
          <w:lang w:eastAsia="it-IT"/>
        </w:rPr>
        <w:t xml:space="preserve"> </w:t>
      </w:r>
      <w:r w:rsidRPr="004C4CE0">
        <w:rPr>
          <w:rFonts w:eastAsia="Times New Roman"/>
          <w:lang w:eastAsia="it-IT"/>
        </w:rPr>
        <w:t>all'articolo 153, comma 5. Nel caso di spese riguardanti</w:t>
      </w:r>
      <w:r w:rsidR="00EF17A8">
        <w:rPr>
          <w:rFonts w:eastAsia="Times New Roman"/>
          <w:lang w:eastAsia="it-IT"/>
        </w:rPr>
        <w:t xml:space="preserve"> </w:t>
      </w:r>
      <w:r w:rsidRPr="004C4CE0">
        <w:rPr>
          <w:rFonts w:eastAsia="Times New Roman"/>
          <w:lang w:eastAsia="it-IT"/>
        </w:rPr>
        <w:t>trasferimenti e contributi ad altre amministrazioni pubbliche,</w:t>
      </w:r>
      <w:r w:rsidR="00EF17A8">
        <w:rPr>
          <w:rFonts w:eastAsia="Times New Roman"/>
          <w:lang w:eastAsia="it-IT"/>
        </w:rPr>
        <w:t xml:space="preserve"> </w:t>
      </w:r>
      <w:r w:rsidRPr="004C4CE0">
        <w:rPr>
          <w:rFonts w:eastAsia="Times New Roman"/>
          <w:lang w:eastAsia="it-IT"/>
        </w:rPr>
        <w:t>somministrazioni, forniture, appalti e prestazioni professionali, il</w:t>
      </w:r>
      <w:r w:rsidR="00EF17A8">
        <w:rPr>
          <w:rFonts w:eastAsia="Times New Roman"/>
          <w:lang w:eastAsia="it-IT"/>
        </w:rPr>
        <w:t xml:space="preserve"> </w:t>
      </w:r>
      <w:r w:rsidRPr="004C4CE0">
        <w:rPr>
          <w:rFonts w:eastAsia="Times New Roman"/>
          <w:lang w:eastAsia="it-IT"/>
        </w:rPr>
        <w:t>responsabile del procedimento di spesa comunica al destinatario le</w:t>
      </w:r>
      <w:r w:rsidR="00EF17A8">
        <w:rPr>
          <w:rFonts w:eastAsia="Times New Roman"/>
          <w:lang w:eastAsia="it-IT"/>
        </w:rPr>
        <w:t xml:space="preserve"> </w:t>
      </w:r>
      <w:r w:rsidRPr="004C4CE0">
        <w:rPr>
          <w:rFonts w:eastAsia="Times New Roman"/>
          <w:lang w:eastAsia="it-IT"/>
        </w:rPr>
        <w:t>informazioni relative all'impegno. La comunicazione dell'avvenuto</w:t>
      </w:r>
      <w:r w:rsidR="00EF17A8">
        <w:rPr>
          <w:rFonts w:eastAsia="Times New Roman"/>
          <w:lang w:eastAsia="it-IT"/>
        </w:rPr>
        <w:t xml:space="preserve"> </w:t>
      </w:r>
      <w:r w:rsidRPr="004C4CE0">
        <w:rPr>
          <w:rFonts w:eastAsia="Times New Roman"/>
          <w:lang w:eastAsia="it-IT"/>
        </w:rPr>
        <w:t>impegno e della relativa copertura finanziaria, riguardanti le</w:t>
      </w:r>
      <w:r w:rsidR="00EF17A8">
        <w:rPr>
          <w:rFonts w:eastAsia="Times New Roman"/>
          <w:lang w:eastAsia="it-IT"/>
        </w:rPr>
        <w:t xml:space="preserve"> </w:t>
      </w:r>
      <w:r w:rsidRPr="004C4CE0">
        <w:rPr>
          <w:rFonts w:eastAsia="Times New Roman"/>
          <w:lang w:eastAsia="it-IT"/>
        </w:rPr>
        <w:t>somministrazioni, le forniture e le prestazioni professionali, é</w:t>
      </w:r>
      <w:r w:rsidR="00EF17A8">
        <w:rPr>
          <w:rFonts w:eastAsia="Times New Roman"/>
          <w:lang w:eastAsia="it-IT"/>
        </w:rPr>
        <w:t xml:space="preserve"> </w:t>
      </w:r>
      <w:r w:rsidRPr="004C4CE0">
        <w:rPr>
          <w:rFonts w:eastAsia="Times New Roman"/>
          <w:lang w:eastAsia="it-IT"/>
        </w:rPr>
        <w:t>effettuata contestualmente all'ordinazione della prestazione con</w:t>
      </w:r>
      <w:r w:rsidR="00EF17A8">
        <w:rPr>
          <w:rFonts w:eastAsia="Times New Roman"/>
          <w:lang w:eastAsia="it-IT"/>
        </w:rPr>
        <w:t xml:space="preserve"> </w:t>
      </w:r>
      <w:r w:rsidRPr="004C4CE0">
        <w:rPr>
          <w:rFonts w:eastAsia="Times New Roman"/>
          <w:lang w:eastAsia="it-IT"/>
        </w:rPr>
        <w:t>l'avvertenza che la successiva fattura deve essere completata con gli</w:t>
      </w:r>
      <w:r w:rsidR="00EF17A8">
        <w:rPr>
          <w:rFonts w:eastAsia="Times New Roman"/>
          <w:lang w:eastAsia="it-IT"/>
        </w:rPr>
        <w:t xml:space="preserve"> </w:t>
      </w:r>
      <w:r w:rsidRPr="004C4CE0">
        <w:rPr>
          <w:rFonts w:eastAsia="Times New Roman"/>
          <w:lang w:eastAsia="it-IT"/>
        </w:rPr>
        <w:t>estremi della suddetta comunicazione. Fermo restando quanto disposto</w:t>
      </w:r>
      <w:r w:rsidR="00EF17A8">
        <w:rPr>
          <w:rFonts w:eastAsia="Times New Roman"/>
          <w:lang w:eastAsia="it-IT"/>
        </w:rPr>
        <w:t xml:space="preserve"> </w:t>
      </w:r>
      <w:r w:rsidRPr="004C4CE0">
        <w:rPr>
          <w:rFonts w:eastAsia="Times New Roman"/>
          <w:lang w:eastAsia="it-IT"/>
        </w:rPr>
        <w:t>al comma 4, il terzo interessato, in mancanza della comunicazione, ha</w:t>
      </w:r>
      <w:r w:rsidR="00EF17A8">
        <w:rPr>
          <w:rFonts w:eastAsia="Times New Roman"/>
          <w:lang w:eastAsia="it-IT"/>
        </w:rPr>
        <w:t xml:space="preserve"> </w:t>
      </w:r>
      <w:r w:rsidRPr="004C4CE0">
        <w:rPr>
          <w:rFonts w:eastAsia="Times New Roman"/>
          <w:lang w:eastAsia="it-IT"/>
        </w:rPr>
        <w:t>facoltà di non eseguire la prestazione sino a quando i dati non gli</w:t>
      </w:r>
      <w:r w:rsidR="00EF17A8">
        <w:rPr>
          <w:rFonts w:eastAsia="Times New Roman"/>
          <w:lang w:eastAsia="it-IT"/>
        </w:rPr>
        <w:t xml:space="preserve"> vengano comunicati.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Per le spese previste dai regolamenti economali l'ordinazione</w:t>
      </w:r>
      <w:r w:rsidR="00EF17A8">
        <w:rPr>
          <w:rFonts w:eastAsia="Times New Roman"/>
          <w:lang w:eastAsia="it-IT"/>
        </w:rPr>
        <w:t xml:space="preserve"> </w:t>
      </w:r>
      <w:r w:rsidRPr="004C4CE0">
        <w:rPr>
          <w:rFonts w:eastAsia="Times New Roman"/>
          <w:lang w:eastAsia="it-IT"/>
        </w:rPr>
        <w:t>fatta a terzi contiene il riferimento agli stessi regolamenti, alla</w:t>
      </w:r>
      <w:r w:rsidR="00EF17A8">
        <w:rPr>
          <w:rFonts w:eastAsia="Times New Roman"/>
          <w:lang w:eastAsia="it-IT"/>
        </w:rPr>
        <w:t xml:space="preserve"> </w:t>
      </w:r>
      <w:r w:rsidRPr="004C4CE0">
        <w:rPr>
          <w:rFonts w:eastAsia="Times New Roman"/>
          <w:lang w:eastAsia="it-IT"/>
        </w:rPr>
        <w:t>missione e al programma di bilancio e al relativo capitolo di spesa</w:t>
      </w:r>
      <w:r w:rsidR="00EF17A8">
        <w:rPr>
          <w:rFonts w:eastAsia="Times New Roman"/>
          <w:lang w:eastAsia="it-IT"/>
        </w:rPr>
        <w:t xml:space="preserve"> </w:t>
      </w:r>
      <w:r w:rsidRPr="004C4CE0">
        <w:rPr>
          <w:rFonts w:eastAsia="Times New Roman"/>
          <w:lang w:eastAsia="it-IT"/>
        </w:rPr>
        <w:t xml:space="preserve">del piano esecutivo di </w:t>
      </w:r>
      <w:r w:rsidR="00EF17A8">
        <w:rPr>
          <w:rFonts w:eastAsia="Times New Roman"/>
          <w:lang w:eastAsia="it-IT"/>
        </w:rPr>
        <w:t>gestione ed all'impegno.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Per i lavori pubblici di somma urgenza, cagionati dal</w:t>
      </w:r>
      <w:r w:rsidR="00EF17A8">
        <w:rPr>
          <w:rFonts w:eastAsia="Times New Roman"/>
          <w:lang w:eastAsia="it-IT"/>
        </w:rPr>
        <w:t xml:space="preserve"> </w:t>
      </w:r>
      <w:r w:rsidRPr="004C4CE0">
        <w:rPr>
          <w:rFonts w:eastAsia="Times New Roman"/>
          <w:lang w:eastAsia="it-IT"/>
        </w:rPr>
        <w:t>verificarsi di un evento eccezionale o imprevedibile, la Giunta,</w:t>
      </w:r>
      <w:r w:rsidR="00EF17A8">
        <w:rPr>
          <w:rFonts w:eastAsia="Times New Roman"/>
          <w:lang w:eastAsia="it-IT"/>
        </w:rPr>
        <w:t xml:space="preserve"> </w:t>
      </w:r>
      <w:r w:rsidRPr="004C4CE0">
        <w:rPr>
          <w:rFonts w:eastAsia="Times New Roman"/>
          <w:bCs/>
          <w:iCs/>
          <w:lang w:eastAsia="it-IT"/>
        </w:rPr>
        <w:t>...</w:t>
      </w:r>
      <w:r w:rsidR="004C4CE0" w:rsidRPr="004C4CE0">
        <w:rPr>
          <w:rFonts w:eastAsia="Times New Roman"/>
          <w:bCs/>
          <w:iCs/>
          <w:lang w:eastAsia="it-IT"/>
        </w:rPr>
        <w:t xml:space="preserve"> </w:t>
      </w:r>
      <w:r w:rsidRPr="004C4CE0">
        <w:rPr>
          <w:rFonts w:eastAsia="Times New Roman"/>
          <w:lang w:eastAsia="it-IT"/>
        </w:rPr>
        <w:t>entro venti giorni dall'ordinazione fatta a terzi, su</w:t>
      </w:r>
      <w:r w:rsidR="00EF17A8">
        <w:rPr>
          <w:rFonts w:eastAsia="Times New Roman"/>
          <w:lang w:eastAsia="it-IT"/>
        </w:rPr>
        <w:t xml:space="preserve"> </w:t>
      </w:r>
      <w:r w:rsidRPr="004C4CE0">
        <w:rPr>
          <w:rFonts w:eastAsia="Times New Roman"/>
          <w:lang w:eastAsia="it-IT"/>
        </w:rPr>
        <w:t>proposta del responsabile del procedimento, sottopone al Consiglio il</w:t>
      </w:r>
      <w:r w:rsidR="00EF17A8">
        <w:rPr>
          <w:rFonts w:eastAsia="Times New Roman"/>
          <w:lang w:eastAsia="it-IT"/>
        </w:rPr>
        <w:t xml:space="preserve"> </w:t>
      </w:r>
      <w:r w:rsidRPr="004C4CE0">
        <w:rPr>
          <w:rFonts w:eastAsia="Times New Roman"/>
          <w:lang w:eastAsia="it-IT"/>
        </w:rPr>
        <w:t>provvedimento di riconoscimento della spesa con le modalità previste</w:t>
      </w:r>
      <w:r w:rsidR="00EF17A8">
        <w:rPr>
          <w:rFonts w:eastAsia="Times New Roman"/>
          <w:lang w:eastAsia="it-IT"/>
        </w:rPr>
        <w:t xml:space="preserve"> </w:t>
      </w:r>
      <w:r w:rsidRPr="004C4CE0">
        <w:rPr>
          <w:rFonts w:eastAsia="Times New Roman"/>
          <w:lang w:eastAsia="it-IT"/>
        </w:rPr>
        <w:t>dall'articolo 194, comma 1, lettera e), prevedendo la relativa</w:t>
      </w:r>
      <w:r w:rsidR="00EF17A8">
        <w:rPr>
          <w:rFonts w:eastAsia="Times New Roman"/>
          <w:lang w:eastAsia="it-IT"/>
        </w:rPr>
        <w:t xml:space="preserve"> </w:t>
      </w:r>
      <w:r w:rsidRPr="004C4CE0">
        <w:rPr>
          <w:rFonts w:eastAsia="Times New Roman"/>
          <w:lang w:eastAsia="it-IT"/>
        </w:rPr>
        <w:t>copertura finanziaria nei limiti delle accertate necessità per la</w:t>
      </w:r>
      <w:r w:rsidR="00EF17A8">
        <w:rPr>
          <w:rFonts w:eastAsia="Times New Roman"/>
          <w:lang w:eastAsia="it-IT"/>
        </w:rPr>
        <w:t xml:space="preserve"> </w:t>
      </w:r>
      <w:r w:rsidRPr="004C4CE0">
        <w:rPr>
          <w:rFonts w:eastAsia="Times New Roman"/>
          <w:lang w:eastAsia="it-IT"/>
        </w:rPr>
        <w:t>rimozione dello stato di pregiudizio alla pubblica incolumità. Il</w:t>
      </w:r>
      <w:r w:rsidR="00EF17A8">
        <w:rPr>
          <w:rFonts w:eastAsia="Times New Roman"/>
          <w:lang w:eastAsia="it-IT"/>
        </w:rPr>
        <w:t xml:space="preserve"> </w:t>
      </w:r>
      <w:r w:rsidRPr="004C4CE0">
        <w:rPr>
          <w:rFonts w:eastAsia="Times New Roman"/>
          <w:lang w:eastAsia="it-IT"/>
        </w:rPr>
        <w:t>provvedimento di riconoscimento é adottato entro 30 giorni dalla</w:t>
      </w:r>
      <w:r w:rsidR="00EF17A8">
        <w:rPr>
          <w:rFonts w:eastAsia="Times New Roman"/>
          <w:lang w:eastAsia="it-IT"/>
        </w:rPr>
        <w:t xml:space="preserve"> </w:t>
      </w:r>
      <w:r w:rsidRPr="004C4CE0">
        <w:rPr>
          <w:rFonts w:eastAsia="Times New Roman"/>
          <w:lang w:eastAsia="it-IT"/>
        </w:rPr>
        <w:t>data di deliberazione della proposta da parte della Giunta, e</w:t>
      </w:r>
      <w:r w:rsidR="00EF17A8">
        <w:rPr>
          <w:rFonts w:eastAsia="Times New Roman"/>
          <w:lang w:eastAsia="it-IT"/>
        </w:rPr>
        <w:t xml:space="preserve"> </w:t>
      </w:r>
      <w:r w:rsidRPr="004C4CE0">
        <w:rPr>
          <w:rFonts w:eastAsia="Times New Roman"/>
          <w:lang w:eastAsia="it-IT"/>
        </w:rPr>
        <w:t>comunque entro il 31 dicembre dell'anno in corso se a tale data non</w:t>
      </w:r>
      <w:r w:rsidR="00EF17A8">
        <w:rPr>
          <w:rFonts w:eastAsia="Times New Roman"/>
          <w:lang w:eastAsia="it-IT"/>
        </w:rPr>
        <w:t xml:space="preserve"> </w:t>
      </w:r>
      <w:r w:rsidRPr="004C4CE0">
        <w:rPr>
          <w:rFonts w:eastAsia="Times New Roman"/>
          <w:lang w:eastAsia="it-IT"/>
        </w:rPr>
        <w:t>sia scaduto il predetto termine. La comunicazione al terzo</w:t>
      </w:r>
      <w:r w:rsidR="00EF17A8">
        <w:rPr>
          <w:rFonts w:eastAsia="Times New Roman"/>
          <w:lang w:eastAsia="it-IT"/>
        </w:rPr>
        <w:t xml:space="preserve"> </w:t>
      </w:r>
      <w:r w:rsidRPr="004C4CE0">
        <w:rPr>
          <w:rFonts w:eastAsia="Times New Roman"/>
          <w:lang w:eastAsia="it-IT"/>
        </w:rPr>
        <w:t>interessato é data contestualmente all'adozione della deliberazione</w:t>
      </w:r>
      <w:r w:rsidR="00EF17A8">
        <w:rPr>
          <w:rFonts w:eastAsia="Times New Roman"/>
          <w:lang w:eastAsia="it-IT"/>
        </w:rPr>
        <w:t xml:space="preserve"> consiliare.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Nel caso in cui vi é stata l'acquisizione di beni e servizi in</w:t>
      </w:r>
      <w:r w:rsidR="00EF17A8">
        <w:rPr>
          <w:rFonts w:eastAsia="Times New Roman"/>
          <w:lang w:eastAsia="it-IT"/>
        </w:rPr>
        <w:t xml:space="preserve"> </w:t>
      </w:r>
      <w:r w:rsidRPr="004C4CE0">
        <w:rPr>
          <w:rFonts w:eastAsia="Times New Roman"/>
          <w:lang w:eastAsia="it-IT"/>
        </w:rPr>
        <w:t>violazione dell'obbligo indicato nei commi 1, 2 e 3, il rapporto</w:t>
      </w:r>
      <w:r w:rsidR="00EF17A8">
        <w:rPr>
          <w:rFonts w:eastAsia="Times New Roman"/>
          <w:lang w:eastAsia="it-IT"/>
        </w:rPr>
        <w:t xml:space="preserve"> </w:t>
      </w:r>
      <w:r w:rsidRPr="004C4CE0">
        <w:rPr>
          <w:rFonts w:eastAsia="Times New Roman"/>
          <w:lang w:eastAsia="it-IT"/>
        </w:rPr>
        <w:t>obbligatorio intercorre, ai fini della controprestazione e per la</w:t>
      </w:r>
      <w:r w:rsidR="00EF17A8">
        <w:rPr>
          <w:rFonts w:eastAsia="Times New Roman"/>
          <w:lang w:eastAsia="it-IT"/>
        </w:rPr>
        <w:t xml:space="preserve"> </w:t>
      </w:r>
      <w:r w:rsidRPr="004C4CE0">
        <w:rPr>
          <w:rFonts w:eastAsia="Times New Roman"/>
          <w:lang w:eastAsia="it-IT"/>
        </w:rPr>
        <w:t>parte non riconoscibile ai sensi dell'articolo 194, comma 1, lettera</w:t>
      </w:r>
      <w:r w:rsidR="00EF17A8">
        <w:rPr>
          <w:rFonts w:eastAsia="Times New Roman"/>
          <w:lang w:eastAsia="it-IT"/>
        </w:rPr>
        <w:t xml:space="preserve"> </w:t>
      </w:r>
      <w:r w:rsidRPr="004C4CE0">
        <w:rPr>
          <w:rFonts w:eastAsia="Times New Roman"/>
          <w:lang w:eastAsia="it-IT"/>
        </w:rPr>
        <w:t>e), tra il privato fornitore e l'amministratore, funzionario o</w:t>
      </w:r>
      <w:r w:rsidR="00EF17A8">
        <w:rPr>
          <w:rFonts w:eastAsia="Times New Roman"/>
          <w:lang w:eastAsia="it-IT"/>
        </w:rPr>
        <w:t xml:space="preserve"> </w:t>
      </w:r>
      <w:r w:rsidRPr="004C4CE0">
        <w:rPr>
          <w:rFonts w:eastAsia="Times New Roman"/>
          <w:lang w:eastAsia="it-IT"/>
        </w:rPr>
        <w:t>dipendente che hanno consentito la fornitura. Per le esecuzioni</w:t>
      </w:r>
      <w:r w:rsidR="00EF17A8">
        <w:rPr>
          <w:rFonts w:eastAsia="Times New Roman"/>
          <w:lang w:eastAsia="it-IT"/>
        </w:rPr>
        <w:t xml:space="preserve"> </w:t>
      </w:r>
      <w:r w:rsidRPr="004C4CE0">
        <w:rPr>
          <w:rFonts w:eastAsia="Times New Roman"/>
          <w:lang w:eastAsia="it-IT"/>
        </w:rPr>
        <w:t>reiterate o continuative detto effetto si estende a coloro che hanno</w:t>
      </w:r>
      <w:r w:rsidR="00EF17A8">
        <w:rPr>
          <w:rFonts w:eastAsia="Times New Roman"/>
          <w:lang w:eastAsia="it-IT"/>
        </w:rPr>
        <w:t xml:space="preserve"> </w:t>
      </w:r>
      <w:r w:rsidRPr="004C4CE0">
        <w:rPr>
          <w:rFonts w:eastAsia="Times New Roman"/>
          <w:lang w:eastAsia="it-IT"/>
        </w:rPr>
        <w:t>reso po</w:t>
      </w:r>
      <w:r w:rsidR="00EF17A8">
        <w:rPr>
          <w:rFonts w:eastAsia="Times New Roman"/>
          <w:lang w:eastAsia="it-IT"/>
        </w:rPr>
        <w:t>ssibili le singole prestazioni.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Il regolamento di contabilità dell'ente disciplina le modalità</w:t>
      </w:r>
      <w:r w:rsidR="00EF17A8">
        <w:rPr>
          <w:rFonts w:eastAsia="Times New Roman"/>
          <w:lang w:eastAsia="it-IT"/>
        </w:rPr>
        <w:t xml:space="preserve"> </w:t>
      </w:r>
      <w:r w:rsidRPr="004C4CE0">
        <w:rPr>
          <w:rFonts w:eastAsia="Times New Roman"/>
          <w:lang w:eastAsia="it-IT"/>
        </w:rPr>
        <w:t>attraverso le quali le fatture o i documenti contabili equivalenti</w:t>
      </w:r>
      <w:r w:rsidR="00EF17A8">
        <w:rPr>
          <w:rFonts w:eastAsia="Times New Roman"/>
          <w:lang w:eastAsia="it-IT"/>
        </w:rPr>
        <w:t xml:space="preserve"> </w:t>
      </w:r>
      <w:r w:rsidRPr="004C4CE0">
        <w:rPr>
          <w:rFonts w:eastAsia="Times New Roman"/>
          <w:lang w:eastAsia="it-IT"/>
        </w:rPr>
        <w:t>che attestano l'avvenuta cessione di beni, lo stato di avanzamento di</w:t>
      </w:r>
      <w:r w:rsidR="00EF17A8">
        <w:rPr>
          <w:rFonts w:eastAsia="Times New Roman"/>
          <w:lang w:eastAsia="it-IT"/>
        </w:rPr>
        <w:t xml:space="preserve"> </w:t>
      </w:r>
      <w:r w:rsidRPr="004C4CE0">
        <w:rPr>
          <w:rFonts w:eastAsia="Times New Roman"/>
          <w:lang w:eastAsia="it-IT"/>
        </w:rPr>
        <w:t>lavori, la prestazione di servizi nei confronti dell'ente sono</w:t>
      </w:r>
      <w:r w:rsidR="00EF17A8">
        <w:rPr>
          <w:rFonts w:eastAsia="Times New Roman"/>
          <w:lang w:eastAsia="it-IT"/>
        </w:rPr>
        <w:t xml:space="preserve"> </w:t>
      </w:r>
      <w:r w:rsidRPr="004C4CE0">
        <w:rPr>
          <w:rFonts w:eastAsia="Times New Roman"/>
          <w:lang w:eastAsia="it-IT"/>
        </w:rPr>
        <w:t>protocollate ed, entro 10 giorni, annotate nel registro delle fatture</w:t>
      </w:r>
      <w:r w:rsidR="00EF17A8">
        <w:rPr>
          <w:rFonts w:eastAsia="Times New Roman"/>
          <w:lang w:eastAsia="it-IT"/>
        </w:rPr>
        <w:t xml:space="preserve"> </w:t>
      </w:r>
      <w:r w:rsidRPr="004C4CE0">
        <w:rPr>
          <w:rFonts w:eastAsia="Times New Roman"/>
          <w:lang w:eastAsia="it-IT"/>
        </w:rPr>
        <w:t>ricevute</w:t>
      </w:r>
      <w:r w:rsidR="00EF17A8">
        <w:rPr>
          <w:rFonts w:eastAsia="Times New Roman"/>
          <w:lang w:eastAsia="it-IT"/>
        </w:rPr>
        <w:t xml:space="preserve"> </w:t>
      </w:r>
      <w:r w:rsidRPr="004C4CE0">
        <w:rPr>
          <w:rFonts w:eastAsia="Times New Roman"/>
          <w:lang w:eastAsia="it-IT"/>
        </w:rPr>
        <w:t>secondo le modalità previste dall'</w:t>
      </w:r>
      <w:hyperlink r:id="rId307" w:tgtFrame="_blank" w:history="1">
        <w:r w:rsidRPr="004C4CE0">
          <w:rPr>
            <w:rFonts w:eastAsia="Times New Roman"/>
            <w:lang w:eastAsia="it-IT"/>
          </w:rPr>
          <w:t>art. 42 del d</w:t>
        </w:r>
        <w:r w:rsidR="007C40AF">
          <w:rPr>
            <w:rFonts w:eastAsia="Times New Roman"/>
            <w:lang w:eastAsia="it-IT"/>
          </w:rPr>
          <w:t>.</w:t>
        </w:r>
        <w:r w:rsidRPr="004C4CE0">
          <w:rPr>
            <w:rFonts w:eastAsia="Times New Roman"/>
            <w:lang w:eastAsia="it-IT"/>
          </w:rPr>
          <w:t>l</w:t>
        </w:r>
        <w:r w:rsidR="007C40AF">
          <w:rPr>
            <w:rFonts w:eastAsia="Times New Roman"/>
            <w:lang w:eastAsia="it-IT"/>
          </w:rPr>
          <w:t>.</w:t>
        </w:r>
        <w:r w:rsidR="00EF17A8">
          <w:rPr>
            <w:rFonts w:eastAsia="Times New Roman"/>
            <w:lang w:eastAsia="it-IT"/>
          </w:rPr>
          <w:t xml:space="preserve"> </w:t>
        </w:r>
        <w:r w:rsidR="007C40AF">
          <w:rPr>
            <w:rFonts w:eastAsia="Times New Roman"/>
            <w:lang w:eastAsia="it-IT"/>
          </w:rPr>
          <w:t>24/04/</w:t>
        </w:r>
        <w:r w:rsidRPr="004C4CE0">
          <w:rPr>
            <w:rFonts w:eastAsia="Times New Roman"/>
            <w:lang w:eastAsia="it-IT"/>
          </w:rPr>
          <w:t>2014, n. 66</w:t>
        </w:r>
      </w:hyperlink>
      <w:r w:rsidRPr="004C4CE0">
        <w:rPr>
          <w:rFonts w:eastAsia="Times New Roman"/>
          <w:lang w:eastAsia="it-IT"/>
        </w:rPr>
        <w:t>, convertito in legge, con modificazioni, dalla</w:t>
      </w:r>
      <w:r w:rsidR="00EF17A8">
        <w:rPr>
          <w:rFonts w:eastAsia="Times New Roman"/>
          <w:lang w:eastAsia="it-IT"/>
        </w:rPr>
        <w:t xml:space="preserve"> </w:t>
      </w:r>
      <w:hyperlink r:id="rId308" w:tgtFrame="_blank" w:history="1">
        <w:r w:rsidR="007C40AF">
          <w:rPr>
            <w:rFonts w:eastAsia="Times New Roman"/>
            <w:lang w:eastAsia="it-IT"/>
          </w:rPr>
          <w:t>legge 23/06/</w:t>
        </w:r>
        <w:r w:rsidRPr="004C4CE0">
          <w:rPr>
            <w:rFonts w:eastAsia="Times New Roman"/>
            <w:lang w:eastAsia="it-IT"/>
          </w:rPr>
          <w:t>2014, n. 89</w:t>
        </w:r>
      </w:hyperlink>
      <w:r w:rsidRPr="004C4CE0">
        <w:rPr>
          <w:rFonts w:eastAsia="Times New Roman"/>
          <w:lang w:eastAsia="it-IT"/>
        </w:rPr>
        <w:t>. Per il protocollo di tali documenti é</w:t>
      </w:r>
      <w:r w:rsidR="00EF17A8">
        <w:rPr>
          <w:rFonts w:eastAsia="Times New Roman"/>
          <w:lang w:eastAsia="it-IT"/>
        </w:rPr>
        <w:t xml:space="preserve"> </w:t>
      </w:r>
      <w:r w:rsidRPr="004C4CE0">
        <w:rPr>
          <w:rFonts w:eastAsia="Times New Roman"/>
          <w:lang w:eastAsia="it-IT"/>
        </w:rPr>
        <w:t>istituito un registro unico</w:t>
      </w:r>
      <w:r w:rsidR="00EF17A8">
        <w:rPr>
          <w:rFonts w:eastAsia="Times New Roman"/>
          <w:lang w:eastAsia="it-IT"/>
        </w:rPr>
        <w:t xml:space="preserve"> </w:t>
      </w:r>
      <w:r w:rsidRPr="004C4CE0">
        <w:rPr>
          <w:rFonts w:eastAsia="Times New Roman"/>
          <w:lang w:eastAsia="it-IT"/>
        </w:rPr>
        <w:t xml:space="preserve">nel </w:t>
      </w:r>
      <w:r w:rsidRPr="004C4CE0">
        <w:rPr>
          <w:rFonts w:eastAsia="Times New Roman"/>
          <w:lang w:eastAsia="it-IT"/>
        </w:rPr>
        <w:lastRenderedPageBreak/>
        <w:t>rispetto della disciplina in materia</w:t>
      </w:r>
      <w:r w:rsidR="00EF17A8">
        <w:rPr>
          <w:rFonts w:eastAsia="Times New Roman"/>
          <w:lang w:eastAsia="it-IT"/>
        </w:rPr>
        <w:t xml:space="preserve"> </w:t>
      </w:r>
      <w:r w:rsidRPr="004C4CE0">
        <w:rPr>
          <w:rFonts w:eastAsia="Times New Roman"/>
          <w:lang w:eastAsia="it-IT"/>
        </w:rPr>
        <w:t xml:space="preserve">di documentazione amministrativa di cui al </w:t>
      </w:r>
      <w:hyperlink r:id="rId309" w:tgtFrame="_blank" w:history="1">
        <w:r w:rsidRPr="004C4CE0">
          <w:rPr>
            <w:rFonts w:eastAsia="Times New Roman"/>
            <w:lang w:eastAsia="it-IT"/>
          </w:rPr>
          <w:t>d</w:t>
        </w:r>
        <w:r w:rsidR="007C40AF">
          <w:rPr>
            <w:rFonts w:eastAsia="Times New Roman"/>
            <w:lang w:eastAsia="it-IT"/>
          </w:rPr>
          <w:t>.P.R.</w:t>
        </w:r>
        <w:r w:rsidRPr="004C4CE0">
          <w:rPr>
            <w:rFonts w:eastAsia="Times New Roman"/>
            <w:lang w:eastAsia="it-IT"/>
          </w:rPr>
          <w:t xml:space="preserve"> 28 dicembre 2000, n. 445</w:t>
        </w:r>
      </w:hyperlink>
      <w:r w:rsidRPr="004C4CE0">
        <w:rPr>
          <w:rFonts w:eastAsia="Times New Roman"/>
          <w:lang w:eastAsia="it-IT"/>
        </w:rPr>
        <w:t>, ed é esclusa la</w:t>
      </w:r>
      <w:r w:rsidR="00EF17A8">
        <w:rPr>
          <w:rFonts w:eastAsia="Times New Roman"/>
          <w:lang w:eastAsia="it-IT"/>
        </w:rPr>
        <w:t xml:space="preserve"> </w:t>
      </w:r>
      <w:r w:rsidRPr="004C4CE0">
        <w:rPr>
          <w:rFonts w:eastAsia="Times New Roman"/>
          <w:lang w:eastAsia="it-IT"/>
        </w:rPr>
        <w:t>possibilità di ricorrere a protocoll</w:t>
      </w:r>
      <w:r w:rsidR="00EF17A8">
        <w:rPr>
          <w:rFonts w:eastAsia="Times New Roman"/>
          <w:lang w:eastAsia="it-IT"/>
        </w:rPr>
        <w:t>i di settore o di reparto.</w:t>
      </w:r>
    </w:p>
    <w:p w:rsidR="00EF17A8" w:rsidRDefault="00EF17A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F17A8" w:rsidRDefault="003D4021" w:rsidP="00EF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F17A8">
        <w:rPr>
          <w:rFonts w:eastAsia="Times New Roman"/>
          <w:b/>
          <w:lang w:eastAsia="it-IT"/>
        </w:rPr>
        <w:t>Articolo 192</w:t>
      </w:r>
    </w:p>
    <w:p w:rsidR="003D4021" w:rsidRDefault="003D4021" w:rsidP="00EF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F17A8">
        <w:rPr>
          <w:rFonts w:eastAsia="Times New Roman"/>
          <w:b/>
          <w:lang w:eastAsia="it-IT"/>
        </w:rPr>
        <w:t>Determinazioni a contrattare e relative procedure</w:t>
      </w:r>
    </w:p>
    <w:p w:rsidR="003D4021" w:rsidRPr="004C4CE0" w:rsidRDefault="00767A1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La stipulazione dei contratti deve essere preceduta da apposita</w:t>
      </w:r>
      <w:r>
        <w:rPr>
          <w:rFonts w:eastAsia="Times New Roman"/>
          <w:lang w:eastAsia="it-IT"/>
        </w:rPr>
        <w:t xml:space="preserve"> </w:t>
      </w:r>
      <w:r w:rsidR="003D4021" w:rsidRPr="004C4CE0">
        <w:rPr>
          <w:rFonts w:eastAsia="Times New Roman"/>
          <w:lang w:eastAsia="it-IT"/>
        </w:rPr>
        <w:t>determinazione del responsabile del procedimento di spesa indicante: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il fine che con il contratto si intende perseguire;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l'oggetto del contratto, la sua forma e le clausole ritenute</w:t>
      </w:r>
      <w:r w:rsidR="00767A18">
        <w:rPr>
          <w:rFonts w:eastAsia="Times New Roman"/>
          <w:lang w:eastAsia="it-IT"/>
        </w:rPr>
        <w:t xml:space="preserve"> </w:t>
      </w:r>
      <w:r w:rsidRPr="004C4CE0">
        <w:rPr>
          <w:rFonts w:eastAsia="Times New Roman"/>
          <w:lang w:eastAsia="it-IT"/>
        </w:rPr>
        <w:t>essenziali;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le modalità di scelta del contraente ammesse dalle</w:t>
      </w:r>
      <w:r w:rsidR="00767A18">
        <w:rPr>
          <w:rFonts w:eastAsia="Times New Roman"/>
          <w:lang w:eastAsia="it-IT"/>
        </w:rPr>
        <w:t xml:space="preserve"> </w:t>
      </w:r>
      <w:r w:rsidRPr="004C4CE0">
        <w:rPr>
          <w:rFonts w:eastAsia="Times New Roman"/>
          <w:lang w:eastAsia="it-IT"/>
        </w:rPr>
        <w:t>disposizioni vigenti in materia di contratti delle pubbliche</w:t>
      </w:r>
      <w:r w:rsidR="00767A18">
        <w:rPr>
          <w:rFonts w:eastAsia="Times New Roman"/>
          <w:lang w:eastAsia="it-IT"/>
        </w:rPr>
        <w:t xml:space="preserve"> </w:t>
      </w:r>
      <w:r w:rsidRPr="004C4CE0">
        <w:rPr>
          <w:rFonts w:eastAsia="Times New Roman"/>
          <w:lang w:eastAsia="it-IT"/>
        </w:rPr>
        <w:t>amministrazioni e le ragioni che ne sono alla base.</w:t>
      </w:r>
    </w:p>
    <w:p w:rsidR="003D4021" w:rsidRPr="004C4CE0" w:rsidRDefault="00767A1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Si applicano, in ogni caso, le procedure previste dalla normativa</w:t>
      </w:r>
      <w:r>
        <w:rPr>
          <w:rFonts w:eastAsia="Times New Roman"/>
          <w:lang w:eastAsia="it-IT"/>
        </w:rPr>
        <w:t xml:space="preserve"> </w:t>
      </w:r>
      <w:r w:rsidR="003D4021" w:rsidRPr="004C4CE0">
        <w:rPr>
          <w:rFonts w:eastAsia="Times New Roman"/>
          <w:lang w:eastAsia="it-IT"/>
        </w:rPr>
        <w:t>della Unione europea recepita o comunque vigente nell'ordinamento</w:t>
      </w:r>
      <w:r>
        <w:rPr>
          <w:rFonts w:eastAsia="Times New Roman"/>
          <w:lang w:eastAsia="it-IT"/>
        </w:rPr>
        <w:t xml:space="preserve"> </w:t>
      </w:r>
      <w:r w:rsidR="003D4021" w:rsidRPr="004C4CE0">
        <w:rPr>
          <w:rFonts w:eastAsia="Times New Roman"/>
          <w:lang w:eastAsia="it-IT"/>
        </w:rPr>
        <w:t>giuridico italiano.</w:t>
      </w:r>
    </w:p>
    <w:p w:rsidR="00767A18" w:rsidRDefault="00767A1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67A18" w:rsidRDefault="003D4021" w:rsidP="0076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67A18">
        <w:rPr>
          <w:rFonts w:eastAsia="Times New Roman"/>
          <w:b/>
          <w:lang w:eastAsia="it-IT"/>
        </w:rPr>
        <w:t>Articolo 193</w:t>
      </w:r>
    </w:p>
    <w:p w:rsidR="003D4021" w:rsidRPr="00767A18" w:rsidRDefault="003D4021" w:rsidP="0076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67A18">
        <w:rPr>
          <w:rFonts w:eastAsia="Times New Roman"/>
          <w:b/>
          <w:lang w:eastAsia="it-IT"/>
        </w:rPr>
        <w:t>Salvaguardia degli equilibri di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Gli enti locali rispettano durante la gestione e nelle</w:t>
      </w:r>
      <w:r w:rsidR="00767A18">
        <w:rPr>
          <w:rFonts w:eastAsia="Times New Roman"/>
          <w:lang w:eastAsia="it-IT"/>
        </w:rPr>
        <w:t xml:space="preserve"> </w:t>
      </w:r>
      <w:r w:rsidRPr="004C4CE0">
        <w:rPr>
          <w:rFonts w:eastAsia="Times New Roman"/>
          <w:lang w:eastAsia="it-IT"/>
        </w:rPr>
        <w:t>variazioni di bilancio il pareggio finanziario e tutti gli equilibri</w:t>
      </w:r>
      <w:r w:rsidR="00767A18">
        <w:rPr>
          <w:rFonts w:eastAsia="Times New Roman"/>
          <w:lang w:eastAsia="it-IT"/>
        </w:rPr>
        <w:t xml:space="preserve"> </w:t>
      </w:r>
      <w:r w:rsidRPr="004C4CE0">
        <w:rPr>
          <w:rFonts w:eastAsia="Times New Roman"/>
          <w:lang w:eastAsia="it-IT"/>
        </w:rPr>
        <w:t>stabiliti in bilancio per la copertura delle spese correnti e per il</w:t>
      </w:r>
      <w:r w:rsidR="00767A18">
        <w:rPr>
          <w:rFonts w:eastAsia="Times New Roman"/>
          <w:lang w:eastAsia="it-IT"/>
        </w:rPr>
        <w:t xml:space="preserve"> </w:t>
      </w:r>
      <w:r w:rsidRPr="004C4CE0">
        <w:rPr>
          <w:rFonts w:eastAsia="Times New Roman"/>
          <w:lang w:eastAsia="it-IT"/>
        </w:rPr>
        <w:t>finanziamento degli investimenti, secondo le norme contabili recate</w:t>
      </w:r>
      <w:r w:rsidR="00767A18">
        <w:rPr>
          <w:rFonts w:eastAsia="Times New Roman"/>
          <w:lang w:eastAsia="it-IT"/>
        </w:rPr>
        <w:t xml:space="preserve"> </w:t>
      </w:r>
      <w:r w:rsidRPr="004C4CE0">
        <w:rPr>
          <w:rFonts w:eastAsia="Times New Roman"/>
          <w:lang w:eastAsia="it-IT"/>
        </w:rPr>
        <w:t>dal presente testo unico</w:t>
      </w:r>
      <w:r w:rsidR="004C4CE0" w:rsidRPr="004C4CE0">
        <w:rPr>
          <w:rFonts w:eastAsia="Times New Roman"/>
          <w:lang w:eastAsia="it-IT"/>
        </w:rPr>
        <w:t xml:space="preserve"> </w:t>
      </w:r>
      <w:r w:rsidRPr="004C4CE0">
        <w:rPr>
          <w:rFonts w:eastAsia="Times New Roman"/>
          <w:bCs/>
          <w:iCs/>
          <w:lang w:eastAsia="it-IT"/>
        </w:rPr>
        <w:t>, con particolare riferimento agli</w:t>
      </w:r>
      <w:r w:rsidR="00767A18">
        <w:rPr>
          <w:rFonts w:eastAsia="Times New Roman"/>
          <w:bCs/>
          <w:iCs/>
          <w:lang w:eastAsia="it-IT"/>
        </w:rPr>
        <w:t xml:space="preserve"> </w:t>
      </w:r>
      <w:r w:rsidRPr="004C4CE0">
        <w:rPr>
          <w:rFonts w:eastAsia="Times New Roman"/>
          <w:bCs/>
          <w:iCs/>
          <w:lang w:eastAsia="it-IT"/>
        </w:rPr>
        <w:t>equilibri di competenza e di cassa di cui all'art. 162, comma 6.</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2. Con periodicità stabilita dal regolamento di contabilità</w:t>
      </w:r>
      <w:r w:rsidR="00767A18">
        <w:rPr>
          <w:rFonts w:eastAsia="Times New Roman"/>
          <w:lang w:eastAsia="it-IT"/>
        </w:rPr>
        <w:t xml:space="preserve"> </w:t>
      </w:r>
      <w:r w:rsidRPr="004C4CE0">
        <w:rPr>
          <w:rFonts w:eastAsia="Times New Roman"/>
          <w:lang w:eastAsia="it-IT"/>
        </w:rPr>
        <w:t>dell'ente locale, e comunque almeno una volta entro il</w:t>
      </w:r>
      <w:r w:rsidR="004C4CE0" w:rsidRPr="004C4CE0">
        <w:rPr>
          <w:rFonts w:eastAsia="Times New Roman"/>
          <w:lang w:eastAsia="it-IT"/>
        </w:rPr>
        <w:t xml:space="preserve"> </w:t>
      </w:r>
      <w:r w:rsidRPr="004C4CE0">
        <w:rPr>
          <w:rFonts w:eastAsia="Times New Roman"/>
          <w:bCs/>
          <w:iCs/>
          <w:lang w:eastAsia="it-IT"/>
        </w:rPr>
        <w:t>31 luglio</w:t>
      </w:r>
      <w:r w:rsidR="004C4CE0" w:rsidRPr="004C4CE0">
        <w:rPr>
          <w:rFonts w:eastAsia="Times New Roman"/>
          <w:bCs/>
          <w:iCs/>
          <w:lang w:eastAsia="it-IT"/>
        </w:rPr>
        <w:t xml:space="preserve"> </w:t>
      </w:r>
      <w:r w:rsidRPr="004C4CE0">
        <w:rPr>
          <w:rFonts w:eastAsia="Times New Roman"/>
          <w:lang w:eastAsia="it-IT"/>
        </w:rPr>
        <w:t>di ciascun anno, l'organo consiliare provvede con delibera</w:t>
      </w:r>
      <w:r w:rsidR="004C4CE0" w:rsidRPr="004C4CE0">
        <w:rPr>
          <w:rFonts w:eastAsia="Times New Roman"/>
          <w:lang w:eastAsia="it-IT"/>
        </w:rPr>
        <w:t xml:space="preserve"> </w:t>
      </w:r>
      <w:r w:rsidRPr="004C4CE0">
        <w:rPr>
          <w:rFonts w:eastAsia="Times New Roman"/>
          <w:bCs/>
          <w:iCs/>
          <w:lang w:eastAsia="it-IT"/>
        </w:rPr>
        <w:t>a dare</w:t>
      </w:r>
      <w:r w:rsidR="004C4CE0" w:rsidRPr="004C4CE0">
        <w:rPr>
          <w:rFonts w:eastAsia="Times New Roman"/>
          <w:bCs/>
          <w:iCs/>
          <w:lang w:eastAsia="it-IT"/>
        </w:rPr>
        <w:t xml:space="preserve"> </w:t>
      </w:r>
      <w:r w:rsidRPr="004C4CE0">
        <w:rPr>
          <w:rFonts w:eastAsia="Times New Roman"/>
          <w:lang w:eastAsia="it-IT"/>
        </w:rPr>
        <w:t>atto del permanere degli equilibri generali di bilancio o, in caso di</w:t>
      </w:r>
      <w:r w:rsidR="00767A18">
        <w:rPr>
          <w:rFonts w:eastAsia="Times New Roman"/>
          <w:lang w:eastAsia="it-IT"/>
        </w:rPr>
        <w:t xml:space="preserve"> </w:t>
      </w:r>
      <w:r w:rsidRPr="004C4CE0">
        <w:rPr>
          <w:rFonts w:eastAsia="Times New Roman"/>
          <w:lang w:eastAsia="it-IT"/>
        </w:rPr>
        <w:t>accertamento negativo</w:t>
      </w:r>
      <w:r w:rsidR="004C4CE0" w:rsidRPr="004C4CE0">
        <w:rPr>
          <w:rFonts w:eastAsia="Times New Roman"/>
          <w:lang w:eastAsia="it-IT"/>
        </w:rPr>
        <w:t xml:space="preserve"> </w:t>
      </w:r>
      <w:r w:rsidR="00767A18">
        <w:rPr>
          <w:rFonts w:eastAsia="Times New Roman"/>
          <w:bCs/>
          <w:iCs/>
          <w:lang w:eastAsia="it-IT"/>
        </w:rPr>
        <w:t>ad adottare, contestualmente: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a) le misure necessarie a ripristinare il pareggio qualora i dati</w:t>
      </w:r>
      <w:r w:rsidR="00767A18">
        <w:rPr>
          <w:rFonts w:eastAsia="Times New Roman"/>
          <w:bCs/>
          <w:iCs/>
          <w:lang w:eastAsia="it-IT"/>
        </w:rPr>
        <w:t xml:space="preserve"> </w:t>
      </w:r>
      <w:r w:rsidRPr="004C4CE0">
        <w:rPr>
          <w:rFonts w:eastAsia="Times New Roman"/>
          <w:bCs/>
          <w:iCs/>
          <w:lang w:eastAsia="it-IT"/>
        </w:rPr>
        <w:t>della gestione finanziaria facciano prevedere un disavanzo, di</w:t>
      </w:r>
      <w:r w:rsidR="00767A18">
        <w:rPr>
          <w:rFonts w:eastAsia="Times New Roman"/>
          <w:bCs/>
          <w:iCs/>
          <w:lang w:eastAsia="it-IT"/>
        </w:rPr>
        <w:t xml:space="preserve"> </w:t>
      </w:r>
      <w:r w:rsidRPr="004C4CE0">
        <w:rPr>
          <w:rFonts w:eastAsia="Times New Roman"/>
          <w:bCs/>
          <w:iCs/>
          <w:lang w:eastAsia="it-IT"/>
        </w:rPr>
        <w:t>gestione o di amministrazione, per squilibrio della gestione di</w:t>
      </w:r>
      <w:r w:rsidR="00767A18">
        <w:rPr>
          <w:rFonts w:eastAsia="Times New Roman"/>
          <w:bCs/>
          <w:iCs/>
          <w:lang w:eastAsia="it-IT"/>
        </w:rPr>
        <w:t xml:space="preserve"> </w:t>
      </w:r>
      <w:r w:rsidRPr="004C4CE0">
        <w:rPr>
          <w:rFonts w:eastAsia="Times New Roman"/>
          <w:bCs/>
          <w:iCs/>
          <w:lang w:eastAsia="it-IT"/>
        </w:rPr>
        <w:t>competenza, di cassa ovv</w:t>
      </w:r>
      <w:r w:rsidR="00767A18">
        <w:rPr>
          <w:rFonts w:eastAsia="Times New Roman"/>
          <w:bCs/>
          <w:iCs/>
          <w:lang w:eastAsia="it-IT"/>
        </w:rPr>
        <w:t>ero della gestione dei residui;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b) i provvedimenti per il ripiano degli eventuali debiti di cui</w:t>
      </w:r>
      <w:r w:rsidR="00767A18">
        <w:rPr>
          <w:rFonts w:eastAsia="Times New Roman"/>
          <w:bCs/>
          <w:iCs/>
          <w:lang w:eastAsia="it-IT"/>
        </w:rPr>
        <w:t xml:space="preserve"> all'art. 194;</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c) le iniziative necessarie ad adeguare il fondo crediti di</w:t>
      </w:r>
      <w:r w:rsidR="00767A18">
        <w:rPr>
          <w:rFonts w:eastAsia="Times New Roman"/>
          <w:bCs/>
          <w:iCs/>
          <w:lang w:eastAsia="it-IT"/>
        </w:rPr>
        <w:t xml:space="preserve"> </w:t>
      </w:r>
      <w:r w:rsidRPr="004C4CE0">
        <w:rPr>
          <w:rFonts w:eastAsia="Times New Roman"/>
          <w:bCs/>
          <w:iCs/>
          <w:lang w:eastAsia="it-IT"/>
        </w:rPr>
        <w:t>dubbia esigibilità accantonato nel risultato di amministrazione in</w:t>
      </w:r>
      <w:r w:rsidR="00767A18">
        <w:rPr>
          <w:rFonts w:eastAsia="Times New Roman"/>
          <w:bCs/>
          <w:iCs/>
          <w:lang w:eastAsia="it-IT"/>
        </w:rPr>
        <w:t xml:space="preserve"> </w:t>
      </w:r>
      <w:r w:rsidRPr="004C4CE0">
        <w:rPr>
          <w:rFonts w:eastAsia="Times New Roman"/>
          <w:bCs/>
          <w:iCs/>
          <w:lang w:eastAsia="it-IT"/>
        </w:rPr>
        <w:t>caso di gravi squilibri riguardanti la gestione dei residui.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La deliberazione é allegata, al rendiconto dell'esercizio relativo.</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3. Ai fini del comma 2, fermo restando quanto stabilito dall'art.</w:t>
      </w:r>
      <w:r w:rsidR="00767A18">
        <w:rPr>
          <w:rFonts w:eastAsia="Times New Roman"/>
          <w:bCs/>
          <w:iCs/>
          <w:lang w:eastAsia="it-IT"/>
        </w:rPr>
        <w:t xml:space="preserve"> </w:t>
      </w:r>
      <w:r w:rsidR="003D4021" w:rsidRPr="004C4CE0">
        <w:rPr>
          <w:rFonts w:eastAsia="Times New Roman"/>
          <w:bCs/>
          <w:iCs/>
          <w:lang w:eastAsia="it-IT"/>
        </w:rPr>
        <w:t>194, comma 2, possono essere utilizzate per l'anno in corso e per i</w:t>
      </w:r>
      <w:r w:rsidR="00767A18">
        <w:rPr>
          <w:rFonts w:eastAsia="Times New Roman"/>
          <w:bCs/>
          <w:iCs/>
          <w:lang w:eastAsia="it-IT"/>
        </w:rPr>
        <w:t xml:space="preserve"> </w:t>
      </w:r>
      <w:r w:rsidR="003D4021" w:rsidRPr="004C4CE0">
        <w:rPr>
          <w:rFonts w:eastAsia="Times New Roman"/>
          <w:bCs/>
          <w:iCs/>
          <w:lang w:eastAsia="it-IT"/>
        </w:rPr>
        <w:t>due successivi le possibili economie di spesa e tutte le entrate, ad</w:t>
      </w:r>
      <w:r w:rsidR="00767A18">
        <w:rPr>
          <w:rFonts w:eastAsia="Times New Roman"/>
          <w:bCs/>
          <w:iCs/>
          <w:lang w:eastAsia="it-IT"/>
        </w:rPr>
        <w:t xml:space="preserve"> </w:t>
      </w:r>
      <w:r w:rsidR="003D4021" w:rsidRPr="004C4CE0">
        <w:rPr>
          <w:rFonts w:eastAsia="Times New Roman"/>
          <w:bCs/>
          <w:iCs/>
          <w:lang w:eastAsia="it-IT"/>
        </w:rPr>
        <w:t>eccezione di quelle provenienti dall'assunzione di prestiti e di</w:t>
      </w:r>
      <w:r w:rsidR="00767A18">
        <w:rPr>
          <w:rFonts w:eastAsia="Times New Roman"/>
          <w:bCs/>
          <w:iCs/>
          <w:lang w:eastAsia="it-IT"/>
        </w:rPr>
        <w:t xml:space="preserve"> </w:t>
      </w:r>
      <w:r w:rsidR="003D4021" w:rsidRPr="004C4CE0">
        <w:rPr>
          <w:rFonts w:eastAsia="Times New Roman"/>
          <w:bCs/>
          <w:iCs/>
          <w:lang w:eastAsia="it-IT"/>
        </w:rPr>
        <w:t>quelle con specifico vincolo di destinazione, nonché i proventi</w:t>
      </w:r>
      <w:r w:rsidR="00767A18">
        <w:rPr>
          <w:rFonts w:eastAsia="Times New Roman"/>
          <w:bCs/>
          <w:iCs/>
          <w:lang w:eastAsia="it-IT"/>
        </w:rPr>
        <w:t xml:space="preserve"> </w:t>
      </w:r>
      <w:r w:rsidR="003D4021" w:rsidRPr="004C4CE0">
        <w:rPr>
          <w:rFonts w:eastAsia="Times New Roman"/>
          <w:bCs/>
          <w:iCs/>
          <w:lang w:eastAsia="it-IT"/>
        </w:rPr>
        <w:t>derivanti da alienazione di beni patrimoniali disponibili e da altre</w:t>
      </w:r>
      <w:r w:rsidR="00767A18">
        <w:rPr>
          <w:rFonts w:eastAsia="Times New Roman"/>
          <w:bCs/>
          <w:iCs/>
          <w:lang w:eastAsia="it-IT"/>
        </w:rPr>
        <w:t xml:space="preserve"> </w:t>
      </w:r>
      <w:r w:rsidR="003D4021" w:rsidRPr="004C4CE0">
        <w:rPr>
          <w:rFonts w:eastAsia="Times New Roman"/>
          <w:bCs/>
          <w:iCs/>
          <w:lang w:eastAsia="it-IT"/>
        </w:rPr>
        <w:t>entrate in c/capitale con riferimento a squilibri di parte capitale.</w:t>
      </w:r>
      <w:r w:rsidR="00767A18">
        <w:rPr>
          <w:rFonts w:eastAsia="Times New Roman"/>
          <w:bCs/>
          <w:iCs/>
          <w:lang w:eastAsia="it-IT"/>
        </w:rPr>
        <w:t xml:space="preserve"> </w:t>
      </w:r>
      <w:r w:rsidR="003D4021" w:rsidRPr="004C4CE0">
        <w:rPr>
          <w:rFonts w:eastAsia="Times New Roman"/>
          <w:bCs/>
          <w:iCs/>
          <w:lang w:eastAsia="it-IT"/>
        </w:rPr>
        <w:t>Ove non possa provvedersi con le modalità sopra indicate é</w:t>
      </w:r>
      <w:r w:rsidR="00767A18">
        <w:rPr>
          <w:rFonts w:eastAsia="Times New Roman"/>
          <w:bCs/>
          <w:iCs/>
          <w:lang w:eastAsia="it-IT"/>
        </w:rPr>
        <w:t xml:space="preserve"> </w:t>
      </w:r>
      <w:r w:rsidR="003D4021" w:rsidRPr="004C4CE0">
        <w:rPr>
          <w:rFonts w:eastAsia="Times New Roman"/>
          <w:bCs/>
          <w:iCs/>
          <w:lang w:eastAsia="it-IT"/>
        </w:rPr>
        <w:t>possibile impiegare la quota libera del risultato di amministrazione.</w:t>
      </w:r>
      <w:r w:rsidR="00767A18">
        <w:rPr>
          <w:rFonts w:eastAsia="Times New Roman"/>
          <w:bCs/>
          <w:iCs/>
          <w:lang w:eastAsia="it-IT"/>
        </w:rPr>
        <w:t xml:space="preserve"> </w:t>
      </w:r>
      <w:r w:rsidR="003D4021" w:rsidRPr="004C4CE0">
        <w:rPr>
          <w:rFonts w:eastAsia="Times New Roman"/>
          <w:bCs/>
          <w:iCs/>
          <w:lang w:eastAsia="it-IT"/>
        </w:rPr>
        <w:t>Per il ripristino degli equilibri di bilancio e in deroga all'</w:t>
      </w:r>
      <w:hyperlink r:id="rId310" w:tgtFrame="_blank" w:history="1">
        <w:r w:rsidR="003D4021" w:rsidRPr="004C4CE0">
          <w:rPr>
            <w:rFonts w:eastAsia="Times New Roman"/>
            <w:bCs/>
            <w:iCs/>
            <w:lang w:eastAsia="it-IT"/>
          </w:rPr>
          <w:t>art. 1,</w:t>
        </w:r>
        <w:r w:rsidR="00767A18">
          <w:rPr>
            <w:rFonts w:eastAsia="Times New Roman"/>
            <w:bCs/>
            <w:iCs/>
            <w:lang w:eastAsia="it-IT"/>
          </w:rPr>
          <w:t xml:space="preserve"> </w:t>
        </w:r>
        <w:r w:rsidR="003D4021" w:rsidRPr="004C4CE0">
          <w:rPr>
            <w:rFonts w:eastAsia="Times New Roman"/>
            <w:bCs/>
            <w:iCs/>
            <w:lang w:eastAsia="it-IT"/>
          </w:rPr>
          <w:t>comma 169, della legge 27 dicembre 2006, n. 296</w:t>
        </w:r>
      </w:hyperlink>
      <w:r w:rsidR="003D4021" w:rsidRPr="004C4CE0">
        <w:rPr>
          <w:rFonts w:eastAsia="Times New Roman"/>
          <w:bCs/>
          <w:iCs/>
          <w:lang w:eastAsia="it-IT"/>
        </w:rPr>
        <w:t>, l'ente può</w:t>
      </w:r>
      <w:r w:rsidR="00767A18">
        <w:rPr>
          <w:rFonts w:eastAsia="Times New Roman"/>
          <w:bCs/>
          <w:iCs/>
          <w:lang w:eastAsia="it-IT"/>
        </w:rPr>
        <w:t xml:space="preserve"> </w:t>
      </w:r>
      <w:r w:rsidR="003D4021" w:rsidRPr="004C4CE0">
        <w:rPr>
          <w:rFonts w:eastAsia="Times New Roman"/>
          <w:bCs/>
          <w:iCs/>
          <w:lang w:eastAsia="it-IT"/>
        </w:rPr>
        <w:t>modificare le tariffe e le aliquote relative ai tributi di propria</w:t>
      </w:r>
      <w:r w:rsidR="00767A18">
        <w:rPr>
          <w:rFonts w:eastAsia="Times New Roman"/>
          <w:bCs/>
          <w:iCs/>
          <w:lang w:eastAsia="it-IT"/>
        </w:rPr>
        <w:t xml:space="preserve"> </w:t>
      </w:r>
      <w:r w:rsidR="003D4021" w:rsidRPr="004C4CE0">
        <w:rPr>
          <w:rFonts w:eastAsia="Times New Roman"/>
          <w:bCs/>
          <w:iCs/>
          <w:lang w:eastAsia="it-IT"/>
        </w:rPr>
        <w:t>competenza entro la data di cui al comma 2.</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La mancata adozione, da parte dell'ente, dei provvedimenti di</w:t>
      </w:r>
      <w:r w:rsidR="00767A18">
        <w:rPr>
          <w:rFonts w:eastAsia="Times New Roman"/>
          <w:lang w:eastAsia="it-IT"/>
        </w:rPr>
        <w:t xml:space="preserve"> </w:t>
      </w:r>
      <w:r w:rsidRPr="004C4CE0">
        <w:rPr>
          <w:rFonts w:eastAsia="Times New Roman"/>
          <w:lang w:eastAsia="it-IT"/>
        </w:rPr>
        <w:t>riequilibrio previsti dal presente articolo é equiparata ad ogni</w:t>
      </w:r>
      <w:r w:rsidR="00767A18">
        <w:rPr>
          <w:rFonts w:eastAsia="Times New Roman"/>
          <w:lang w:eastAsia="it-IT"/>
        </w:rPr>
        <w:t xml:space="preserve"> </w:t>
      </w:r>
      <w:r w:rsidRPr="004C4CE0">
        <w:rPr>
          <w:rFonts w:eastAsia="Times New Roman"/>
          <w:lang w:eastAsia="it-IT"/>
        </w:rPr>
        <w:t>effetto alla mancata approvazione del bilancio di previsione di cui</w:t>
      </w:r>
      <w:r w:rsidR="00767A18">
        <w:rPr>
          <w:rFonts w:eastAsia="Times New Roman"/>
          <w:lang w:eastAsia="it-IT"/>
        </w:rPr>
        <w:t xml:space="preserve"> </w:t>
      </w:r>
      <w:r w:rsidRPr="004C4CE0">
        <w:rPr>
          <w:rFonts w:eastAsia="Times New Roman"/>
          <w:lang w:eastAsia="it-IT"/>
        </w:rPr>
        <w:t>all'articolo 141, con applicazione della procedura prevista dal comma</w:t>
      </w:r>
      <w:r w:rsidR="00767A18">
        <w:rPr>
          <w:rFonts w:eastAsia="Times New Roman"/>
          <w:lang w:eastAsia="it-IT"/>
        </w:rPr>
        <w:t xml:space="preserve"> </w:t>
      </w:r>
      <w:r w:rsidRPr="004C4CE0">
        <w:rPr>
          <w:rFonts w:eastAsia="Times New Roman"/>
          <w:lang w:eastAsia="it-IT"/>
        </w:rPr>
        <w:t>2</w:t>
      </w:r>
      <w:r w:rsidR="00767A18">
        <w:rPr>
          <w:rFonts w:eastAsia="Times New Roman"/>
          <w:lang w:eastAsia="it-IT"/>
        </w:rPr>
        <w:t xml:space="preserve"> del medesimo articolo.</w:t>
      </w:r>
    </w:p>
    <w:p w:rsidR="00767A18" w:rsidRDefault="00767A1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67A18" w:rsidRDefault="003D4021" w:rsidP="0076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67A18">
        <w:rPr>
          <w:rFonts w:eastAsia="Times New Roman"/>
          <w:b/>
          <w:lang w:eastAsia="it-IT"/>
        </w:rPr>
        <w:t>Articolo 194</w:t>
      </w:r>
    </w:p>
    <w:p w:rsidR="003D4021" w:rsidRPr="00767A18" w:rsidRDefault="003D4021" w:rsidP="0076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67A18">
        <w:rPr>
          <w:rFonts w:eastAsia="Times New Roman"/>
          <w:b/>
          <w:lang w:eastAsia="it-IT"/>
        </w:rPr>
        <w:t>Riconoscimento di legittimità di debiti fuori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Con deliberazione consiliare di cui all'articolo 193, comma 2, o</w:t>
      </w:r>
      <w:r w:rsidR="00767A18">
        <w:rPr>
          <w:rFonts w:eastAsia="Times New Roman"/>
          <w:lang w:eastAsia="it-IT"/>
        </w:rPr>
        <w:t xml:space="preserve"> </w:t>
      </w:r>
      <w:r w:rsidRPr="004C4CE0">
        <w:rPr>
          <w:rFonts w:eastAsia="Times New Roman"/>
          <w:lang w:eastAsia="it-IT"/>
        </w:rPr>
        <w:t>con diversa periodicità stabilita dai regolamenti di contabilità,</w:t>
      </w:r>
      <w:r w:rsidR="00767A18">
        <w:rPr>
          <w:rFonts w:eastAsia="Times New Roman"/>
          <w:lang w:eastAsia="it-IT"/>
        </w:rPr>
        <w:t xml:space="preserve"> </w:t>
      </w:r>
      <w:r w:rsidRPr="004C4CE0">
        <w:rPr>
          <w:rFonts w:eastAsia="Times New Roman"/>
          <w:lang w:eastAsia="it-IT"/>
        </w:rPr>
        <w:t>gli enti locali riconoscono la legittimità dei debiti fuori bilancio</w:t>
      </w:r>
      <w:r w:rsidR="00767A18">
        <w:rPr>
          <w:rFonts w:eastAsia="Times New Roman"/>
          <w:lang w:eastAsia="it-IT"/>
        </w:rPr>
        <w:t xml:space="preserve"> derivanti da:</w:t>
      </w:r>
    </w:p>
    <w:p w:rsidR="003D4021" w:rsidRPr="004C4CE0" w:rsidRDefault="00767A1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a) sentenze esecutive;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copertura di disavanzi di consorzi, di aziende speciali e di</w:t>
      </w:r>
      <w:r w:rsidR="00767A18">
        <w:rPr>
          <w:rFonts w:eastAsia="Times New Roman"/>
          <w:lang w:eastAsia="it-IT"/>
        </w:rPr>
        <w:t xml:space="preserve"> </w:t>
      </w:r>
      <w:r w:rsidRPr="004C4CE0">
        <w:rPr>
          <w:rFonts w:eastAsia="Times New Roman"/>
          <w:lang w:eastAsia="it-IT"/>
        </w:rPr>
        <w:t>istituzioni, nei limiti degli obblighi derivanti da statuto,</w:t>
      </w:r>
      <w:r w:rsidR="00767A18">
        <w:rPr>
          <w:rFonts w:eastAsia="Times New Roman"/>
          <w:lang w:eastAsia="it-IT"/>
        </w:rPr>
        <w:t xml:space="preserve"> </w:t>
      </w:r>
      <w:r w:rsidRPr="004C4CE0">
        <w:rPr>
          <w:rFonts w:eastAsia="Times New Roman"/>
          <w:lang w:eastAsia="it-IT"/>
        </w:rPr>
        <w:t>convenzione o atti costitutivi, purché sia stato rispettato</w:t>
      </w:r>
      <w:r w:rsidR="00767A18">
        <w:rPr>
          <w:rFonts w:eastAsia="Times New Roman"/>
          <w:lang w:eastAsia="it-IT"/>
        </w:rPr>
        <w:t xml:space="preserve"> </w:t>
      </w:r>
      <w:r w:rsidRPr="004C4CE0">
        <w:rPr>
          <w:rFonts w:eastAsia="Times New Roman"/>
          <w:lang w:eastAsia="it-IT"/>
        </w:rPr>
        <w:t>l'obbligo</w:t>
      </w:r>
      <w:r w:rsidR="00767A18">
        <w:rPr>
          <w:rFonts w:eastAsia="Times New Roman"/>
          <w:lang w:eastAsia="it-IT"/>
        </w:rPr>
        <w:t xml:space="preserve"> </w:t>
      </w:r>
      <w:r w:rsidRPr="004C4CE0">
        <w:rPr>
          <w:rFonts w:eastAsia="Times New Roman"/>
          <w:lang w:eastAsia="it-IT"/>
        </w:rPr>
        <w:t>di pareggio del bilancio di cui all'articolo 114 ed il</w:t>
      </w:r>
      <w:r w:rsidR="00767A18">
        <w:rPr>
          <w:rFonts w:eastAsia="Times New Roman"/>
          <w:lang w:eastAsia="it-IT"/>
        </w:rPr>
        <w:t xml:space="preserve"> </w:t>
      </w:r>
      <w:r w:rsidRPr="004C4CE0">
        <w:rPr>
          <w:rFonts w:eastAsia="Times New Roman"/>
          <w:lang w:eastAsia="it-IT"/>
        </w:rPr>
        <w:t>disavanzo derivi da fatti di gestion</w:t>
      </w:r>
      <w:r w:rsidR="00767A18">
        <w:rPr>
          <w:rFonts w:eastAsia="Times New Roman"/>
          <w:lang w:eastAsia="it-IT"/>
        </w:rPr>
        <w: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ricapitalizzazione, nei limiti e nelle forme previste dal</w:t>
      </w:r>
      <w:r w:rsidR="00767A18">
        <w:rPr>
          <w:rFonts w:eastAsia="Times New Roman"/>
          <w:lang w:eastAsia="it-IT"/>
        </w:rPr>
        <w:t xml:space="preserve"> </w:t>
      </w:r>
      <w:hyperlink r:id="rId311" w:tgtFrame="_blank" w:history="1">
        <w:r w:rsidRPr="004C4CE0">
          <w:rPr>
            <w:rFonts w:eastAsia="Times New Roman"/>
            <w:lang w:eastAsia="it-IT"/>
          </w:rPr>
          <w:t>codice civile</w:t>
        </w:r>
      </w:hyperlink>
      <w:r w:rsidRPr="004C4CE0">
        <w:rPr>
          <w:rFonts w:eastAsia="Times New Roman"/>
          <w:lang w:eastAsia="it-IT"/>
        </w:rPr>
        <w:t xml:space="preserve"> o da norme speciali, di società di capitali costituite</w:t>
      </w:r>
      <w:r w:rsidR="00767A18">
        <w:rPr>
          <w:rFonts w:eastAsia="Times New Roman"/>
          <w:lang w:eastAsia="it-IT"/>
        </w:rPr>
        <w:t xml:space="preserve"> </w:t>
      </w:r>
      <w:r w:rsidRPr="004C4CE0">
        <w:rPr>
          <w:rFonts w:eastAsia="Times New Roman"/>
          <w:lang w:eastAsia="it-IT"/>
        </w:rPr>
        <w:t>per l'eserciz</w:t>
      </w:r>
      <w:r w:rsidR="00767A18">
        <w:rPr>
          <w:rFonts w:eastAsia="Times New Roman"/>
          <w:lang w:eastAsia="it-IT"/>
        </w:rPr>
        <w:t>io di servizi pubblici locali.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procedure espropriative o di occupazione d'urgenza per opere di</w:t>
      </w:r>
      <w:r w:rsidR="00767A18">
        <w:rPr>
          <w:rFonts w:eastAsia="Times New Roman"/>
          <w:lang w:eastAsia="it-IT"/>
        </w:rPr>
        <w:t xml:space="preserve"> pubblica utilità;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acquisizione di beni e servizi, in violazione degli obblighi di</w:t>
      </w:r>
      <w:r w:rsidR="00767A18">
        <w:rPr>
          <w:rFonts w:eastAsia="Times New Roman"/>
          <w:lang w:eastAsia="it-IT"/>
        </w:rPr>
        <w:t xml:space="preserve"> </w:t>
      </w:r>
      <w:r w:rsidRPr="004C4CE0">
        <w:rPr>
          <w:rFonts w:eastAsia="Times New Roman"/>
          <w:lang w:eastAsia="it-IT"/>
        </w:rPr>
        <w:t>cui ai commi 1, 2 e 3 dell'articolo 191, nei limiti degli accertati e</w:t>
      </w:r>
      <w:r w:rsidR="00767A18">
        <w:rPr>
          <w:rFonts w:eastAsia="Times New Roman"/>
          <w:lang w:eastAsia="it-IT"/>
        </w:rPr>
        <w:t xml:space="preserve"> </w:t>
      </w:r>
      <w:r w:rsidRPr="004C4CE0">
        <w:rPr>
          <w:rFonts w:eastAsia="Times New Roman"/>
          <w:lang w:eastAsia="it-IT"/>
        </w:rPr>
        <w:t>dimostrati utilità ed arricchimento per l'ente, nell'ambito</w:t>
      </w:r>
      <w:r w:rsidR="00767A18">
        <w:rPr>
          <w:rFonts w:eastAsia="Times New Roman"/>
          <w:lang w:eastAsia="it-IT"/>
        </w:rPr>
        <w:t xml:space="preserve"> </w:t>
      </w:r>
      <w:r w:rsidRPr="004C4CE0">
        <w:rPr>
          <w:rFonts w:eastAsia="Times New Roman"/>
          <w:lang w:eastAsia="it-IT"/>
        </w:rPr>
        <w:t>dell'espletamento di pubbliche fu</w:t>
      </w:r>
      <w:r w:rsidR="00767A18">
        <w:rPr>
          <w:rFonts w:eastAsia="Times New Roman"/>
          <w:lang w:eastAsia="it-IT"/>
        </w:rPr>
        <w:t>nzioni e servizi di competenza.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2. Per il pagamento, l'ente può provvedere anche mediante un piano</w:t>
      </w:r>
      <w:r w:rsidR="00767A18">
        <w:rPr>
          <w:rFonts w:eastAsia="Times New Roman"/>
          <w:lang w:eastAsia="it-IT"/>
        </w:rPr>
        <w:t xml:space="preserve"> </w:t>
      </w:r>
      <w:r w:rsidRPr="004C4CE0">
        <w:rPr>
          <w:rFonts w:eastAsia="Times New Roman"/>
          <w:lang w:eastAsia="it-IT"/>
        </w:rPr>
        <w:t>di rateizzazione, della durata di tre anni finanziari compreso quello</w:t>
      </w:r>
      <w:r w:rsidR="00767A18">
        <w:rPr>
          <w:rFonts w:eastAsia="Times New Roman"/>
          <w:lang w:eastAsia="it-IT"/>
        </w:rPr>
        <w:t xml:space="preserve"> </w:t>
      </w:r>
      <w:r w:rsidRPr="004C4CE0">
        <w:rPr>
          <w:rFonts w:eastAsia="Times New Roman"/>
          <w:lang w:eastAsia="it-IT"/>
        </w:rPr>
        <w:t>in co</w:t>
      </w:r>
      <w:r w:rsidR="00767A18">
        <w:rPr>
          <w:rFonts w:eastAsia="Times New Roman"/>
          <w:lang w:eastAsia="it-IT"/>
        </w:rPr>
        <w:t>rso, convenuto con i creditori.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Per il finanziamento delle spese suddette, ove non possa</w:t>
      </w:r>
      <w:r w:rsidR="00767A18">
        <w:rPr>
          <w:rFonts w:eastAsia="Times New Roman"/>
          <w:lang w:eastAsia="it-IT"/>
        </w:rPr>
        <w:t xml:space="preserve"> </w:t>
      </w:r>
      <w:r w:rsidRPr="004C4CE0">
        <w:rPr>
          <w:rFonts w:eastAsia="Times New Roman"/>
          <w:lang w:eastAsia="it-IT"/>
        </w:rPr>
        <w:t>documentalmente provvedersi a norma dell'articolo 193, comma 3,</w:t>
      </w:r>
      <w:r w:rsidR="00767A18">
        <w:rPr>
          <w:rFonts w:eastAsia="Times New Roman"/>
          <w:lang w:eastAsia="it-IT"/>
        </w:rPr>
        <w:t xml:space="preserve"> </w:t>
      </w:r>
      <w:r w:rsidRPr="004C4CE0">
        <w:rPr>
          <w:rFonts w:eastAsia="Times New Roman"/>
          <w:lang w:eastAsia="it-IT"/>
        </w:rPr>
        <w:t>l'ente locale può far ricorso a mutui ai sensi degli articoli 202 e</w:t>
      </w:r>
      <w:r w:rsidR="00767A18">
        <w:rPr>
          <w:rFonts w:eastAsia="Times New Roman"/>
          <w:lang w:eastAsia="it-IT"/>
        </w:rPr>
        <w:t xml:space="preserve"> </w:t>
      </w:r>
      <w:r w:rsidRPr="004C4CE0">
        <w:rPr>
          <w:rFonts w:eastAsia="Times New Roman"/>
          <w:lang w:eastAsia="it-IT"/>
        </w:rPr>
        <w:t>seguenti</w:t>
      </w:r>
      <w:r w:rsidR="004C4CE0" w:rsidRPr="004C4CE0">
        <w:rPr>
          <w:rFonts w:eastAsia="Times New Roman"/>
          <w:lang w:eastAsia="it-IT"/>
        </w:rPr>
        <w:t xml:space="preserve"> </w:t>
      </w:r>
      <w:r w:rsidRPr="004C4CE0">
        <w:rPr>
          <w:rFonts w:eastAsia="Times New Roman"/>
          <w:bCs/>
          <w:iCs/>
          <w:lang w:eastAsia="it-IT"/>
        </w:rPr>
        <w:t>, nonché, in presenza di piani di rateizzazioni con</w:t>
      </w:r>
      <w:r w:rsidR="00767A18">
        <w:rPr>
          <w:rFonts w:eastAsia="Times New Roman"/>
          <w:bCs/>
          <w:iCs/>
          <w:lang w:eastAsia="it-IT"/>
        </w:rPr>
        <w:t xml:space="preserve"> </w:t>
      </w:r>
      <w:r w:rsidRPr="004C4CE0">
        <w:rPr>
          <w:rFonts w:eastAsia="Times New Roman"/>
          <w:bCs/>
          <w:iCs/>
          <w:lang w:eastAsia="it-IT"/>
        </w:rPr>
        <w:t>durata diversa da quelli indicati al comma 2, può garantire la</w:t>
      </w:r>
      <w:r w:rsidR="00767A18">
        <w:rPr>
          <w:rFonts w:eastAsia="Times New Roman"/>
          <w:bCs/>
          <w:iCs/>
          <w:lang w:eastAsia="it-IT"/>
        </w:rPr>
        <w:t xml:space="preserve"> </w:t>
      </w:r>
      <w:r w:rsidRPr="004C4CE0">
        <w:rPr>
          <w:rFonts w:eastAsia="Times New Roman"/>
          <w:bCs/>
          <w:iCs/>
          <w:lang w:eastAsia="it-IT"/>
        </w:rPr>
        <w:t xml:space="preserve">copertura </w:t>
      </w:r>
      <w:r w:rsidRPr="004C4CE0">
        <w:rPr>
          <w:rFonts w:eastAsia="Times New Roman"/>
          <w:bCs/>
          <w:iCs/>
          <w:lang w:eastAsia="it-IT"/>
        </w:rPr>
        <w:lastRenderedPageBreak/>
        <w:t>finanziaria delle quote annuali previste negli accordi con</w:t>
      </w:r>
      <w:r w:rsidR="00767A18">
        <w:rPr>
          <w:rFonts w:eastAsia="Times New Roman"/>
          <w:bCs/>
          <w:iCs/>
          <w:lang w:eastAsia="it-IT"/>
        </w:rPr>
        <w:t xml:space="preserve"> </w:t>
      </w:r>
      <w:r w:rsidRPr="004C4CE0">
        <w:rPr>
          <w:rFonts w:eastAsia="Times New Roman"/>
          <w:bCs/>
          <w:iCs/>
          <w:lang w:eastAsia="it-IT"/>
        </w:rPr>
        <w:t>i creditori in ciascuna annualità dei corrispondenti bilanci, in</w:t>
      </w:r>
      <w:r w:rsidR="00767A18">
        <w:rPr>
          <w:rFonts w:eastAsia="Times New Roman"/>
          <w:bCs/>
          <w:iCs/>
          <w:lang w:eastAsia="it-IT"/>
        </w:rPr>
        <w:t xml:space="preserve"> </w:t>
      </w:r>
      <w:r w:rsidRPr="004C4CE0">
        <w:rPr>
          <w:rFonts w:eastAsia="Times New Roman"/>
          <w:bCs/>
          <w:iCs/>
          <w:lang w:eastAsia="it-IT"/>
        </w:rPr>
        <w:t>termini di competenza e di cassa</w:t>
      </w:r>
      <w:r w:rsidR="004C4CE0" w:rsidRPr="004C4CE0">
        <w:rPr>
          <w:rFonts w:eastAsia="Times New Roman"/>
          <w:bCs/>
          <w:iCs/>
          <w:lang w:eastAsia="it-IT"/>
        </w:rPr>
        <w:t xml:space="preserve"> </w:t>
      </w:r>
      <w:r w:rsidRPr="004C4CE0">
        <w:rPr>
          <w:rFonts w:eastAsia="Times New Roman"/>
          <w:lang w:eastAsia="it-IT"/>
        </w:rPr>
        <w:t>. Nella relativa deliberazione</w:t>
      </w:r>
      <w:r w:rsidR="00767A18">
        <w:rPr>
          <w:rFonts w:eastAsia="Times New Roman"/>
          <w:lang w:eastAsia="it-IT"/>
        </w:rPr>
        <w:t xml:space="preserve"> </w:t>
      </w:r>
      <w:r w:rsidRPr="004C4CE0">
        <w:rPr>
          <w:rFonts w:eastAsia="Times New Roman"/>
          <w:lang w:eastAsia="it-IT"/>
        </w:rPr>
        <w:t>consiliare viene dettagliatamente motivata l'impossibilità di</w:t>
      </w:r>
      <w:r w:rsidR="00767A18">
        <w:rPr>
          <w:rFonts w:eastAsia="Times New Roman"/>
          <w:lang w:eastAsia="it-IT"/>
        </w:rPr>
        <w:t xml:space="preserve"> utilizzare altre risorse.</w:t>
      </w:r>
    </w:p>
    <w:p w:rsidR="00767A18" w:rsidRPr="007C40AF" w:rsidRDefault="00767A1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0"/>
          <w:szCs w:val="10"/>
          <w:lang w:eastAsia="it-IT"/>
        </w:rPr>
      </w:pPr>
    </w:p>
    <w:p w:rsidR="003D4021" w:rsidRPr="00767A18" w:rsidRDefault="003D4021" w:rsidP="0076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67A18">
        <w:rPr>
          <w:rFonts w:eastAsia="Times New Roman"/>
          <w:b/>
          <w:lang w:eastAsia="it-IT"/>
        </w:rPr>
        <w:t>Articolo 195</w:t>
      </w:r>
    </w:p>
    <w:p w:rsidR="003D4021" w:rsidRPr="00767A18" w:rsidRDefault="003D4021" w:rsidP="0076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67A18">
        <w:rPr>
          <w:rFonts w:eastAsia="Times New Roman"/>
          <w:b/>
          <w:bCs/>
          <w:iCs/>
          <w:lang w:eastAsia="it-IT"/>
        </w:rPr>
        <w:t>Utilizzo di entrate vincolate</w:t>
      </w:r>
      <w:r w:rsidR="004C4CE0" w:rsidRPr="00767A18">
        <w:rPr>
          <w:rFonts w:eastAsia="Times New Roman"/>
          <w:b/>
          <w:bCs/>
          <w:iCs/>
          <w:lang w:eastAsia="it-IT"/>
        </w:rPr>
        <w:t xml:space="preserve"> </w:t>
      </w:r>
      <w:r w:rsidRPr="00767A18">
        <w:rPr>
          <w:rFonts w:eastAsia="Times New Roman"/>
          <w:b/>
          <w:bCs/>
          <w:iCs/>
          <w:lang w:eastAsia="it-IT"/>
        </w:rPr>
        <w:t>83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Gli enti locali, ad eccezione degli enti in stato di dissesto</w:t>
      </w:r>
      <w:r w:rsidR="00767A18">
        <w:rPr>
          <w:rFonts w:eastAsia="Times New Roman"/>
          <w:lang w:eastAsia="it-IT"/>
        </w:rPr>
        <w:t xml:space="preserve"> </w:t>
      </w:r>
      <w:r w:rsidRPr="004C4CE0">
        <w:rPr>
          <w:rFonts w:eastAsia="Times New Roman"/>
          <w:lang w:eastAsia="it-IT"/>
        </w:rPr>
        <w:t>finanziario sino all'emanazione del decreto di cui all'articolo 261,</w:t>
      </w:r>
      <w:r w:rsidR="00767A18">
        <w:rPr>
          <w:rFonts w:eastAsia="Times New Roman"/>
          <w:lang w:eastAsia="it-IT"/>
        </w:rPr>
        <w:t xml:space="preserve"> </w:t>
      </w:r>
      <w:r w:rsidRPr="004C4CE0">
        <w:rPr>
          <w:rFonts w:eastAsia="Times New Roman"/>
          <w:lang w:eastAsia="it-IT"/>
        </w:rPr>
        <w:t>comma 3, possono disporre l'utilizzo, in termini di cassa,</w:t>
      </w:r>
      <w:r w:rsidR="004C4CE0" w:rsidRPr="004C4CE0">
        <w:rPr>
          <w:rFonts w:eastAsia="Times New Roman"/>
          <w:lang w:eastAsia="it-IT"/>
        </w:rPr>
        <w:t xml:space="preserve"> </w:t>
      </w:r>
      <w:r w:rsidRPr="004C4CE0">
        <w:rPr>
          <w:rFonts w:eastAsia="Times New Roman"/>
          <w:bCs/>
          <w:iCs/>
          <w:lang w:eastAsia="it-IT"/>
        </w:rPr>
        <w:t>delle</w:t>
      </w:r>
      <w:r w:rsidR="00767A18">
        <w:rPr>
          <w:rFonts w:eastAsia="Times New Roman"/>
          <w:bCs/>
          <w:iCs/>
          <w:lang w:eastAsia="it-IT"/>
        </w:rPr>
        <w:t xml:space="preserve"> </w:t>
      </w:r>
      <w:r w:rsidRPr="004C4CE0">
        <w:rPr>
          <w:rFonts w:eastAsia="Times New Roman"/>
          <w:bCs/>
          <w:iCs/>
          <w:lang w:eastAsia="it-IT"/>
        </w:rPr>
        <w:t>entrate vincolate di cui all'art. 180, comma 3, lettera d</w:t>
      </w:r>
      <w:r w:rsidR="004C4CE0" w:rsidRPr="004C4CE0">
        <w:rPr>
          <w:rFonts w:eastAsia="Times New Roman"/>
          <w:bCs/>
          <w:iCs/>
          <w:lang w:eastAsia="it-IT"/>
        </w:rPr>
        <w:t xml:space="preserve"> </w:t>
      </w:r>
      <w:r w:rsidRPr="004C4CE0">
        <w:rPr>
          <w:rFonts w:eastAsia="Times New Roman"/>
          <w:lang w:eastAsia="it-IT"/>
        </w:rPr>
        <w:t>) per il</w:t>
      </w:r>
      <w:r w:rsidR="00767A18">
        <w:rPr>
          <w:rFonts w:eastAsia="Times New Roman"/>
          <w:lang w:eastAsia="it-IT"/>
        </w:rPr>
        <w:t xml:space="preserve"> </w:t>
      </w:r>
      <w:r w:rsidRPr="004C4CE0">
        <w:rPr>
          <w:rFonts w:eastAsia="Times New Roman"/>
          <w:lang w:eastAsia="it-IT"/>
        </w:rPr>
        <w:t>finanziamento di spese correnti, anche se provenienti dall'assunzione</w:t>
      </w:r>
      <w:r w:rsidR="00767A18">
        <w:rPr>
          <w:rFonts w:eastAsia="Times New Roman"/>
          <w:lang w:eastAsia="it-IT"/>
        </w:rPr>
        <w:t xml:space="preserve"> </w:t>
      </w:r>
      <w:r w:rsidRPr="004C4CE0">
        <w:rPr>
          <w:rFonts w:eastAsia="Times New Roman"/>
          <w:lang w:eastAsia="it-IT"/>
        </w:rPr>
        <w:t>di mutui con istituti diversi dalla Cassa depositi e prestiti, per un</w:t>
      </w:r>
      <w:r w:rsidR="00767A18">
        <w:rPr>
          <w:rFonts w:eastAsia="Times New Roman"/>
          <w:lang w:eastAsia="it-IT"/>
        </w:rPr>
        <w:t xml:space="preserve"> </w:t>
      </w:r>
      <w:r w:rsidRPr="004C4CE0">
        <w:rPr>
          <w:rFonts w:eastAsia="Times New Roman"/>
          <w:lang w:eastAsia="it-IT"/>
        </w:rPr>
        <w:t>importo non superiore all'anticipazione di tesoreria disponibile ai</w:t>
      </w:r>
      <w:r w:rsidR="00767A18">
        <w:rPr>
          <w:rFonts w:eastAsia="Times New Roman"/>
          <w:lang w:eastAsia="it-IT"/>
        </w:rPr>
        <w:t xml:space="preserve"> </w:t>
      </w:r>
      <w:r w:rsidRPr="004C4CE0">
        <w:rPr>
          <w:rFonts w:eastAsia="Times New Roman"/>
          <w:lang w:eastAsia="it-IT"/>
        </w:rPr>
        <w:t>sensi dell'articolo 222.</w:t>
      </w:r>
      <w:r w:rsidR="004C4CE0" w:rsidRPr="004C4CE0">
        <w:rPr>
          <w:rFonts w:eastAsia="Times New Roman"/>
          <w:lang w:eastAsia="it-IT"/>
        </w:rPr>
        <w:t xml:space="preserve"> </w:t>
      </w:r>
      <w:r w:rsidRPr="004C4CE0">
        <w:rPr>
          <w:rFonts w:eastAsia="Times New Roman"/>
          <w:bCs/>
          <w:iCs/>
          <w:lang w:eastAsia="it-IT"/>
        </w:rPr>
        <w:t>I movimenti di utilizzo e di reintegro</w:t>
      </w:r>
      <w:r w:rsidR="00767A18">
        <w:rPr>
          <w:rFonts w:eastAsia="Times New Roman"/>
          <w:bCs/>
          <w:iCs/>
          <w:lang w:eastAsia="it-IT"/>
        </w:rPr>
        <w:t xml:space="preserve"> </w:t>
      </w:r>
      <w:r w:rsidRPr="004C4CE0">
        <w:rPr>
          <w:rFonts w:eastAsia="Times New Roman"/>
          <w:bCs/>
          <w:iCs/>
          <w:lang w:eastAsia="it-IT"/>
        </w:rPr>
        <w:t>delle somme vincolate di cui all'art. 180, comma 3, sono oggetto di</w:t>
      </w:r>
      <w:r w:rsidR="00767A18">
        <w:rPr>
          <w:rFonts w:eastAsia="Times New Roman"/>
          <w:bCs/>
          <w:iCs/>
          <w:lang w:eastAsia="it-IT"/>
        </w:rPr>
        <w:t xml:space="preserve"> </w:t>
      </w:r>
      <w:r w:rsidRPr="004C4CE0">
        <w:rPr>
          <w:rFonts w:eastAsia="Times New Roman"/>
          <w:bCs/>
          <w:iCs/>
          <w:lang w:eastAsia="it-IT"/>
        </w:rPr>
        <w:t>registrazione contabile secondo le modalità indicate nel principio</w:t>
      </w:r>
      <w:r w:rsidR="00767A18">
        <w:rPr>
          <w:rFonts w:eastAsia="Times New Roman"/>
          <w:bCs/>
          <w:iCs/>
          <w:lang w:eastAsia="it-IT"/>
        </w:rPr>
        <w:t xml:space="preserve"> </w:t>
      </w:r>
      <w:r w:rsidRPr="004C4CE0">
        <w:rPr>
          <w:rFonts w:eastAsia="Times New Roman"/>
          <w:bCs/>
          <w:iCs/>
          <w:lang w:eastAsia="it-IT"/>
        </w:rPr>
        <w:t>applicato della contabilità finanziaria.</w:t>
      </w:r>
      <w:r w:rsidR="004C4CE0" w:rsidRPr="004C4CE0">
        <w:rPr>
          <w:rFonts w:eastAsia="Times New Roman"/>
          <w:bCs/>
          <w:iCs/>
          <w:lang w:eastAsia="it-IT"/>
        </w:rPr>
        <w:t xml:space="preserve"> </w:t>
      </w:r>
      <w:r w:rsidRPr="004C4CE0">
        <w:rPr>
          <w:rFonts w:eastAsia="Times New Roman"/>
          <w:bCs/>
          <w:iCs/>
          <w:lang w:eastAsia="it-IT"/>
        </w:rPr>
        <w:t>83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L'utilizzo di</w:t>
      </w:r>
      <w:r w:rsidR="004C4CE0" w:rsidRPr="004C4CE0">
        <w:rPr>
          <w:rFonts w:eastAsia="Times New Roman"/>
          <w:lang w:eastAsia="it-IT"/>
        </w:rPr>
        <w:t xml:space="preserve"> </w:t>
      </w:r>
      <w:r w:rsidRPr="004C4CE0">
        <w:rPr>
          <w:rFonts w:eastAsia="Times New Roman"/>
          <w:bCs/>
          <w:iCs/>
          <w:lang w:eastAsia="it-IT"/>
        </w:rPr>
        <w:t>entrate vincolate</w:t>
      </w:r>
      <w:r w:rsidR="004C4CE0" w:rsidRPr="004C4CE0">
        <w:rPr>
          <w:rFonts w:eastAsia="Times New Roman"/>
          <w:bCs/>
          <w:iCs/>
          <w:lang w:eastAsia="it-IT"/>
        </w:rPr>
        <w:t xml:space="preserve"> </w:t>
      </w:r>
      <w:r w:rsidRPr="004C4CE0">
        <w:rPr>
          <w:rFonts w:eastAsia="Times New Roman"/>
          <w:lang w:eastAsia="it-IT"/>
        </w:rPr>
        <w:t>presuppone l'adozione della</w:t>
      </w:r>
      <w:r w:rsidR="00767A18">
        <w:rPr>
          <w:rFonts w:eastAsia="Times New Roman"/>
          <w:lang w:eastAsia="it-IT"/>
        </w:rPr>
        <w:t xml:space="preserve"> </w:t>
      </w:r>
      <w:r w:rsidRPr="004C4CE0">
        <w:rPr>
          <w:rFonts w:eastAsia="Times New Roman"/>
          <w:lang w:eastAsia="it-IT"/>
        </w:rPr>
        <w:t>deliberazione della giunta relativa all'anticipazione di tesoreria di</w:t>
      </w:r>
      <w:r w:rsidR="00767A18">
        <w:rPr>
          <w:rFonts w:eastAsia="Times New Roman"/>
          <w:lang w:eastAsia="it-IT"/>
        </w:rPr>
        <w:t xml:space="preserve"> </w:t>
      </w:r>
      <w:r w:rsidRPr="004C4CE0">
        <w:rPr>
          <w:rFonts w:eastAsia="Times New Roman"/>
          <w:lang w:eastAsia="it-IT"/>
        </w:rPr>
        <w:t>cui all'articolo 222, comma 1, e viene deliberato in termini generali</w:t>
      </w:r>
      <w:r w:rsidR="00767A18">
        <w:rPr>
          <w:rFonts w:eastAsia="Times New Roman"/>
          <w:lang w:eastAsia="it-IT"/>
        </w:rPr>
        <w:t xml:space="preserve"> </w:t>
      </w:r>
      <w:r w:rsidRPr="004C4CE0">
        <w:rPr>
          <w:rFonts w:eastAsia="Times New Roman"/>
          <w:lang w:eastAsia="it-IT"/>
        </w:rPr>
        <w:t>all'inizio di ciascun esercizio ed é attivato</w:t>
      </w:r>
      <w:r w:rsidR="004C4CE0" w:rsidRPr="004C4CE0">
        <w:rPr>
          <w:rFonts w:eastAsia="Times New Roman"/>
          <w:lang w:eastAsia="it-IT"/>
        </w:rPr>
        <w:t xml:space="preserve"> </w:t>
      </w:r>
      <w:r w:rsidRPr="004C4CE0">
        <w:rPr>
          <w:rFonts w:eastAsia="Times New Roman"/>
          <w:bCs/>
          <w:iCs/>
          <w:lang w:eastAsia="it-IT"/>
        </w:rPr>
        <w:t>dall'ente con</w:t>
      </w:r>
      <w:r w:rsidR="00767A18">
        <w:rPr>
          <w:rFonts w:eastAsia="Times New Roman"/>
          <w:bCs/>
          <w:iCs/>
          <w:lang w:eastAsia="it-IT"/>
        </w:rPr>
        <w:t xml:space="preserve"> </w:t>
      </w:r>
      <w:r w:rsidRPr="004C4CE0">
        <w:rPr>
          <w:rFonts w:eastAsia="Times New Roman"/>
          <w:bCs/>
          <w:iCs/>
          <w:lang w:eastAsia="it-IT"/>
        </w:rPr>
        <w:t>l'emissione di appositi ordinativi di incasso e pagamento di</w:t>
      </w:r>
      <w:r w:rsidR="00767A18">
        <w:rPr>
          <w:rFonts w:eastAsia="Times New Roman"/>
          <w:bCs/>
          <w:iCs/>
          <w:lang w:eastAsia="it-IT"/>
        </w:rPr>
        <w:t xml:space="preserve"> </w:t>
      </w:r>
      <w:r w:rsidRPr="004C4CE0">
        <w:rPr>
          <w:rFonts w:eastAsia="Times New Roman"/>
          <w:bCs/>
          <w:iCs/>
          <w:lang w:eastAsia="it-IT"/>
        </w:rPr>
        <w:t>regolazione contabile</w:t>
      </w:r>
      <w:r w:rsidR="004C4CE0" w:rsidRPr="004C4CE0">
        <w:rPr>
          <w:rFonts w:eastAsia="Times New Roman"/>
          <w:bCs/>
          <w:iCs/>
          <w:lang w:eastAsia="it-IT"/>
        </w:rPr>
        <w:t xml:space="preserve"> </w:t>
      </w:r>
      <w:r w:rsidRPr="004C4CE0">
        <w:rPr>
          <w:rFonts w:eastAsia="Times New Roman"/>
          <w:lang w:eastAsia="it-IT"/>
        </w:rPr>
        <w:t>.</w:t>
      </w:r>
      <w:r w:rsidR="004C4CE0" w:rsidRPr="004C4CE0">
        <w:rPr>
          <w:rFonts w:eastAsia="Times New Roman"/>
          <w:bCs/>
          <w:iCs/>
          <w:lang w:eastAsia="it-IT"/>
        </w:rPr>
        <w:t xml:space="preserve"> </w:t>
      </w:r>
      <w:r w:rsidRPr="004C4CE0">
        <w:rPr>
          <w:rFonts w:eastAsia="Times New Roman"/>
          <w:bCs/>
          <w:iCs/>
          <w:lang w:eastAsia="it-IT"/>
        </w:rPr>
        <w:t>83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ricorso all'utilizzo delle</w:t>
      </w:r>
      <w:r w:rsidR="004C4CE0" w:rsidRPr="004C4CE0">
        <w:rPr>
          <w:rFonts w:eastAsia="Times New Roman"/>
          <w:lang w:eastAsia="it-IT"/>
        </w:rPr>
        <w:t xml:space="preserve"> </w:t>
      </w:r>
      <w:r w:rsidRPr="004C4CE0">
        <w:rPr>
          <w:rFonts w:eastAsia="Times New Roman"/>
          <w:bCs/>
          <w:iCs/>
          <w:lang w:eastAsia="it-IT"/>
        </w:rPr>
        <w:t>entrate vincolate</w:t>
      </w:r>
      <w:r w:rsidR="004C4CE0" w:rsidRPr="004C4CE0">
        <w:rPr>
          <w:rFonts w:eastAsia="Times New Roman"/>
          <w:bCs/>
          <w:iCs/>
          <w:lang w:eastAsia="it-IT"/>
        </w:rPr>
        <w:t xml:space="preserve"> </w:t>
      </w:r>
      <w:r w:rsidRPr="004C4CE0">
        <w:rPr>
          <w:rFonts w:eastAsia="Times New Roman"/>
          <w:lang w:eastAsia="it-IT"/>
        </w:rPr>
        <w:t>, secondo le</w:t>
      </w:r>
      <w:r w:rsidR="00767A18">
        <w:rPr>
          <w:rFonts w:eastAsia="Times New Roman"/>
          <w:lang w:eastAsia="it-IT"/>
        </w:rPr>
        <w:t xml:space="preserve"> </w:t>
      </w:r>
      <w:r w:rsidRPr="004C4CE0">
        <w:rPr>
          <w:rFonts w:eastAsia="Times New Roman"/>
          <w:lang w:eastAsia="it-IT"/>
        </w:rPr>
        <w:t>modalità di cui ai commi 1 e 2, vincola una quota corrispondente</w:t>
      </w:r>
      <w:r w:rsidR="00767A18">
        <w:rPr>
          <w:rFonts w:eastAsia="Times New Roman"/>
          <w:lang w:eastAsia="it-IT"/>
        </w:rPr>
        <w:t xml:space="preserve"> </w:t>
      </w:r>
      <w:r w:rsidRPr="004C4CE0">
        <w:rPr>
          <w:rFonts w:eastAsia="Times New Roman"/>
          <w:lang w:eastAsia="it-IT"/>
        </w:rPr>
        <w:t>dell'anticipazione di tesoreria. Con i primi introiti non soggetti a</w:t>
      </w:r>
      <w:r w:rsidR="00767A18">
        <w:rPr>
          <w:rFonts w:eastAsia="Times New Roman"/>
          <w:lang w:eastAsia="it-IT"/>
        </w:rPr>
        <w:t xml:space="preserve"> </w:t>
      </w:r>
      <w:r w:rsidRPr="004C4CE0">
        <w:rPr>
          <w:rFonts w:eastAsia="Times New Roman"/>
          <w:lang w:eastAsia="it-IT"/>
        </w:rPr>
        <w:t>vincolo di destinazione viene ricostituita la consistenza delle somme</w:t>
      </w:r>
      <w:r w:rsidR="00767A18">
        <w:rPr>
          <w:rFonts w:eastAsia="Times New Roman"/>
          <w:lang w:eastAsia="it-IT"/>
        </w:rPr>
        <w:t xml:space="preserve"> </w:t>
      </w:r>
      <w:r w:rsidRPr="004C4CE0">
        <w:rPr>
          <w:rFonts w:eastAsia="Times New Roman"/>
          <w:lang w:eastAsia="it-IT"/>
        </w:rPr>
        <w:t>vincolate che sono state utilizzate per il pagamento di spese</w:t>
      </w:r>
      <w:r w:rsidR="00767A18">
        <w:rPr>
          <w:rFonts w:eastAsia="Times New Roman"/>
          <w:lang w:eastAsia="it-IT"/>
        </w:rPr>
        <w:t xml:space="preserve"> </w:t>
      </w:r>
      <w:r w:rsidRPr="004C4CE0">
        <w:rPr>
          <w:rFonts w:eastAsia="Times New Roman"/>
          <w:lang w:eastAsia="it-IT"/>
        </w:rPr>
        <w:t>correnti.</w:t>
      </w:r>
      <w:r w:rsidR="004C4CE0" w:rsidRPr="004C4CE0">
        <w:rPr>
          <w:rFonts w:eastAsia="Times New Roman"/>
          <w:lang w:eastAsia="it-IT"/>
        </w:rPr>
        <w:t xml:space="preserve"> </w:t>
      </w:r>
      <w:r w:rsidRPr="004C4CE0">
        <w:rPr>
          <w:rFonts w:eastAsia="Times New Roman"/>
          <w:bCs/>
          <w:iCs/>
          <w:lang w:eastAsia="it-IT"/>
        </w:rPr>
        <w:t>La ricostituzione dei vincoli é perfezionata con</w:t>
      </w:r>
      <w:r w:rsidR="00767A18">
        <w:rPr>
          <w:rFonts w:eastAsia="Times New Roman"/>
          <w:bCs/>
          <w:iCs/>
          <w:lang w:eastAsia="it-IT"/>
        </w:rPr>
        <w:t xml:space="preserve"> </w:t>
      </w:r>
      <w:r w:rsidRPr="004C4CE0">
        <w:rPr>
          <w:rFonts w:eastAsia="Times New Roman"/>
          <w:bCs/>
          <w:iCs/>
          <w:lang w:eastAsia="it-IT"/>
        </w:rPr>
        <w:t>l'emissione di appositi ordinativi di incasso e pagamento di</w:t>
      </w:r>
      <w:r w:rsidR="00767A18">
        <w:rPr>
          <w:rFonts w:eastAsia="Times New Roman"/>
          <w:bCs/>
          <w:iCs/>
          <w:lang w:eastAsia="it-IT"/>
        </w:rPr>
        <w:t xml:space="preserve"> </w:t>
      </w:r>
      <w:r w:rsidRPr="004C4CE0">
        <w:rPr>
          <w:rFonts w:eastAsia="Times New Roman"/>
          <w:bCs/>
          <w:iCs/>
          <w:lang w:eastAsia="it-IT"/>
        </w:rPr>
        <w:t>regolazione contabile.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Gli enti locali che hanno deliberato alienazioni del patrimonio ai</w:t>
      </w:r>
      <w:r w:rsidR="00767A18">
        <w:rPr>
          <w:rFonts w:eastAsia="Times New Roman"/>
          <w:lang w:eastAsia="it-IT"/>
        </w:rPr>
        <w:t xml:space="preserve"> </w:t>
      </w:r>
      <w:r w:rsidRPr="004C4CE0">
        <w:rPr>
          <w:rFonts w:eastAsia="Times New Roman"/>
          <w:lang w:eastAsia="it-IT"/>
        </w:rPr>
        <w:t>sensi dell'articolo 193 possono, nelle more del perfezionamento di</w:t>
      </w:r>
      <w:r w:rsidR="00767A18">
        <w:rPr>
          <w:rFonts w:eastAsia="Times New Roman"/>
          <w:lang w:eastAsia="it-IT"/>
        </w:rPr>
        <w:t xml:space="preserve"> </w:t>
      </w:r>
      <w:r w:rsidRPr="004C4CE0">
        <w:rPr>
          <w:rFonts w:eastAsia="Times New Roman"/>
          <w:lang w:eastAsia="it-IT"/>
        </w:rPr>
        <w:t>tali atti, utilizzare in termini di cassa le</w:t>
      </w:r>
      <w:r w:rsidR="004C4CE0" w:rsidRPr="004C4CE0">
        <w:rPr>
          <w:rFonts w:eastAsia="Times New Roman"/>
          <w:lang w:eastAsia="it-IT"/>
        </w:rPr>
        <w:t xml:space="preserve"> </w:t>
      </w:r>
      <w:r w:rsidRPr="004C4CE0">
        <w:rPr>
          <w:rFonts w:eastAsia="Times New Roman"/>
          <w:bCs/>
          <w:iCs/>
          <w:lang w:eastAsia="it-IT"/>
        </w:rPr>
        <w:t>entrate vincolate</w:t>
      </w:r>
      <w:r w:rsidRPr="004C4CE0">
        <w:rPr>
          <w:rFonts w:eastAsia="Times New Roman"/>
          <w:lang w:eastAsia="it-IT"/>
        </w:rPr>
        <w:t>,</w:t>
      </w:r>
      <w:r w:rsidR="00767A18">
        <w:rPr>
          <w:rFonts w:eastAsia="Times New Roman"/>
          <w:lang w:eastAsia="it-IT"/>
        </w:rPr>
        <w:t xml:space="preserve"> </w:t>
      </w:r>
      <w:r w:rsidRPr="004C4CE0">
        <w:rPr>
          <w:rFonts w:eastAsia="Times New Roman"/>
          <w:lang w:eastAsia="it-IT"/>
        </w:rPr>
        <w:t>fatta eccezione per i trasferimenti di enti del settore pubblico</w:t>
      </w:r>
      <w:r w:rsidR="00767A18">
        <w:rPr>
          <w:rFonts w:eastAsia="Times New Roman"/>
          <w:lang w:eastAsia="it-IT"/>
        </w:rPr>
        <w:t xml:space="preserve"> </w:t>
      </w:r>
      <w:r w:rsidRPr="004C4CE0">
        <w:rPr>
          <w:rFonts w:eastAsia="Times New Roman"/>
          <w:lang w:eastAsia="it-IT"/>
        </w:rPr>
        <w:t>allargato e del ricavato dei mutui e dei prestiti, con obbligo di</w:t>
      </w:r>
      <w:r w:rsidR="00767A18">
        <w:rPr>
          <w:rFonts w:eastAsia="Times New Roman"/>
          <w:lang w:eastAsia="it-IT"/>
        </w:rPr>
        <w:t xml:space="preserve"> </w:t>
      </w:r>
      <w:r w:rsidRPr="004C4CE0">
        <w:rPr>
          <w:rFonts w:eastAsia="Times New Roman"/>
          <w:lang w:eastAsia="it-IT"/>
        </w:rPr>
        <w:t>reintegrare le somme vincolate con il ricavato delle</w:t>
      </w:r>
      <w:r w:rsidR="00767A18">
        <w:rPr>
          <w:rFonts w:eastAsia="Times New Roman"/>
          <w:lang w:eastAsia="it-IT"/>
        </w:rPr>
        <w:t xml:space="preserve"> </w:t>
      </w:r>
      <w:r w:rsidRPr="004C4CE0">
        <w:rPr>
          <w:rFonts w:eastAsia="Times New Roman"/>
          <w:lang w:eastAsia="it-IT"/>
        </w:rPr>
        <w:t>alienazioni.</w:t>
      </w:r>
    </w:p>
    <w:p w:rsidR="00767A18" w:rsidRPr="007C40AF" w:rsidRDefault="00767A1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0"/>
          <w:szCs w:val="10"/>
          <w:lang w:eastAsia="it-IT"/>
        </w:rPr>
      </w:pPr>
    </w:p>
    <w:p w:rsidR="003D4021" w:rsidRPr="00767A18" w:rsidRDefault="003D4021" w:rsidP="0076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67A18">
        <w:rPr>
          <w:rFonts w:eastAsia="Times New Roman"/>
          <w:b/>
          <w:lang w:eastAsia="it-IT"/>
        </w:rPr>
        <w:t>Articolo 196</w:t>
      </w:r>
    </w:p>
    <w:p w:rsidR="003D4021" w:rsidRPr="00767A18" w:rsidRDefault="003D4021" w:rsidP="0076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67A18">
        <w:rPr>
          <w:rFonts w:eastAsia="Times New Roman"/>
          <w:b/>
          <w:lang w:eastAsia="it-IT"/>
        </w:rPr>
        <w:t>Controllo di gestione</w:t>
      </w:r>
    </w:p>
    <w:p w:rsidR="003D4021" w:rsidRPr="004C4CE0" w:rsidRDefault="00767A1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Al fine di garantire la realizzazione degli obiettivi programmati</w:t>
      </w:r>
      <w:r>
        <w:rPr>
          <w:rFonts w:eastAsia="Times New Roman"/>
          <w:lang w:eastAsia="it-IT"/>
        </w:rPr>
        <w:t xml:space="preserve"> </w:t>
      </w:r>
      <w:r w:rsidR="003D4021" w:rsidRPr="004C4CE0">
        <w:rPr>
          <w:rFonts w:eastAsia="Times New Roman"/>
          <w:lang w:eastAsia="it-IT"/>
        </w:rPr>
        <w:t>la corretta ed economica gestione delle risorse pubbliche,</w:t>
      </w:r>
      <w:r>
        <w:rPr>
          <w:rFonts w:eastAsia="Times New Roman"/>
          <w:lang w:eastAsia="it-IT"/>
        </w:rPr>
        <w:t xml:space="preserve"> </w:t>
      </w:r>
      <w:r w:rsidR="003D4021" w:rsidRPr="004C4CE0">
        <w:rPr>
          <w:rFonts w:eastAsia="Times New Roman"/>
          <w:lang w:eastAsia="it-IT"/>
        </w:rPr>
        <w:t>l'imparzialità ed il buon andamento della pubblica amministrazione e</w:t>
      </w:r>
      <w:r>
        <w:rPr>
          <w:rFonts w:eastAsia="Times New Roman"/>
          <w:lang w:eastAsia="it-IT"/>
        </w:rPr>
        <w:t xml:space="preserve"> </w:t>
      </w:r>
      <w:r w:rsidR="003D4021" w:rsidRPr="004C4CE0">
        <w:rPr>
          <w:rFonts w:eastAsia="Times New Roman"/>
          <w:lang w:eastAsia="it-IT"/>
        </w:rPr>
        <w:t>la trasparenza dell'azione amministrativa, gli enti locali</w:t>
      </w:r>
      <w:r w:rsidR="007C40AF">
        <w:rPr>
          <w:rFonts w:eastAsia="Times New Roman"/>
          <w:b/>
          <w:lang w:eastAsia="it-IT"/>
        </w:rPr>
        <w:t>, ad esclusione dei comuni con popolazione fino a 5.000 abitanti,</w:t>
      </w:r>
      <w:r w:rsidR="003D4021" w:rsidRPr="004C4CE0">
        <w:rPr>
          <w:rFonts w:eastAsia="Times New Roman"/>
          <w:lang w:eastAsia="it-IT"/>
        </w:rPr>
        <w:t xml:space="preserve"> applicano</w:t>
      </w:r>
      <w:r>
        <w:rPr>
          <w:rFonts w:eastAsia="Times New Roman"/>
          <w:lang w:eastAsia="it-IT"/>
        </w:rPr>
        <w:t xml:space="preserve"> </w:t>
      </w:r>
      <w:r w:rsidR="003D4021" w:rsidRPr="004C4CE0">
        <w:rPr>
          <w:rFonts w:eastAsia="Times New Roman"/>
          <w:lang w:eastAsia="it-IT"/>
        </w:rPr>
        <w:t>il controllo di gestione secondo le modalità stabilite dal presente</w:t>
      </w:r>
      <w:r>
        <w:rPr>
          <w:rFonts w:eastAsia="Times New Roman"/>
          <w:lang w:eastAsia="it-IT"/>
        </w:rPr>
        <w:t xml:space="preserve"> </w:t>
      </w:r>
      <w:r w:rsidR="003D4021" w:rsidRPr="004C4CE0">
        <w:rPr>
          <w:rFonts w:eastAsia="Times New Roman"/>
          <w:lang w:eastAsia="it-IT"/>
        </w:rPr>
        <w:t>titolo, dai propri statuti e regolamenti di contabilità.</w:t>
      </w:r>
      <w:r w:rsidR="007C40AF">
        <w:rPr>
          <w:rFonts w:eastAsia="Times New Roman"/>
          <w:lang w:eastAsia="it-IT"/>
        </w:rPr>
        <w:t xml:space="preserve"> (1)</w:t>
      </w:r>
    </w:p>
    <w:p w:rsidR="003D4021" w:rsidRDefault="00767A1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controllo di gestione é la procedura diretta a verificare lo</w:t>
      </w:r>
      <w:r>
        <w:rPr>
          <w:rFonts w:eastAsia="Times New Roman"/>
          <w:lang w:eastAsia="it-IT"/>
        </w:rPr>
        <w:t xml:space="preserve"> </w:t>
      </w:r>
      <w:r w:rsidR="003D4021" w:rsidRPr="004C4CE0">
        <w:rPr>
          <w:rFonts w:eastAsia="Times New Roman"/>
          <w:lang w:eastAsia="it-IT"/>
        </w:rPr>
        <w:t>stato di attuazione degli obiettivi programmanti e, attraverso</w:t>
      </w:r>
      <w:r>
        <w:rPr>
          <w:rFonts w:eastAsia="Times New Roman"/>
          <w:lang w:eastAsia="it-IT"/>
        </w:rPr>
        <w:t xml:space="preserve"> </w:t>
      </w:r>
      <w:r w:rsidR="003D4021" w:rsidRPr="004C4CE0">
        <w:rPr>
          <w:rFonts w:eastAsia="Times New Roman"/>
          <w:lang w:eastAsia="it-IT"/>
        </w:rPr>
        <w:t>l'analisi delle risorse acquisite e della comparazione tra i costi e</w:t>
      </w:r>
      <w:r>
        <w:rPr>
          <w:rFonts w:eastAsia="Times New Roman"/>
          <w:lang w:eastAsia="it-IT"/>
        </w:rPr>
        <w:t xml:space="preserve"> </w:t>
      </w:r>
      <w:r w:rsidR="003D4021" w:rsidRPr="004C4CE0">
        <w:rPr>
          <w:rFonts w:eastAsia="Times New Roman"/>
          <w:lang w:eastAsia="it-IT"/>
        </w:rPr>
        <w:t>la quantità e qualità dei servizi offerti, la funzionalità</w:t>
      </w:r>
      <w:r>
        <w:rPr>
          <w:rFonts w:eastAsia="Times New Roman"/>
          <w:lang w:eastAsia="it-IT"/>
        </w:rPr>
        <w:t xml:space="preserve"> </w:t>
      </w:r>
      <w:r w:rsidR="003D4021" w:rsidRPr="004C4CE0">
        <w:rPr>
          <w:rFonts w:eastAsia="Times New Roman"/>
          <w:lang w:eastAsia="it-IT"/>
        </w:rPr>
        <w:t>dell'organizzazione dell'ente, l'efficacia, l'efficienza ed il</w:t>
      </w:r>
      <w:r>
        <w:rPr>
          <w:rFonts w:eastAsia="Times New Roman"/>
          <w:lang w:eastAsia="it-IT"/>
        </w:rPr>
        <w:t xml:space="preserve"> </w:t>
      </w:r>
      <w:r w:rsidR="003D4021" w:rsidRPr="004C4CE0">
        <w:rPr>
          <w:rFonts w:eastAsia="Times New Roman"/>
          <w:lang w:eastAsia="it-IT"/>
        </w:rPr>
        <w:t>livello di economicità nell'attività di realizzazione dei predetti</w:t>
      </w:r>
      <w:r>
        <w:rPr>
          <w:rFonts w:eastAsia="Times New Roman"/>
          <w:lang w:eastAsia="it-IT"/>
        </w:rPr>
        <w:t xml:space="preserve"> </w:t>
      </w:r>
      <w:r w:rsidR="003D4021" w:rsidRPr="004C4CE0">
        <w:rPr>
          <w:rFonts w:eastAsia="Times New Roman"/>
          <w:lang w:eastAsia="it-IT"/>
        </w:rPr>
        <w:t>obiettivi.</w:t>
      </w:r>
    </w:p>
    <w:p w:rsidR="007C40AF" w:rsidRDefault="007C40AF"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Pr>
          <w:rFonts w:eastAsia="Times New Roman"/>
          <w:sz w:val="16"/>
          <w:szCs w:val="16"/>
          <w:lang w:eastAsia="it-IT"/>
        </w:rPr>
        <w:t>__________</w:t>
      </w:r>
    </w:p>
    <w:p w:rsidR="007C40AF" w:rsidRPr="007C40AF" w:rsidRDefault="007C40AF" w:rsidP="007C40A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Pr>
          <w:rFonts w:eastAsia="Times New Roman"/>
          <w:sz w:val="16"/>
          <w:szCs w:val="16"/>
          <w:lang w:eastAsia="it-IT"/>
        </w:rPr>
        <w:t>comma così modificato dall’art. 2 della legge 12 aprile 2022, n. 35</w:t>
      </w:r>
    </w:p>
    <w:p w:rsidR="00767A18" w:rsidRPr="007C40AF" w:rsidRDefault="00767A1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0"/>
          <w:szCs w:val="10"/>
          <w:lang w:eastAsia="it-IT"/>
        </w:rPr>
      </w:pPr>
    </w:p>
    <w:p w:rsidR="003D4021" w:rsidRPr="00767A18" w:rsidRDefault="003D4021" w:rsidP="0076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67A18">
        <w:rPr>
          <w:rFonts w:eastAsia="Times New Roman"/>
          <w:b/>
          <w:lang w:eastAsia="it-IT"/>
        </w:rPr>
        <w:t>Articolo 197</w:t>
      </w:r>
    </w:p>
    <w:p w:rsidR="003D4021" w:rsidRPr="00767A18" w:rsidRDefault="003D4021" w:rsidP="0076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67A18">
        <w:rPr>
          <w:rFonts w:eastAsia="Times New Roman"/>
          <w:b/>
          <w:lang w:eastAsia="it-IT"/>
        </w:rPr>
        <w:t>Modalità del controllo di gestione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controllo di gestione, di cui all'articolo 147, comma 1 lettera</w:t>
      </w:r>
      <w:r w:rsidR="003B2914">
        <w:rPr>
          <w:rFonts w:eastAsia="Times New Roman"/>
          <w:lang w:eastAsia="it-IT"/>
        </w:rPr>
        <w:t xml:space="preserve"> </w:t>
      </w:r>
      <w:r w:rsidRPr="004C4CE0">
        <w:rPr>
          <w:rFonts w:eastAsia="Times New Roman"/>
          <w:lang w:eastAsia="it-IT"/>
        </w:rPr>
        <w:t>b), ha per oggetto l'intera attività amministrativa e gestionale</w:t>
      </w:r>
      <w:r w:rsidR="003B2914">
        <w:rPr>
          <w:rFonts w:eastAsia="Times New Roman"/>
          <w:lang w:eastAsia="it-IT"/>
        </w:rPr>
        <w:t xml:space="preserve"> </w:t>
      </w:r>
      <w:r w:rsidRPr="004C4CE0">
        <w:rPr>
          <w:rFonts w:eastAsia="Times New Roman"/>
          <w:lang w:eastAsia="it-IT"/>
        </w:rPr>
        <w:t>delle province, dei comuni delle comunità montane, delle unioni dei</w:t>
      </w:r>
      <w:r w:rsidR="003B2914">
        <w:rPr>
          <w:rFonts w:eastAsia="Times New Roman"/>
          <w:lang w:eastAsia="it-IT"/>
        </w:rPr>
        <w:t xml:space="preserve"> </w:t>
      </w:r>
      <w:r w:rsidRPr="004C4CE0">
        <w:rPr>
          <w:rFonts w:eastAsia="Times New Roman"/>
          <w:lang w:eastAsia="it-IT"/>
        </w:rPr>
        <w:t>comuni e delle città metropolitane ed é svolto con una cadenza</w:t>
      </w:r>
      <w:r w:rsidR="003B2914">
        <w:rPr>
          <w:rFonts w:eastAsia="Times New Roman"/>
          <w:lang w:eastAsia="it-IT"/>
        </w:rPr>
        <w:t xml:space="preserve"> </w:t>
      </w:r>
      <w:r w:rsidRPr="004C4CE0">
        <w:rPr>
          <w:rFonts w:eastAsia="Times New Roman"/>
          <w:lang w:eastAsia="it-IT"/>
        </w:rPr>
        <w:t>periodica definita dal regola</w:t>
      </w:r>
      <w:r w:rsidR="003B2914">
        <w:rPr>
          <w:rFonts w:eastAsia="Times New Roman"/>
          <w:lang w:eastAsia="it-IT"/>
        </w:rPr>
        <w:t>mento di contabilità dell'ente.</w:t>
      </w:r>
    </w:p>
    <w:p w:rsidR="003B2914"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controllo di gestione si articola almeno in tre fasi: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a) predisposizione del piano esecutivo di gestione;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rilevazione dei dati relativi ai costi ed ai proventi nonché</w:t>
      </w:r>
      <w:r w:rsidR="003B2914">
        <w:rPr>
          <w:rFonts w:eastAsia="Times New Roman"/>
          <w:lang w:eastAsia="it-IT"/>
        </w:rPr>
        <w:t xml:space="preserve"> </w:t>
      </w:r>
      <w:r w:rsidRPr="004C4CE0">
        <w:rPr>
          <w:rFonts w:eastAsia="Times New Roman"/>
          <w:lang w:eastAsia="it-IT"/>
        </w:rPr>
        <w:t>rilev</w:t>
      </w:r>
      <w:r w:rsidR="003B2914">
        <w:rPr>
          <w:rFonts w:eastAsia="Times New Roman"/>
          <w:lang w:eastAsia="it-IT"/>
        </w:rPr>
        <w:t>azione dei risultati raggiunti;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valutazione dei dati predetti in rapporto al piano degli</w:t>
      </w:r>
      <w:r w:rsidR="003B2914">
        <w:rPr>
          <w:rFonts w:eastAsia="Times New Roman"/>
          <w:lang w:eastAsia="it-IT"/>
        </w:rPr>
        <w:t xml:space="preserve"> </w:t>
      </w:r>
      <w:r w:rsidRPr="004C4CE0">
        <w:rPr>
          <w:rFonts w:eastAsia="Times New Roman"/>
          <w:lang w:eastAsia="it-IT"/>
        </w:rPr>
        <w:t>obiettivi al fine di verificare il loro stato di attuazione e di</w:t>
      </w:r>
      <w:r w:rsidR="003B2914">
        <w:rPr>
          <w:rFonts w:eastAsia="Times New Roman"/>
          <w:lang w:eastAsia="it-IT"/>
        </w:rPr>
        <w:t xml:space="preserve"> </w:t>
      </w:r>
      <w:r w:rsidRPr="004C4CE0">
        <w:rPr>
          <w:rFonts w:eastAsia="Times New Roman"/>
          <w:lang w:eastAsia="it-IT"/>
        </w:rPr>
        <w:t>misurare l'efficacia, l'efficienza ed il grado di economicità</w:t>
      </w:r>
      <w:r w:rsidR="003B2914">
        <w:rPr>
          <w:rFonts w:eastAsia="Times New Roman"/>
          <w:lang w:eastAsia="it-IT"/>
        </w:rPr>
        <w:t xml:space="preserve"> dell'azione intrapresa.</w:t>
      </w:r>
    </w:p>
    <w:p w:rsidR="003D4021" w:rsidRPr="004C4CE0" w:rsidRDefault="003B291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 xml:space="preserve">3. Il controllo di gestione é </w:t>
      </w:r>
      <w:r>
        <w:rPr>
          <w:rFonts w:eastAsia="Times New Roman"/>
          <w:lang w:eastAsia="it-IT"/>
        </w:rPr>
        <w:t xml:space="preserve">svolto in riferimento ai singoli </w:t>
      </w:r>
      <w:r w:rsidR="003D4021" w:rsidRPr="004C4CE0">
        <w:rPr>
          <w:rFonts w:eastAsia="Times New Roman"/>
          <w:lang w:eastAsia="it-IT"/>
        </w:rPr>
        <w:t>servizi e centri di costo, ove previsti, verificando in maniera</w:t>
      </w:r>
      <w:r>
        <w:rPr>
          <w:rFonts w:eastAsia="Times New Roman"/>
          <w:lang w:eastAsia="it-IT"/>
        </w:rPr>
        <w:t xml:space="preserve"> </w:t>
      </w:r>
      <w:r w:rsidR="003D4021" w:rsidRPr="004C4CE0">
        <w:rPr>
          <w:rFonts w:eastAsia="Times New Roman"/>
          <w:lang w:eastAsia="it-IT"/>
        </w:rPr>
        <w:t>complessiva e per ciascun servizio i mezzi finanziari acquisiti, i</w:t>
      </w:r>
      <w:r>
        <w:rPr>
          <w:rFonts w:eastAsia="Times New Roman"/>
          <w:lang w:eastAsia="it-IT"/>
        </w:rPr>
        <w:t xml:space="preserve"> </w:t>
      </w:r>
      <w:r w:rsidR="003D4021" w:rsidRPr="004C4CE0">
        <w:rPr>
          <w:rFonts w:eastAsia="Times New Roman"/>
          <w:lang w:eastAsia="it-IT"/>
        </w:rPr>
        <w:t>costi dei singoli fattori produttivi, i risultati qualitativi e</w:t>
      </w:r>
      <w:r>
        <w:rPr>
          <w:rFonts w:eastAsia="Times New Roman"/>
          <w:lang w:eastAsia="it-IT"/>
        </w:rPr>
        <w:t xml:space="preserve"> </w:t>
      </w:r>
      <w:r w:rsidR="003D4021" w:rsidRPr="004C4CE0">
        <w:rPr>
          <w:rFonts w:eastAsia="Times New Roman"/>
          <w:lang w:eastAsia="it-IT"/>
        </w:rPr>
        <w:t>quantitativi ottenuti e, per i servizi a carattere produttivo, i</w:t>
      </w:r>
      <w:r>
        <w:rPr>
          <w:rFonts w:eastAsia="Times New Roman"/>
          <w:lang w:eastAsia="it-IT"/>
        </w:rPr>
        <w:t xml:space="preserve"> ricavi.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La verifica dell'efficacia, dell'efficienza, e della economicità</w:t>
      </w:r>
      <w:r w:rsidR="003B2914">
        <w:rPr>
          <w:rFonts w:eastAsia="Times New Roman"/>
          <w:lang w:eastAsia="it-IT"/>
        </w:rPr>
        <w:t xml:space="preserve"> </w:t>
      </w:r>
      <w:r w:rsidRPr="004C4CE0">
        <w:rPr>
          <w:rFonts w:eastAsia="Times New Roman"/>
          <w:lang w:eastAsia="it-IT"/>
        </w:rPr>
        <w:t>dell'azione amministrativa é svolta rapportando le risorse acquisite</w:t>
      </w:r>
      <w:r w:rsidR="003B2914">
        <w:rPr>
          <w:rFonts w:eastAsia="Times New Roman"/>
          <w:lang w:eastAsia="it-IT"/>
        </w:rPr>
        <w:t xml:space="preserve"> </w:t>
      </w:r>
      <w:r w:rsidRPr="004C4CE0">
        <w:rPr>
          <w:rFonts w:eastAsia="Times New Roman"/>
          <w:lang w:eastAsia="it-IT"/>
        </w:rPr>
        <w:t>ed i costi dei servizi, ove possibile per unità di prodotto, ai dati</w:t>
      </w:r>
      <w:r w:rsidR="003B2914">
        <w:rPr>
          <w:rFonts w:eastAsia="Times New Roman"/>
          <w:lang w:eastAsia="it-IT"/>
        </w:rPr>
        <w:t xml:space="preserve"> </w:t>
      </w:r>
      <w:r w:rsidRPr="004C4CE0">
        <w:rPr>
          <w:rFonts w:eastAsia="Times New Roman"/>
          <w:lang w:eastAsia="it-IT"/>
        </w:rPr>
        <w:t>risultanti dal rapporto annuale sui parametri gestionali dei servizi</w:t>
      </w:r>
      <w:r w:rsidR="003B2914">
        <w:rPr>
          <w:rFonts w:eastAsia="Times New Roman"/>
          <w:lang w:eastAsia="it-IT"/>
        </w:rPr>
        <w:t xml:space="preserve"> </w:t>
      </w:r>
      <w:r w:rsidRPr="004C4CE0">
        <w:rPr>
          <w:rFonts w:eastAsia="Times New Roman"/>
          <w:lang w:eastAsia="it-IT"/>
        </w:rPr>
        <w:t>degli enti locali di</w:t>
      </w:r>
      <w:r w:rsidR="003B2914">
        <w:rPr>
          <w:rFonts w:eastAsia="Times New Roman"/>
          <w:lang w:eastAsia="it-IT"/>
        </w:rPr>
        <w:t xml:space="preserve"> cui all'articolo 228, comma 7.</w:t>
      </w:r>
    </w:p>
    <w:p w:rsidR="003B2914" w:rsidRDefault="003B291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B2914" w:rsidRDefault="003D4021" w:rsidP="003B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B2914">
        <w:rPr>
          <w:rFonts w:eastAsia="Times New Roman"/>
          <w:b/>
          <w:lang w:eastAsia="it-IT"/>
        </w:rPr>
        <w:t>Art</w:t>
      </w:r>
      <w:r w:rsidR="003B2914">
        <w:rPr>
          <w:rFonts w:eastAsia="Times New Roman"/>
          <w:b/>
          <w:lang w:eastAsia="it-IT"/>
        </w:rPr>
        <w:t>icolo</w:t>
      </w:r>
      <w:r w:rsidRPr="003B2914">
        <w:rPr>
          <w:rFonts w:eastAsia="Times New Roman"/>
          <w:b/>
          <w:lang w:eastAsia="it-IT"/>
        </w:rPr>
        <w:t xml:space="preserve"> 198</w:t>
      </w:r>
    </w:p>
    <w:p w:rsidR="003D4021" w:rsidRPr="003B2914" w:rsidRDefault="003D4021" w:rsidP="003B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B2914">
        <w:rPr>
          <w:rFonts w:eastAsia="Times New Roman"/>
          <w:b/>
          <w:lang w:eastAsia="it-IT"/>
        </w:rPr>
        <w:t>Referto del controllo di gestione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La struttura operativa alla quale é assegnata la funzione dei</w:t>
      </w:r>
      <w:r w:rsidR="003B2914">
        <w:rPr>
          <w:rFonts w:eastAsia="Times New Roman"/>
          <w:lang w:eastAsia="it-IT"/>
        </w:rPr>
        <w:t xml:space="preserve"> </w:t>
      </w:r>
      <w:r w:rsidRPr="004C4CE0">
        <w:rPr>
          <w:rFonts w:eastAsia="Times New Roman"/>
          <w:lang w:eastAsia="it-IT"/>
        </w:rPr>
        <w:t>controllo di gestione fornisce le conclusioni del predetto controllo</w:t>
      </w:r>
      <w:r w:rsidR="003B2914">
        <w:rPr>
          <w:rFonts w:eastAsia="Times New Roman"/>
          <w:lang w:eastAsia="it-IT"/>
        </w:rPr>
        <w:t xml:space="preserve"> </w:t>
      </w:r>
      <w:r w:rsidRPr="004C4CE0">
        <w:rPr>
          <w:rFonts w:eastAsia="Times New Roman"/>
          <w:lang w:eastAsia="it-IT"/>
        </w:rPr>
        <w:t>agli amministratori ai fini della verifica dello stato di attuazione</w:t>
      </w:r>
      <w:r w:rsidR="003B2914">
        <w:rPr>
          <w:rFonts w:eastAsia="Times New Roman"/>
          <w:lang w:eastAsia="it-IT"/>
        </w:rPr>
        <w:t xml:space="preserve"> </w:t>
      </w:r>
      <w:r w:rsidRPr="004C4CE0">
        <w:rPr>
          <w:rFonts w:eastAsia="Times New Roman"/>
          <w:lang w:eastAsia="it-IT"/>
        </w:rPr>
        <w:t>degli obiettivi programmati ed ai responsabili dei servizi affinché</w:t>
      </w:r>
      <w:r w:rsidR="003B2914">
        <w:rPr>
          <w:rFonts w:eastAsia="Times New Roman"/>
          <w:lang w:eastAsia="it-IT"/>
        </w:rPr>
        <w:t xml:space="preserve"> </w:t>
      </w:r>
      <w:r w:rsidRPr="004C4CE0">
        <w:rPr>
          <w:rFonts w:eastAsia="Times New Roman"/>
          <w:lang w:eastAsia="it-IT"/>
        </w:rPr>
        <w:t>questi ultimi abbiano gli elementi necessari per valutare l'andamento</w:t>
      </w:r>
      <w:r w:rsidR="003B2914">
        <w:rPr>
          <w:rFonts w:eastAsia="Times New Roman"/>
          <w:lang w:eastAsia="it-IT"/>
        </w:rPr>
        <w:t xml:space="preserve"> </w:t>
      </w:r>
      <w:r w:rsidRPr="004C4CE0">
        <w:rPr>
          <w:rFonts w:eastAsia="Times New Roman"/>
          <w:lang w:eastAsia="it-IT"/>
        </w:rPr>
        <w:t>della gestione dei servizi di cui sono responsabili.</w:t>
      </w:r>
    </w:p>
    <w:p w:rsidR="003D4021" w:rsidRPr="003B2914" w:rsidRDefault="003D4021" w:rsidP="003B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B2914">
        <w:rPr>
          <w:rFonts w:eastAsia="Times New Roman"/>
          <w:b/>
          <w:lang w:eastAsia="it-IT"/>
        </w:rPr>
        <w:lastRenderedPageBreak/>
        <w:t>Art</w:t>
      </w:r>
      <w:r w:rsidR="00CD0852">
        <w:rPr>
          <w:rFonts w:eastAsia="Times New Roman"/>
          <w:b/>
          <w:lang w:eastAsia="it-IT"/>
        </w:rPr>
        <w:t>icolo</w:t>
      </w:r>
      <w:r w:rsidRPr="003B2914">
        <w:rPr>
          <w:rFonts w:eastAsia="Times New Roman"/>
          <w:b/>
          <w:lang w:eastAsia="it-IT"/>
        </w:rPr>
        <w:t xml:space="preserve"> 198-bis</w:t>
      </w:r>
    </w:p>
    <w:p w:rsidR="003D4021" w:rsidRPr="003B2914" w:rsidRDefault="003D4021" w:rsidP="003B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B2914">
        <w:rPr>
          <w:rFonts w:eastAsia="Times New Roman"/>
          <w:b/>
          <w:bCs/>
          <w:iCs/>
          <w:lang w:eastAsia="it-IT"/>
        </w:rPr>
        <w:t>Comunic</w:t>
      </w:r>
      <w:r w:rsidR="0039139D">
        <w:rPr>
          <w:rFonts w:eastAsia="Times New Roman"/>
          <w:b/>
          <w:bCs/>
          <w:iCs/>
          <w:lang w:eastAsia="it-IT"/>
        </w:rPr>
        <w:t>azione del referto</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1. Nell'ambito dei sistemi di controllo di gestione di cui agli</w:t>
      </w:r>
      <w:r w:rsidR="0039139D">
        <w:rPr>
          <w:rFonts w:eastAsia="Times New Roman"/>
          <w:bCs/>
          <w:iCs/>
          <w:lang w:eastAsia="it-IT"/>
        </w:rPr>
        <w:t xml:space="preserve"> </w:t>
      </w:r>
      <w:r w:rsidR="003D4021" w:rsidRPr="004C4CE0">
        <w:rPr>
          <w:rFonts w:eastAsia="Times New Roman"/>
          <w:bCs/>
          <w:iCs/>
          <w:lang w:eastAsia="it-IT"/>
        </w:rPr>
        <w:t>articoli 196, 197 e 198, la struttura operativa alla quale é</w:t>
      </w:r>
      <w:r w:rsidR="0039139D">
        <w:rPr>
          <w:rFonts w:eastAsia="Times New Roman"/>
          <w:bCs/>
          <w:iCs/>
          <w:lang w:eastAsia="it-IT"/>
        </w:rPr>
        <w:t xml:space="preserve"> </w:t>
      </w:r>
      <w:r w:rsidR="003D4021" w:rsidRPr="004C4CE0">
        <w:rPr>
          <w:rFonts w:eastAsia="Times New Roman"/>
          <w:bCs/>
          <w:iCs/>
          <w:lang w:eastAsia="it-IT"/>
        </w:rPr>
        <w:t>assegnata la funzione del controllo di gestione fornisce la</w:t>
      </w:r>
      <w:r w:rsidR="0039139D">
        <w:rPr>
          <w:rFonts w:eastAsia="Times New Roman"/>
          <w:bCs/>
          <w:iCs/>
          <w:lang w:eastAsia="it-IT"/>
        </w:rPr>
        <w:t xml:space="preserve"> </w:t>
      </w:r>
      <w:r w:rsidR="003D4021" w:rsidRPr="004C4CE0">
        <w:rPr>
          <w:rFonts w:eastAsia="Times New Roman"/>
          <w:bCs/>
          <w:iCs/>
          <w:lang w:eastAsia="it-IT"/>
        </w:rPr>
        <w:t>conclusione del predetto controllo, oltre che agli amministratori ed</w:t>
      </w:r>
      <w:r w:rsidR="0039139D">
        <w:rPr>
          <w:rFonts w:eastAsia="Times New Roman"/>
          <w:bCs/>
          <w:iCs/>
          <w:lang w:eastAsia="it-IT"/>
        </w:rPr>
        <w:t xml:space="preserve"> </w:t>
      </w:r>
      <w:r w:rsidR="003D4021" w:rsidRPr="004C4CE0">
        <w:rPr>
          <w:rFonts w:eastAsia="Times New Roman"/>
          <w:bCs/>
          <w:iCs/>
          <w:lang w:eastAsia="it-IT"/>
        </w:rPr>
        <w:t>ai responsabili dei servizi ai sensi di quanto previsto dall'articolo</w:t>
      </w:r>
      <w:r w:rsidR="0039139D">
        <w:rPr>
          <w:rFonts w:eastAsia="Times New Roman"/>
          <w:bCs/>
          <w:iCs/>
          <w:lang w:eastAsia="it-IT"/>
        </w:rPr>
        <w:t xml:space="preserve"> </w:t>
      </w:r>
      <w:r w:rsidR="003D4021" w:rsidRPr="004C4CE0">
        <w:rPr>
          <w:rFonts w:eastAsia="Times New Roman"/>
          <w:bCs/>
          <w:iCs/>
          <w:lang w:eastAsia="it-IT"/>
        </w:rPr>
        <w:t>198, anche alla Corte dei conti.</w:t>
      </w:r>
    </w:p>
    <w:p w:rsidR="0039139D" w:rsidRDefault="0039139D" w:rsidP="00F75045">
      <w:pPr>
        <w:jc w:val="both"/>
        <w:rPr>
          <w:rFonts w:eastAsia="Times New Roman"/>
          <w:lang w:eastAsia="it-IT"/>
        </w:rPr>
      </w:pPr>
    </w:p>
    <w:p w:rsidR="0039139D" w:rsidRDefault="003D4021" w:rsidP="0039139D">
      <w:pPr>
        <w:jc w:val="center"/>
        <w:rPr>
          <w:rFonts w:eastAsia="Times New Roman"/>
          <w:b/>
          <w:lang w:eastAsia="it-IT"/>
        </w:rPr>
      </w:pPr>
      <w:r w:rsidRPr="0039139D">
        <w:rPr>
          <w:rFonts w:eastAsia="Times New Roman"/>
          <w:b/>
          <w:lang w:eastAsia="it-IT"/>
        </w:rPr>
        <w:t>TITOLO IV</w:t>
      </w:r>
    </w:p>
    <w:p w:rsidR="0039139D" w:rsidRDefault="003D4021" w:rsidP="0039139D">
      <w:pPr>
        <w:jc w:val="center"/>
        <w:rPr>
          <w:rFonts w:eastAsia="Times New Roman"/>
          <w:b/>
          <w:lang w:eastAsia="it-IT"/>
        </w:rPr>
      </w:pPr>
      <w:r w:rsidRPr="0039139D">
        <w:rPr>
          <w:rFonts w:eastAsia="Times New Roman"/>
          <w:b/>
          <w:lang w:eastAsia="it-IT"/>
        </w:rPr>
        <w:t>INVESTIMENTI</w:t>
      </w:r>
    </w:p>
    <w:p w:rsidR="0039139D" w:rsidRPr="0039139D" w:rsidRDefault="0039139D" w:rsidP="0039139D">
      <w:pPr>
        <w:jc w:val="center"/>
        <w:rPr>
          <w:rFonts w:eastAsia="Times New Roman"/>
          <w:lang w:eastAsia="it-IT"/>
        </w:rPr>
      </w:pPr>
    </w:p>
    <w:p w:rsidR="0039139D" w:rsidRDefault="003D4021" w:rsidP="0039139D">
      <w:pPr>
        <w:jc w:val="center"/>
        <w:rPr>
          <w:rFonts w:eastAsia="Times New Roman"/>
          <w:b/>
          <w:lang w:eastAsia="it-IT"/>
        </w:rPr>
      </w:pPr>
      <w:r w:rsidRPr="0039139D">
        <w:rPr>
          <w:rFonts w:eastAsia="Times New Roman"/>
          <w:b/>
          <w:lang w:eastAsia="it-IT"/>
        </w:rPr>
        <w:t>CAPO I</w:t>
      </w:r>
    </w:p>
    <w:p w:rsidR="0039139D" w:rsidRDefault="003D4021" w:rsidP="0039139D">
      <w:pPr>
        <w:jc w:val="center"/>
        <w:rPr>
          <w:rFonts w:eastAsia="Times New Roman"/>
          <w:b/>
          <w:lang w:eastAsia="it-IT"/>
        </w:rPr>
      </w:pPr>
      <w:r w:rsidRPr="0039139D">
        <w:rPr>
          <w:rFonts w:eastAsia="Times New Roman"/>
          <w:b/>
          <w:lang w:eastAsia="it-IT"/>
        </w:rPr>
        <w:t>Principi generali</w:t>
      </w:r>
    </w:p>
    <w:p w:rsidR="003D4021" w:rsidRPr="0039139D" w:rsidRDefault="003D4021" w:rsidP="0039139D">
      <w:pPr>
        <w:jc w:val="center"/>
        <w:rPr>
          <w:rFonts w:eastAsia="Times New Roman"/>
          <w:lang w:eastAsia="it-IT"/>
        </w:rPr>
      </w:pPr>
    </w:p>
    <w:p w:rsidR="003D4021" w:rsidRPr="0039139D" w:rsidRDefault="003D4021" w:rsidP="00391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9139D">
        <w:rPr>
          <w:rFonts w:eastAsia="Times New Roman"/>
          <w:b/>
          <w:lang w:eastAsia="it-IT"/>
        </w:rPr>
        <w:t>Articolo 199</w:t>
      </w:r>
    </w:p>
    <w:p w:rsidR="003D4021" w:rsidRPr="0039139D" w:rsidRDefault="003D4021" w:rsidP="00391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9139D">
        <w:rPr>
          <w:rFonts w:eastAsia="Times New Roman"/>
          <w:b/>
          <w:lang w:eastAsia="it-IT"/>
        </w:rPr>
        <w:t>Fonti di finanziamento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Per l'attivazione degli investimenti gli enti locali possono</w:t>
      </w:r>
      <w:r w:rsidR="0039139D">
        <w:rPr>
          <w:rFonts w:eastAsia="Times New Roman"/>
          <w:lang w:eastAsia="it-IT"/>
        </w:rPr>
        <w:t xml:space="preserve"> utilizzare: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entrate correnti destina</w:t>
      </w:r>
      <w:r w:rsidR="0039139D">
        <w:rPr>
          <w:rFonts w:eastAsia="Times New Roman"/>
          <w:lang w:eastAsia="it-IT"/>
        </w:rPr>
        <w:t>te per legge agli investimenti;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w:t>
      </w:r>
      <w:r w:rsidR="004C4CE0" w:rsidRPr="004C4CE0">
        <w:rPr>
          <w:rFonts w:eastAsia="Times New Roman"/>
          <w:lang w:eastAsia="it-IT"/>
        </w:rPr>
        <w:t xml:space="preserve"> </w:t>
      </w:r>
      <w:r w:rsidRPr="004C4CE0">
        <w:rPr>
          <w:rFonts w:eastAsia="Times New Roman"/>
          <w:bCs/>
          <w:iCs/>
          <w:lang w:eastAsia="it-IT"/>
        </w:rPr>
        <w:t>avanzo di parte corrente del</w:t>
      </w:r>
      <w:r w:rsidR="004C4CE0" w:rsidRPr="004C4CE0">
        <w:rPr>
          <w:rFonts w:eastAsia="Times New Roman"/>
          <w:bCs/>
          <w:iCs/>
          <w:lang w:eastAsia="it-IT"/>
        </w:rPr>
        <w:t xml:space="preserve"> </w:t>
      </w:r>
      <w:r w:rsidRPr="004C4CE0">
        <w:rPr>
          <w:rFonts w:eastAsia="Times New Roman"/>
          <w:lang w:eastAsia="it-IT"/>
        </w:rPr>
        <w:t>bilancio,</w:t>
      </w:r>
      <w:r w:rsidR="004C4CE0" w:rsidRPr="004C4CE0">
        <w:rPr>
          <w:rFonts w:eastAsia="Times New Roman"/>
          <w:lang w:eastAsia="it-IT"/>
        </w:rPr>
        <w:t xml:space="preserve"> </w:t>
      </w:r>
      <w:r w:rsidRPr="004C4CE0">
        <w:rPr>
          <w:rFonts w:eastAsia="Times New Roman"/>
          <w:bCs/>
          <w:iCs/>
          <w:lang w:eastAsia="it-IT"/>
        </w:rPr>
        <w:t>costituito</w:t>
      </w:r>
      <w:r w:rsidR="004C4CE0" w:rsidRPr="004C4CE0">
        <w:rPr>
          <w:rFonts w:eastAsia="Times New Roman"/>
          <w:bCs/>
          <w:iCs/>
          <w:lang w:eastAsia="it-IT"/>
        </w:rPr>
        <w:t xml:space="preserve"> </w:t>
      </w:r>
      <w:r w:rsidRPr="004C4CE0">
        <w:rPr>
          <w:rFonts w:eastAsia="Times New Roman"/>
          <w:lang w:eastAsia="it-IT"/>
        </w:rPr>
        <w:t>da</w:t>
      </w:r>
      <w:r w:rsidR="0039139D">
        <w:rPr>
          <w:rFonts w:eastAsia="Times New Roman"/>
          <w:lang w:eastAsia="it-IT"/>
        </w:rPr>
        <w:t xml:space="preserve"> </w:t>
      </w:r>
      <w:r w:rsidRPr="004C4CE0">
        <w:rPr>
          <w:rFonts w:eastAsia="Times New Roman"/>
          <w:lang w:eastAsia="it-IT"/>
        </w:rPr>
        <w:t>eccedenze di entrate correnti rispetto alle spese correnti aumentate</w:t>
      </w:r>
      <w:r w:rsidR="0039139D">
        <w:rPr>
          <w:rFonts w:eastAsia="Times New Roman"/>
          <w:lang w:eastAsia="it-IT"/>
        </w:rPr>
        <w:t xml:space="preserve"> </w:t>
      </w:r>
      <w:r w:rsidRPr="004C4CE0">
        <w:rPr>
          <w:rFonts w:eastAsia="Times New Roman"/>
          <w:lang w:eastAsia="it-IT"/>
        </w:rPr>
        <w:t>delle quote capitali di ammortam</w:t>
      </w:r>
      <w:r w:rsidR="0039139D">
        <w:rPr>
          <w:rFonts w:eastAsia="Times New Roman"/>
          <w:lang w:eastAsia="it-IT"/>
        </w:rPr>
        <w:t>ento dei prestiti;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entrate derivanti dall'alienazione di beni e diritti</w:t>
      </w:r>
      <w:r w:rsidR="0039139D">
        <w:rPr>
          <w:rFonts w:eastAsia="Times New Roman"/>
          <w:lang w:eastAsia="it-IT"/>
        </w:rPr>
        <w:t xml:space="preserve"> </w:t>
      </w:r>
      <w:r w:rsidRPr="004C4CE0">
        <w:rPr>
          <w:rFonts w:eastAsia="Times New Roman"/>
          <w:lang w:eastAsia="it-IT"/>
        </w:rPr>
        <w:t>patrimoniali, riscossioni di crediti, proventi da concessioni</w:t>
      </w:r>
      <w:r w:rsidR="0039139D">
        <w:rPr>
          <w:rFonts w:eastAsia="Times New Roman"/>
          <w:lang w:eastAsia="it-IT"/>
        </w:rPr>
        <w:t xml:space="preserve"> edilizie e relative sanzioni;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entrate derivanti da trasferimenti in conto capitale dello</w:t>
      </w:r>
      <w:r w:rsidR="0039139D">
        <w:rPr>
          <w:rFonts w:eastAsia="Times New Roman"/>
          <w:lang w:eastAsia="it-IT"/>
        </w:rPr>
        <w:t xml:space="preserve"> </w:t>
      </w:r>
      <w:r w:rsidRPr="004C4CE0">
        <w:rPr>
          <w:rFonts w:eastAsia="Times New Roman"/>
          <w:lang w:eastAsia="it-IT"/>
        </w:rPr>
        <w:t>Stato, delle regioni, da altri interventi pubblici e privati</w:t>
      </w:r>
      <w:r w:rsidR="0039139D">
        <w:rPr>
          <w:rFonts w:eastAsia="Times New Roman"/>
          <w:lang w:eastAsia="it-IT"/>
        </w:rPr>
        <w:t xml:space="preserve"> </w:t>
      </w:r>
      <w:r w:rsidRPr="004C4CE0">
        <w:rPr>
          <w:rFonts w:eastAsia="Times New Roman"/>
          <w:lang w:eastAsia="it-IT"/>
        </w:rPr>
        <w:t>finalizzati agli investimenti, da interventi finalizzati da parte di</w:t>
      </w:r>
      <w:r w:rsidR="0039139D">
        <w:rPr>
          <w:rFonts w:eastAsia="Times New Roman"/>
          <w:lang w:eastAsia="it-IT"/>
        </w:rPr>
        <w:t xml:space="preserve"> </w:t>
      </w:r>
      <w:r w:rsidRPr="004C4CE0">
        <w:rPr>
          <w:rFonts w:eastAsia="Times New Roman"/>
          <w:lang w:eastAsia="it-IT"/>
        </w:rPr>
        <w:t>organis</w:t>
      </w:r>
      <w:r w:rsidR="0039139D">
        <w:rPr>
          <w:rFonts w:eastAsia="Times New Roman"/>
          <w:lang w:eastAsia="it-IT"/>
        </w:rPr>
        <w:t>mi comunitari e internazionali;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avanzo di amministrazione, nelle forme disciplinate</w:t>
      </w:r>
      <w:r w:rsidR="0039139D">
        <w:rPr>
          <w:rFonts w:eastAsia="Times New Roman"/>
          <w:lang w:eastAsia="it-IT"/>
        </w:rPr>
        <w:t xml:space="preserve"> dall'articolo 187;</w:t>
      </w:r>
    </w:p>
    <w:p w:rsidR="003D4021" w:rsidRPr="004C4CE0" w:rsidRDefault="0039139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f) mutui passivi;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g) altre forme di ricorso al mercato finanziario consentite dalla</w:t>
      </w:r>
      <w:r w:rsidR="0039139D">
        <w:rPr>
          <w:rFonts w:eastAsia="Times New Roman"/>
          <w:lang w:eastAsia="it-IT"/>
        </w:rPr>
        <w:t xml:space="preserve"> legge.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w:t>
      </w:r>
      <w:r w:rsidR="003D4021" w:rsidRPr="004C4CE0">
        <w:rPr>
          <w:rFonts w:eastAsia="Times New Roman"/>
          <w:bCs/>
          <w:iCs/>
          <w:lang w:eastAsia="it-IT"/>
        </w:rPr>
        <w:t>1-bis. Le entrate di cui al comma 1, lettere a), c), d) ed f) sono</w:t>
      </w:r>
      <w:r w:rsidR="0039139D">
        <w:rPr>
          <w:rFonts w:eastAsia="Times New Roman"/>
          <w:bCs/>
          <w:iCs/>
          <w:lang w:eastAsia="it-IT"/>
        </w:rPr>
        <w:t xml:space="preserve"> </w:t>
      </w:r>
      <w:r w:rsidR="003D4021" w:rsidRPr="004C4CE0">
        <w:rPr>
          <w:rFonts w:eastAsia="Times New Roman"/>
          <w:bCs/>
          <w:iCs/>
          <w:lang w:eastAsia="it-IT"/>
        </w:rPr>
        <w:t>destinate esclusivamente al finanziamento di spese di investimento e</w:t>
      </w:r>
      <w:r w:rsidR="0039139D">
        <w:rPr>
          <w:rFonts w:eastAsia="Times New Roman"/>
          <w:bCs/>
          <w:iCs/>
          <w:lang w:eastAsia="it-IT"/>
        </w:rPr>
        <w:t xml:space="preserve"> </w:t>
      </w:r>
      <w:r w:rsidR="003D4021" w:rsidRPr="004C4CE0">
        <w:rPr>
          <w:rFonts w:eastAsia="Times New Roman"/>
          <w:bCs/>
          <w:iCs/>
          <w:lang w:eastAsia="it-IT"/>
        </w:rPr>
        <w:t>non possono essere impiegate per la spesa corrente.</w:t>
      </w:r>
    </w:p>
    <w:p w:rsidR="0039139D" w:rsidRDefault="0039139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9139D" w:rsidRDefault="003D4021" w:rsidP="00391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9139D">
        <w:rPr>
          <w:rFonts w:eastAsia="Times New Roman"/>
          <w:b/>
          <w:lang w:eastAsia="it-IT"/>
        </w:rPr>
        <w:t>Articolo 200</w:t>
      </w:r>
    </w:p>
    <w:p w:rsidR="003D4021" w:rsidRPr="0039139D" w:rsidRDefault="003D4021" w:rsidP="00391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9139D">
        <w:rPr>
          <w:rFonts w:eastAsia="Times New Roman"/>
          <w:b/>
          <w:lang w:eastAsia="it-IT"/>
        </w:rPr>
        <w:t>Gli investimenti (83)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Per tutti gli investimenti degli enti locali, comunque</w:t>
      </w:r>
      <w:r w:rsidR="008A0501">
        <w:rPr>
          <w:rFonts w:eastAsia="Times New Roman"/>
          <w:lang w:eastAsia="it-IT"/>
        </w:rPr>
        <w:t xml:space="preserve"> </w:t>
      </w:r>
      <w:r w:rsidRPr="004C4CE0">
        <w:rPr>
          <w:rFonts w:eastAsia="Times New Roman"/>
          <w:lang w:eastAsia="it-IT"/>
        </w:rPr>
        <w:t>finanziati, l'organo deliberante, nell'approvare il progetto od il</w:t>
      </w:r>
      <w:r w:rsidR="008A0501">
        <w:rPr>
          <w:rFonts w:eastAsia="Times New Roman"/>
          <w:lang w:eastAsia="it-IT"/>
        </w:rPr>
        <w:t xml:space="preserve"> </w:t>
      </w:r>
      <w:r w:rsidRPr="004C4CE0">
        <w:rPr>
          <w:rFonts w:eastAsia="Times New Roman"/>
          <w:lang w:eastAsia="it-IT"/>
        </w:rPr>
        <w:t>piano esecutivo dell'investimento, dà atto della copertura delle</w:t>
      </w:r>
      <w:r w:rsidR="008A0501">
        <w:rPr>
          <w:rFonts w:eastAsia="Times New Roman"/>
          <w:lang w:eastAsia="it-IT"/>
        </w:rPr>
        <w:t xml:space="preserve"> </w:t>
      </w:r>
      <w:r w:rsidRPr="004C4CE0">
        <w:rPr>
          <w:rFonts w:eastAsia="Times New Roman"/>
          <w:lang w:eastAsia="it-IT"/>
        </w:rPr>
        <w:t>maggiori spese derivanti dallo stesso nel bilancio di previsione ed</w:t>
      </w:r>
      <w:r w:rsidR="008A0501">
        <w:rPr>
          <w:rFonts w:eastAsia="Times New Roman"/>
          <w:lang w:eastAsia="it-IT"/>
        </w:rPr>
        <w:t xml:space="preserve"> </w:t>
      </w:r>
      <w:r w:rsidRPr="004C4CE0">
        <w:rPr>
          <w:rFonts w:eastAsia="Times New Roman"/>
          <w:lang w:eastAsia="it-IT"/>
        </w:rPr>
        <w:t>assume impegno di inserire nei bilanci pluriennali successivi le</w:t>
      </w:r>
      <w:r w:rsidR="008A0501">
        <w:rPr>
          <w:rFonts w:eastAsia="Times New Roman"/>
          <w:lang w:eastAsia="it-IT"/>
        </w:rPr>
        <w:t xml:space="preserve"> </w:t>
      </w:r>
      <w:r w:rsidRPr="004C4CE0">
        <w:rPr>
          <w:rFonts w:eastAsia="Times New Roman"/>
          <w:lang w:eastAsia="it-IT"/>
        </w:rPr>
        <w:t>ulteriori o maggiori previsioni di spesa relative ad esercizi futuri,</w:t>
      </w:r>
      <w:r w:rsidR="008A0501">
        <w:rPr>
          <w:rFonts w:eastAsia="Times New Roman"/>
          <w:lang w:eastAsia="it-IT"/>
        </w:rPr>
        <w:t xml:space="preserve"> </w:t>
      </w:r>
      <w:r w:rsidRPr="004C4CE0">
        <w:rPr>
          <w:rFonts w:eastAsia="Times New Roman"/>
          <w:lang w:eastAsia="it-IT"/>
        </w:rPr>
        <w:t xml:space="preserve">delle quali </w:t>
      </w:r>
      <w:r w:rsidR="008A0501">
        <w:rPr>
          <w:rFonts w:eastAsia="Times New Roman"/>
          <w:lang w:eastAsia="it-IT"/>
        </w:rPr>
        <w:t>é redatto apposito elenco.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1-bis. La copertura finanziaria delle spese di investimento</w:t>
      </w:r>
      <w:r w:rsidR="008A0501">
        <w:rPr>
          <w:rFonts w:eastAsia="Times New Roman"/>
          <w:lang w:eastAsia="it-IT"/>
        </w:rPr>
        <w:t xml:space="preserve"> </w:t>
      </w:r>
      <w:r w:rsidRPr="004C4CE0">
        <w:rPr>
          <w:rFonts w:eastAsia="Times New Roman"/>
          <w:lang w:eastAsia="it-IT"/>
        </w:rPr>
        <w:t>imputate agli es</w:t>
      </w:r>
      <w:r w:rsidR="008A0501">
        <w:rPr>
          <w:rFonts w:eastAsia="Times New Roman"/>
          <w:lang w:eastAsia="it-IT"/>
        </w:rPr>
        <w:t>ercizi successivi é costituita: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da risorse accertate esigibili nell'esercizio in corso di</w:t>
      </w:r>
      <w:r w:rsidR="008A0501">
        <w:rPr>
          <w:rFonts w:eastAsia="Times New Roman"/>
          <w:lang w:eastAsia="it-IT"/>
        </w:rPr>
        <w:t xml:space="preserve"> </w:t>
      </w:r>
      <w:r w:rsidRPr="004C4CE0">
        <w:rPr>
          <w:rFonts w:eastAsia="Times New Roman"/>
          <w:lang w:eastAsia="it-IT"/>
        </w:rPr>
        <w:t>gestione, confluite nel fondo pluriennale vincolato accantonato per</w:t>
      </w:r>
      <w:r w:rsidR="008A0501">
        <w:rPr>
          <w:rFonts w:eastAsia="Times New Roman"/>
          <w:lang w:eastAsia="it-IT"/>
        </w:rPr>
        <w:t xml:space="preserve"> gli esercizi successivi;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da risorse accertate esigibili negli esercizi successivi, la</w:t>
      </w:r>
      <w:r w:rsidR="008A0501">
        <w:rPr>
          <w:rFonts w:eastAsia="Times New Roman"/>
          <w:lang w:eastAsia="it-IT"/>
        </w:rPr>
        <w:t xml:space="preserve"> </w:t>
      </w:r>
      <w:r w:rsidRPr="004C4CE0">
        <w:rPr>
          <w:rFonts w:eastAsia="Times New Roman"/>
          <w:lang w:eastAsia="it-IT"/>
        </w:rPr>
        <w:t>cui esigibilità é nella piena discrezionalità dell'ente o di altra</w:t>
      </w:r>
      <w:r w:rsidR="008A0501">
        <w:rPr>
          <w:rFonts w:eastAsia="Times New Roman"/>
          <w:lang w:eastAsia="it-IT"/>
        </w:rPr>
        <w:t xml:space="preserve"> pubblica amministrazione;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dall'utilizzo del risultato di amministrazione nel primo</w:t>
      </w:r>
      <w:r w:rsidR="008A0501">
        <w:rPr>
          <w:rFonts w:eastAsia="Times New Roman"/>
          <w:lang w:eastAsia="it-IT"/>
        </w:rPr>
        <w:t xml:space="preserve"> </w:t>
      </w:r>
      <w:r w:rsidRPr="004C4CE0">
        <w:rPr>
          <w:rFonts w:eastAsia="Times New Roman"/>
          <w:lang w:eastAsia="it-IT"/>
        </w:rPr>
        <w:t>esercizio considerato nel bilancio di previsione, nel rispetto di</w:t>
      </w:r>
      <w:r w:rsidR="008A0501">
        <w:rPr>
          <w:rFonts w:eastAsia="Times New Roman"/>
          <w:lang w:eastAsia="it-IT"/>
        </w:rPr>
        <w:t xml:space="preserve"> </w:t>
      </w:r>
      <w:r w:rsidRPr="004C4CE0">
        <w:rPr>
          <w:rFonts w:eastAsia="Times New Roman"/>
          <w:lang w:eastAsia="it-IT"/>
        </w:rPr>
        <w:t>quanto previsto dall'art. 187. Il risultato di amministrazione può</w:t>
      </w:r>
      <w:r w:rsidR="008A0501">
        <w:rPr>
          <w:rFonts w:eastAsia="Times New Roman"/>
          <w:lang w:eastAsia="it-IT"/>
        </w:rPr>
        <w:t xml:space="preserve"> </w:t>
      </w:r>
      <w:r w:rsidRPr="004C4CE0">
        <w:rPr>
          <w:rFonts w:eastAsia="Times New Roman"/>
          <w:lang w:eastAsia="it-IT"/>
        </w:rPr>
        <w:t>confluire nel fondo pluriennale vincolato accantonato per gli</w:t>
      </w:r>
      <w:r w:rsidR="008A0501">
        <w:rPr>
          <w:rFonts w:eastAsia="Times New Roman"/>
          <w:lang w:eastAsia="it-IT"/>
        </w:rPr>
        <w:t xml:space="preserve"> esercizi successivi.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c-bis) da altre fonti di finanziamento individuate nei principi</w:t>
      </w:r>
      <w:r w:rsidR="008A0501">
        <w:rPr>
          <w:rFonts w:eastAsia="Times New Roman"/>
          <w:lang w:eastAsia="it-IT"/>
        </w:rPr>
        <w:t xml:space="preserve"> </w:t>
      </w:r>
      <w:r w:rsidRPr="004C4CE0">
        <w:rPr>
          <w:rFonts w:eastAsia="Times New Roman"/>
          <w:lang w:eastAsia="it-IT"/>
        </w:rPr>
        <w:t xml:space="preserve">contabili allegati al </w:t>
      </w:r>
      <w:hyperlink r:id="rId312" w:tgtFrame="_blank" w:history="1">
        <w:r w:rsidRPr="004C4CE0">
          <w:rPr>
            <w:rFonts w:eastAsia="Times New Roman"/>
            <w:lang w:eastAsia="it-IT"/>
          </w:rPr>
          <w:t>decreto legislativo 23 giugno 2011, n. 118</w:t>
        </w:r>
      </w:hyperlink>
      <w:r w:rsidRPr="004C4CE0">
        <w:rPr>
          <w:rFonts w:eastAsia="Times New Roman"/>
          <w:lang w:eastAsia="it-IT"/>
        </w:rPr>
        <w:t>, e</w:t>
      </w:r>
      <w:r w:rsidR="008A0501">
        <w:rPr>
          <w:rFonts w:eastAsia="Times New Roman"/>
          <w:lang w:eastAsia="it-IT"/>
        </w:rPr>
        <w:t xml:space="preserve"> successive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1-ter. Per l'attività di investimento che comporta impegni di</w:t>
      </w:r>
      <w:r w:rsidR="008A0501">
        <w:rPr>
          <w:rFonts w:eastAsia="Times New Roman"/>
          <w:lang w:eastAsia="it-IT"/>
        </w:rPr>
        <w:t xml:space="preserve"> </w:t>
      </w:r>
      <w:r w:rsidRPr="004C4CE0">
        <w:rPr>
          <w:rFonts w:eastAsia="Times New Roman"/>
          <w:lang w:eastAsia="it-IT"/>
        </w:rPr>
        <w:t>spesa che vengono a scadenza in più esercizi finanziari, deve essere</w:t>
      </w:r>
      <w:r w:rsidR="008A0501">
        <w:rPr>
          <w:rFonts w:eastAsia="Times New Roman"/>
          <w:lang w:eastAsia="it-IT"/>
        </w:rPr>
        <w:t xml:space="preserve"> </w:t>
      </w:r>
      <w:r w:rsidRPr="004C4CE0">
        <w:rPr>
          <w:rFonts w:eastAsia="Times New Roman"/>
          <w:lang w:eastAsia="it-IT"/>
        </w:rPr>
        <w:t>dato specificamente atto, al momento dell'attivazione del primo</w:t>
      </w:r>
      <w:r w:rsidR="008A0501">
        <w:rPr>
          <w:rFonts w:eastAsia="Times New Roman"/>
          <w:lang w:eastAsia="it-IT"/>
        </w:rPr>
        <w:t xml:space="preserve"> </w:t>
      </w:r>
      <w:r w:rsidRPr="004C4CE0">
        <w:rPr>
          <w:rFonts w:eastAsia="Times New Roman"/>
          <w:lang w:eastAsia="it-IT"/>
        </w:rPr>
        <w:t>impegno, di aver predisposto la copertura finanziaria per</w:t>
      </w:r>
      <w:r w:rsidR="008A0501">
        <w:rPr>
          <w:rFonts w:eastAsia="Times New Roman"/>
          <w:lang w:eastAsia="it-IT"/>
        </w:rPr>
        <w:t xml:space="preserve"> </w:t>
      </w:r>
      <w:r w:rsidRPr="004C4CE0">
        <w:rPr>
          <w:rFonts w:eastAsia="Times New Roman"/>
          <w:lang w:eastAsia="it-IT"/>
        </w:rPr>
        <w:t>l'effettuazione della complessiva spesa dell'investimento, anche se</w:t>
      </w:r>
      <w:r w:rsidR="008A0501">
        <w:rPr>
          <w:rFonts w:eastAsia="Times New Roman"/>
          <w:lang w:eastAsia="it-IT"/>
        </w:rPr>
        <w:t xml:space="preserve"> </w:t>
      </w:r>
      <w:r w:rsidRPr="004C4CE0">
        <w:rPr>
          <w:rFonts w:eastAsia="Times New Roman"/>
          <w:lang w:eastAsia="it-IT"/>
        </w:rPr>
        <w:t>la forma di copertura é stata già indicata nell'elenco annuale</w:t>
      </w:r>
      <w:r w:rsidR="008A0501">
        <w:rPr>
          <w:rFonts w:eastAsia="Times New Roman"/>
          <w:lang w:eastAsia="it-IT"/>
        </w:rPr>
        <w:t xml:space="preserve"> </w:t>
      </w:r>
      <w:r w:rsidR="004C4CE0" w:rsidRPr="004C4CE0">
        <w:rPr>
          <w:rFonts w:eastAsia="Times New Roman"/>
          <w:bCs/>
          <w:iCs/>
          <w:lang w:eastAsia="it-IT"/>
        </w:rPr>
        <w:t xml:space="preserve"> </w:t>
      </w:r>
      <w:r w:rsidRPr="004C4CE0">
        <w:rPr>
          <w:rFonts w:eastAsia="Times New Roman"/>
          <w:bCs/>
          <w:iCs/>
          <w:lang w:eastAsia="it-IT"/>
        </w:rPr>
        <w:t>del programma triennale dei lavori pubblici previsto dall'</w:t>
      </w:r>
      <w:hyperlink r:id="rId313" w:tgtFrame="_blank" w:history="1">
        <w:r w:rsidRPr="004C4CE0">
          <w:rPr>
            <w:rFonts w:eastAsia="Times New Roman"/>
            <w:bCs/>
            <w:iCs/>
            <w:lang w:eastAsia="it-IT"/>
          </w:rPr>
          <w:t>articolo</w:t>
        </w:r>
        <w:r w:rsidR="008A0501">
          <w:rPr>
            <w:rFonts w:eastAsia="Times New Roman"/>
            <w:bCs/>
            <w:iCs/>
            <w:lang w:eastAsia="it-IT"/>
          </w:rPr>
          <w:t xml:space="preserve"> </w:t>
        </w:r>
        <w:r w:rsidRPr="004C4CE0">
          <w:rPr>
            <w:rFonts w:eastAsia="Times New Roman"/>
            <w:bCs/>
            <w:iCs/>
            <w:lang w:eastAsia="it-IT"/>
          </w:rPr>
          <w:t>21 del codice dei contratti pubblici</w:t>
        </w:r>
      </w:hyperlink>
      <w:r w:rsidRPr="004C4CE0">
        <w:rPr>
          <w:rFonts w:eastAsia="Times New Roman"/>
          <w:bCs/>
          <w:iCs/>
          <w:lang w:eastAsia="it-IT"/>
        </w:rPr>
        <w:t xml:space="preserve">, di cui al </w:t>
      </w:r>
      <w:hyperlink r:id="rId314" w:tgtFrame="_blank" w:history="1">
        <w:r w:rsidRPr="004C4CE0">
          <w:rPr>
            <w:rFonts w:eastAsia="Times New Roman"/>
            <w:bCs/>
            <w:iCs/>
            <w:lang w:eastAsia="it-IT"/>
          </w:rPr>
          <w:t>decreto legislativo</w:t>
        </w:r>
        <w:r w:rsidR="008A0501">
          <w:rPr>
            <w:rFonts w:eastAsia="Times New Roman"/>
            <w:bCs/>
            <w:iCs/>
            <w:lang w:eastAsia="it-IT"/>
          </w:rPr>
          <w:t xml:space="preserve"> </w:t>
        </w:r>
        <w:r w:rsidRPr="004C4CE0">
          <w:rPr>
            <w:rFonts w:eastAsia="Times New Roman"/>
            <w:bCs/>
            <w:iCs/>
            <w:lang w:eastAsia="it-IT"/>
          </w:rPr>
          <w:t>18 aprile 2016, n. 50</w:t>
        </w:r>
      </w:hyperlink>
      <w:r w:rsidR="004C4CE0" w:rsidRPr="004C4CE0">
        <w:rPr>
          <w:rFonts w:eastAsia="Times New Roman"/>
          <w:bCs/>
          <w:iCs/>
          <w:lang w:eastAsia="it-IT"/>
        </w:rPr>
        <w:t xml:space="preserve"> </w:t>
      </w:r>
      <w:r w:rsidR="008A0501">
        <w:rPr>
          <w:rFonts w:eastAsia="Times New Roman"/>
          <w:lang w:eastAsia="it-IT"/>
        </w:rPr>
        <w:t>.</w:t>
      </w:r>
    </w:p>
    <w:p w:rsidR="008A0501" w:rsidRDefault="008A050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8A0501" w:rsidRDefault="003D4021" w:rsidP="008A0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8A0501">
        <w:rPr>
          <w:rFonts w:eastAsia="Times New Roman"/>
          <w:b/>
          <w:lang w:eastAsia="it-IT"/>
        </w:rPr>
        <w:t>Art</w:t>
      </w:r>
      <w:r w:rsidR="008A0501">
        <w:rPr>
          <w:rFonts w:eastAsia="Times New Roman"/>
          <w:b/>
          <w:lang w:eastAsia="it-IT"/>
        </w:rPr>
        <w:t>icolo</w:t>
      </w:r>
      <w:r w:rsidRPr="008A0501">
        <w:rPr>
          <w:rFonts w:eastAsia="Times New Roman"/>
          <w:b/>
          <w:lang w:eastAsia="it-IT"/>
        </w:rPr>
        <w:t xml:space="preserve"> 201</w:t>
      </w:r>
    </w:p>
    <w:p w:rsidR="003D4021" w:rsidRPr="008A0501" w:rsidRDefault="003D4021" w:rsidP="008A0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8A0501">
        <w:rPr>
          <w:rFonts w:eastAsia="Times New Roman"/>
          <w:b/>
          <w:lang w:eastAsia="it-IT"/>
        </w:rPr>
        <w:t>Finanziamento di opere pubbliche e piano economico-finanziario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Gli enti locali e le aziende speciali sono autorizzate</w:t>
      </w:r>
      <w:r w:rsidR="004C4CE0" w:rsidRPr="004C4CE0">
        <w:rPr>
          <w:rFonts w:eastAsia="Times New Roman"/>
          <w:lang w:eastAsia="it-IT"/>
        </w:rPr>
        <w:t xml:space="preserve"> </w:t>
      </w:r>
      <w:r w:rsidRPr="004C4CE0">
        <w:rPr>
          <w:rFonts w:eastAsia="Times New Roman"/>
          <w:bCs/>
          <w:iCs/>
          <w:lang w:eastAsia="it-IT"/>
        </w:rPr>
        <w:t>, nel</w:t>
      </w:r>
      <w:r w:rsidR="008A0501">
        <w:rPr>
          <w:rFonts w:eastAsia="Times New Roman"/>
          <w:bCs/>
          <w:iCs/>
          <w:lang w:eastAsia="it-IT"/>
        </w:rPr>
        <w:t xml:space="preserve"> </w:t>
      </w:r>
      <w:r w:rsidRPr="004C4CE0">
        <w:rPr>
          <w:rFonts w:eastAsia="Times New Roman"/>
          <w:bCs/>
          <w:iCs/>
          <w:lang w:eastAsia="it-IT"/>
        </w:rPr>
        <w:t>rispetto dei limiti imposti dall'ordinamento alla possibilità di</w:t>
      </w:r>
      <w:r w:rsidR="008A0501">
        <w:rPr>
          <w:rFonts w:eastAsia="Times New Roman"/>
          <w:bCs/>
          <w:iCs/>
          <w:lang w:eastAsia="it-IT"/>
        </w:rPr>
        <w:t xml:space="preserve"> </w:t>
      </w:r>
      <w:r w:rsidRPr="004C4CE0">
        <w:rPr>
          <w:rFonts w:eastAsia="Times New Roman"/>
          <w:bCs/>
          <w:iCs/>
          <w:lang w:eastAsia="it-IT"/>
        </w:rPr>
        <w:t>indebitamento,</w:t>
      </w:r>
      <w:r w:rsidR="004C4CE0" w:rsidRPr="004C4CE0">
        <w:rPr>
          <w:rFonts w:eastAsia="Times New Roman"/>
          <w:bCs/>
          <w:iCs/>
          <w:lang w:eastAsia="it-IT"/>
        </w:rPr>
        <w:t xml:space="preserve"> </w:t>
      </w:r>
      <w:r w:rsidRPr="004C4CE0">
        <w:rPr>
          <w:rFonts w:eastAsia="Times New Roman"/>
          <w:lang w:eastAsia="it-IT"/>
        </w:rPr>
        <w:t>ad assumere mutui, anche se assistiti da contributi</w:t>
      </w:r>
      <w:r w:rsidR="008A0501">
        <w:rPr>
          <w:rFonts w:eastAsia="Times New Roman"/>
          <w:lang w:eastAsia="it-IT"/>
        </w:rPr>
        <w:t xml:space="preserve"> </w:t>
      </w:r>
      <w:r w:rsidRPr="004C4CE0">
        <w:rPr>
          <w:rFonts w:eastAsia="Times New Roman"/>
          <w:lang w:eastAsia="it-IT"/>
        </w:rPr>
        <w:t>dello Stato o delle regioni, per il finanziamento di opere pubbliche</w:t>
      </w:r>
      <w:r w:rsidR="008A0501">
        <w:rPr>
          <w:rFonts w:eastAsia="Times New Roman"/>
          <w:lang w:eastAsia="it-IT"/>
        </w:rPr>
        <w:t xml:space="preserve"> </w:t>
      </w:r>
      <w:r w:rsidRPr="004C4CE0">
        <w:rPr>
          <w:rFonts w:eastAsia="Times New Roman"/>
          <w:lang w:eastAsia="it-IT"/>
        </w:rPr>
        <w:t>destinate all'esercizio di servizi pubblici, soltanto se i contratti</w:t>
      </w:r>
      <w:r w:rsidR="008A0501">
        <w:rPr>
          <w:rFonts w:eastAsia="Times New Roman"/>
          <w:lang w:eastAsia="it-IT"/>
        </w:rPr>
        <w:t xml:space="preserve"> </w:t>
      </w:r>
      <w:r w:rsidRPr="004C4CE0">
        <w:rPr>
          <w:rFonts w:eastAsia="Times New Roman"/>
          <w:lang w:eastAsia="it-IT"/>
        </w:rPr>
        <w:t>di appalto sono realizzati sulla base di progetti "chiavi in mano" ed</w:t>
      </w:r>
      <w:r w:rsidR="008A0501">
        <w:rPr>
          <w:rFonts w:eastAsia="Times New Roman"/>
          <w:lang w:eastAsia="it-IT"/>
        </w:rPr>
        <w:t xml:space="preserve"> </w:t>
      </w:r>
      <w:r w:rsidRPr="004C4CE0">
        <w:rPr>
          <w:rFonts w:eastAsia="Times New Roman"/>
          <w:lang w:eastAsia="it-IT"/>
        </w:rPr>
        <w:t>a prezzo non modificabile in aumento, con procedura di evidenza</w:t>
      </w:r>
      <w:r w:rsidR="008A0501">
        <w:rPr>
          <w:rFonts w:eastAsia="Times New Roman"/>
          <w:lang w:eastAsia="it-IT"/>
        </w:rPr>
        <w:t xml:space="preserve"> </w:t>
      </w:r>
      <w:r w:rsidRPr="004C4CE0">
        <w:rPr>
          <w:rFonts w:eastAsia="Times New Roman"/>
          <w:lang w:eastAsia="it-IT"/>
        </w:rPr>
        <w:t>pubblica e con esclusione della trattativa privata.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Per le nuove opere di cui al comma 1 il cui progetto generale</w:t>
      </w:r>
      <w:r w:rsidR="008A0501">
        <w:rPr>
          <w:rFonts w:eastAsia="Times New Roman"/>
          <w:lang w:eastAsia="it-IT"/>
        </w:rPr>
        <w:t xml:space="preserve"> </w:t>
      </w:r>
      <w:r w:rsidRPr="004C4CE0">
        <w:rPr>
          <w:rFonts w:eastAsia="Times New Roman"/>
          <w:lang w:eastAsia="it-IT"/>
        </w:rPr>
        <w:t>comporti una spesa superiore</w:t>
      </w:r>
      <w:r w:rsidR="004C4CE0" w:rsidRPr="004C4CE0">
        <w:rPr>
          <w:rFonts w:eastAsia="Times New Roman"/>
          <w:lang w:eastAsia="it-IT"/>
        </w:rPr>
        <w:t xml:space="preserve"> </w:t>
      </w:r>
      <w:r w:rsidRPr="004C4CE0">
        <w:rPr>
          <w:rFonts w:eastAsia="Times New Roman"/>
          <w:bCs/>
          <w:iCs/>
          <w:lang w:eastAsia="it-IT"/>
        </w:rPr>
        <w:t>a cinquecentomila euro</w:t>
      </w:r>
      <w:r w:rsidR="004C4CE0" w:rsidRPr="004C4CE0">
        <w:rPr>
          <w:rFonts w:eastAsia="Times New Roman"/>
          <w:bCs/>
          <w:iCs/>
          <w:lang w:eastAsia="it-IT"/>
        </w:rPr>
        <w:t xml:space="preserve"> </w:t>
      </w:r>
      <w:r w:rsidRPr="004C4CE0">
        <w:rPr>
          <w:rFonts w:eastAsia="Times New Roman"/>
          <w:lang w:eastAsia="it-IT"/>
        </w:rPr>
        <w:t>, gli enti di</w:t>
      </w:r>
      <w:r w:rsidR="008A0501">
        <w:rPr>
          <w:rFonts w:eastAsia="Times New Roman"/>
          <w:lang w:eastAsia="it-IT"/>
        </w:rPr>
        <w:t xml:space="preserve"> </w:t>
      </w:r>
      <w:r w:rsidRPr="004C4CE0">
        <w:rPr>
          <w:rFonts w:eastAsia="Times New Roman"/>
          <w:lang w:eastAsia="it-IT"/>
        </w:rPr>
        <w:t>cui al comma 1 approvano un piano economico-finanziario diretto ad</w:t>
      </w:r>
      <w:r w:rsidR="008A0501">
        <w:rPr>
          <w:rFonts w:eastAsia="Times New Roman"/>
          <w:lang w:eastAsia="it-IT"/>
        </w:rPr>
        <w:t xml:space="preserve"> </w:t>
      </w:r>
      <w:r w:rsidRPr="004C4CE0">
        <w:rPr>
          <w:rFonts w:eastAsia="Times New Roman"/>
          <w:lang w:eastAsia="it-IT"/>
        </w:rPr>
        <w:lastRenderedPageBreak/>
        <w:t>accertare l'equilibrio economico-finanziario dell'investimento e</w:t>
      </w:r>
      <w:r w:rsidR="008A0501">
        <w:rPr>
          <w:rFonts w:eastAsia="Times New Roman"/>
          <w:lang w:eastAsia="it-IT"/>
        </w:rPr>
        <w:t xml:space="preserve"> </w:t>
      </w:r>
      <w:r w:rsidRPr="004C4CE0">
        <w:rPr>
          <w:rFonts w:eastAsia="Times New Roman"/>
          <w:lang w:eastAsia="it-IT"/>
        </w:rPr>
        <w:t>della connessa gestione, anche in relazione agli introiti previsti ed</w:t>
      </w:r>
      <w:r w:rsidR="008A0501">
        <w:rPr>
          <w:rFonts w:eastAsia="Times New Roman"/>
          <w:lang w:eastAsia="it-IT"/>
        </w:rPr>
        <w:t xml:space="preserve"> </w:t>
      </w:r>
      <w:r w:rsidRPr="004C4CE0">
        <w:rPr>
          <w:rFonts w:eastAsia="Times New Roman"/>
          <w:lang w:eastAsia="it-IT"/>
        </w:rPr>
        <w:t>al fine della determinazione delle tariffe.</w:t>
      </w:r>
    </w:p>
    <w:p w:rsidR="008A050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lang w:eastAsia="it-IT"/>
        </w:rPr>
      </w:pPr>
      <w:r w:rsidRPr="004C4CE0">
        <w:rPr>
          <w:rFonts w:eastAsia="Times New Roman"/>
          <w:lang w:eastAsia="it-IT"/>
        </w:rPr>
        <w:t xml:space="preserve"> 3. </w:t>
      </w:r>
      <w:r w:rsidR="008A0501">
        <w:rPr>
          <w:rFonts w:eastAsia="Times New Roman"/>
          <w:i/>
          <w:lang w:eastAsia="it-IT"/>
        </w:rPr>
        <w:t>(comma abrogato dal d.l. 27/12/2000, n. 392 convertito, con modificazioni, dalla legge 28/2/26)</w:t>
      </w:r>
    </w:p>
    <w:p w:rsidR="003D4021" w:rsidRPr="004C4CE0" w:rsidRDefault="008A050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Le tariffe dei servizi pubblici di cui al comma 1 sono</w:t>
      </w:r>
      <w:r>
        <w:rPr>
          <w:rFonts w:eastAsia="Times New Roman"/>
          <w:lang w:eastAsia="it-IT"/>
        </w:rPr>
        <w:t xml:space="preserve"> </w:t>
      </w:r>
      <w:r w:rsidR="003D4021" w:rsidRPr="004C4CE0">
        <w:rPr>
          <w:rFonts w:eastAsia="Times New Roman"/>
          <w:lang w:eastAsia="it-IT"/>
        </w:rPr>
        <w:t>determinati</w:t>
      </w:r>
      <w:r>
        <w:rPr>
          <w:rFonts w:eastAsia="Times New Roman"/>
          <w:lang w:eastAsia="it-IT"/>
        </w:rPr>
        <w:t xml:space="preserve"> in base ai seguenti criteri: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la corrispondenza tra costi e ricavi in modo da assicurare la</w:t>
      </w:r>
      <w:r w:rsidR="008A0501">
        <w:rPr>
          <w:rFonts w:eastAsia="Times New Roman"/>
          <w:lang w:eastAsia="it-IT"/>
        </w:rPr>
        <w:t xml:space="preserve"> </w:t>
      </w:r>
      <w:r w:rsidRPr="004C4CE0">
        <w:rPr>
          <w:rFonts w:eastAsia="Times New Roman"/>
          <w:lang w:eastAsia="it-IT"/>
        </w:rPr>
        <w:t xml:space="preserve"> integrale copertura dei costi, ivi compresi gli oneri di am</w:t>
      </w:r>
      <w:r w:rsidR="008A0501">
        <w:rPr>
          <w:rFonts w:eastAsia="Times New Roman"/>
          <w:lang w:eastAsia="it-IT"/>
        </w:rPr>
        <w:t>mortamento tecnico-finanziario;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l'equilibrato rapporto tra i finanziamenti raccolti ed il capitale</w:t>
      </w:r>
      <w:r w:rsidR="008A0501">
        <w:rPr>
          <w:rFonts w:eastAsia="Times New Roman"/>
          <w:lang w:eastAsia="it-IT"/>
        </w:rPr>
        <w:t xml:space="preserve"> investito;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l'entità dei costi di gestione delle opere, tenendo conto anche</w:t>
      </w:r>
      <w:r w:rsidR="008A0501">
        <w:rPr>
          <w:rFonts w:eastAsia="Times New Roman"/>
          <w:lang w:eastAsia="it-IT"/>
        </w:rPr>
        <w:t xml:space="preserve"> </w:t>
      </w:r>
      <w:r w:rsidRPr="004C4CE0">
        <w:rPr>
          <w:rFonts w:eastAsia="Times New Roman"/>
          <w:lang w:eastAsia="it-IT"/>
        </w:rPr>
        <w:t>degli investiment</w:t>
      </w:r>
      <w:r w:rsidR="008A0501">
        <w:rPr>
          <w:rFonts w:eastAsia="Times New Roman"/>
          <w:lang w:eastAsia="it-IT"/>
        </w:rPr>
        <w:t>i e della qualità del servizio.</w:t>
      </w:r>
    </w:p>
    <w:p w:rsidR="008A0501" w:rsidRDefault="008A0501" w:rsidP="00F75045">
      <w:pPr>
        <w:jc w:val="both"/>
        <w:rPr>
          <w:rFonts w:eastAsia="Times New Roman"/>
          <w:lang w:eastAsia="it-IT"/>
        </w:rPr>
      </w:pPr>
    </w:p>
    <w:p w:rsidR="008A0501" w:rsidRDefault="003D4021" w:rsidP="008A0501">
      <w:pPr>
        <w:jc w:val="center"/>
        <w:rPr>
          <w:rFonts w:eastAsia="Times New Roman"/>
          <w:b/>
          <w:lang w:eastAsia="it-IT"/>
        </w:rPr>
      </w:pPr>
      <w:r w:rsidRPr="008A0501">
        <w:rPr>
          <w:rFonts w:eastAsia="Times New Roman"/>
          <w:b/>
          <w:lang w:eastAsia="it-IT"/>
        </w:rPr>
        <w:t>CAPO II</w:t>
      </w:r>
    </w:p>
    <w:p w:rsidR="008A0501" w:rsidRDefault="003D4021" w:rsidP="008A0501">
      <w:pPr>
        <w:jc w:val="center"/>
        <w:rPr>
          <w:rFonts w:eastAsia="Times New Roman"/>
          <w:b/>
          <w:lang w:eastAsia="it-IT"/>
        </w:rPr>
      </w:pPr>
      <w:r w:rsidRPr="008A0501">
        <w:rPr>
          <w:rFonts w:eastAsia="Times New Roman"/>
          <w:b/>
          <w:lang w:eastAsia="it-IT"/>
        </w:rPr>
        <w:t>Fonti di finanziamento mediante indebitamento</w:t>
      </w:r>
    </w:p>
    <w:p w:rsidR="003D4021" w:rsidRPr="008A0501" w:rsidRDefault="003D4021" w:rsidP="008A0501">
      <w:pPr>
        <w:jc w:val="center"/>
        <w:rPr>
          <w:rFonts w:eastAsia="Times New Roman"/>
          <w:lang w:eastAsia="it-IT"/>
        </w:rPr>
      </w:pPr>
    </w:p>
    <w:p w:rsidR="003D4021" w:rsidRPr="008A0501" w:rsidRDefault="003D4021" w:rsidP="008A0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8A0501">
        <w:rPr>
          <w:rFonts w:eastAsia="Times New Roman"/>
          <w:b/>
          <w:lang w:eastAsia="it-IT"/>
        </w:rPr>
        <w:t>Articolo 202</w:t>
      </w:r>
    </w:p>
    <w:p w:rsidR="003D4021" w:rsidRPr="008A0501" w:rsidRDefault="003D4021" w:rsidP="008A0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8A0501">
        <w:rPr>
          <w:rFonts w:eastAsia="Times New Roman"/>
          <w:b/>
          <w:lang w:eastAsia="it-IT"/>
        </w:rPr>
        <w:t>Ricorso all'indebitamento</w:t>
      </w:r>
    </w:p>
    <w:p w:rsidR="003D4021" w:rsidRPr="004C4CE0" w:rsidRDefault="008A050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ricorso all'indebitamento da parte degli enti locali é ammesso</w:t>
      </w:r>
      <w:r>
        <w:rPr>
          <w:rFonts w:eastAsia="Times New Roman"/>
          <w:lang w:eastAsia="it-IT"/>
        </w:rPr>
        <w:t xml:space="preserve"> </w:t>
      </w:r>
      <w:r w:rsidR="003D4021" w:rsidRPr="004C4CE0">
        <w:rPr>
          <w:rFonts w:eastAsia="Times New Roman"/>
          <w:lang w:eastAsia="it-IT"/>
        </w:rPr>
        <w:t>esclusivamente nelle forme previste dalle leggi vigenti in materia e</w:t>
      </w:r>
      <w:r>
        <w:rPr>
          <w:rFonts w:eastAsia="Times New Roman"/>
          <w:lang w:eastAsia="it-IT"/>
        </w:rPr>
        <w:t xml:space="preserve"> </w:t>
      </w:r>
      <w:r w:rsidR="003D4021" w:rsidRPr="004C4CE0">
        <w:rPr>
          <w:rFonts w:eastAsia="Times New Roman"/>
          <w:lang w:eastAsia="it-IT"/>
        </w:rPr>
        <w:t>per la realizzazione degli investimenti. Può essere fatto ricorso a</w:t>
      </w:r>
      <w:r>
        <w:rPr>
          <w:rFonts w:eastAsia="Times New Roman"/>
          <w:lang w:eastAsia="it-IT"/>
        </w:rPr>
        <w:t xml:space="preserve"> </w:t>
      </w:r>
      <w:r w:rsidR="003D4021" w:rsidRPr="004C4CE0">
        <w:rPr>
          <w:rFonts w:eastAsia="Times New Roman"/>
          <w:lang w:eastAsia="it-IT"/>
        </w:rPr>
        <w:t>mutui passivi per il finanziamento dei debiti fuori bilancio di cui</w:t>
      </w:r>
      <w:r>
        <w:rPr>
          <w:rFonts w:eastAsia="Times New Roman"/>
          <w:lang w:eastAsia="it-IT"/>
        </w:rPr>
        <w:t xml:space="preserve"> </w:t>
      </w:r>
      <w:r w:rsidR="003D4021" w:rsidRPr="004C4CE0">
        <w:rPr>
          <w:rFonts w:eastAsia="Times New Roman"/>
          <w:lang w:eastAsia="it-IT"/>
        </w:rPr>
        <w:t>all'articolo 194 e per altre destinazioni di legge.</w:t>
      </w:r>
    </w:p>
    <w:p w:rsidR="003D4021" w:rsidRPr="004C4CE0" w:rsidRDefault="008A050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Le relative entrate hanno destinazione vincolata.</w:t>
      </w:r>
    </w:p>
    <w:p w:rsidR="008A0501" w:rsidRDefault="008A050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8A0501" w:rsidRDefault="003D4021" w:rsidP="008A0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8A0501">
        <w:rPr>
          <w:rFonts w:eastAsia="Times New Roman"/>
          <w:b/>
          <w:lang w:eastAsia="it-IT"/>
        </w:rPr>
        <w:t>Articolo 203</w:t>
      </w:r>
    </w:p>
    <w:p w:rsidR="003D4021" w:rsidRPr="008A0501" w:rsidRDefault="003D4021" w:rsidP="008A0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8A0501">
        <w:rPr>
          <w:rFonts w:eastAsia="Times New Roman"/>
          <w:b/>
          <w:lang w:eastAsia="it-IT"/>
        </w:rPr>
        <w:t>Attivazione delle fonti di finanziamento derivanti dal ricorso</w:t>
      </w:r>
      <w:r w:rsidR="008A0501">
        <w:rPr>
          <w:rFonts w:eastAsia="Times New Roman"/>
          <w:b/>
          <w:lang w:eastAsia="it-IT"/>
        </w:rPr>
        <w:t xml:space="preserve"> </w:t>
      </w:r>
      <w:r w:rsidRPr="008A0501">
        <w:rPr>
          <w:rFonts w:eastAsia="Times New Roman"/>
          <w:b/>
          <w:lang w:eastAsia="it-IT"/>
        </w:rPr>
        <w:t>all'indebitamento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ricorso all'indebitamento é possibile solo se sussistono le</w:t>
      </w:r>
      <w:r w:rsidR="008A0501">
        <w:rPr>
          <w:rFonts w:eastAsia="Times New Roman"/>
          <w:lang w:eastAsia="it-IT"/>
        </w:rPr>
        <w:t xml:space="preserve"> seguenti condizioni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avvenuta approvazione del rendiconto dell'esercito del</w:t>
      </w:r>
      <w:r w:rsidR="008A0501">
        <w:rPr>
          <w:rFonts w:eastAsia="Times New Roman"/>
          <w:lang w:eastAsia="it-IT"/>
        </w:rPr>
        <w:t xml:space="preserve"> </w:t>
      </w:r>
      <w:r w:rsidRPr="004C4CE0">
        <w:rPr>
          <w:rFonts w:eastAsia="Times New Roman"/>
          <w:lang w:eastAsia="it-IT"/>
        </w:rPr>
        <w:t>penultimo anno precedente quello in cui si intende deliberare il</w:t>
      </w:r>
      <w:r w:rsidR="008A0501">
        <w:rPr>
          <w:rFonts w:eastAsia="Times New Roman"/>
          <w:lang w:eastAsia="it-IT"/>
        </w:rPr>
        <w:t xml:space="preserve"> </w:t>
      </w:r>
      <w:r w:rsidRPr="004C4CE0">
        <w:rPr>
          <w:rFonts w:eastAsia="Times New Roman"/>
          <w:lang w:eastAsia="it-IT"/>
        </w:rPr>
        <w:t>ri</w:t>
      </w:r>
      <w:r w:rsidR="008A0501">
        <w:rPr>
          <w:rFonts w:eastAsia="Times New Roman"/>
          <w:lang w:eastAsia="it-IT"/>
        </w:rPr>
        <w:t>corso a forme di indebitamento;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avvenuta deliberazione del bilancio</w:t>
      </w:r>
      <w:r w:rsidR="004C4CE0" w:rsidRPr="004C4CE0">
        <w:rPr>
          <w:rFonts w:eastAsia="Times New Roman"/>
          <w:lang w:eastAsia="it-IT"/>
        </w:rPr>
        <w:t xml:space="preserve"> </w:t>
      </w:r>
      <w:r w:rsidRPr="004C4CE0">
        <w:rPr>
          <w:rFonts w:eastAsia="Times New Roman"/>
          <w:bCs/>
          <w:iCs/>
          <w:lang w:eastAsia="it-IT"/>
        </w:rPr>
        <w:t>di previsione</w:t>
      </w:r>
      <w:r w:rsidR="004C4CE0" w:rsidRPr="004C4CE0">
        <w:rPr>
          <w:rFonts w:eastAsia="Times New Roman"/>
          <w:bCs/>
          <w:iCs/>
          <w:lang w:eastAsia="it-IT"/>
        </w:rPr>
        <w:t xml:space="preserve"> </w:t>
      </w:r>
      <w:r w:rsidRPr="004C4CE0">
        <w:rPr>
          <w:rFonts w:eastAsia="Times New Roman"/>
          <w:lang w:eastAsia="it-IT"/>
        </w:rPr>
        <w:t>nel quale</w:t>
      </w:r>
      <w:r w:rsidR="008A0501">
        <w:rPr>
          <w:rFonts w:eastAsia="Times New Roman"/>
          <w:lang w:eastAsia="it-IT"/>
        </w:rPr>
        <w:t xml:space="preserve"> </w:t>
      </w:r>
      <w:r w:rsidRPr="004C4CE0">
        <w:rPr>
          <w:rFonts w:eastAsia="Times New Roman"/>
          <w:lang w:eastAsia="it-IT"/>
        </w:rPr>
        <w:t>sono</w:t>
      </w:r>
      <w:r w:rsidR="004C4CE0" w:rsidRPr="004C4CE0">
        <w:rPr>
          <w:rFonts w:eastAsia="Times New Roman"/>
          <w:lang w:eastAsia="it-IT"/>
        </w:rPr>
        <w:t xml:space="preserve"> </w:t>
      </w:r>
      <w:r w:rsidRPr="004C4CE0">
        <w:rPr>
          <w:rFonts w:eastAsia="Times New Roman"/>
          <w:bCs/>
          <w:iCs/>
          <w:lang w:eastAsia="it-IT"/>
        </w:rPr>
        <w:t>iscritti i relativi stanziamenti</w:t>
      </w:r>
      <w:r w:rsidR="004C4CE0" w:rsidRPr="004C4CE0">
        <w:rPr>
          <w:rFonts w:eastAsia="Times New Roman"/>
          <w:bCs/>
          <w:iCs/>
          <w:lang w:eastAsia="it-IT"/>
        </w:rPr>
        <w:t xml:space="preserve"> </w:t>
      </w:r>
      <w:r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2. Ove nel corso dell'esercizio si renda necessario attuare nuovi</w:t>
      </w:r>
      <w:r w:rsidR="008A0501">
        <w:rPr>
          <w:rFonts w:eastAsia="Times New Roman"/>
          <w:lang w:eastAsia="it-IT"/>
        </w:rPr>
        <w:t xml:space="preserve"> </w:t>
      </w:r>
      <w:r w:rsidRPr="004C4CE0">
        <w:rPr>
          <w:rFonts w:eastAsia="Times New Roman"/>
          <w:lang w:eastAsia="it-IT"/>
        </w:rPr>
        <w:t>investimenti o variare quelli già in atto, l'organo consiliare</w:t>
      </w:r>
      <w:r w:rsidR="008A0501">
        <w:rPr>
          <w:rFonts w:eastAsia="Times New Roman"/>
          <w:lang w:eastAsia="it-IT"/>
        </w:rPr>
        <w:t xml:space="preserve"> </w:t>
      </w:r>
      <w:r w:rsidRPr="004C4CE0">
        <w:rPr>
          <w:rFonts w:eastAsia="Times New Roman"/>
          <w:lang w:eastAsia="it-IT"/>
        </w:rPr>
        <w:t>adotta apposita variazione al bilancio</w:t>
      </w:r>
      <w:r w:rsidR="004C4CE0" w:rsidRPr="004C4CE0">
        <w:rPr>
          <w:rFonts w:eastAsia="Times New Roman"/>
          <w:lang w:eastAsia="it-IT"/>
        </w:rPr>
        <w:t xml:space="preserve"> </w:t>
      </w:r>
      <w:r w:rsidRPr="004C4CE0">
        <w:rPr>
          <w:rFonts w:eastAsia="Times New Roman"/>
          <w:bCs/>
          <w:iCs/>
          <w:lang w:eastAsia="it-IT"/>
        </w:rPr>
        <w:t>di previsione</w:t>
      </w:r>
      <w:r w:rsidR="004C4CE0" w:rsidRPr="004C4CE0">
        <w:rPr>
          <w:rFonts w:eastAsia="Times New Roman"/>
          <w:bCs/>
          <w:iCs/>
          <w:lang w:eastAsia="it-IT"/>
        </w:rPr>
        <w:t xml:space="preserve"> </w:t>
      </w:r>
      <w:r w:rsidRPr="004C4CE0">
        <w:rPr>
          <w:rFonts w:eastAsia="Times New Roman"/>
          <w:lang w:eastAsia="it-IT"/>
        </w:rPr>
        <w:t>, fermo</w:t>
      </w:r>
      <w:r w:rsidR="008A0501">
        <w:rPr>
          <w:rFonts w:eastAsia="Times New Roman"/>
          <w:lang w:eastAsia="it-IT"/>
        </w:rPr>
        <w:t xml:space="preserve"> </w:t>
      </w:r>
      <w:r w:rsidRPr="004C4CE0">
        <w:rPr>
          <w:rFonts w:eastAsia="Times New Roman"/>
          <w:lang w:eastAsia="it-IT"/>
        </w:rPr>
        <w:t>restando l'adempimento degli obblighi di cui al comma 1.</w:t>
      </w:r>
      <w:r w:rsidR="008A0501">
        <w:rPr>
          <w:rFonts w:eastAsia="Times New Roman"/>
          <w:lang w:eastAsia="it-IT"/>
        </w:rPr>
        <w:t xml:space="preserve"> </w:t>
      </w:r>
      <w:r w:rsidRPr="004C4CE0">
        <w:rPr>
          <w:rFonts w:eastAsia="Times New Roman"/>
          <w:lang w:eastAsia="it-IT"/>
        </w:rPr>
        <w:t>Contestualmente</w:t>
      </w:r>
      <w:r w:rsidR="004C4CE0" w:rsidRPr="004C4CE0">
        <w:rPr>
          <w:rFonts w:eastAsia="Times New Roman"/>
          <w:lang w:eastAsia="it-IT"/>
        </w:rPr>
        <w:t xml:space="preserve"> </w:t>
      </w:r>
      <w:r w:rsidRPr="004C4CE0">
        <w:rPr>
          <w:rFonts w:eastAsia="Times New Roman"/>
          <w:bCs/>
          <w:iCs/>
          <w:lang w:eastAsia="it-IT"/>
        </w:rPr>
        <w:t>adegua il documento unico di programmazione e di</w:t>
      </w:r>
      <w:r w:rsidR="008A0501">
        <w:rPr>
          <w:rFonts w:eastAsia="Times New Roman"/>
          <w:bCs/>
          <w:iCs/>
          <w:lang w:eastAsia="it-IT"/>
        </w:rPr>
        <w:t xml:space="preserve"> </w:t>
      </w:r>
      <w:r w:rsidRPr="004C4CE0">
        <w:rPr>
          <w:rFonts w:eastAsia="Times New Roman"/>
          <w:bCs/>
          <w:iCs/>
          <w:lang w:eastAsia="it-IT"/>
        </w:rPr>
        <w:t>conseguenza le previsioni del bilancio degli esercizi successivi</w:t>
      </w:r>
      <w:r w:rsidR="004C4CE0" w:rsidRPr="004C4CE0">
        <w:rPr>
          <w:rFonts w:eastAsia="Times New Roman"/>
          <w:bCs/>
          <w:iCs/>
          <w:lang w:eastAsia="it-IT"/>
        </w:rPr>
        <w:t xml:space="preserve"> </w:t>
      </w:r>
      <w:r w:rsidRPr="004C4CE0">
        <w:rPr>
          <w:rFonts w:eastAsia="Times New Roman"/>
          <w:lang w:eastAsia="it-IT"/>
        </w:rPr>
        <w:t>per la copertura degli oneri derivanti dall'indebitamento e per la</w:t>
      </w:r>
      <w:r w:rsidR="008A0501">
        <w:rPr>
          <w:rFonts w:eastAsia="Times New Roman"/>
          <w:lang w:eastAsia="it-IT"/>
        </w:rPr>
        <w:t xml:space="preserve"> </w:t>
      </w:r>
      <w:r w:rsidRPr="004C4CE0">
        <w:rPr>
          <w:rFonts w:eastAsia="Times New Roman"/>
          <w:lang w:eastAsia="it-IT"/>
        </w:rPr>
        <w:t>copertura delle spese di gestione.</w:t>
      </w:r>
    </w:p>
    <w:p w:rsidR="00502DEE" w:rsidRDefault="00502DE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502DEE" w:rsidRDefault="003D4021" w:rsidP="0050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02DEE">
        <w:rPr>
          <w:rFonts w:eastAsia="Times New Roman"/>
          <w:b/>
          <w:lang w:eastAsia="it-IT"/>
        </w:rPr>
        <w:t>Art</w:t>
      </w:r>
      <w:r w:rsidR="005A66B5">
        <w:rPr>
          <w:rFonts w:eastAsia="Times New Roman"/>
          <w:b/>
          <w:lang w:eastAsia="it-IT"/>
        </w:rPr>
        <w:t>icolo</w:t>
      </w:r>
      <w:r w:rsidRPr="00502DEE">
        <w:rPr>
          <w:rFonts w:eastAsia="Times New Roman"/>
          <w:b/>
          <w:lang w:eastAsia="it-IT"/>
        </w:rPr>
        <w:t xml:space="preserve"> 204</w:t>
      </w:r>
    </w:p>
    <w:p w:rsidR="003D4021" w:rsidRPr="00502DEE" w:rsidRDefault="003D4021" w:rsidP="0050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02DEE">
        <w:rPr>
          <w:rFonts w:eastAsia="Times New Roman"/>
          <w:b/>
          <w:lang w:eastAsia="it-IT"/>
        </w:rPr>
        <w:t>Regole particolari per l'assunzione di mutui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Oltre al rispetto delle condizioni di cui all'articolo 203,</w:t>
      </w:r>
      <w:r w:rsidR="00502DEE">
        <w:rPr>
          <w:rFonts w:eastAsia="Times New Roman"/>
          <w:lang w:eastAsia="it-IT"/>
        </w:rPr>
        <w:t xml:space="preserve"> </w:t>
      </w:r>
      <w:r w:rsidRPr="004C4CE0">
        <w:rPr>
          <w:rFonts w:eastAsia="Times New Roman"/>
          <w:lang w:eastAsia="it-IT"/>
        </w:rPr>
        <w:t>l'ente locale può assumere nuovi mutui e accedere ad altre forme di</w:t>
      </w:r>
      <w:r w:rsidR="00502DEE">
        <w:rPr>
          <w:rFonts w:eastAsia="Times New Roman"/>
          <w:lang w:eastAsia="it-IT"/>
        </w:rPr>
        <w:t xml:space="preserve"> </w:t>
      </w:r>
      <w:r w:rsidRPr="004C4CE0">
        <w:rPr>
          <w:rFonts w:eastAsia="Times New Roman"/>
          <w:lang w:eastAsia="it-IT"/>
        </w:rPr>
        <w:t>finanziamento reperibili sul mercato solo se l'importo annuale degli</w:t>
      </w:r>
      <w:r w:rsidR="00502DEE">
        <w:rPr>
          <w:rFonts w:eastAsia="Times New Roman"/>
          <w:lang w:eastAsia="it-IT"/>
        </w:rPr>
        <w:t xml:space="preserve"> </w:t>
      </w:r>
      <w:r w:rsidRPr="004C4CE0">
        <w:rPr>
          <w:rFonts w:eastAsia="Times New Roman"/>
          <w:lang w:eastAsia="it-IT"/>
        </w:rPr>
        <w:t>interessi, sommato a quello dei mutui precedentemente contratti, a</w:t>
      </w:r>
      <w:r w:rsidR="00502DEE">
        <w:rPr>
          <w:rFonts w:eastAsia="Times New Roman"/>
          <w:lang w:eastAsia="it-IT"/>
        </w:rPr>
        <w:t xml:space="preserve"> </w:t>
      </w:r>
      <w:r w:rsidRPr="004C4CE0">
        <w:rPr>
          <w:rFonts w:eastAsia="Times New Roman"/>
          <w:lang w:eastAsia="it-IT"/>
        </w:rPr>
        <w:t>quello dei prestiti obbligazionari precedentemente emessi, a quello</w:t>
      </w:r>
      <w:r w:rsidR="00502DEE">
        <w:rPr>
          <w:rFonts w:eastAsia="Times New Roman"/>
          <w:lang w:eastAsia="it-IT"/>
        </w:rPr>
        <w:t xml:space="preserve"> </w:t>
      </w:r>
      <w:r w:rsidRPr="004C4CE0">
        <w:rPr>
          <w:rFonts w:eastAsia="Times New Roman"/>
          <w:lang w:eastAsia="it-IT"/>
        </w:rPr>
        <w:t>delle aperture di credito stipulate e a quello derivante da garanzie</w:t>
      </w:r>
      <w:r w:rsidR="00502DEE">
        <w:rPr>
          <w:rFonts w:eastAsia="Times New Roman"/>
          <w:lang w:eastAsia="it-IT"/>
        </w:rPr>
        <w:t xml:space="preserve"> </w:t>
      </w:r>
      <w:r w:rsidRPr="004C4CE0">
        <w:rPr>
          <w:rFonts w:eastAsia="Times New Roman"/>
          <w:lang w:eastAsia="it-IT"/>
        </w:rPr>
        <w:t>prestate ai sensi dell'articolo 207, al netto dei contributi statali</w:t>
      </w:r>
      <w:r w:rsidR="00502DEE">
        <w:rPr>
          <w:rFonts w:eastAsia="Times New Roman"/>
          <w:lang w:eastAsia="it-IT"/>
        </w:rPr>
        <w:t xml:space="preserve"> </w:t>
      </w:r>
      <w:r w:rsidRPr="004C4CE0">
        <w:rPr>
          <w:rFonts w:eastAsia="Times New Roman"/>
          <w:lang w:eastAsia="it-IT"/>
        </w:rPr>
        <w:t>e regionali in conto interessi, non supera il 12 per cento, per</w:t>
      </w:r>
      <w:r w:rsidR="00502DEE">
        <w:rPr>
          <w:rFonts w:eastAsia="Times New Roman"/>
          <w:lang w:eastAsia="it-IT"/>
        </w:rPr>
        <w:t xml:space="preserve"> </w:t>
      </w:r>
      <w:r w:rsidRPr="004C4CE0">
        <w:rPr>
          <w:rFonts w:eastAsia="Times New Roman"/>
          <w:lang w:eastAsia="it-IT"/>
        </w:rPr>
        <w:t>l'anno 2011,</w:t>
      </w:r>
      <w:r w:rsidR="004C4CE0" w:rsidRPr="004C4CE0">
        <w:rPr>
          <w:rFonts w:eastAsia="Times New Roman"/>
          <w:lang w:eastAsia="it-IT"/>
        </w:rPr>
        <w:t xml:space="preserve"> </w:t>
      </w:r>
      <w:r w:rsidRPr="004C4CE0">
        <w:rPr>
          <w:rFonts w:eastAsia="Times New Roman"/>
          <w:bCs/>
          <w:iCs/>
          <w:lang w:eastAsia="it-IT"/>
        </w:rPr>
        <w:t>l'8 per cento, per gli anni dal 2012 al 2014, e il 10</w:t>
      </w:r>
      <w:r w:rsidR="00502DEE">
        <w:rPr>
          <w:rFonts w:eastAsia="Times New Roman"/>
          <w:bCs/>
          <w:iCs/>
          <w:lang w:eastAsia="it-IT"/>
        </w:rPr>
        <w:t xml:space="preserve"> </w:t>
      </w:r>
      <w:r w:rsidRPr="004C4CE0">
        <w:rPr>
          <w:rFonts w:eastAsia="Times New Roman"/>
          <w:bCs/>
          <w:iCs/>
          <w:lang w:eastAsia="it-IT"/>
        </w:rPr>
        <w:t>per cento, a decorrere dall'anno 2015,</w:t>
      </w:r>
      <w:r w:rsidR="004C4CE0" w:rsidRPr="004C4CE0">
        <w:rPr>
          <w:rFonts w:eastAsia="Times New Roman"/>
          <w:bCs/>
          <w:iCs/>
          <w:lang w:eastAsia="it-IT"/>
        </w:rPr>
        <w:t xml:space="preserve"> </w:t>
      </w:r>
      <w:r w:rsidRPr="004C4CE0">
        <w:rPr>
          <w:rFonts w:eastAsia="Times New Roman"/>
          <w:lang w:eastAsia="it-IT"/>
        </w:rPr>
        <w:t>delle entrate relative ai</w:t>
      </w:r>
      <w:r w:rsidR="00502DEE">
        <w:rPr>
          <w:rFonts w:eastAsia="Times New Roman"/>
          <w:lang w:eastAsia="it-IT"/>
        </w:rPr>
        <w:t xml:space="preserve"> </w:t>
      </w:r>
      <w:r w:rsidRPr="004C4CE0">
        <w:rPr>
          <w:rFonts w:eastAsia="Times New Roman"/>
          <w:lang w:eastAsia="it-IT"/>
        </w:rPr>
        <w:t>primi tre titoli delle entrate del rendiconto del penultimo anno</w:t>
      </w:r>
      <w:r w:rsidR="00502DEE">
        <w:rPr>
          <w:rFonts w:eastAsia="Times New Roman"/>
          <w:lang w:eastAsia="it-IT"/>
        </w:rPr>
        <w:t xml:space="preserve"> </w:t>
      </w:r>
      <w:r w:rsidRPr="004C4CE0">
        <w:rPr>
          <w:rFonts w:eastAsia="Times New Roman"/>
          <w:lang w:eastAsia="it-IT"/>
        </w:rPr>
        <w:t>precedente quello in cui viene prevista l'assunzione dei mutui.</w:t>
      </w:r>
      <w:r w:rsidR="00502DEE">
        <w:rPr>
          <w:rFonts w:eastAsia="Times New Roman"/>
          <w:lang w:eastAsia="it-IT"/>
        </w:rPr>
        <w:t xml:space="preserve"> </w:t>
      </w:r>
      <w:r w:rsidR="00502DEE">
        <w:rPr>
          <w:rFonts w:eastAsia="Times New Roman"/>
          <w:i/>
          <w:lang w:eastAsia="it-IT"/>
        </w:rPr>
        <w:t xml:space="preserve">(periodo soppresso dal d.lgs. 23&amp;6/2011, n. 118, come modificato dal d.lgs. 10/8/2014, n. 126) </w:t>
      </w:r>
      <w:r w:rsidRPr="004C4CE0">
        <w:rPr>
          <w:rFonts w:eastAsia="Times New Roman"/>
          <w:lang w:eastAsia="it-IT"/>
        </w:rPr>
        <w:t>Per gli enti locali</w:t>
      </w:r>
      <w:r w:rsidR="00502DEE">
        <w:rPr>
          <w:rFonts w:eastAsia="Times New Roman"/>
          <w:lang w:eastAsia="it-IT"/>
        </w:rPr>
        <w:t xml:space="preserve"> </w:t>
      </w:r>
      <w:r w:rsidRPr="004C4CE0">
        <w:rPr>
          <w:rFonts w:eastAsia="Times New Roman"/>
          <w:lang w:eastAsia="it-IT"/>
        </w:rPr>
        <w:t>di nuova istituzione si fa riferimento, per i primi due anni, ai</w:t>
      </w:r>
      <w:r w:rsidR="00502DEE">
        <w:rPr>
          <w:rFonts w:eastAsia="Times New Roman"/>
          <w:lang w:eastAsia="it-IT"/>
        </w:rPr>
        <w:t xml:space="preserve"> </w:t>
      </w:r>
      <w:r w:rsidRPr="004C4CE0">
        <w:rPr>
          <w:rFonts w:eastAsia="Times New Roman"/>
          <w:lang w:eastAsia="it-IT"/>
        </w:rPr>
        <w:t>corrispondenti dati finanziari del bilancio di previsione. Il</w:t>
      </w:r>
      <w:r w:rsidR="00502DEE">
        <w:rPr>
          <w:rFonts w:eastAsia="Times New Roman"/>
          <w:lang w:eastAsia="it-IT"/>
        </w:rPr>
        <w:t xml:space="preserve"> </w:t>
      </w:r>
      <w:r w:rsidRPr="004C4CE0">
        <w:rPr>
          <w:rFonts w:eastAsia="Times New Roman"/>
          <w:lang w:eastAsia="it-IT"/>
        </w:rPr>
        <w:t>rispetto del limite é verificato facendo riferimento anche agli</w:t>
      </w:r>
      <w:r w:rsidR="00502DEE">
        <w:rPr>
          <w:rFonts w:eastAsia="Times New Roman"/>
          <w:lang w:eastAsia="it-IT"/>
        </w:rPr>
        <w:t xml:space="preserve"> </w:t>
      </w:r>
      <w:r w:rsidRPr="004C4CE0">
        <w:rPr>
          <w:rFonts w:eastAsia="Times New Roman"/>
          <w:lang w:eastAsia="it-IT"/>
        </w:rPr>
        <w:t>interessi riguardanti i finanziamenti contratti e imputati</w:t>
      </w:r>
      <w:r w:rsidR="00502DEE">
        <w:rPr>
          <w:rFonts w:eastAsia="Times New Roman"/>
          <w:lang w:eastAsia="it-IT"/>
        </w:rPr>
        <w:t xml:space="preserve"> </w:t>
      </w:r>
      <w:r w:rsidRPr="004C4CE0">
        <w:rPr>
          <w:rFonts w:eastAsia="Times New Roman"/>
          <w:lang w:eastAsia="it-IT"/>
        </w:rPr>
        <w:t>contabilmente agli esercizi successivi. Non concorrono al limite di</w:t>
      </w:r>
      <w:r w:rsidR="00502DEE">
        <w:rPr>
          <w:rFonts w:eastAsia="Times New Roman"/>
          <w:lang w:eastAsia="it-IT"/>
        </w:rPr>
        <w:t xml:space="preserve"> </w:t>
      </w:r>
      <w:r w:rsidRPr="004C4CE0">
        <w:rPr>
          <w:rFonts w:eastAsia="Times New Roman"/>
          <w:lang w:eastAsia="it-IT"/>
        </w:rPr>
        <w:t>indebitamento le garanzie prestate per le quali l'ente ha accantonato</w:t>
      </w:r>
      <w:r w:rsidR="00502DEE">
        <w:rPr>
          <w:rFonts w:eastAsia="Times New Roman"/>
          <w:lang w:eastAsia="it-IT"/>
        </w:rPr>
        <w:t xml:space="preserve"> </w:t>
      </w:r>
      <w:r w:rsidRPr="004C4CE0">
        <w:rPr>
          <w:rFonts w:eastAsia="Times New Roman"/>
          <w:lang w:eastAsia="it-IT"/>
        </w:rPr>
        <w:t>l'intero importo</w:t>
      </w:r>
      <w:r w:rsidR="00502DEE">
        <w:rPr>
          <w:rFonts w:eastAsia="Times New Roman"/>
          <w:lang w:eastAsia="it-IT"/>
        </w:rPr>
        <w:t xml:space="preserve"> del debito garantito.(57)</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 contratti di mutuo con enti diversi dalla Cassa depositi e</w:t>
      </w:r>
      <w:r w:rsidR="00502DEE">
        <w:rPr>
          <w:rFonts w:eastAsia="Times New Roman"/>
          <w:lang w:eastAsia="it-IT"/>
        </w:rPr>
        <w:t xml:space="preserve"> </w:t>
      </w:r>
      <w:r w:rsidRPr="004C4CE0">
        <w:rPr>
          <w:rFonts w:eastAsia="Times New Roman"/>
          <w:lang w:eastAsia="it-IT"/>
        </w:rPr>
        <w:t>prestiti, e dall'Istituto per il credito sportivo, devono, a pena di</w:t>
      </w:r>
      <w:r w:rsidR="00502DEE">
        <w:rPr>
          <w:rFonts w:eastAsia="Times New Roman"/>
          <w:lang w:eastAsia="it-IT"/>
        </w:rPr>
        <w:t xml:space="preserve"> </w:t>
      </w:r>
      <w:r w:rsidRPr="004C4CE0">
        <w:rPr>
          <w:rFonts w:eastAsia="Times New Roman"/>
          <w:lang w:eastAsia="it-IT"/>
        </w:rPr>
        <w:t>nullità, essere stipulati in forma pubblica e contenere le seguenti</w:t>
      </w:r>
      <w:r w:rsidR="00502DEE">
        <w:rPr>
          <w:rFonts w:eastAsia="Times New Roman"/>
          <w:lang w:eastAsia="it-IT"/>
        </w:rPr>
        <w:t xml:space="preserve"> clausole e condizioni: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l'ammortamento non può avere durata infe</w:t>
      </w:r>
      <w:r w:rsidR="00502DEE">
        <w:rPr>
          <w:rFonts w:eastAsia="Times New Roman"/>
          <w:lang w:eastAsia="it-IT"/>
        </w:rPr>
        <w:t>riore ai cinque anni;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la decorrenza dell'ammortamento deve essere fissata al 1</w:t>
      </w:r>
      <w:r w:rsidR="00502DEE">
        <w:rPr>
          <w:rFonts w:eastAsia="Times New Roman"/>
          <w:lang w:eastAsia="it-IT"/>
        </w:rPr>
        <w:t xml:space="preserve"> </w:t>
      </w:r>
      <w:r w:rsidRPr="004C4CE0">
        <w:rPr>
          <w:rFonts w:eastAsia="Times New Roman"/>
          <w:lang w:eastAsia="it-IT"/>
        </w:rPr>
        <w:t>gennaio dell'anno successivo a quello della stipula del contratto. In</w:t>
      </w:r>
      <w:r w:rsidR="00502DEE">
        <w:rPr>
          <w:rFonts w:eastAsia="Times New Roman"/>
          <w:lang w:eastAsia="it-IT"/>
        </w:rPr>
        <w:t xml:space="preserve"> </w:t>
      </w:r>
      <w:r w:rsidRPr="004C4CE0">
        <w:rPr>
          <w:rFonts w:eastAsia="Times New Roman"/>
          <w:lang w:eastAsia="it-IT"/>
        </w:rPr>
        <w:t>alternativa, la decorrenza dell'ammortamento può essere posticipata</w:t>
      </w:r>
      <w:r w:rsidR="00502DEE">
        <w:rPr>
          <w:rFonts w:eastAsia="Times New Roman"/>
          <w:lang w:eastAsia="it-IT"/>
        </w:rPr>
        <w:t xml:space="preserve"> </w:t>
      </w:r>
      <w:r w:rsidRPr="004C4CE0">
        <w:rPr>
          <w:rFonts w:eastAsia="Times New Roman"/>
          <w:lang w:eastAsia="it-IT"/>
        </w:rPr>
        <w:t>a</w:t>
      </w:r>
      <w:r w:rsidR="00320DA0">
        <w:rPr>
          <w:rFonts w:eastAsia="Times New Roman"/>
          <w:lang w:eastAsia="it-IT"/>
        </w:rPr>
        <w:t>l 1 luglio seguente o al 1 gen</w:t>
      </w:r>
      <w:r w:rsidRPr="004C4CE0">
        <w:rPr>
          <w:rFonts w:eastAsia="Times New Roman"/>
          <w:lang w:eastAsia="it-IT"/>
        </w:rPr>
        <w:t>naio dell'anno successivo e, per i</w:t>
      </w:r>
      <w:r w:rsidR="00502DEE">
        <w:rPr>
          <w:rFonts w:eastAsia="Times New Roman"/>
          <w:lang w:eastAsia="it-IT"/>
        </w:rPr>
        <w:t xml:space="preserve"> </w:t>
      </w:r>
      <w:r w:rsidRPr="004C4CE0">
        <w:rPr>
          <w:rFonts w:eastAsia="Times New Roman"/>
          <w:lang w:eastAsia="it-IT"/>
        </w:rPr>
        <w:t>contratti stipulati nel primo semestre dell'anno, può essere</w:t>
      </w:r>
      <w:r w:rsidR="00502DEE">
        <w:rPr>
          <w:rFonts w:eastAsia="Times New Roman"/>
          <w:lang w:eastAsia="it-IT"/>
        </w:rPr>
        <w:t xml:space="preserve"> </w:t>
      </w:r>
      <w:r w:rsidRPr="004C4CE0">
        <w:rPr>
          <w:rFonts w:eastAsia="Times New Roman"/>
          <w:lang w:eastAsia="it-IT"/>
        </w:rPr>
        <w:t>anticipata</w:t>
      </w:r>
      <w:r w:rsidR="00502DEE">
        <w:rPr>
          <w:rFonts w:eastAsia="Times New Roman"/>
          <w:lang w:eastAsia="it-IT"/>
        </w:rPr>
        <w:t xml:space="preserve"> al 1 luglio dello stesso anno;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la rata di ammortamento deve essere comprensiva, sin dal primo</w:t>
      </w:r>
      <w:r w:rsidR="00502DEE">
        <w:rPr>
          <w:rFonts w:eastAsia="Times New Roman"/>
          <w:lang w:eastAsia="it-IT"/>
        </w:rPr>
        <w:t xml:space="preserve"> </w:t>
      </w:r>
      <w:r w:rsidRPr="004C4CE0">
        <w:rPr>
          <w:rFonts w:eastAsia="Times New Roman"/>
          <w:lang w:eastAsia="it-IT"/>
        </w:rPr>
        <w:t>anno della quota ca</w:t>
      </w:r>
      <w:r w:rsidR="00502DEE">
        <w:rPr>
          <w:rFonts w:eastAsia="Times New Roman"/>
          <w:lang w:eastAsia="it-IT"/>
        </w:rPr>
        <w:t>pitale e della quota interessi;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unitamente alla prima rata di ammortamento del mutuo cui si</w:t>
      </w:r>
      <w:r w:rsidR="00502DEE">
        <w:rPr>
          <w:rFonts w:eastAsia="Times New Roman"/>
          <w:lang w:eastAsia="it-IT"/>
        </w:rPr>
        <w:t xml:space="preserve"> </w:t>
      </w:r>
      <w:r w:rsidRPr="004C4CE0">
        <w:rPr>
          <w:rFonts w:eastAsia="Times New Roman"/>
          <w:lang w:eastAsia="it-IT"/>
        </w:rPr>
        <w:t>riferiscono devono, essere corrisposti gli eventuali interessi di</w:t>
      </w:r>
      <w:r w:rsidR="00502DEE">
        <w:rPr>
          <w:rFonts w:eastAsia="Times New Roman"/>
          <w:lang w:eastAsia="it-IT"/>
        </w:rPr>
        <w:t xml:space="preserve"> </w:t>
      </w:r>
      <w:r w:rsidRPr="004C4CE0">
        <w:rPr>
          <w:rFonts w:eastAsia="Times New Roman"/>
          <w:lang w:eastAsia="it-IT"/>
        </w:rPr>
        <w:t>preammortamento gravati degli ulteriori interessi, al medesimo tasso,</w:t>
      </w:r>
      <w:r w:rsidR="00502DEE">
        <w:rPr>
          <w:rFonts w:eastAsia="Times New Roman"/>
          <w:lang w:eastAsia="it-IT"/>
        </w:rPr>
        <w:t xml:space="preserve"> </w:t>
      </w:r>
      <w:r w:rsidRPr="004C4CE0">
        <w:rPr>
          <w:rFonts w:eastAsia="Times New Roman"/>
          <w:lang w:eastAsia="it-IT"/>
        </w:rPr>
        <w:t>decorrenti dalla data di inizio dell'ammortamento e sino alla</w:t>
      </w:r>
      <w:r w:rsidR="00502DEE">
        <w:rPr>
          <w:rFonts w:eastAsia="Times New Roman"/>
          <w:lang w:eastAsia="it-IT"/>
        </w:rPr>
        <w:t xml:space="preserve"> </w:t>
      </w:r>
      <w:r w:rsidRPr="004C4CE0">
        <w:rPr>
          <w:rFonts w:eastAsia="Times New Roman"/>
          <w:lang w:eastAsia="it-IT"/>
        </w:rPr>
        <w:t>scadenza della prima rata. Qualora l'ammortamento del mutuo decorra</w:t>
      </w:r>
      <w:r w:rsidR="00502DEE">
        <w:rPr>
          <w:rFonts w:eastAsia="Times New Roman"/>
          <w:lang w:eastAsia="it-IT"/>
        </w:rPr>
        <w:t xml:space="preserve"> </w:t>
      </w:r>
      <w:r w:rsidRPr="004C4CE0">
        <w:rPr>
          <w:rFonts w:eastAsia="Times New Roman"/>
          <w:lang w:eastAsia="it-IT"/>
        </w:rPr>
        <w:t>dal primo gennaio del secondo anno successivo a quello in cui é</w:t>
      </w:r>
      <w:r w:rsidR="00502DEE">
        <w:rPr>
          <w:rFonts w:eastAsia="Times New Roman"/>
          <w:lang w:eastAsia="it-IT"/>
        </w:rPr>
        <w:t xml:space="preserve"> </w:t>
      </w:r>
      <w:r w:rsidRPr="004C4CE0">
        <w:rPr>
          <w:rFonts w:eastAsia="Times New Roman"/>
          <w:lang w:eastAsia="it-IT"/>
        </w:rPr>
        <w:t>avvenuta la stipula del contratto, gli interessi di preammortamento</w:t>
      </w:r>
      <w:r w:rsidR="00502DEE">
        <w:rPr>
          <w:rFonts w:eastAsia="Times New Roman"/>
          <w:lang w:eastAsia="it-IT"/>
        </w:rPr>
        <w:t xml:space="preserve"> </w:t>
      </w:r>
      <w:r w:rsidRPr="004C4CE0">
        <w:rPr>
          <w:rFonts w:eastAsia="Times New Roman"/>
          <w:lang w:eastAsia="it-IT"/>
        </w:rPr>
        <w:t>sono calcolati allo stesso tasso del mutuo dalla data di valuta della</w:t>
      </w:r>
      <w:r w:rsidR="00502DEE">
        <w:rPr>
          <w:rFonts w:eastAsia="Times New Roman"/>
          <w:lang w:eastAsia="it-IT"/>
        </w:rPr>
        <w:t xml:space="preserve"> </w:t>
      </w:r>
      <w:r w:rsidRPr="004C4CE0">
        <w:rPr>
          <w:rFonts w:eastAsia="Times New Roman"/>
          <w:lang w:eastAsia="it-IT"/>
        </w:rPr>
        <w:t>somministrazione al 31 dicembre successivo e dovranno essere versati</w:t>
      </w:r>
      <w:r w:rsidR="00502DEE">
        <w:rPr>
          <w:rFonts w:eastAsia="Times New Roman"/>
          <w:lang w:eastAsia="it-IT"/>
        </w:rPr>
        <w:t xml:space="preserve"> </w:t>
      </w:r>
      <w:r w:rsidRPr="004C4CE0">
        <w:rPr>
          <w:rFonts w:eastAsia="Times New Roman"/>
          <w:lang w:eastAsia="it-IT"/>
        </w:rPr>
        <w:t>dall'ente mutuatario con la medesima</w:t>
      </w:r>
      <w:r w:rsidR="00502DEE">
        <w:rPr>
          <w:rFonts w:eastAsia="Times New Roman"/>
          <w:lang w:eastAsia="it-IT"/>
        </w:rPr>
        <w:t xml:space="preserve"> valuta 31 dicembre successivo;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e) deve essere indicata la natura della spesa da finanziare con</w:t>
      </w:r>
      <w:r w:rsidR="00502DEE">
        <w:rPr>
          <w:rFonts w:eastAsia="Times New Roman"/>
          <w:lang w:eastAsia="it-IT"/>
        </w:rPr>
        <w:t xml:space="preserve"> </w:t>
      </w:r>
      <w:r w:rsidRPr="004C4CE0">
        <w:rPr>
          <w:rFonts w:eastAsia="Times New Roman"/>
          <w:lang w:eastAsia="it-IT"/>
        </w:rPr>
        <w:t>il mutuo e, ove necessario, avuto riguardo alla tipologia</w:t>
      </w:r>
      <w:r w:rsidR="00502DEE">
        <w:rPr>
          <w:rFonts w:eastAsia="Times New Roman"/>
          <w:lang w:eastAsia="it-IT"/>
        </w:rPr>
        <w:t xml:space="preserve"> </w:t>
      </w:r>
      <w:r w:rsidRPr="004C4CE0">
        <w:rPr>
          <w:rFonts w:eastAsia="Times New Roman"/>
          <w:lang w:eastAsia="it-IT"/>
        </w:rPr>
        <w:t>dell'investimento, dato atto dell'intervenuta approvazione del</w:t>
      </w:r>
      <w:r w:rsidR="00502DEE">
        <w:rPr>
          <w:rFonts w:eastAsia="Times New Roman"/>
          <w:lang w:eastAsia="it-IT"/>
        </w:rPr>
        <w:t xml:space="preserve"> </w:t>
      </w:r>
      <w:r w:rsidRPr="004C4CE0">
        <w:rPr>
          <w:rFonts w:eastAsia="Times New Roman"/>
          <w:lang w:eastAsia="it-IT"/>
        </w:rPr>
        <w:t>progetto definitivo o esecu</w:t>
      </w:r>
      <w:r w:rsidR="00502DEE">
        <w:rPr>
          <w:rFonts w:eastAsia="Times New Roman"/>
          <w:lang w:eastAsia="it-IT"/>
        </w:rPr>
        <w:t>tivo, secondo le norme vigenti;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f) deve essere rispettata la misura massima del tasso di</w:t>
      </w:r>
      <w:r w:rsidR="00502DEE">
        <w:rPr>
          <w:rFonts w:eastAsia="Times New Roman"/>
          <w:lang w:eastAsia="it-IT"/>
        </w:rPr>
        <w:t xml:space="preserve"> </w:t>
      </w:r>
      <w:r w:rsidRPr="004C4CE0">
        <w:rPr>
          <w:rFonts w:eastAsia="Times New Roman"/>
          <w:lang w:eastAsia="it-IT"/>
        </w:rPr>
        <w:t>interesse applicabile ai mutui, determinato perio</w:t>
      </w:r>
      <w:r w:rsidR="00502DEE">
        <w:rPr>
          <w:rFonts w:eastAsia="Times New Roman"/>
          <w:lang w:eastAsia="it-IT"/>
        </w:rPr>
        <w:t xml:space="preserve">dicamente dal </w:t>
      </w:r>
      <w:r w:rsidRPr="004C4CE0">
        <w:rPr>
          <w:rFonts w:eastAsia="Times New Roman"/>
          <w:lang w:eastAsia="it-IT"/>
        </w:rPr>
        <w:t>Ministro dell'economia e delle f</w:t>
      </w:r>
      <w:r w:rsidR="00502DEE">
        <w:rPr>
          <w:rFonts w:eastAsia="Times New Roman"/>
          <w:lang w:eastAsia="it-IT"/>
        </w:rPr>
        <w:t>inanze con proprio decreto.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2-bis. Le disposizioni del comma 2 si applicano, ove compatibili,</w:t>
      </w:r>
      <w:r w:rsidR="00502DEE">
        <w:rPr>
          <w:rFonts w:eastAsia="Times New Roman"/>
          <w:lang w:eastAsia="it-IT"/>
        </w:rPr>
        <w:t xml:space="preserve"> </w:t>
      </w:r>
      <w:r w:rsidRPr="004C4CE0">
        <w:rPr>
          <w:rFonts w:eastAsia="Times New Roman"/>
          <w:lang w:eastAsia="it-IT"/>
        </w:rPr>
        <w:t>alle altre forme di indebita</w:t>
      </w:r>
      <w:r w:rsidR="00502DEE">
        <w:rPr>
          <w:rFonts w:eastAsia="Times New Roman"/>
          <w:lang w:eastAsia="it-IT"/>
        </w:rPr>
        <w:t>mento cui l'ente locale acceda.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L'ente mutuatario utilizza il ricavato del mutuo sulla base dei</w:t>
      </w:r>
      <w:r w:rsidR="00502DEE">
        <w:rPr>
          <w:rFonts w:eastAsia="Times New Roman"/>
          <w:lang w:eastAsia="it-IT"/>
        </w:rPr>
        <w:t xml:space="preserve"> </w:t>
      </w:r>
      <w:r w:rsidRPr="004C4CE0">
        <w:rPr>
          <w:rFonts w:eastAsia="Times New Roman"/>
          <w:lang w:eastAsia="it-IT"/>
        </w:rPr>
        <w:t>documenti giustificativi della spesa ovvero sulla base di stati di</w:t>
      </w:r>
      <w:r w:rsidR="00502DEE">
        <w:rPr>
          <w:rFonts w:eastAsia="Times New Roman"/>
          <w:lang w:eastAsia="it-IT"/>
        </w:rPr>
        <w:t xml:space="preserve"> </w:t>
      </w:r>
      <w:r w:rsidRPr="004C4CE0">
        <w:rPr>
          <w:rFonts w:eastAsia="Times New Roman"/>
          <w:lang w:eastAsia="it-IT"/>
        </w:rPr>
        <w:t>avanzamento dei lavori.</w:t>
      </w:r>
      <w:r w:rsidR="00320DA0">
        <w:rPr>
          <w:rFonts w:eastAsia="Times New Roman"/>
          <w:lang w:eastAsia="it-IT"/>
        </w:rPr>
        <w:t xml:space="preserve"> </w:t>
      </w:r>
      <w:r w:rsidR="00320DA0">
        <w:rPr>
          <w:rFonts w:eastAsia="Times New Roman"/>
          <w:i/>
          <w:lang w:eastAsia="it-IT"/>
        </w:rPr>
        <w:t>(periodo soppresso dal d.lgs. 23&amp;6/2011, n. 118, come modificato dala d.lgs. 10/8/2014, n. 126)</w:t>
      </w:r>
    </w:p>
    <w:p w:rsidR="003D4021" w:rsidRPr="00320DA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20DA0">
        <w:rPr>
          <w:rFonts w:eastAsia="Times New Roman"/>
          <w:sz w:val="16"/>
          <w:szCs w:val="16"/>
          <w:lang w:eastAsia="it-IT"/>
        </w:rPr>
        <w:t xml:space="preserve">--------------- </w:t>
      </w:r>
    </w:p>
    <w:p w:rsidR="003D4021" w:rsidRPr="00320DA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20DA0">
        <w:rPr>
          <w:rFonts w:eastAsia="Times New Roman"/>
          <w:sz w:val="16"/>
          <w:szCs w:val="16"/>
          <w:lang w:eastAsia="it-IT"/>
        </w:rPr>
        <w:t xml:space="preserve">AGGIORNAMENTO (57) </w:t>
      </w:r>
    </w:p>
    <w:p w:rsidR="003D4021" w:rsidRPr="00320DA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20DA0">
        <w:rPr>
          <w:rFonts w:eastAsia="Times New Roman"/>
          <w:sz w:val="16"/>
          <w:szCs w:val="16"/>
          <w:lang w:eastAsia="it-IT"/>
        </w:rPr>
        <w:t xml:space="preserve"> Il </w:t>
      </w:r>
      <w:hyperlink r:id="rId315" w:tgtFrame="_blank" w:history="1">
        <w:r w:rsidRPr="00320DA0">
          <w:rPr>
            <w:rFonts w:eastAsia="Times New Roman"/>
            <w:sz w:val="16"/>
            <w:szCs w:val="16"/>
            <w:lang w:eastAsia="it-IT"/>
          </w:rPr>
          <w:t>D.L. 6 luglio 2012, n. 95</w:t>
        </w:r>
      </w:hyperlink>
      <w:r w:rsidRPr="00320DA0">
        <w:rPr>
          <w:rFonts w:eastAsia="Times New Roman"/>
          <w:sz w:val="16"/>
          <w:szCs w:val="16"/>
          <w:lang w:eastAsia="it-IT"/>
        </w:rPr>
        <w:t xml:space="preserve">, convertito con modificazioni dalla </w:t>
      </w:r>
      <w:hyperlink r:id="rId316" w:tgtFrame="_blank" w:history="1">
        <w:r w:rsidRPr="00320DA0">
          <w:rPr>
            <w:rFonts w:eastAsia="Times New Roman"/>
            <w:sz w:val="16"/>
            <w:szCs w:val="16"/>
            <w:lang w:eastAsia="it-IT"/>
          </w:rPr>
          <w:t>L.</w:t>
        </w:r>
        <w:r w:rsidR="00320DA0">
          <w:rPr>
            <w:rFonts w:eastAsia="Times New Roman"/>
            <w:sz w:val="16"/>
            <w:szCs w:val="16"/>
            <w:lang w:eastAsia="it-IT"/>
          </w:rPr>
          <w:t xml:space="preserve"> </w:t>
        </w:r>
        <w:r w:rsidRPr="00320DA0">
          <w:rPr>
            <w:rFonts w:eastAsia="Times New Roman"/>
            <w:sz w:val="16"/>
            <w:szCs w:val="16"/>
            <w:lang w:eastAsia="it-IT"/>
          </w:rPr>
          <w:t>7 agosto 2012, n. 135</w:t>
        </w:r>
      </w:hyperlink>
      <w:r w:rsidRPr="00320DA0">
        <w:rPr>
          <w:rFonts w:eastAsia="Times New Roman"/>
          <w:sz w:val="16"/>
          <w:szCs w:val="16"/>
          <w:lang w:eastAsia="it-IT"/>
        </w:rPr>
        <w:t>, ha disposto (con l'art. 16, comma 11) che "Il</w:t>
      </w:r>
      <w:r w:rsidR="00320DA0">
        <w:rPr>
          <w:rFonts w:eastAsia="Times New Roman"/>
          <w:sz w:val="16"/>
          <w:szCs w:val="16"/>
          <w:lang w:eastAsia="it-IT"/>
        </w:rPr>
        <w:t xml:space="preserve"> </w:t>
      </w:r>
      <w:hyperlink r:id="rId317" w:tgtFrame="_blank" w:history="1">
        <w:r w:rsidRPr="00320DA0">
          <w:rPr>
            <w:rFonts w:eastAsia="Times New Roman"/>
            <w:sz w:val="16"/>
            <w:szCs w:val="16"/>
            <w:lang w:eastAsia="it-IT"/>
          </w:rPr>
          <w:t>comma 1 dell'articolo 204 del decreto legislativo 18 agosto 2000, n.</w:t>
        </w:r>
        <w:r w:rsidR="00320DA0">
          <w:rPr>
            <w:rFonts w:eastAsia="Times New Roman"/>
            <w:sz w:val="16"/>
            <w:szCs w:val="16"/>
            <w:lang w:eastAsia="it-IT"/>
          </w:rPr>
          <w:t xml:space="preserve"> </w:t>
        </w:r>
        <w:r w:rsidRPr="00320DA0">
          <w:rPr>
            <w:rFonts w:eastAsia="Times New Roman"/>
            <w:sz w:val="16"/>
            <w:szCs w:val="16"/>
            <w:lang w:eastAsia="it-IT"/>
          </w:rPr>
          <w:t>267</w:t>
        </w:r>
      </w:hyperlink>
      <w:r w:rsidRPr="00320DA0">
        <w:rPr>
          <w:rFonts w:eastAsia="Times New Roman"/>
          <w:sz w:val="16"/>
          <w:szCs w:val="16"/>
          <w:lang w:eastAsia="it-IT"/>
        </w:rPr>
        <w:t>, si interpreta nel senso che l'ente locale può assumere nuovi</w:t>
      </w:r>
      <w:r w:rsidR="00320DA0">
        <w:rPr>
          <w:rFonts w:eastAsia="Times New Roman"/>
          <w:sz w:val="16"/>
          <w:szCs w:val="16"/>
          <w:lang w:eastAsia="it-IT"/>
        </w:rPr>
        <w:t xml:space="preserve"> </w:t>
      </w:r>
      <w:r w:rsidRPr="00320DA0">
        <w:rPr>
          <w:rFonts w:eastAsia="Times New Roman"/>
          <w:sz w:val="16"/>
          <w:szCs w:val="16"/>
          <w:lang w:eastAsia="it-IT"/>
        </w:rPr>
        <w:t>mutui e accedere ad altre forme di finanziamento reperibili sul</w:t>
      </w:r>
      <w:r w:rsidR="00320DA0">
        <w:rPr>
          <w:rFonts w:eastAsia="Times New Roman"/>
          <w:sz w:val="16"/>
          <w:szCs w:val="16"/>
          <w:lang w:eastAsia="it-IT"/>
        </w:rPr>
        <w:t xml:space="preserve"> </w:t>
      </w:r>
      <w:r w:rsidRPr="00320DA0">
        <w:rPr>
          <w:rFonts w:eastAsia="Times New Roman"/>
          <w:sz w:val="16"/>
          <w:szCs w:val="16"/>
          <w:lang w:eastAsia="it-IT"/>
        </w:rPr>
        <w:t>mercato, qualora sia rispettato il limite nell'anno di assunzione del</w:t>
      </w:r>
      <w:r w:rsidR="00320DA0">
        <w:rPr>
          <w:rFonts w:eastAsia="Times New Roman"/>
          <w:sz w:val="16"/>
          <w:szCs w:val="16"/>
          <w:lang w:eastAsia="it-IT"/>
        </w:rPr>
        <w:t xml:space="preserve"> nuovo indebitamento".</w:t>
      </w:r>
    </w:p>
    <w:p w:rsidR="00320DA0" w:rsidRDefault="00320DA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06BB2" w:rsidRDefault="003D4021" w:rsidP="0000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06BB2">
        <w:rPr>
          <w:rFonts w:eastAsia="Times New Roman"/>
          <w:b/>
          <w:lang w:eastAsia="it-IT"/>
        </w:rPr>
        <w:t>Articolo 205</w:t>
      </w:r>
    </w:p>
    <w:p w:rsidR="003D4021" w:rsidRPr="00006BB2" w:rsidRDefault="003D4021" w:rsidP="0000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06BB2">
        <w:rPr>
          <w:rFonts w:eastAsia="Times New Roman"/>
          <w:b/>
          <w:lang w:eastAsia="it-IT"/>
        </w:rPr>
        <w:t>Attivazione di prestiti obbligazionari</w:t>
      </w:r>
    </w:p>
    <w:p w:rsidR="003D4021" w:rsidRPr="004C4CE0" w:rsidRDefault="00006BB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Gli enti locali sono autorizzati ad attivare prestiti</w:t>
      </w:r>
      <w:r>
        <w:rPr>
          <w:rFonts w:eastAsia="Times New Roman"/>
          <w:lang w:eastAsia="it-IT"/>
        </w:rPr>
        <w:t xml:space="preserve"> </w:t>
      </w:r>
      <w:r w:rsidR="003D4021" w:rsidRPr="004C4CE0">
        <w:rPr>
          <w:rFonts w:eastAsia="Times New Roman"/>
          <w:lang w:eastAsia="it-IT"/>
        </w:rPr>
        <w:t>obbligazionari nelle forme consentite dalla legge.</w:t>
      </w:r>
    </w:p>
    <w:p w:rsidR="00586DD6" w:rsidRDefault="00586DD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586DD6" w:rsidRDefault="003D4021" w:rsidP="005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86DD6">
        <w:rPr>
          <w:rFonts w:eastAsia="Times New Roman"/>
          <w:b/>
          <w:lang w:eastAsia="it-IT"/>
        </w:rPr>
        <w:t>Art</w:t>
      </w:r>
      <w:r w:rsidR="00586DD6">
        <w:rPr>
          <w:rFonts w:eastAsia="Times New Roman"/>
          <w:b/>
          <w:lang w:eastAsia="it-IT"/>
        </w:rPr>
        <w:t>icolo</w:t>
      </w:r>
      <w:r w:rsidRPr="00586DD6">
        <w:rPr>
          <w:rFonts w:eastAsia="Times New Roman"/>
          <w:b/>
          <w:lang w:eastAsia="it-IT"/>
        </w:rPr>
        <w:t xml:space="preserve"> 205-bis</w:t>
      </w:r>
    </w:p>
    <w:p w:rsidR="003D4021" w:rsidRPr="00586DD6" w:rsidRDefault="003D4021" w:rsidP="005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86DD6">
        <w:rPr>
          <w:rFonts w:eastAsia="Times New Roman"/>
          <w:b/>
          <w:lang w:eastAsia="it-IT"/>
        </w:rPr>
        <w:t>Con</w:t>
      </w:r>
      <w:r w:rsidR="00586DD6">
        <w:rPr>
          <w:rFonts w:eastAsia="Times New Roman"/>
          <w:b/>
          <w:lang w:eastAsia="it-IT"/>
        </w:rPr>
        <w:t>trazione di aperture di credito</w:t>
      </w:r>
    </w:p>
    <w:p w:rsidR="003D4021" w:rsidRPr="00586DD6" w:rsidRDefault="003D4021" w:rsidP="005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Gli enti locali sono autorizzati a contrarre aperture di credito</w:t>
      </w:r>
      <w:r w:rsidR="00586DD6">
        <w:rPr>
          <w:rFonts w:eastAsia="Times New Roman"/>
          <w:lang w:eastAsia="it-IT"/>
        </w:rPr>
        <w:t xml:space="preserve"> </w:t>
      </w:r>
      <w:r w:rsidRPr="004C4CE0">
        <w:rPr>
          <w:rFonts w:eastAsia="Times New Roman"/>
          <w:lang w:eastAsia="it-IT"/>
        </w:rPr>
        <w:t>nel rispetto della discipli</w:t>
      </w:r>
      <w:r w:rsidR="00586DD6">
        <w:rPr>
          <w:rFonts w:eastAsia="Times New Roman"/>
          <w:lang w:eastAsia="it-IT"/>
        </w:rPr>
        <w:t>na di cui al presente articolo.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L'utilizzo del ricavato dell'operazione é sottoposto alla</w:t>
      </w:r>
      <w:r w:rsidR="00586DD6">
        <w:rPr>
          <w:rFonts w:eastAsia="Times New Roman"/>
          <w:lang w:eastAsia="it-IT"/>
        </w:rPr>
        <w:t xml:space="preserve"> </w:t>
      </w:r>
      <w:r w:rsidRPr="004C4CE0">
        <w:rPr>
          <w:rFonts w:eastAsia="Times New Roman"/>
          <w:lang w:eastAsia="it-IT"/>
        </w:rPr>
        <w:t>disciplina di</w:t>
      </w:r>
      <w:r w:rsidR="00586DD6">
        <w:rPr>
          <w:rFonts w:eastAsia="Times New Roman"/>
          <w:lang w:eastAsia="it-IT"/>
        </w:rPr>
        <w:t xml:space="preserve"> cui all'articolo 204, comma 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 contratti di apertura di credito devono, a pena di nullità,</w:t>
      </w:r>
      <w:r w:rsidR="00586DD6">
        <w:rPr>
          <w:rFonts w:eastAsia="Times New Roman"/>
          <w:lang w:eastAsia="it-IT"/>
        </w:rPr>
        <w:t xml:space="preserve"> </w:t>
      </w:r>
      <w:r w:rsidRPr="004C4CE0">
        <w:rPr>
          <w:rFonts w:eastAsia="Times New Roman"/>
          <w:lang w:eastAsia="it-IT"/>
        </w:rPr>
        <w:t>essere stipulati in forma pubblica e contenere le seguenti clausole e</w:t>
      </w:r>
      <w:r w:rsidR="00586DD6">
        <w:rPr>
          <w:rFonts w:eastAsia="Times New Roman"/>
          <w:lang w:eastAsia="it-IT"/>
        </w:rPr>
        <w:t xml:space="preserve"> condizioni:</w:t>
      </w:r>
    </w:p>
    <w:p w:rsidR="003D4021" w:rsidRPr="004C4CE0" w:rsidRDefault="003D4021" w:rsidP="005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la banca é tenuta ad effettuare erogazioni, totali o</w:t>
      </w:r>
      <w:r w:rsidR="00586DD6">
        <w:rPr>
          <w:rFonts w:eastAsia="Times New Roman"/>
          <w:lang w:eastAsia="it-IT"/>
        </w:rPr>
        <w:t xml:space="preserve"> </w:t>
      </w:r>
      <w:r w:rsidRPr="004C4CE0">
        <w:rPr>
          <w:rFonts w:eastAsia="Times New Roman"/>
          <w:lang w:eastAsia="it-IT"/>
        </w:rPr>
        <w:t>parziali, dell'importo del contratto in base alle richieste di volta</w:t>
      </w:r>
      <w:r w:rsidR="00586DD6">
        <w:rPr>
          <w:rFonts w:eastAsia="Times New Roman"/>
          <w:lang w:eastAsia="it-IT"/>
        </w:rPr>
        <w:t xml:space="preserve"> </w:t>
      </w:r>
      <w:r w:rsidRPr="004C4CE0">
        <w:rPr>
          <w:rFonts w:eastAsia="Times New Roman"/>
          <w:lang w:eastAsia="it-IT"/>
        </w:rPr>
        <w:t>in volta inoltrate dall'ente e previo rilascio da parte di</w:t>
      </w:r>
      <w:r w:rsidR="00586DD6">
        <w:rPr>
          <w:rFonts w:eastAsia="Times New Roman"/>
          <w:lang w:eastAsia="it-IT"/>
        </w:rPr>
        <w:t xml:space="preserve"> </w:t>
      </w:r>
      <w:r w:rsidRPr="004C4CE0">
        <w:rPr>
          <w:rFonts w:eastAsia="Times New Roman"/>
          <w:lang w:eastAsia="it-IT"/>
        </w:rPr>
        <w:t>quest'ultimo delle relative delegazioni di pagamento ai sensi</w:t>
      </w:r>
      <w:r w:rsidR="00586DD6">
        <w:rPr>
          <w:rFonts w:eastAsia="Times New Roman"/>
          <w:lang w:eastAsia="it-IT"/>
        </w:rPr>
        <w:t xml:space="preserve"> </w:t>
      </w:r>
      <w:r w:rsidRPr="004C4CE0">
        <w:rPr>
          <w:rFonts w:eastAsia="Times New Roman"/>
          <w:lang w:eastAsia="it-IT"/>
        </w:rPr>
        <w:t>dell'articolo 206.</w:t>
      </w:r>
      <w:r w:rsidR="00586DD6">
        <w:rPr>
          <w:rFonts w:eastAsia="Times New Roman"/>
          <w:lang w:eastAsia="it-IT"/>
        </w:rPr>
        <w:t xml:space="preserve"> </w:t>
      </w:r>
      <w:r w:rsidR="00586DD6">
        <w:rPr>
          <w:rFonts w:eastAsia="Times New Roman"/>
          <w:i/>
          <w:lang w:eastAsia="it-IT"/>
        </w:rPr>
        <w:t>(periodo soppresso dal d.lgs. 23&amp;6/20</w:t>
      </w:r>
      <w:r w:rsidR="00EE68C1">
        <w:rPr>
          <w:rFonts w:eastAsia="Times New Roman"/>
          <w:i/>
          <w:lang w:eastAsia="it-IT"/>
        </w:rPr>
        <w:t>11, n. 118, come modificato dal</w:t>
      </w:r>
      <w:r w:rsidR="00586DD6">
        <w:rPr>
          <w:rFonts w:eastAsia="Times New Roman"/>
          <w:i/>
          <w:lang w:eastAsia="it-IT"/>
        </w:rPr>
        <w:t xml:space="preserve"> d.lgs. 10/8/2014, n. 126)</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gli interessi sulle aperture di credito devono riferirsi ai</w:t>
      </w:r>
      <w:r w:rsidR="00586DD6">
        <w:rPr>
          <w:rFonts w:eastAsia="Times New Roman"/>
          <w:lang w:eastAsia="it-IT"/>
        </w:rPr>
        <w:t xml:space="preserve"> </w:t>
      </w:r>
      <w:r w:rsidRPr="004C4CE0">
        <w:rPr>
          <w:rFonts w:eastAsia="Times New Roman"/>
          <w:lang w:eastAsia="it-IT"/>
        </w:rPr>
        <w:t>soli importi erogati. L'ammortamento di tali importi deve avere una</w:t>
      </w:r>
      <w:r w:rsidR="00586DD6">
        <w:rPr>
          <w:rFonts w:eastAsia="Times New Roman"/>
          <w:lang w:eastAsia="it-IT"/>
        </w:rPr>
        <w:t xml:space="preserve"> </w:t>
      </w:r>
      <w:r w:rsidRPr="004C4CE0">
        <w:rPr>
          <w:rFonts w:eastAsia="Times New Roman"/>
          <w:lang w:eastAsia="it-IT"/>
        </w:rPr>
        <w:t>durata non inferiore a cinque anni con decorrenza dal 1° gennaio o</w:t>
      </w:r>
      <w:r w:rsidR="00586DD6">
        <w:rPr>
          <w:rFonts w:eastAsia="Times New Roman"/>
          <w:lang w:eastAsia="it-IT"/>
        </w:rPr>
        <w:t xml:space="preserve"> </w:t>
      </w:r>
      <w:r w:rsidRPr="004C4CE0">
        <w:rPr>
          <w:rFonts w:eastAsia="Times New Roman"/>
          <w:lang w:eastAsia="it-IT"/>
        </w:rPr>
        <w:t>dal 1° luglio succes</w:t>
      </w:r>
      <w:r w:rsidR="00586DD6">
        <w:rPr>
          <w:rFonts w:eastAsia="Times New Roman"/>
          <w:lang w:eastAsia="it-IT"/>
        </w:rPr>
        <w:t>sivi alla data dell'erogazione;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le rate di ammortamento devono essere comprensive, sin dal</w:t>
      </w:r>
      <w:r w:rsidR="00586DD6">
        <w:rPr>
          <w:rFonts w:eastAsia="Times New Roman"/>
          <w:lang w:eastAsia="it-IT"/>
        </w:rPr>
        <w:t xml:space="preserve"> </w:t>
      </w:r>
      <w:r w:rsidRPr="004C4CE0">
        <w:rPr>
          <w:rFonts w:eastAsia="Times New Roman"/>
          <w:lang w:eastAsia="it-IT"/>
        </w:rPr>
        <w:t>primo anno, della quota ca</w:t>
      </w:r>
      <w:r w:rsidR="00586DD6">
        <w:rPr>
          <w:rFonts w:eastAsia="Times New Roman"/>
          <w:lang w:eastAsia="it-IT"/>
        </w:rPr>
        <w:t>pitale e della quota interessi;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unitamente alla prima rata di ammortamento delle somme erogate</w:t>
      </w:r>
      <w:r w:rsidR="00586DD6">
        <w:rPr>
          <w:rFonts w:eastAsia="Times New Roman"/>
          <w:lang w:eastAsia="it-IT"/>
        </w:rPr>
        <w:t xml:space="preserve"> </w:t>
      </w:r>
      <w:r w:rsidRPr="004C4CE0">
        <w:rPr>
          <w:rFonts w:eastAsia="Times New Roman"/>
          <w:lang w:eastAsia="it-IT"/>
        </w:rPr>
        <w:t>devono essere corrisposti gli eventuali interessi di preammortamento,</w:t>
      </w:r>
      <w:r w:rsidR="00586DD6">
        <w:rPr>
          <w:rFonts w:eastAsia="Times New Roman"/>
          <w:lang w:eastAsia="it-IT"/>
        </w:rPr>
        <w:t xml:space="preserve"> </w:t>
      </w:r>
      <w:r w:rsidRPr="004C4CE0">
        <w:rPr>
          <w:rFonts w:eastAsia="Times New Roman"/>
          <w:lang w:eastAsia="it-IT"/>
        </w:rPr>
        <w:t>gravati degli ulteriori interessi decorrenti dalla data di inizio</w:t>
      </w:r>
      <w:r w:rsidR="00586DD6">
        <w:rPr>
          <w:rFonts w:eastAsia="Times New Roman"/>
          <w:lang w:eastAsia="it-IT"/>
        </w:rPr>
        <w:t xml:space="preserve"> </w:t>
      </w:r>
      <w:r w:rsidRPr="004C4CE0">
        <w:rPr>
          <w:rFonts w:eastAsia="Times New Roman"/>
          <w:lang w:eastAsia="it-IT"/>
        </w:rPr>
        <w:t xml:space="preserve">dell'ammortamento e sino </w:t>
      </w:r>
      <w:r w:rsidR="00586DD6">
        <w:rPr>
          <w:rFonts w:eastAsia="Times New Roman"/>
          <w:lang w:eastAsia="it-IT"/>
        </w:rPr>
        <w:t>alla scadenza della prima rata;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deve essere indicata la natura delle spese da finanziare e,</w:t>
      </w:r>
      <w:r w:rsidR="005A66B5">
        <w:rPr>
          <w:rFonts w:eastAsia="Times New Roman"/>
          <w:lang w:eastAsia="it-IT"/>
        </w:rPr>
        <w:t xml:space="preserve"> </w:t>
      </w:r>
      <w:r w:rsidRPr="004C4CE0">
        <w:rPr>
          <w:rFonts w:eastAsia="Times New Roman"/>
          <w:lang w:eastAsia="it-IT"/>
        </w:rPr>
        <w:t>ove necessario, avuto riguardo alla tipologia dell'investimento, dato</w:t>
      </w:r>
      <w:r w:rsidR="005A66B5">
        <w:rPr>
          <w:rFonts w:eastAsia="Times New Roman"/>
          <w:lang w:eastAsia="it-IT"/>
        </w:rPr>
        <w:t xml:space="preserve"> </w:t>
      </w:r>
      <w:r w:rsidRPr="004C4CE0">
        <w:rPr>
          <w:rFonts w:eastAsia="Times New Roman"/>
          <w:lang w:eastAsia="it-IT"/>
        </w:rPr>
        <w:t>atto dell'intervenuta approvazione del progetto o dei progetti</w:t>
      </w:r>
      <w:r w:rsidR="005A66B5">
        <w:rPr>
          <w:rFonts w:eastAsia="Times New Roman"/>
          <w:lang w:eastAsia="it-IT"/>
        </w:rPr>
        <w:t xml:space="preserve"> </w:t>
      </w:r>
      <w:r w:rsidRPr="004C4CE0">
        <w:rPr>
          <w:rFonts w:eastAsia="Times New Roman"/>
          <w:lang w:eastAsia="it-IT"/>
        </w:rPr>
        <w:t>definitivi o esecu</w:t>
      </w:r>
      <w:r w:rsidR="005A66B5">
        <w:rPr>
          <w:rFonts w:eastAsia="Times New Roman"/>
          <w:lang w:eastAsia="it-IT"/>
        </w:rPr>
        <w:t>tivi, secondo le norme vigenti;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f) deve essere rispettata la misura massima di tasso applicabile</w:t>
      </w:r>
      <w:r w:rsidR="005A66B5">
        <w:rPr>
          <w:rFonts w:eastAsia="Times New Roman"/>
          <w:lang w:eastAsia="it-IT"/>
        </w:rPr>
        <w:t xml:space="preserve"> </w:t>
      </w:r>
      <w:r w:rsidRPr="004C4CE0">
        <w:rPr>
          <w:rFonts w:eastAsia="Times New Roman"/>
          <w:lang w:eastAsia="it-IT"/>
        </w:rPr>
        <w:t>alle aperture di credito i cui criteri di determinazione sono</w:t>
      </w:r>
      <w:r w:rsidR="005A66B5">
        <w:rPr>
          <w:rFonts w:eastAsia="Times New Roman"/>
          <w:lang w:eastAsia="it-IT"/>
        </w:rPr>
        <w:t xml:space="preserve"> </w:t>
      </w:r>
      <w:r w:rsidRPr="004C4CE0">
        <w:rPr>
          <w:rFonts w:eastAsia="Times New Roman"/>
          <w:lang w:eastAsia="it-IT"/>
        </w:rPr>
        <w:t>demandati ad apposito decreto del Ministro dell'economia e delle</w:t>
      </w:r>
      <w:r w:rsidR="005A66B5">
        <w:rPr>
          <w:rFonts w:eastAsia="Times New Roman"/>
          <w:lang w:eastAsia="it-IT"/>
        </w:rPr>
        <w:t xml:space="preserve"> </w:t>
      </w:r>
      <w:r w:rsidRPr="004C4CE0">
        <w:rPr>
          <w:rFonts w:eastAsia="Times New Roman"/>
          <w:lang w:eastAsia="it-IT"/>
        </w:rPr>
        <w:t>finanze, di concert</w:t>
      </w:r>
      <w:r w:rsidR="005A66B5">
        <w:rPr>
          <w:rFonts w:eastAsia="Times New Roman"/>
          <w:lang w:eastAsia="it-IT"/>
        </w:rPr>
        <w:t>o con il Ministro dell'interno.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3-bis. Il contratto di cui al comma 3 può prevedere l'erogazione</w:t>
      </w:r>
      <w:r w:rsidR="005A66B5">
        <w:rPr>
          <w:rFonts w:eastAsia="Times New Roman"/>
          <w:lang w:eastAsia="it-IT"/>
        </w:rPr>
        <w:t xml:space="preserve"> </w:t>
      </w:r>
      <w:r w:rsidRPr="004C4CE0">
        <w:rPr>
          <w:rFonts w:eastAsia="Times New Roman"/>
          <w:lang w:eastAsia="it-IT"/>
        </w:rPr>
        <w:t>dei singoli tiraggi sulla base di scritture private ovvero di atti di</w:t>
      </w:r>
      <w:r w:rsidR="005A66B5">
        <w:rPr>
          <w:rFonts w:eastAsia="Times New Roman"/>
          <w:lang w:eastAsia="it-IT"/>
        </w:rPr>
        <w:t xml:space="preserve"> </w:t>
      </w:r>
      <w:r w:rsidRPr="004C4CE0">
        <w:rPr>
          <w:rFonts w:eastAsia="Times New Roman"/>
          <w:lang w:eastAsia="it-IT"/>
        </w:rPr>
        <w:t>quietanza, fermo restando, al termine di periodi di tempo</w:t>
      </w:r>
      <w:r w:rsidR="005A66B5">
        <w:rPr>
          <w:rFonts w:eastAsia="Times New Roman"/>
          <w:lang w:eastAsia="it-IT"/>
        </w:rPr>
        <w:t xml:space="preserve"> </w:t>
      </w:r>
      <w:r w:rsidRPr="004C4CE0">
        <w:rPr>
          <w:rFonts w:eastAsia="Times New Roman"/>
          <w:lang w:eastAsia="it-IT"/>
        </w:rPr>
        <w:t>contrattualmente predeterminati, la formalizzazione dell'insieme dei</w:t>
      </w:r>
      <w:r w:rsidR="005A66B5">
        <w:rPr>
          <w:rFonts w:eastAsia="Times New Roman"/>
          <w:lang w:eastAsia="it-IT"/>
        </w:rPr>
        <w:t xml:space="preserve"> </w:t>
      </w:r>
      <w:r w:rsidRPr="004C4CE0">
        <w:rPr>
          <w:rFonts w:eastAsia="Times New Roman"/>
          <w:lang w:eastAsia="it-IT"/>
        </w:rPr>
        <w:t>tiraggi effettuati con unico a</w:t>
      </w:r>
      <w:r w:rsidR="005A66B5">
        <w:rPr>
          <w:rFonts w:eastAsia="Times New Roman"/>
          <w:lang w:eastAsia="it-IT"/>
        </w:rPr>
        <w:t>tto pubblico.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Le aperture di credito sono soggette, al pari delle altre forme</w:t>
      </w:r>
      <w:r w:rsidR="005A66B5">
        <w:rPr>
          <w:rFonts w:eastAsia="Times New Roman"/>
          <w:lang w:eastAsia="it-IT"/>
        </w:rPr>
        <w:t xml:space="preserve"> </w:t>
      </w:r>
      <w:r w:rsidRPr="004C4CE0">
        <w:rPr>
          <w:rFonts w:eastAsia="Times New Roman"/>
          <w:lang w:eastAsia="it-IT"/>
        </w:rPr>
        <w:t>di indebitamento, al monitoraggio di cui all'</w:t>
      </w:r>
      <w:hyperlink r:id="rId318" w:tgtFrame="_blank" w:history="1">
        <w:r w:rsidRPr="004C4CE0">
          <w:rPr>
            <w:rFonts w:eastAsia="Times New Roman"/>
            <w:lang w:eastAsia="it-IT"/>
          </w:rPr>
          <w:t>articolo 41 della legge</w:t>
        </w:r>
        <w:r w:rsidR="005A66B5">
          <w:rPr>
            <w:rFonts w:eastAsia="Times New Roman"/>
            <w:lang w:eastAsia="it-IT"/>
          </w:rPr>
          <w:t xml:space="preserve"> </w:t>
        </w:r>
        <w:r w:rsidRPr="004C4CE0">
          <w:rPr>
            <w:rFonts w:eastAsia="Times New Roman"/>
            <w:lang w:eastAsia="it-IT"/>
          </w:rPr>
          <w:t>28 dicembre 2001, n. 448</w:t>
        </w:r>
      </w:hyperlink>
      <w:r w:rsidRPr="004C4CE0">
        <w:rPr>
          <w:rFonts w:eastAsia="Times New Roman"/>
          <w:lang w:eastAsia="it-IT"/>
        </w:rPr>
        <w:t>, nei termini e nelle modalità previsti dal</w:t>
      </w:r>
      <w:r w:rsidR="005A66B5">
        <w:rPr>
          <w:rFonts w:eastAsia="Times New Roman"/>
          <w:lang w:eastAsia="it-IT"/>
        </w:rPr>
        <w:t xml:space="preserve"> </w:t>
      </w:r>
      <w:r w:rsidRPr="004C4CE0">
        <w:rPr>
          <w:rFonts w:eastAsia="Times New Roman"/>
          <w:lang w:eastAsia="it-IT"/>
        </w:rPr>
        <w:t xml:space="preserve">relativo regolamento di attuazione, di cui al </w:t>
      </w:r>
      <w:hyperlink r:id="rId319" w:tgtFrame="_blank" w:history="1">
        <w:r w:rsidRPr="004C4CE0">
          <w:rPr>
            <w:rFonts w:eastAsia="Times New Roman"/>
            <w:lang w:eastAsia="it-IT"/>
          </w:rPr>
          <w:t>decreto del Ministro</w:t>
        </w:r>
        <w:r w:rsidR="005A66B5">
          <w:rPr>
            <w:rFonts w:eastAsia="Times New Roman"/>
            <w:lang w:eastAsia="it-IT"/>
          </w:rPr>
          <w:t xml:space="preserve"> </w:t>
        </w:r>
        <w:r w:rsidRPr="004C4CE0">
          <w:rPr>
            <w:rFonts w:eastAsia="Times New Roman"/>
            <w:lang w:eastAsia="it-IT"/>
          </w:rPr>
          <w:t>dell'economia e delle finanze 1° dicembre 2003, n. 389</w:t>
        </w:r>
      </w:hyperlink>
      <w:r w:rsidR="005A66B5">
        <w:rPr>
          <w:rFonts w:eastAsia="Times New Roman"/>
          <w:lang w:eastAsia="it-IT"/>
        </w:rPr>
        <w:t>.</w:t>
      </w:r>
    </w:p>
    <w:p w:rsidR="005A66B5" w:rsidRDefault="005A66B5" w:rsidP="00F75045">
      <w:pPr>
        <w:jc w:val="both"/>
        <w:rPr>
          <w:rFonts w:eastAsia="Times New Roman"/>
          <w:lang w:eastAsia="it-IT"/>
        </w:rPr>
      </w:pPr>
    </w:p>
    <w:p w:rsidR="005A66B5" w:rsidRDefault="005A66B5">
      <w:pPr>
        <w:rPr>
          <w:rFonts w:eastAsia="Times New Roman"/>
          <w:lang w:eastAsia="it-IT"/>
        </w:rPr>
      </w:pPr>
      <w:r>
        <w:rPr>
          <w:rFonts w:eastAsia="Times New Roman"/>
          <w:lang w:eastAsia="it-IT"/>
        </w:rPr>
        <w:br w:type="page"/>
      </w:r>
    </w:p>
    <w:p w:rsidR="005A66B5" w:rsidRDefault="003D4021" w:rsidP="005A66B5">
      <w:pPr>
        <w:jc w:val="center"/>
        <w:rPr>
          <w:rFonts w:eastAsia="Times New Roman"/>
          <w:b/>
          <w:lang w:eastAsia="it-IT"/>
        </w:rPr>
      </w:pPr>
      <w:r w:rsidRPr="005A66B5">
        <w:rPr>
          <w:rFonts w:eastAsia="Times New Roman"/>
          <w:b/>
          <w:lang w:eastAsia="it-IT"/>
        </w:rPr>
        <w:lastRenderedPageBreak/>
        <w:t>CAPO III</w:t>
      </w:r>
    </w:p>
    <w:p w:rsidR="005A66B5" w:rsidRDefault="003D4021" w:rsidP="005A66B5">
      <w:pPr>
        <w:jc w:val="center"/>
        <w:rPr>
          <w:rFonts w:eastAsia="Times New Roman"/>
          <w:b/>
          <w:lang w:eastAsia="it-IT"/>
        </w:rPr>
      </w:pPr>
      <w:r w:rsidRPr="005A66B5">
        <w:rPr>
          <w:rFonts w:eastAsia="Times New Roman"/>
          <w:b/>
          <w:lang w:eastAsia="it-IT"/>
        </w:rPr>
        <w:t>Garanzie per mutui e prestiti</w:t>
      </w:r>
    </w:p>
    <w:p w:rsidR="003D4021" w:rsidRPr="005A66B5" w:rsidRDefault="003D4021" w:rsidP="005A66B5">
      <w:pPr>
        <w:jc w:val="center"/>
        <w:rPr>
          <w:rFonts w:eastAsia="Times New Roman"/>
          <w:lang w:eastAsia="it-IT"/>
        </w:rPr>
      </w:pPr>
    </w:p>
    <w:p w:rsidR="003D4021" w:rsidRPr="005A66B5" w:rsidRDefault="003D4021" w:rsidP="005A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A66B5">
        <w:rPr>
          <w:rFonts w:eastAsia="Times New Roman"/>
          <w:b/>
          <w:lang w:eastAsia="it-IT"/>
        </w:rPr>
        <w:t>Articolo 206</w:t>
      </w:r>
    </w:p>
    <w:p w:rsidR="003D4021" w:rsidRPr="005A66B5" w:rsidRDefault="003D4021" w:rsidP="005A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A66B5">
        <w:rPr>
          <w:rFonts w:eastAsia="Times New Roman"/>
          <w:b/>
          <w:lang w:eastAsia="it-IT"/>
        </w:rPr>
        <w:t>Delegazione di pagamento</w:t>
      </w:r>
    </w:p>
    <w:p w:rsidR="003D4021" w:rsidRPr="004C4CE0" w:rsidRDefault="005A66B5" w:rsidP="005A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Quale garanzia del pagamento delle rate di ammortamento dei mutui</w:t>
      </w:r>
      <w:r>
        <w:rPr>
          <w:rFonts w:eastAsia="Times New Roman"/>
          <w:lang w:eastAsia="it-IT"/>
        </w:rPr>
        <w:t xml:space="preserve"> </w:t>
      </w:r>
      <w:r w:rsidR="003D4021" w:rsidRPr="004C4CE0">
        <w:rPr>
          <w:rFonts w:eastAsia="Times New Roman"/>
          <w:lang w:eastAsia="it-IT"/>
        </w:rPr>
        <w:t>e dei prestiti gli enti locali possono rilasciare delegazione di</w:t>
      </w:r>
      <w:r>
        <w:rPr>
          <w:rFonts w:eastAsia="Times New Roman"/>
          <w:lang w:eastAsia="it-IT"/>
        </w:rPr>
        <w:t xml:space="preserve"> </w:t>
      </w:r>
      <w:r w:rsidR="003D4021" w:rsidRPr="004C4CE0">
        <w:rPr>
          <w:rFonts w:eastAsia="Times New Roman"/>
          <w:lang w:eastAsia="it-IT"/>
        </w:rPr>
        <w:t>pagamento a valere sulle entrate afferenti ai primi tre titoli del</w:t>
      </w:r>
      <w:r>
        <w:rPr>
          <w:rFonts w:eastAsia="Times New Roman"/>
          <w:lang w:eastAsia="it-IT"/>
        </w:rPr>
        <w:t xml:space="preserve"> </w:t>
      </w:r>
      <w:r w:rsidR="003D4021" w:rsidRPr="004C4CE0">
        <w:rPr>
          <w:rFonts w:eastAsia="Times New Roman"/>
          <w:lang w:eastAsia="it-IT"/>
        </w:rPr>
        <w:t>bilancio di previsione.</w:t>
      </w:r>
      <w:r w:rsidR="004C4CE0" w:rsidRPr="004C4CE0">
        <w:rPr>
          <w:rFonts w:eastAsia="Times New Roman"/>
          <w:lang w:eastAsia="it-IT"/>
        </w:rPr>
        <w:t xml:space="preserve"> </w:t>
      </w:r>
      <w:r>
        <w:rPr>
          <w:rFonts w:eastAsia="Times New Roman"/>
          <w:i/>
          <w:lang w:eastAsia="it-IT"/>
        </w:rPr>
        <w:t>(periodo soppresso dal d.lgs. 23&amp;6/2011, n. 118, come modificato dal d.lgs. 10/8/2014, n. 126)</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2. L'atto di delega, non soggetto ad accettazione, é notificato al</w:t>
      </w:r>
      <w:r w:rsidR="005A66B5">
        <w:rPr>
          <w:rFonts w:eastAsia="Times New Roman"/>
          <w:lang w:eastAsia="it-IT"/>
        </w:rPr>
        <w:t xml:space="preserve"> </w:t>
      </w:r>
      <w:r w:rsidRPr="004C4CE0">
        <w:rPr>
          <w:rFonts w:eastAsia="Times New Roman"/>
          <w:lang w:eastAsia="it-IT"/>
        </w:rPr>
        <w:t xml:space="preserve">tesoriere da parte dell'ente locale </w:t>
      </w:r>
      <w:r w:rsidR="005A66B5">
        <w:rPr>
          <w:rFonts w:eastAsia="Times New Roman"/>
          <w:lang w:eastAsia="it-IT"/>
        </w:rPr>
        <w:t>e costituisce titolo esecutivo.</w:t>
      </w:r>
    </w:p>
    <w:p w:rsidR="005A66B5" w:rsidRDefault="005A66B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5A66B5" w:rsidRDefault="003D4021" w:rsidP="005A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A66B5">
        <w:rPr>
          <w:rFonts w:eastAsia="Times New Roman"/>
          <w:b/>
          <w:lang w:eastAsia="it-IT"/>
        </w:rPr>
        <w:t>Articolo 207</w:t>
      </w:r>
    </w:p>
    <w:p w:rsidR="003D4021" w:rsidRPr="005A66B5" w:rsidRDefault="003D4021" w:rsidP="005A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A66B5">
        <w:rPr>
          <w:rFonts w:eastAsia="Times New Roman"/>
          <w:b/>
          <w:lang w:eastAsia="it-IT"/>
        </w:rPr>
        <w:t>Fideiussione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 comuni, le province e le città metropolitane possono</w:t>
      </w:r>
      <w:r w:rsidR="005A66B5">
        <w:rPr>
          <w:rFonts w:eastAsia="Times New Roman"/>
          <w:lang w:eastAsia="it-IT"/>
        </w:rPr>
        <w:t xml:space="preserve"> </w:t>
      </w:r>
      <w:r w:rsidRPr="004C4CE0">
        <w:rPr>
          <w:rFonts w:eastAsia="Times New Roman"/>
          <w:lang w:eastAsia="it-IT"/>
        </w:rPr>
        <w:t>rilasciare a mezzo di deliberazione consiliare garanzia fideiussoria</w:t>
      </w:r>
      <w:r w:rsidR="005A66B5">
        <w:rPr>
          <w:rFonts w:eastAsia="Times New Roman"/>
          <w:lang w:eastAsia="it-IT"/>
        </w:rPr>
        <w:t xml:space="preserve"> </w:t>
      </w:r>
      <w:r w:rsidRPr="004C4CE0">
        <w:rPr>
          <w:rFonts w:eastAsia="Times New Roman"/>
          <w:lang w:eastAsia="it-IT"/>
        </w:rPr>
        <w:t>per l'assunzione di mutui destinati ad investimenti e per altre</w:t>
      </w:r>
      <w:r w:rsidR="005A66B5">
        <w:rPr>
          <w:rFonts w:eastAsia="Times New Roman"/>
          <w:lang w:eastAsia="it-IT"/>
        </w:rPr>
        <w:t xml:space="preserve"> </w:t>
      </w:r>
      <w:r w:rsidRPr="004C4CE0">
        <w:rPr>
          <w:rFonts w:eastAsia="Times New Roman"/>
          <w:lang w:eastAsia="it-IT"/>
        </w:rPr>
        <w:t>operazioni di indebitamento da parte di aziende da essi dipendenti,</w:t>
      </w:r>
      <w:r w:rsidR="005A66B5">
        <w:rPr>
          <w:rFonts w:eastAsia="Times New Roman"/>
          <w:lang w:eastAsia="it-IT"/>
        </w:rPr>
        <w:t xml:space="preserve"> </w:t>
      </w:r>
      <w:r w:rsidRPr="004C4CE0">
        <w:rPr>
          <w:rFonts w:eastAsia="Times New Roman"/>
          <w:lang w:eastAsia="it-IT"/>
        </w:rPr>
        <w:t>da consorzi cui partecipano nonché dalle comunità montane di cui</w:t>
      </w:r>
      <w:r w:rsidR="005A66B5">
        <w:rPr>
          <w:rFonts w:eastAsia="Times New Roman"/>
          <w:lang w:eastAsia="it-IT"/>
        </w:rPr>
        <w:t xml:space="preserve"> </w:t>
      </w:r>
      <w:r w:rsidRPr="004C4CE0">
        <w:rPr>
          <w:rFonts w:eastAsia="Times New Roman"/>
          <w:lang w:eastAsia="it-IT"/>
        </w:rPr>
        <w:t>fanno parte</w:t>
      </w:r>
      <w:r w:rsidR="004C4CE0" w:rsidRPr="004C4CE0">
        <w:rPr>
          <w:rFonts w:eastAsia="Times New Roman"/>
          <w:lang w:eastAsia="it-IT"/>
        </w:rPr>
        <w:t xml:space="preserve"> </w:t>
      </w:r>
      <w:r w:rsidRPr="004C4CE0">
        <w:rPr>
          <w:rFonts w:eastAsia="Times New Roman"/>
          <w:bCs/>
          <w:iCs/>
          <w:lang w:eastAsia="it-IT"/>
        </w:rPr>
        <w:t>che possono essere destinatari di contributi agli</w:t>
      </w:r>
      <w:r w:rsidR="005A66B5">
        <w:rPr>
          <w:rFonts w:eastAsia="Times New Roman"/>
          <w:bCs/>
          <w:iCs/>
          <w:lang w:eastAsia="it-IT"/>
        </w:rPr>
        <w:t xml:space="preserve"> </w:t>
      </w:r>
      <w:r w:rsidRPr="004C4CE0">
        <w:rPr>
          <w:rFonts w:eastAsia="Times New Roman"/>
          <w:bCs/>
          <w:iCs/>
          <w:lang w:eastAsia="it-IT"/>
        </w:rPr>
        <w:t>investimenti finanziati da debito, come definiti dall'</w:t>
      </w:r>
      <w:hyperlink r:id="rId320" w:tgtFrame="_blank" w:history="1">
        <w:r w:rsidRPr="004C4CE0">
          <w:rPr>
            <w:rFonts w:eastAsia="Times New Roman"/>
            <w:bCs/>
            <w:iCs/>
            <w:lang w:eastAsia="it-IT"/>
          </w:rPr>
          <w:t>art. 3, comma</w:t>
        </w:r>
        <w:r w:rsidR="005A66B5">
          <w:rPr>
            <w:rFonts w:eastAsia="Times New Roman"/>
            <w:bCs/>
            <w:iCs/>
            <w:lang w:eastAsia="it-IT"/>
          </w:rPr>
          <w:t xml:space="preserve"> </w:t>
        </w:r>
        <w:r w:rsidRPr="004C4CE0">
          <w:rPr>
            <w:rFonts w:eastAsia="Times New Roman"/>
            <w:bCs/>
            <w:iCs/>
            <w:lang w:eastAsia="it-IT"/>
          </w:rPr>
          <w:t>18, lettere g)</w:t>
        </w:r>
      </w:hyperlink>
      <w:r w:rsidRPr="004C4CE0">
        <w:rPr>
          <w:rFonts w:eastAsia="Times New Roman"/>
          <w:bCs/>
          <w:iCs/>
          <w:lang w:eastAsia="it-IT"/>
        </w:rPr>
        <w:t xml:space="preserve"> ed </w:t>
      </w:r>
      <w:hyperlink r:id="rId321" w:tgtFrame="_blank" w:history="1">
        <w:r w:rsidRPr="004C4CE0">
          <w:rPr>
            <w:rFonts w:eastAsia="Times New Roman"/>
            <w:bCs/>
            <w:iCs/>
            <w:lang w:eastAsia="it-IT"/>
          </w:rPr>
          <w:t>h), della legge 24 dicembre 2003, n. 350</w:t>
        </w:r>
      </w:hyperlink>
      <w:r w:rsidRPr="004C4CE0">
        <w:rPr>
          <w:rFonts w:eastAsia="Times New Roman"/>
          <w:bCs/>
          <w:iCs/>
          <w:lang w:eastAsia="it-IT"/>
        </w:rPr>
        <w:t>.</w:t>
      </w:r>
    </w:p>
    <w:p w:rsidR="005A66B5"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1-bis. A fronte di operazioni di emissione di prestiti</w:t>
      </w:r>
      <w:r w:rsidR="005A66B5">
        <w:rPr>
          <w:rFonts w:eastAsia="Times New Roman"/>
          <w:lang w:eastAsia="it-IT"/>
        </w:rPr>
        <w:t xml:space="preserve"> </w:t>
      </w:r>
      <w:r w:rsidRPr="004C4CE0">
        <w:rPr>
          <w:rFonts w:eastAsia="Times New Roman"/>
          <w:lang w:eastAsia="it-IT"/>
        </w:rPr>
        <w:t>obbligazionari effettuate congiuntamente da più enti locali, gli</w:t>
      </w:r>
      <w:r w:rsidR="005A66B5">
        <w:rPr>
          <w:rFonts w:eastAsia="Times New Roman"/>
          <w:lang w:eastAsia="it-IT"/>
        </w:rPr>
        <w:t xml:space="preserve"> </w:t>
      </w:r>
      <w:r w:rsidRPr="004C4CE0">
        <w:rPr>
          <w:rFonts w:eastAsia="Times New Roman"/>
          <w:lang w:eastAsia="it-IT"/>
        </w:rPr>
        <w:t>enti capofila possono procedere al rilascio di garanzia fideiussoria</w:t>
      </w:r>
      <w:r w:rsidR="005A66B5">
        <w:rPr>
          <w:rFonts w:eastAsia="Times New Roman"/>
          <w:lang w:eastAsia="it-IT"/>
        </w:rPr>
        <w:t xml:space="preserve"> </w:t>
      </w:r>
      <w:r w:rsidRPr="004C4CE0">
        <w:rPr>
          <w:rFonts w:eastAsia="Times New Roman"/>
          <w:lang w:eastAsia="it-IT"/>
        </w:rPr>
        <w:t>riferita all' insieme delle operazioni stesse. Contestualmente gli</w:t>
      </w:r>
      <w:r w:rsidR="005A66B5">
        <w:rPr>
          <w:rFonts w:eastAsia="Times New Roman"/>
          <w:lang w:eastAsia="it-IT"/>
        </w:rPr>
        <w:t xml:space="preserve"> </w:t>
      </w:r>
      <w:r w:rsidRPr="004C4CE0">
        <w:rPr>
          <w:rFonts w:eastAsia="Times New Roman"/>
          <w:lang w:eastAsia="it-IT"/>
        </w:rPr>
        <w:t>altri enti emittenti rilasciano garanzia fideiussoria a favore</w:t>
      </w:r>
      <w:r w:rsidR="005A66B5">
        <w:rPr>
          <w:rFonts w:eastAsia="Times New Roman"/>
          <w:lang w:eastAsia="it-IT"/>
        </w:rPr>
        <w:t xml:space="preserve"> </w:t>
      </w:r>
      <w:r w:rsidRPr="004C4CE0">
        <w:rPr>
          <w:rFonts w:eastAsia="Times New Roman"/>
          <w:lang w:eastAsia="it-IT"/>
        </w:rPr>
        <w:t>dell'ente capofila in relazione alla quota parte dei prestiti di</w:t>
      </w:r>
      <w:r w:rsidR="005A66B5">
        <w:rPr>
          <w:rFonts w:eastAsia="Times New Roman"/>
          <w:lang w:eastAsia="it-IT"/>
        </w:rPr>
        <w:t xml:space="preserve"> </w:t>
      </w:r>
      <w:r w:rsidRPr="004C4CE0">
        <w:rPr>
          <w:rFonts w:eastAsia="Times New Roman"/>
          <w:lang w:eastAsia="it-IT"/>
        </w:rPr>
        <w:t>propria competenza. Ai fini dell'applicazione del comma 4, la</w:t>
      </w:r>
      <w:r w:rsidR="005A66B5">
        <w:rPr>
          <w:rFonts w:eastAsia="Times New Roman"/>
          <w:lang w:eastAsia="it-IT"/>
        </w:rPr>
        <w:t xml:space="preserve"> </w:t>
      </w:r>
      <w:r w:rsidRPr="004C4CE0">
        <w:rPr>
          <w:rFonts w:eastAsia="Times New Roman"/>
          <w:lang w:eastAsia="it-IT"/>
        </w:rPr>
        <w:t>garanzia prestata dall'ente capofila concorre alla formazione del</w:t>
      </w:r>
      <w:r w:rsidR="005A66B5">
        <w:rPr>
          <w:rFonts w:eastAsia="Times New Roman"/>
          <w:lang w:eastAsia="it-IT"/>
        </w:rPr>
        <w:t xml:space="preserve"> </w:t>
      </w:r>
      <w:r w:rsidRPr="004C4CE0">
        <w:rPr>
          <w:rFonts w:eastAsia="Times New Roman"/>
          <w:lang w:eastAsia="it-IT"/>
        </w:rPr>
        <w:t>limite di indebitamento solo per la quota parte dei prestiti</w:t>
      </w:r>
      <w:r w:rsidR="005A66B5">
        <w:rPr>
          <w:rFonts w:eastAsia="Times New Roman"/>
          <w:lang w:eastAsia="it-IT"/>
        </w:rPr>
        <w:t xml:space="preserve"> </w:t>
      </w:r>
      <w:r w:rsidRPr="004C4CE0">
        <w:rPr>
          <w:rFonts w:eastAsia="Times New Roman"/>
          <w:lang w:eastAsia="it-IT"/>
        </w:rPr>
        <w:t>obbligazionari di competenza dell'ente stesso.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La garanzia fideiussoria può essere inoltre rilasciata a favore</w:t>
      </w:r>
      <w:r w:rsidR="005A66B5">
        <w:rPr>
          <w:rFonts w:eastAsia="Times New Roman"/>
          <w:lang w:eastAsia="it-IT"/>
        </w:rPr>
        <w:t xml:space="preserve"> </w:t>
      </w:r>
      <w:r w:rsidRPr="004C4CE0">
        <w:rPr>
          <w:rFonts w:eastAsia="Times New Roman"/>
          <w:lang w:eastAsia="it-IT"/>
        </w:rPr>
        <w:t>della società di capitali, costituite ai sensi dell'articolo 113 ),</w:t>
      </w:r>
      <w:r w:rsidR="005A66B5">
        <w:rPr>
          <w:rFonts w:eastAsia="Times New Roman"/>
          <w:lang w:eastAsia="it-IT"/>
        </w:rPr>
        <w:t xml:space="preserve"> </w:t>
      </w:r>
      <w:r w:rsidRPr="004C4CE0">
        <w:rPr>
          <w:rFonts w:eastAsia="Times New Roman"/>
          <w:lang w:eastAsia="it-IT"/>
        </w:rPr>
        <w:t>comma 1, lettera e), per l'assunzione di mutui destinati alla</w:t>
      </w:r>
      <w:r w:rsidR="005A66B5">
        <w:rPr>
          <w:rFonts w:eastAsia="Times New Roman"/>
          <w:lang w:eastAsia="it-IT"/>
        </w:rPr>
        <w:t xml:space="preserve"> </w:t>
      </w:r>
      <w:r w:rsidRPr="004C4CE0">
        <w:rPr>
          <w:rFonts w:eastAsia="Times New Roman"/>
          <w:lang w:eastAsia="it-IT"/>
        </w:rPr>
        <w:t>realizzazione delle opere di cui all'articolo 116, comma 1. In tali</w:t>
      </w:r>
      <w:r w:rsidR="005A66B5">
        <w:rPr>
          <w:rFonts w:eastAsia="Times New Roman"/>
          <w:lang w:eastAsia="it-IT"/>
        </w:rPr>
        <w:t xml:space="preserve"> </w:t>
      </w:r>
      <w:r w:rsidRPr="004C4CE0">
        <w:rPr>
          <w:rFonts w:eastAsia="Times New Roman"/>
          <w:lang w:eastAsia="it-IT"/>
        </w:rPr>
        <w:t>casi i comuni, le province e le città metropolitane rilasciano la</w:t>
      </w:r>
      <w:r w:rsidR="005A66B5">
        <w:rPr>
          <w:rFonts w:eastAsia="Times New Roman"/>
          <w:lang w:eastAsia="it-IT"/>
        </w:rPr>
        <w:t xml:space="preserve"> </w:t>
      </w:r>
      <w:r w:rsidRPr="004C4CE0">
        <w:rPr>
          <w:rFonts w:eastAsia="Times New Roman"/>
          <w:lang w:eastAsia="it-IT"/>
        </w:rPr>
        <w:t>fideiussione limitatamente alle rate di ammortamento da</w:t>
      </w:r>
      <w:r w:rsidR="005A66B5">
        <w:rPr>
          <w:rFonts w:eastAsia="Times New Roman"/>
          <w:lang w:eastAsia="it-IT"/>
        </w:rPr>
        <w:t xml:space="preserve"> </w:t>
      </w:r>
      <w:r w:rsidRPr="004C4CE0">
        <w:rPr>
          <w:rFonts w:eastAsia="Times New Roman"/>
          <w:lang w:eastAsia="it-IT"/>
        </w:rPr>
        <w:t>corrispondersi da parte della società sino al secondo esercizio</w:t>
      </w:r>
      <w:r w:rsidR="005A66B5">
        <w:rPr>
          <w:rFonts w:eastAsia="Times New Roman"/>
          <w:lang w:eastAsia="it-IT"/>
        </w:rPr>
        <w:t xml:space="preserve"> </w:t>
      </w:r>
      <w:r w:rsidRPr="004C4CE0">
        <w:rPr>
          <w:rFonts w:eastAsia="Times New Roman"/>
          <w:lang w:eastAsia="it-IT"/>
        </w:rPr>
        <w:t>finanziario successivo a quello dell'entrata in funzione dell'opera</w:t>
      </w:r>
      <w:r w:rsidR="005A66B5">
        <w:rPr>
          <w:rFonts w:eastAsia="Times New Roman"/>
          <w:lang w:eastAsia="it-IT"/>
        </w:rPr>
        <w:t xml:space="preserve"> </w:t>
      </w:r>
      <w:r w:rsidRPr="004C4CE0">
        <w:rPr>
          <w:rFonts w:eastAsia="Times New Roman"/>
          <w:lang w:eastAsia="it-IT"/>
        </w:rPr>
        <w:t>ed in misura non superiore alla propria quota percentuale di</w:t>
      </w:r>
      <w:r w:rsidR="005A66B5">
        <w:rPr>
          <w:rFonts w:eastAsia="Times New Roman"/>
          <w:lang w:eastAsia="it-IT"/>
        </w:rPr>
        <w:t xml:space="preserve"> partecipazione alla società.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La garanzia fideiussoria può essere rilasciata anche a favore</w:t>
      </w:r>
      <w:r w:rsidR="005A66B5">
        <w:rPr>
          <w:rFonts w:eastAsia="Times New Roman"/>
          <w:lang w:eastAsia="it-IT"/>
        </w:rPr>
        <w:t xml:space="preserve"> </w:t>
      </w:r>
      <w:r w:rsidRPr="004C4CE0">
        <w:rPr>
          <w:rFonts w:eastAsia="Times New Roman"/>
          <w:lang w:eastAsia="it-IT"/>
        </w:rPr>
        <w:t>di terzi</w:t>
      </w:r>
      <w:r w:rsidR="004C4CE0" w:rsidRPr="004C4CE0">
        <w:rPr>
          <w:rFonts w:eastAsia="Times New Roman"/>
          <w:lang w:eastAsia="it-IT"/>
        </w:rPr>
        <w:t xml:space="preserve"> </w:t>
      </w:r>
      <w:r w:rsidRPr="004C4CE0">
        <w:rPr>
          <w:rFonts w:eastAsia="Times New Roman"/>
          <w:bCs/>
          <w:iCs/>
          <w:lang w:eastAsia="it-IT"/>
        </w:rPr>
        <w:t>, che possono essere destinatari di contributi agli</w:t>
      </w:r>
      <w:r w:rsidR="005A66B5">
        <w:rPr>
          <w:rFonts w:eastAsia="Times New Roman"/>
          <w:bCs/>
          <w:iCs/>
          <w:lang w:eastAsia="it-IT"/>
        </w:rPr>
        <w:t xml:space="preserve"> </w:t>
      </w:r>
      <w:r w:rsidRPr="004C4CE0">
        <w:rPr>
          <w:rFonts w:eastAsia="Times New Roman"/>
          <w:bCs/>
          <w:iCs/>
          <w:lang w:eastAsia="it-IT"/>
        </w:rPr>
        <w:t>investimenti finanziati da debito, come definiti dall'</w:t>
      </w:r>
      <w:hyperlink r:id="rId322" w:tgtFrame="_blank" w:history="1">
        <w:r w:rsidRPr="004C4CE0">
          <w:rPr>
            <w:rFonts w:eastAsia="Times New Roman"/>
            <w:bCs/>
            <w:iCs/>
            <w:lang w:eastAsia="it-IT"/>
          </w:rPr>
          <w:t>art. 3, comma</w:t>
        </w:r>
        <w:r w:rsidR="005A66B5">
          <w:rPr>
            <w:rFonts w:eastAsia="Times New Roman"/>
            <w:bCs/>
            <w:iCs/>
            <w:lang w:eastAsia="it-IT"/>
          </w:rPr>
          <w:t xml:space="preserve"> </w:t>
        </w:r>
        <w:r w:rsidRPr="004C4CE0">
          <w:rPr>
            <w:rFonts w:eastAsia="Times New Roman"/>
            <w:bCs/>
            <w:iCs/>
            <w:lang w:eastAsia="it-IT"/>
          </w:rPr>
          <w:t>18, lettere g)</w:t>
        </w:r>
      </w:hyperlink>
      <w:r w:rsidRPr="004C4CE0">
        <w:rPr>
          <w:rFonts w:eastAsia="Times New Roman"/>
          <w:bCs/>
          <w:iCs/>
          <w:lang w:eastAsia="it-IT"/>
        </w:rPr>
        <w:t xml:space="preserve"> ed </w:t>
      </w:r>
      <w:hyperlink r:id="rId323" w:tgtFrame="_blank" w:history="1">
        <w:r w:rsidRPr="004C4CE0">
          <w:rPr>
            <w:rFonts w:eastAsia="Times New Roman"/>
            <w:bCs/>
            <w:iCs/>
            <w:lang w:eastAsia="it-IT"/>
          </w:rPr>
          <w:t>h), della legge 24 dicembre 2003, n. 350</w:t>
        </w:r>
      </w:hyperlink>
      <w:r w:rsidRPr="004C4CE0">
        <w:rPr>
          <w:rFonts w:eastAsia="Times New Roman"/>
          <w:bCs/>
          <w:iCs/>
          <w:lang w:eastAsia="it-IT"/>
        </w:rPr>
        <w:t>,</w:t>
      </w:r>
      <w:r w:rsidR="004C4CE0" w:rsidRPr="004C4CE0">
        <w:rPr>
          <w:rFonts w:eastAsia="Times New Roman"/>
          <w:bCs/>
          <w:iCs/>
          <w:lang w:eastAsia="it-IT"/>
        </w:rPr>
        <w:t xml:space="preserve"> </w:t>
      </w:r>
      <w:r w:rsidRPr="004C4CE0">
        <w:rPr>
          <w:rFonts w:eastAsia="Times New Roman"/>
          <w:lang w:eastAsia="it-IT"/>
        </w:rPr>
        <w:t>per</w:t>
      </w:r>
      <w:r w:rsidR="005A66B5">
        <w:rPr>
          <w:rFonts w:eastAsia="Times New Roman"/>
          <w:lang w:eastAsia="it-IT"/>
        </w:rPr>
        <w:t xml:space="preserve"> </w:t>
      </w:r>
      <w:r w:rsidRPr="004C4CE0">
        <w:rPr>
          <w:rFonts w:eastAsia="Times New Roman"/>
          <w:lang w:eastAsia="it-IT"/>
        </w:rPr>
        <w:t>l'assunzione di mutui destinati alla realizzazione o alla</w:t>
      </w:r>
      <w:r w:rsidR="005A66B5">
        <w:rPr>
          <w:rFonts w:eastAsia="Times New Roman"/>
          <w:lang w:eastAsia="it-IT"/>
        </w:rPr>
        <w:t xml:space="preserve"> </w:t>
      </w:r>
      <w:r w:rsidRPr="004C4CE0">
        <w:rPr>
          <w:rFonts w:eastAsia="Times New Roman"/>
          <w:lang w:eastAsia="it-IT"/>
        </w:rPr>
        <w:t>ristrutturazione di opere a fini culturali, sociali o sportivi, su</w:t>
      </w:r>
      <w:r w:rsidR="005A66B5">
        <w:rPr>
          <w:rFonts w:eastAsia="Times New Roman"/>
          <w:lang w:eastAsia="it-IT"/>
        </w:rPr>
        <w:t xml:space="preserve"> </w:t>
      </w:r>
      <w:r w:rsidRPr="004C4CE0">
        <w:rPr>
          <w:rFonts w:eastAsia="Times New Roman"/>
          <w:lang w:eastAsia="it-IT"/>
        </w:rPr>
        <w:t>terreni di proprietà dell'ente locale, purché siano sussistenti le</w:t>
      </w:r>
      <w:r w:rsidR="005A66B5">
        <w:rPr>
          <w:rFonts w:eastAsia="Times New Roman"/>
          <w:lang w:eastAsia="it-IT"/>
        </w:rPr>
        <w:t xml:space="preserve"> </w:t>
      </w:r>
      <w:r w:rsidRPr="004C4CE0">
        <w:rPr>
          <w:rFonts w:eastAsia="Times New Roman"/>
          <w:lang w:eastAsia="it-IT"/>
        </w:rPr>
        <w:t>seguenti condizioni: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il progetto sia stato approvato dall'ente locale e sia stata</w:t>
      </w:r>
      <w:r w:rsidR="005A66B5">
        <w:rPr>
          <w:rFonts w:eastAsia="Times New Roman"/>
          <w:lang w:eastAsia="it-IT"/>
        </w:rPr>
        <w:t xml:space="preserve"> </w:t>
      </w:r>
      <w:r w:rsidRPr="004C4CE0">
        <w:rPr>
          <w:rFonts w:eastAsia="Times New Roman"/>
          <w:lang w:eastAsia="it-IT"/>
        </w:rPr>
        <w:t xml:space="preserve"> stipulata una convenzione con il soggetto mutuatario che regoli la possibilità di utilizzo delle strutture in funzione delle esigenze della collettività locale;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la struttura realizzata sia acquisita al patrimonio dell'ente al</w:t>
      </w:r>
      <w:r w:rsidR="005A66B5">
        <w:rPr>
          <w:rFonts w:eastAsia="Times New Roman"/>
          <w:lang w:eastAsia="it-IT"/>
        </w:rPr>
        <w:t xml:space="preserve"> termine della concessione;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la convenzione regoli i rapporti tra ente locale e mutuatario nel</w:t>
      </w:r>
      <w:r w:rsidR="005A66B5">
        <w:rPr>
          <w:rFonts w:eastAsia="Times New Roman"/>
          <w:lang w:eastAsia="it-IT"/>
        </w:rPr>
        <w:t xml:space="preserve"> </w:t>
      </w:r>
      <w:r w:rsidRPr="004C4CE0">
        <w:rPr>
          <w:rFonts w:eastAsia="Times New Roman"/>
          <w:lang w:eastAsia="it-IT"/>
        </w:rPr>
        <w:t>caso di rinuncia di questi alla realizzazione o ristrutturatone</w:t>
      </w:r>
      <w:r w:rsidR="005A66B5">
        <w:rPr>
          <w:rFonts w:eastAsia="Times New Roman"/>
          <w:lang w:eastAsia="it-IT"/>
        </w:rPr>
        <w:t xml:space="preserve">  dell'opera.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Gli interessi annuali relativi alle operazioni di indebitamento</w:t>
      </w:r>
      <w:r w:rsidR="005A66B5">
        <w:rPr>
          <w:rFonts w:eastAsia="Times New Roman"/>
          <w:lang w:eastAsia="it-IT"/>
        </w:rPr>
        <w:t xml:space="preserve"> </w:t>
      </w:r>
      <w:r w:rsidRPr="004C4CE0">
        <w:rPr>
          <w:rFonts w:eastAsia="Times New Roman"/>
          <w:lang w:eastAsia="it-IT"/>
        </w:rPr>
        <w:t>garantite con fideiussione concorrono alla formazione del limite di</w:t>
      </w:r>
      <w:r w:rsidR="005A66B5">
        <w:rPr>
          <w:rFonts w:eastAsia="Times New Roman"/>
          <w:lang w:eastAsia="it-IT"/>
        </w:rPr>
        <w:t xml:space="preserve"> </w:t>
      </w:r>
      <w:r w:rsidRPr="004C4CE0">
        <w:rPr>
          <w:rFonts w:eastAsia="Times New Roman"/>
          <w:lang w:eastAsia="it-IT"/>
        </w:rPr>
        <w:t>cui al comma 1 dell'articolo 204 e non possono impegnare più di un</w:t>
      </w:r>
      <w:r w:rsidR="005A66B5">
        <w:rPr>
          <w:rFonts w:eastAsia="Times New Roman"/>
          <w:lang w:eastAsia="it-IT"/>
        </w:rPr>
        <w:t xml:space="preserve"> quinto di tale limite.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4-bis. Con il regolamento di contabilità l'ente può limitare la</w:t>
      </w:r>
      <w:r w:rsidR="005A66B5">
        <w:rPr>
          <w:rFonts w:eastAsia="Times New Roman"/>
          <w:bCs/>
          <w:iCs/>
          <w:lang w:eastAsia="it-IT"/>
        </w:rPr>
        <w:t xml:space="preserve"> </w:t>
      </w:r>
      <w:r w:rsidR="003D4021" w:rsidRPr="004C4CE0">
        <w:rPr>
          <w:rFonts w:eastAsia="Times New Roman"/>
          <w:bCs/>
          <w:iCs/>
          <w:lang w:eastAsia="it-IT"/>
        </w:rPr>
        <w:t>possibilità di rilasciare fideiussioni.</w:t>
      </w:r>
    </w:p>
    <w:p w:rsidR="005A66B5" w:rsidRDefault="005A66B5" w:rsidP="00F75045">
      <w:pPr>
        <w:jc w:val="both"/>
        <w:rPr>
          <w:rFonts w:eastAsia="Times New Roman"/>
          <w:lang w:eastAsia="it-IT"/>
        </w:rPr>
      </w:pPr>
    </w:p>
    <w:p w:rsidR="005A66B5" w:rsidRDefault="003D4021" w:rsidP="005A66B5">
      <w:pPr>
        <w:jc w:val="center"/>
        <w:rPr>
          <w:rFonts w:eastAsia="Times New Roman"/>
          <w:b/>
          <w:lang w:eastAsia="it-IT"/>
        </w:rPr>
      </w:pPr>
      <w:r w:rsidRPr="005A66B5">
        <w:rPr>
          <w:rFonts w:eastAsia="Times New Roman"/>
          <w:b/>
          <w:lang w:eastAsia="it-IT"/>
        </w:rPr>
        <w:t>TITOLO V</w:t>
      </w:r>
    </w:p>
    <w:p w:rsidR="005A66B5" w:rsidRDefault="003D4021" w:rsidP="005A66B5">
      <w:pPr>
        <w:jc w:val="center"/>
        <w:rPr>
          <w:rFonts w:eastAsia="Times New Roman"/>
          <w:b/>
          <w:lang w:eastAsia="it-IT"/>
        </w:rPr>
      </w:pPr>
      <w:r w:rsidRPr="005A66B5">
        <w:rPr>
          <w:rFonts w:eastAsia="Times New Roman"/>
          <w:b/>
          <w:lang w:eastAsia="it-IT"/>
        </w:rPr>
        <w:t>TESORERIA</w:t>
      </w:r>
    </w:p>
    <w:p w:rsidR="005A66B5" w:rsidRPr="005A66B5" w:rsidRDefault="005A66B5" w:rsidP="005A66B5">
      <w:pPr>
        <w:jc w:val="center"/>
        <w:rPr>
          <w:rFonts w:eastAsia="Times New Roman"/>
          <w:lang w:eastAsia="it-IT"/>
        </w:rPr>
      </w:pPr>
    </w:p>
    <w:p w:rsidR="005A66B5" w:rsidRDefault="003D4021" w:rsidP="005A66B5">
      <w:pPr>
        <w:jc w:val="center"/>
        <w:rPr>
          <w:rFonts w:eastAsia="Times New Roman"/>
          <w:b/>
          <w:lang w:eastAsia="it-IT"/>
        </w:rPr>
      </w:pPr>
      <w:r w:rsidRPr="005A66B5">
        <w:rPr>
          <w:rFonts w:eastAsia="Times New Roman"/>
          <w:b/>
          <w:lang w:eastAsia="it-IT"/>
        </w:rPr>
        <w:t>CAPO I</w:t>
      </w:r>
    </w:p>
    <w:p w:rsidR="005A66B5" w:rsidRDefault="003D4021" w:rsidP="005A66B5">
      <w:pPr>
        <w:jc w:val="center"/>
        <w:rPr>
          <w:rFonts w:eastAsia="Times New Roman"/>
          <w:b/>
          <w:lang w:eastAsia="it-IT"/>
        </w:rPr>
      </w:pPr>
      <w:r w:rsidRPr="005A66B5">
        <w:rPr>
          <w:rFonts w:eastAsia="Times New Roman"/>
          <w:b/>
          <w:lang w:eastAsia="it-IT"/>
        </w:rPr>
        <w:t>Disposizioni generali</w:t>
      </w:r>
    </w:p>
    <w:p w:rsidR="003D4021" w:rsidRPr="005A66B5" w:rsidRDefault="003D4021" w:rsidP="005A66B5">
      <w:pPr>
        <w:jc w:val="center"/>
        <w:rPr>
          <w:rFonts w:eastAsia="Times New Roman"/>
          <w:lang w:eastAsia="it-IT"/>
        </w:rPr>
      </w:pPr>
    </w:p>
    <w:p w:rsidR="003D4021" w:rsidRPr="005A66B5" w:rsidRDefault="005A66B5" w:rsidP="005A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5A66B5">
        <w:rPr>
          <w:rFonts w:eastAsia="Times New Roman"/>
          <w:b/>
          <w:lang w:eastAsia="it-IT"/>
        </w:rPr>
        <w:t xml:space="preserve"> 208</w:t>
      </w:r>
    </w:p>
    <w:p w:rsidR="003D4021" w:rsidRPr="005A66B5" w:rsidRDefault="003D4021" w:rsidP="005A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A66B5">
        <w:rPr>
          <w:rFonts w:eastAsia="Times New Roman"/>
          <w:b/>
          <w:lang w:eastAsia="it-IT"/>
        </w:rPr>
        <w:t>Soggetti abilitati a svolgere il servizio di tesoreria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Gli enti locali hanno un servizio di tesoreria che può essere</w:t>
      </w:r>
      <w:r w:rsidR="005A66B5">
        <w:rPr>
          <w:rFonts w:eastAsia="Times New Roman"/>
          <w:lang w:eastAsia="it-IT"/>
        </w:rPr>
        <w:t xml:space="preserve"> </w:t>
      </w:r>
      <w:r w:rsidRPr="004C4CE0">
        <w:rPr>
          <w:rFonts w:eastAsia="Times New Roman"/>
          <w:lang w:eastAsia="it-IT"/>
        </w:rPr>
        <w:t>aff</w:t>
      </w:r>
      <w:r w:rsidR="005A66B5">
        <w:rPr>
          <w:rFonts w:eastAsia="Times New Roman"/>
          <w:lang w:eastAsia="it-IT"/>
        </w:rPr>
        <w:t>idato: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per i comuni capoluoghi di provincia, le province, le città</w:t>
      </w:r>
      <w:r w:rsidR="005A66B5">
        <w:rPr>
          <w:rFonts w:eastAsia="Times New Roman"/>
          <w:lang w:eastAsia="it-IT"/>
        </w:rPr>
        <w:t xml:space="preserve"> </w:t>
      </w:r>
      <w:r w:rsidRPr="004C4CE0">
        <w:rPr>
          <w:rFonts w:eastAsia="Times New Roman"/>
          <w:lang w:eastAsia="it-IT"/>
        </w:rPr>
        <w:t>metropolitane, ad una banca autorizzata, a svolgere l'attività di</w:t>
      </w:r>
      <w:r w:rsidR="005A66B5">
        <w:rPr>
          <w:rFonts w:eastAsia="Times New Roman"/>
          <w:lang w:eastAsia="it-IT"/>
        </w:rPr>
        <w:t xml:space="preserve"> </w:t>
      </w:r>
      <w:r w:rsidRPr="004C4CE0">
        <w:rPr>
          <w:rFonts w:eastAsia="Times New Roman"/>
          <w:lang w:eastAsia="it-IT"/>
        </w:rPr>
        <w:t>cui all'</w:t>
      </w:r>
      <w:hyperlink r:id="rId324" w:tgtFrame="_blank" w:history="1">
        <w:r w:rsidRPr="004C4CE0">
          <w:rPr>
            <w:rFonts w:eastAsia="Times New Roman"/>
            <w:lang w:eastAsia="it-IT"/>
          </w:rPr>
          <w:t>articolo 10 del decreto legislativo 1 settembre 1993, n. 385</w:t>
        </w:r>
      </w:hyperlink>
      <w:r w:rsidR="005A66B5">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per i comuni non capoluoghi di provincia, le comunità montane</w:t>
      </w:r>
      <w:r w:rsidR="005A66B5">
        <w:rPr>
          <w:rFonts w:eastAsia="Times New Roman"/>
          <w:lang w:eastAsia="it-IT"/>
        </w:rPr>
        <w:t xml:space="preserve"> </w:t>
      </w:r>
      <w:r w:rsidRPr="004C4CE0">
        <w:rPr>
          <w:rFonts w:eastAsia="Times New Roman"/>
          <w:lang w:eastAsia="it-IT"/>
        </w:rPr>
        <w:t>e le unioni di comuni, anche a società per azioni regolarmente</w:t>
      </w:r>
      <w:r w:rsidR="005A66B5">
        <w:rPr>
          <w:rFonts w:eastAsia="Times New Roman"/>
          <w:lang w:eastAsia="it-IT"/>
        </w:rPr>
        <w:t xml:space="preserve"> </w:t>
      </w:r>
      <w:r w:rsidRPr="004C4CE0">
        <w:rPr>
          <w:rFonts w:eastAsia="Times New Roman"/>
          <w:lang w:eastAsia="it-IT"/>
        </w:rPr>
        <w:t>costituite con capitale sociale interamente versato non inferiore a</w:t>
      </w:r>
      <w:r w:rsidR="004C4CE0" w:rsidRPr="004C4CE0">
        <w:rPr>
          <w:rFonts w:eastAsia="Times New Roman"/>
          <w:bCs/>
          <w:iCs/>
          <w:lang w:eastAsia="it-IT"/>
        </w:rPr>
        <w:t xml:space="preserve"> </w:t>
      </w:r>
      <w:r w:rsidRPr="004C4CE0">
        <w:rPr>
          <w:rFonts w:eastAsia="Times New Roman"/>
          <w:bCs/>
          <w:iCs/>
          <w:lang w:eastAsia="it-IT"/>
        </w:rPr>
        <w:t>cinquecentomila euro</w:t>
      </w:r>
      <w:r w:rsidR="004C4CE0" w:rsidRPr="004C4CE0">
        <w:rPr>
          <w:rFonts w:eastAsia="Times New Roman"/>
          <w:bCs/>
          <w:iCs/>
          <w:lang w:eastAsia="it-IT"/>
        </w:rPr>
        <w:t xml:space="preserve"> </w:t>
      </w:r>
      <w:r w:rsidRPr="004C4CE0">
        <w:rPr>
          <w:rFonts w:eastAsia="Times New Roman"/>
          <w:lang w:eastAsia="it-IT"/>
        </w:rPr>
        <w:t>, aventi per oggetto la gestione del servizio</w:t>
      </w:r>
      <w:r w:rsidR="005A66B5">
        <w:rPr>
          <w:rFonts w:eastAsia="Times New Roman"/>
          <w:lang w:eastAsia="it-IT"/>
        </w:rPr>
        <w:t xml:space="preserve"> </w:t>
      </w:r>
      <w:r w:rsidRPr="004C4CE0">
        <w:rPr>
          <w:rFonts w:eastAsia="Times New Roman"/>
          <w:lang w:eastAsia="it-IT"/>
        </w:rPr>
        <w:t>di tesoreria e la riscossione dei tributi degli enti locali e che</w:t>
      </w:r>
      <w:r w:rsidR="005A66B5">
        <w:rPr>
          <w:rFonts w:eastAsia="Times New Roman"/>
          <w:lang w:eastAsia="it-IT"/>
        </w:rPr>
        <w:t xml:space="preserve"> </w:t>
      </w:r>
      <w:r w:rsidRPr="004C4CE0">
        <w:rPr>
          <w:rFonts w:eastAsia="Times New Roman"/>
          <w:lang w:eastAsia="it-IT"/>
        </w:rPr>
        <w:t>alla data del 25 febbraio 1995 erano incaricate dello svolgimento del</w:t>
      </w:r>
      <w:r w:rsidR="005A66B5">
        <w:rPr>
          <w:rFonts w:eastAsia="Times New Roman"/>
          <w:lang w:eastAsia="it-IT"/>
        </w:rPr>
        <w:t xml:space="preserve"> </w:t>
      </w:r>
      <w:r w:rsidRPr="004C4CE0">
        <w:rPr>
          <w:rFonts w:eastAsia="Times New Roman"/>
          <w:lang w:eastAsia="it-IT"/>
        </w:rPr>
        <w:t>medesimo servizio a condizione che il capitale sociale risulti</w:t>
      </w:r>
      <w:r w:rsidR="005A66B5">
        <w:rPr>
          <w:rFonts w:eastAsia="Times New Roman"/>
          <w:lang w:eastAsia="it-IT"/>
        </w:rPr>
        <w:t xml:space="preserve"> </w:t>
      </w:r>
      <w:r w:rsidRPr="004C4CE0">
        <w:rPr>
          <w:rFonts w:eastAsia="Times New Roman"/>
          <w:lang w:eastAsia="it-IT"/>
        </w:rPr>
        <w:t>adeguato a quello minimo richiesto dalla normativa vigente per le</w:t>
      </w:r>
      <w:r w:rsidR="005A66B5">
        <w:rPr>
          <w:rFonts w:eastAsia="Times New Roman"/>
          <w:lang w:eastAsia="it-IT"/>
        </w:rPr>
        <w:t xml:space="preserve"> </w:t>
      </w:r>
      <w:r w:rsidRPr="004C4CE0">
        <w:rPr>
          <w:rFonts w:eastAsia="Times New Roman"/>
          <w:lang w:eastAsia="it-IT"/>
        </w:rPr>
        <w:t>banche di credito cooperativo;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c) altr</w:t>
      </w:r>
      <w:r w:rsidR="005A66B5">
        <w:rPr>
          <w:rFonts w:eastAsia="Times New Roman"/>
          <w:lang w:eastAsia="it-IT"/>
        </w:rPr>
        <w:t>i soggetti abilitati per legge. (68)</w:t>
      </w:r>
    </w:p>
    <w:p w:rsidR="003D4021" w:rsidRPr="005A66B5"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5A66B5">
        <w:rPr>
          <w:rFonts w:eastAsia="Times New Roman"/>
          <w:sz w:val="16"/>
          <w:szCs w:val="16"/>
          <w:lang w:eastAsia="it-IT"/>
        </w:rPr>
        <w:t xml:space="preserve">----------- </w:t>
      </w:r>
    </w:p>
    <w:p w:rsidR="003D4021" w:rsidRPr="005A66B5"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5A66B5">
        <w:rPr>
          <w:rFonts w:eastAsia="Times New Roman"/>
          <w:sz w:val="16"/>
          <w:szCs w:val="16"/>
          <w:lang w:eastAsia="it-IT"/>
        </w:rPr>
        <w:t xml:space="preserve">AGGIORNAMENTO (68) </w:t>
      </w:r>
    </w:p>
    <w:p w:rsidR="003D4021" w:rsidRPr="005A66B5"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5A66B5">
        <w:rPr>
          <w:rFonts w:eastAsia="Times New Roman"/>
          <w:sz w:val="16"/>
          <w:szCs w:val="16"/>
          <w:lang w:eastAsia="it-IT"/>
        </w:rPr>
        <w:t xml:space="preserve"> Il </w:t>
      </w:r>
      <w:hyperlink r:id="rId325" w:tgtFrame="_blank" w:history="1">
        <w:r w:rsidRPr="005A66B5">
          <w:rPr>
            <w:rFonts w:eastAsia="Times New Roman"/>
            <w:sz w:val="16"/>
            <w:szCs w:val="16"/>
            <w:lang w:eastAsia="it-IT"/>
          </w:rPr>
          <w:t>D.L. 21 giugno 2013, n. 69</w:t>
        </w:r>
      </w:hyperlink>
      <w:r w:rsidRPr="005A66B5">
        <w:rPr>
          <w:rFonts w:eastAsia="Times New Roman"/>
          <w:sz w:val="16"/>
          <w:szCs w:val="16"/>
          <w:lang w:eastAsia="it-IT"/>
        </w:rPr>
        <w:t>, convertito con modificazioni dalla</w:t>
      </w:r>
      <w:r w:rsidR="005A66B5">
        <w:rPr>
          <w:rFonts w:eastAsia="Times New Roman"/>
          <w:sz w:val="16"/>
          <w:szCs w:val="16"/>
          <w:lang w:eastAsia="it-IT"/>
        </w:rPr>
        <w:t xml:space="preserve"> </w:t>
      </w:r>
      <w:hyperlink r:id="rId326" w:tgtFrame="_blank" w:history="1">
        <w:r w:rsidRPr="005A66B5">
          <w:rPr>
            <w:rFonts w:eastAsia="Times New Roman"/>
            <w:sz w:val="16"/>
            <w:szCs w:val="16"/>
            <w:lang w:eastAsia="it-IT"/>
          </w:rPr>
          <w:t>L. 9 agosto 2013, n. 98</w:t>
        </w:r>
      </w:hyperlink>
      <w:r w:rsidRPr="005A66B5">
        <w:rPr>
          <w:rFonts w:eastAsia="Times New Roman"/>
          <w:sz w:val="16"/>
          <w:szCs w:val="16"/>
          <w:lang w:eastAsia="it-IT"/>
        </w:rPr>
        <w:t>, ha disposto (con l'art. 54, comma 1-bis) che</w:t>
      </w:r>
      <w:r w:rsidR="005A66B5">
        <w:rPr>
          <w:rFonts w:eastAsia="Times New Roman"/>
          <w:sz w:val="16"/>
          <w:szCs w:val="16"/>
          <w:lang w:eastAsia="it-IT"/>
        </w:rPr>
        <w:t xml:space="preserve"> </w:t>
      </w:r>
      <w:r w:rsidRPr="005A66B5">
        <w:rPr>
          <w:rFonts w:eastAsia="Times New Roman"/>
          <w:sz w:val="16"/>
          <w:szCs w:val="16"/>
          <w:lang w:eastAsia="it-IT"/>
        </w:rPr>
        <w:t>"Al fine di garantire in modo efficiente lo svolgimento del servizio</w:t>
      </w:r>
      <w:r w:rsidR="005A66B5">
        <w:rPr>
          <w:rFonts w:eastAsia="Times New Roman"/>
          <w:sz w:val="16"/>
          <w:szCs w:val="16"/>
          <w:lang w:eastAsia="it-IT"/>
        </w:rPr>
        <w:t xml:space="preserve"> </w:t>
      </w:r>
      <w:r w:rsidRPr="005A66B5">
        <w:rPr>
          <w:rFonts w:eastAsia="Times New Roman"/>
          <w:sz w:val="16"/>
          <w:szCs w:val="16"/>
          <w:lang w:eastAsia="it-IT"/>
        </w:rPr>
        <w:t>di tesoreria nei confronti degli enti locali, l'articolo 208 del</w:t>
      </w:r>
      <w:r w:rsidR="005A66B5">
        <w:rPr>
          <w:rFonts w:eastAsia="Times New Roman"/>
          <w:sz w:val="16"/>
          <w:szCs w:val="16"/>
          <w:lang w:eastAsia="it-IT"/>
        </w:rPr>
        <w:t xml:space="preserve"> </w:t>
      </w:r>
      <w:r w:rsidRPr="005A66B5">
        <w:rPr>
          <w:rFonts w:eastAsia="Times New Roman"/>
          <w:sz w:val="16"/>
          <w:szCs w:val="16"/>
          <w:lang w:eastAsia="it-IT"/>
        </w:rPr>
        <w:t xml:space="preserve">testo unico di cui al </w:t>
      </w:r>
      <w:hyperlink r:id="rId327" w:tgtFrame="_blank" w:history="1">
        <w:r w:rsidRPr="005A66B5">
          <w:rPr>
            <w:rFonts w:eastAsia="Times New Roman"/>
            <w:sz w:val="16"/>
            <w:szCs w:val="16"/>
            <w:lang w:eastAsia="it-IT"/>
          </w:rPr>
          <w:t>decreto legislativo 18 agosto 2000, n. 267</w:t>
        </w:r>
      </w:hyperlink>
      <w:r w:rsidRPr="005A66B5">
        <w:rPr>
          <w:rFonts w:eastAsia="Times New Roman"/>
          <w:sz w:val="16"/>
          <w:szCs w:val="16"/>
          <w:lang w:eastAsia="it-IT"/>
        </w:rPr>
        <w:t>, e</w:t>
      </w:r>
      <w:r w:rsidR="005A66B5">
        <w:rPr>
          <w:rFonts w:eastAsia="Times New Roman"/>
          <w:sz w:val="16"/>
          <w:szCs w:val="16"/>
          <w:lang w:eastAsia="it-IT"/>
        </w:rPr>
        <w:t xml:space="preserve"> </w:t>
      </w:r>
      <w:r w:rsidRPr="005A66B5">
        <w:rPr>
          <w:rFonts w:eastAsia="Times New Roman"/>
          <w:sz w:val="16"/>
          <w:szCs w:val="16"/>
          <w:lang w:eastAsia="it-IT"/>
        </w:rPr>
        <w:t>successive modificazioni, si interpreta nel senso che il tesoriere,</w:t>
      </w:r>
      <w:r w:rsidR="005A66B5">
        <w:rPr>
          <w:rFonts w:eastAsia="Times New Roman"/>
          <w:sz w:val="16"/>
          <w:szCs w:val="16"/>
          <w:lang w:eastAsia="it-IT"/>
        </w:rPr>
        <w:t xml:space="preserve"> </w:t>
      </w:r>
      <w:r w:rsidRPr="005A66B5">
        <w:rPr>
          <w:rFonts w:eastAsia="Times New Roman"/>
          <w:sz w:val="16"/>
          <w:szCs w:val="16"/>
          <w:lang w:eastAsia="it-IT"/>
        </w:rPr>
        <w:t>senza distinzione tra i soggetti di cui alle lettere a), b) e c) del</w:t>
      </w:r>
      <w:r w:rsidR="005A66B5">
        <w:rPr>
          <w:rFonts w:eastAsia="Times New Roman"/>
          <w:sz w:val="16"/>
          <w:szCs w:val="16"/>
          <w:lang w:eastAsia="it-IT"/>
        </w:rPr>
        <w:t xml:space="preserve"> </w:t>
      </w:r>
      <w:r w:rsidRPr="005A66B5">
        <w:rPr>
          <w:rFonts w:eastAsia="Times New Roman"/>
          <w:sz w:val="16"/>
          <w:szCs w:val="16"/>
          <w:lang w:eastAsia="it-IT"/>
        </w:rPr>
        <w:t>comma 1 del predetto articolo 208, che rivesta la qualifica di</w:t>
      </w:r>
      <w:r w:rsidR="005A66B5">
        <w:rPr>
          <w:rFonts w:eastAsia="Times New Roman"/>
          <w:sz w:val="16"/>
          <w:szCs w:val="16"/>
          <w:lang w:eastAsia="it-IT"/>
        </w:rPr>
        <w:t xml:space="preserve"> </w:t>
      </w:r>
      <w:r w:rsidRPr="005A66B5">
        <w:rPr>
          <w:rFonts w:eastAsia="Times New Roman"/>
          <w:sz w:val="16"/>
          <w:szCs w:val="16"/>
          <w:lang w:eastAsia="it-IT"/>
        </w:rPr>
        <w:t>società per azioni, può delegare, anche per i servizi di tesoreria</w:t>
      </w:r>
      <w:r w:rsidR="005A66B5">
        <w:rPr>
          <w:rFonts w:eastAsia="Times New Roman"/>
          <w:sz w:val="16"/>
          <w:szCs w:val="16"/>
          <w:lang w:eastAsia="it-IT"/>
        </w:rPr>
        <w:t xml:space="preserve"> </w:t>
      </w:r>
      <w:r w:rsidRPr="005A66B5">
        <w:rPr>
          <w:rFonts w:eastAsia="Times New Roman"/>
          <w:sz w:val="16"/>
          <w:szCs w:val="16"/>
          <w:lang w:eastAsia="it-IT"/>
        </w:rPr>
        <w:t>già affidati, la gestione di singole fasi o processi del servizio ad</w:t>
      </w:r>
      <w:r w:rsidR="005A66B5">
        <w:rPr>
          <w:rFonts w:eastAsia="Times New Roman"/>
          <w:sz w:val="16"/>
          <w:szCs w:val="16"/>
          <w:lang w:eastAsia="it-IT"/>
        </w:rPr>
        <w:t xml:space="preserve"> </w:t>
      </w:r>
      <w:r w:rsidRPr="005A66B5">
        <w:rPr>
          <w:rFonts w:eastAsia="Times New Roman"/>
          <w:sz w:val="16"/>
          <w:szCs w:val="16"/>
          <w:lang w:eastAsia="it-IT"/>
        </w:rPr>
        <w:t>una società per azioni che sia controllata dal tesoriere ai sensi</w:t>
      </w:r>
      <w:r w:rsidR="005A66B5">
        <w:rPr>
          <w:rFonts w:eastAsia="Times New Roman"/>
          <w:sz w:val="16"/>
          <w:szCs w:val="16"/>
          <w:lang w:eastAsia="it-IT"/>
        </w:rPr>
        <w:t xml:space="preserve"> </w:t>
      </w:r>
      <w:r w:rsidRPr="005A66B5">
        <w:rPr>
          <w:rFonts w:eastAsia="Times New Roman"/>
          <w:sz w:val="16"/>
          <w:szCs w:val="16"/>
          <w:lang w:eastAsia="it-IT"/>
        </w:rPr>
        <w:t>dell'</w:t>
      </w:r>
      <w:hyperlink r:id="rId328" w:tgtFrame="_blank" w:history="1">
        <w:r w:rsidRPr="005A66B5">
          <w:rPr>
            <w:rFonts w:eastAsia="Times New Roman"/>
            <w:sz w:val="16"/>
            <w:szCs w:val="16"/>
            <w:lang w:eastAsia="it-IT"/>
          </w:rPr>
          <w:t>articolo 2359, primo comma, numeri 1)</w:t>
        </w:r>
      </w:hyperlink>
      <w:r w:rsidRPr="005A66B5">
        <w:rPr>
          <w:rFonts w:eastAsia="Times New Roman"/>
          <w:sz w:val="16"/>
          <w:szCs w:val="16"/>
          <w:lang w:eastAsia="it-IT"/>
        </w:rPr>
        <w:t xml:space="preserve"> e </w:t>
      </w:r>
      <w:hyperlink r:id="rId329" w:tgtFrame="_blank" w:history="1">
        <w:r w:rsidRPr="005A66B5">
          <w:rPr>
            <w:rFonts w:eastAsia="Times New Roman"/>
            <w:sz w:val="16"/>
            <w:szCs w:val="16"/>
            <w:lang w:eastAsia="it-IT"/>
          </w:rPr>
          <w:t>2), del codice civile</w:t>
        </w:r>
      </w:hyperlink>
      <w:r w:rsidRPr="005A66B5">
        <w:rPr>
          <w:rFonts w:eastAsia="Times New Roman"/>
          <w:sz w:val="16"/>
          <w:szCs w:val="16"/>
          <w:lang w:eastAsia="it-IT"/>
        </w:rPr>
        <w:t>.</w:t>
      </w:r>
      <w:r w:rsidR="005A66B5">
        <w:rPr>
          <w:rFonts w:eastAsia="Times New Roman"/>
          <w:sz w:val="16"/>
          <w:szCs w:val="16"/>
          <w:lang w:eastAsia="it-IT"/>
        </w:rPr>
        <w:t xml:space="preserve"> </w:t>
      </w:r>
      <w:r w:rsidRPr="005A66B5">
        <w:rPr>
          <w:rFonts w:eastAsia="Times New Roman"/>
          <w:sz w:val="16"/>
          <w:szCs w:val="16"/>
          <w:lang w:eastAsia="it-IT"/>
        </w:rPr>
        <w:t>Il tesoriere che deleghi la gestione di singole fasi o processi del</w:t>
      </w:r>
      <w:r w:rsidR="005A66B5">
        <w:rPr>
          <w:rFonts w:eastAsia="Times New Roman"/>
          <w:sz w:val="16"/>
          <w:szCs w:val="16"/>
          <w:lang w:eastAsia="it-IT"/>
        </w:rPr>
        <w:t xml:space="preserve"> </w:t>
      </w:r>
      <w:r w:rsidRPr="005A66B5">
        <w:rPr>
          <w:rFonts w:eastAsia="Times New Roman"/>
          <w:sz w:val="16"/>
          <w:szCs w:val="16"/>
          <w:lang w:eastAsia="it-IT"/>
        </w:rPr>
        <w:t>servizio di tesoreria garantisce che il servizio sia in ogni caso</w:t>
      </w:r>
      <w:r w:rsidR="005A66B5">
        <w:rPr>
          <w:rFonts w:eastAsia="Times New Roman"/>
          <w:sz w:val="16"/>
          <w:szCs w:val="16"/>
          <w:lang w:eastAsia="it-IT"/>
        </w:rPr>
        <w:t xml:space="preserve"> </w:t>
      </w:r>
      <w:r w:rsidRPr="005A66B5">
        <w:rPr>
          <w:rFonts w:eastAsia="Times New Roman"/>
          <w:sz w:val="16"/>
          <w:szCs w:val="16"/>
          <w:lang w:eastAsia="it-IT"/>
        </w:rPr>
        <w:t>erogato all'ente locale nelle modalità previste dalla convenzione, e</w:t>
      </w:r>
      <w:r w:rsidR="005A66B5">
        <w:rPr>
          <w:rFonts w:eastAsia="Times New Roman"/>
          <w:sz w:val="16"/>
          <w:szCs w:val="16"/>
          <w:lang w:eastAsia="it-IT"/>
        </w:rPr>
        <w:t xml:space="preserve"> </w:t>
      </w:r>
      <w:r w:rsidRPr="005A66B5">
        <w:rPr>
          <w:rFonts w:eastAsia="Times New Roman"/>
          <w:sz w:val="16"/>
          <w:szCs w:val="16"/>
          <w:lang w:eastAsia="it-IT"/>
        </w:rPr>
        <w:t>mantiene la responsabilità per gli atti posti in essere dalla</w:t>
      </w:r>
      <w:r w:rsidR="005A66B5">
        <w:rPr>
          <w:rFonts w:eastAsia="Times New Roman"/>
          <w:sz w:val="16"/>
          <w:szCs w:val="16"/>
          <w:lang w:eastAsia="it-IT"/>
        </w:rPr>
        <w:t xml:space="preserve"> </w:t>
      </w:r>
      <w:r w:rsidRPr="005A66B5">
        <w:rPr>
          <w:rFonts w:eastAsia="Times New Roman"/>
          <w:sz w:val="16"/>
          <w:szCs w:val="16"/>
          <w:lang w:eastAsia="it-IT"/>
        </w:rPr>
        <w:t>società delegata. In nessun caso la delega della gestione di singole</w:t>
      </w:r>
      <w:r w:rsidR="005A66B5">
        <w:rPr>
          <w:rFonts w:eastAsia="Times New Roman"/>
          <w:sz w:val="16"/>
          <w:szCs w:val="16"/>
          <w:lang w:eastAsia="it-IT"/>
        </w:rPr>
        <w:t xml:space="preserve"> </w:t>
      </w:r>
      <w:r w:rsidRPr="005A66B5">
        <w:rPr>
          <w:rFonts w:eastAsia="Times New Roman"/>
          <w:sz w:val="16"/>
          <w:szCs w:val="16"/>
          <w:lang w:eastAsia="it-IT"/>
        </w:rPr>
        <w:t>fasi o processi del servizio può generare alcun aggravio di costi</w:t>
      </w:r>
      <w:r w:rsidR="005A66B5">
        <w:rPr>
          <w:rFonts w:eastAsia="Times New Roman"/>
          <w:sz w:val="16"/>
          <w:szCs w:val="16"/>
          <w:lang w:eastAsia="it-IT"/>
        </w:rPr>
        <w:t xml:space="preserve"> </w:t>
      </w:r>
      <w:r w:rsidR="00E13192">
        <w:rPr>
          <w:rFonts w:eastAsia="Times New Roman"/>
          <w:sz w:val="16"/>
          <w:szCs w:val="16"/>
          <w:lang w:eastAsia="it-IT"/>
        </w:rPr>
        <w:t>per l'ente".</w:t>
      </w:r>
    </w:p>
    <w:p w:rsidR="00E13192" w:rsidRDefault="00E1319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13192">
        <w:rPr>
          <w:rFonts w:eastAsia="Times New Roman"/>
          <w:b/>
          <w:lang w:eastAsia="it-IT"/>
        </w:rPr>
        <w:t>Articolo 209</w:t>
      </w: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13192">
        <w:rPr>
          <w:rFonts w:eastAsia="Times New Roman"/>
          <w:b/>
          <w:lang w:eastAsia="it-IT"/>
        </w:rPr>
        <w:t>Oggetto del servizio di tesoreria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servizio di tesoreria consiste nel complesso di operazioni</w:t>
      </w:r>
      <w:r w:rsidR="00E13192">
        <w:rPr>
          <w:rFonts w:eastAsia="Times New Roman"/>
          <w:lang w:eastAsia="it-IT"/>
        </w:rPr>
        <w:t xml:space="preserve"> </w:t>
      </w:r>
      <w:r w:rsidRPr="004C4CE0">
        <w:rPr>
          <w:rFonts w:eastAsia="Times New Roman"/>
          <w:lang w:eastAsia="it-IT"/>
        </w:rPr>
        <w:t>legate alla gestione finanziaria dell'ente locale e finalizzate in</w:t>
      </w:r>
      <w:r w:rsidR="00E13192">
        <w:rPr>
          <w:rFonts w:eastAsia="Times New Roman"/>
          <w:lang w:eastAsia="it-IT"/>
        </w:rPr>
        <w:t xml:space="preserve"> </w:t>
      </w:r>
      <w:r w:rsidRPr="004C4CE0">
        <w:rPr>
          <w:rFonts w:eastAsia="Times New Roman"/>
          <w:lang w:eastAsia="it-IT"/>
        </w:rPr>
        <w:t>particolare alla riscossione delle entrate, al pagamento delle spese,</w:t>
      </w:r>
      <w:r w:rsidR="00E13192">
        <w:rPr>
          <w:rFonts w:eastAsia="Times New Roman"/>
          <w:lang w:eastAsia="it-IT"/>
        </w:rPr>
        <w:t xml:space="preserve"> </w:t>
      </w:r>
      <w:r w:rsidRPr="004C4CE0">
        <w:rPr>
          <w:rFonts w:eastAsia="Times New Roman"/>
          <w:lang w:eastAsia="it-IT"/>
        </w:rPr>
        <w:t>alla custodia di titoli e valori ed agli adempimenti connessi</w:t>
      </w:r>
      <w:r w:rsidR="00E13192">
        <w:rPr>
          <w:rFonts w:eastAsia="Times New Roman"/>
          <w:lang w:eastAsia="it-IT"/>
        </w:rPr>
        <w:t xml:space="preserve"> </w:t>
      </w:r>
      <w:r w:rsidRPr="004C4CE0">
        <w:rPr>
          <w:rFonts w:eastAsia="Times New Roman"/>
          <w:lang w:eastAsia="it-IT"/>
        </w:rPr>
        <w:t>previsti dalla legge, dallo statuto, dai regolamenti dell'ente o da</w:t>
      </w:r>
      <w:r w:rsidR="00E13192">
        <w:rPr>
          <w:rFonts w:eastAsia="Times New Roman"/>
          <w:lang w:eastAsia="it-IT"/>
        </w:rPr>
        <w:t xml:space="preserve"> </w:t>
      </w:r>
      <w:r w:rsidRPr="004C4CE0">
        <w:rPr>
          <w:rFonts w:eastAsia="Times New Roman"/>
          <w:lang w:eastAsia="it-IT"/>
        </w:rPr>
        <w:t>norme pattizie.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tesoriere esegue le operazioni di cui al comma 1 nel rispetto</w:t>
      </w:r>
      <w:r w:rsidR="00E13192">
        <w:rPr>
          <w:rFonts w:eastAsia="Times New Roman"/>
          <w:lang w:eastAsia="it-IT"/>
        </w:rPr>
        <w:t xml:space="preserve"> </w:t>
      </w:r>
      <w:r w:rsidRPr="004C4CE0">
        <w:rPr>
          <w:rFonts w:eastAsia="Times New Roman"/>
          <w:lang w:eastAsia="it-IT"/>
        </w:rPr>
        <w:t xml:space="preserve">della </w:t>
      </w:r>
      <w:hyperlink r:id="rId330" w:tgtFrame="_blank" w:history="1">
        <w:r w:rsidRPr="004C4CE0">
          <w:rPr>
            <w:rFonts w:eastAsia="Times New Roman"/>
            <w:lang w:eastAsia="it-IT"/>
          </w:rPr>
          <w:t>legge 29 ottobre 1984, n. 720</w:t>
        </w:r>
      </w:hyperlink>
      <w:r w:rsidR="00E13192">
        <w:rPr>
          <w:rFonts w:eastAsia="Times New Roman"/>
          <w:lang w:eastAsia="it-IT"/>
        </w:rPr>
        <w:t>, e successive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Ogni deposito, comunque costituito, é intestato all'ente locale e</w:t>
      </w:r>
      <w:r w:rsidR="00E13192">
        <w:rPr>
          <w:rFonts w:eastAsia="Times New Roman"/>
          <w:lang w:eastAsia="it-IT"/>
        </w:rPr>
        <w:t xml:space="preserve"> </w:t>
      </w:r>
      <w:r w:rsidRPr="004C4CE0">
        <w:rPr>
          <w:rFonts w:eastAsia="Times New Roman"/>
          <w:lang w:eastAsia="it-IT"/>
        </w:rPr>
        <w:t xml:space="preserve">viene gestito </w:t>
      </w:r>
      <w:r w:rsidR="00E13192">
        <w:rPr>
          <w:rFonts w:eastAsia="Times New Roman"/>
          <w:lang w:eastAsia="it-IT"/>
        </w:rPr>
        <w:t>dal tesoriere.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w:t>
      </w:r>
      <w:r w:rsidR="003D4021" w:rsidRPr="004C4CE0">
        <w:rPr>
          <w:rFonts w:eastAsia="Times New Roman"/>
          <w:bCs/>
          <w:iCs/>
          <w:lang w:eastAsia="it-IT"/>
        </w:rPr>
        <w:t>3-bis. Il tesoriere tiene contabilmente distinti gli incassi di cui</w:t>
      </w:r>
      <w:r w:rsidR="00E13192">
        <w:rPr>
          <w:rFonts w:eastAsia="Times New Roman"/>
          <w:bCs/>
          <w:iCs/>
          <w:lang w:eastAsia="it-IT"/>
        </w:rPr>
        <w:t xml:space="preserve"> </w:t>
      </w:r>
      <w:r w:rsidR="003D4021" w:rsidRPr="004C4CE0">
        <w:rPr>
          <w:rFonts w:eastAsia="Times New Roman"/>
          <w:bCs/>
          <w:iCs/>
          <w:lang w:eastAsia="it-IT"/>
        </w:rPr>
        <w:t>all'art. 180, comma 3, lettera d). I prelievi di tali risorse sono</w:t>
      </w:r>
      <w:r w:rsidR="00E13192">
        <w:rPr>
          <w:rFonts w:eastAsia="Times New Roman"/>
          <w:bCs/>
          <w:iCs/>
          <w:lang w:eastAsia="it-IT"/>
        </w:rPr>
        <w:t xml:space="preserve"> </w:t>
      </w:r>
      <w:r w:rsidR="003D4021" w:rsidRPr="004C4CE0">
        <w:rPr>
          <w:rFonts w:eastAsia="Times New Roman"/>
          <w:bCs/>
          <w:iCs/>
          <w:lang w:eastAsia="it-IT"/>
        </w:rPr>
        <w:t>consentiti solo con i mandati di pagamento di cui all'art. 185, comma</w:t>
      </w:r>
      <w:r w:rsidR="00E13192">
        <w:rPr>
          <w:rFonts w:eastAsia="Times New Roman"/>
          <w:bCs/>
          <w:iCs/>
          <w:lang w:eastAsia="it-IT"/>
        </w:rPr>
        <w:t xml:space="preserve"> </w:t>
      </w:r>
      <w:r w:rsidR="003D4021" w:rsidRPr="004C4CE0">
        <w:rPr>
          <w:rFonts w:eastAsia="Times New Roman"/>
          <w:bCs/>
          <w:iCs/>
          <w:lang w:eastAsia="it-IT"/>
        </w:rPr>
        <w:t>2, lettera i). É consentito l'utilizzo di risorse vincolate secondo</w:t>
      </w:r>
      <w:r w:rsidR="00E13192">
        <w:rPr>
          <w:rFonts w:eastAsia="Times New Roman"/>
          <w:bCs/>
          <w:iCs/>
          <w:lang w:eastAsia="it-IT"/>
        </w:rPr>
        <w:t xml:space="preserve"> </w:t>
      </w:r>
      <w:r w:rsidR="003D4021" w:rsidRPr="004C4CE0">
        <w:rPr>
          <w:rFonts w:eastAsia="Times New Roman"/>
          <w:bCs/>
          <w:iCs/>
          <w:lang w:eastAsia="it-IT"/>
        </w:rPr>
        <w:t>le modalità e nel rispetto dei limiti previsti dall'art. 195.</w:t>
      </w:r>
    </w:p>
    <w:p w:rsidR="00E13192" w:rsidRDefault="00E1319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13192">
        <w:rPr>
          <w:rFonts w:eastAsia="Times New Roman"/>
          <w:b/>
          <w:lang w:eastAsia="it-IT"/>
        </w:rPr>
        <w:t>Articolo 210</w:t>
      </w: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13192">
        <w:rPr>
          <w:rFonts w:eastAsia="Times New Roman"/>
          <w:b/>
          <w:lang w:eastAsia="it-IT"/>
        </w:rPr>
        <w:t>Affidamento del servizio di tesoreria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L'affidamento del servizio viene effettuato mediante le</w:t>
      </w:r>
      <w:r w:rsidR="00E13192">
        <w:rPr>
          <w:rFonts w:eastAsia="Times New Roman"/>
          <w:lang w:eastAsia="it-IT"/>
        </w:rPr>
        <w:t xml:space="preserve"> </w:t>
      </w:r>
      <w:r w:rsidRPr="004C4CE0">
        <w:rPr>
          <w:rFonts w:eastAsia="Times New Roman"/>
          <w:lang w:eastAsia="it-IT"/>
        </w:rPr>
        <w:t>procedure ad evidenza pubblica stabilite nel regolamento di</w:t>
      </w:r>
      <w:r w:rsidR="00E13192">
        <w:rPr>
          <w:rFonts w:eastAsia="Times New Roman"/>
          <w:lang w:eastAsia="it-IT"/>
        </w:rPr>
        <w:t xml:space="preserve"> </w:t>
      </w:r>
      <w:r w:rsidRPr="004C4CE0">
        <w:rPr>
          <w:rFonts w:eastAsia="Times New Roman"/>
          <w:lang w:eastAsia="it-IT"/>
        </w:rPr>
        <w:t>contabilità di ciascun ente, con modalità che rispettino i principi</w:t>
      </w:r>
      <w:r w:rsidR="00E13192">
        <w:rPr>
          <w:rFonts w:eastAsia="Times New Roman"/>
          <w:lang w:eastAsia="it-IT"/>
        </w:rPr>
        <w:t xml:space="preserve"> </w:t>
      </w:r>
      <w:r w:rsidRPr="004C4CE0">
        <w:rPr>
          <w:rFonts w:eastAsia="Times New Roman"/>
          <w:lang w:eastAsia="it-IT"/>
        </w:rPr>
        <w:t>della concorrenza. Qualora ricorrano le condizioni di legge, l'ente</w:t>
      </w:r>
      <w:r w:rsidR="00E13192">
        <w:rPr>
          <w:rFonts w:eastAsia="Times New Roman"/>
          <w:lang w:eastAsia="it-IT"/>
        </w:rPr>
        <w:t xml:space="preserve"> </w:t>
      </w:r>
      <w:r w:rsidRPr="004C4CE0">
        <w:rPr>
          <w:rFonts w:eastAsia="Times New Roman"/>
          <w:lang w:eastAsia="it-IT"/>
        </w:rPr>
        <w:t>può procedere, per non più di una volta, al rinnovo del contratto</w:t>
      </w:r>
      <w:r w:rsidR="00E13192">
        <w:rPr>
          <w:rFonts w:eastAsia="Times New Roman"/>
          <w:lang w:eastAsia="it-IT"/>
        </w:rPr>
        <w:t xml:space="preserve"> </w:t>
      </w:r>
      <w:r w:rsidRPr="004C4CE0">
        <w:rPr>
          <w:rFonts w:eastAsia="Times New Roman"/>
          <w:lang w:eastAsia="it-IT"/>
        </w:rPr>
        <w:t>di tesoreria nei c</w:t>
      </w:r>
      <w:r w:rsidR="00E13192">
        <w:rPr>
          <w:rFonts w:eastAsia="Times New Roman"/>
          <w:lang w:eastAsia="it-IT"/>
        </w:rPr>
        <w:t>onfronti del medesimo soggetto.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rapporto viene regolato in base ad una convenzione deliberata</w:t>
      </w:r>
      <w:r w:rsidR="00E13192">
        <w:rPr>
          <w:rFonts w:eastAsia="Times New Roman"/>
          <w:lang w:eastAsia="it-IT"/>
        </w:rPr>
        <w:t xml:space="preserve"> </w:t>
      </w:r>
      <w:r w:rsidRPr="004C4CE0">
        <w:rPr>
          <w:rFonts w:eastAsia="Times New Roman"/>
          <w:lang w:eastAsia="it-IT"/>
        </w:rPr>
        <w:t>da</w:t>
      </w:r>
      <w:r w:rsidR="00E13192">
        <w:rPr>
          <w:rFonts w:eastAsia="Times New Roman"/>
          <w:lang w:eastAsia="it-IT"/>
        </w:rPr>
        <w:t>ll'organo consiliare dell'ente.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2-bis. La convenzione di cui al comma 2 può prevedere l'obbligo</w:t>
      </w:r>
      <w:r w:rsidR="00E13192">
        <w:rPr>
          <w:rFonts w:eastAsia="Times New Roman"/>
          <w:bCs/>
          <w:iCs/>
          <w:lang w:eastAsia="it-IT"/>
        </w:rPr>
        <w:t xml:space="preserve"> </w:t>
      </w:r>
      <w:r w:rsidR="003D4021" w:rsidRPr="004C4CE0">
        <w:rPr>
          <w:rFonts w:eastAsia="Times New Roman"/>
          <w:bCs/>
          <w:iCs/>
          <w:lang w:eastAsia="it-IT"/>
        </w:rPr>
        <w:t>per il tesoriere di accettare, su apposita istanza del creditore,</w:t>
      </w:r>
      <w:r w:rsidR="00E13192">
        <w:rPr>
          <w:rFonts w:eastAsia="Times New Roman"/>
          <w:bCs/>
          <w:iCs/>
          <w:lang w:eastAsia="it-IT"/>
        </w:rPr>
        <w:t xml:space="preserve"> </w:t>
      </w:r>
      <w:r w:rsidR="003D4021" w:rsidRPr="004C4CE0">
        <w:rPr>
          <w:rFonts w:eastAsia="Times New Roman"/>
          <w:bCs/>
          <w:iCs/>
          <w:lang w:eastAsia="it-IT"/>
        </w:rPr>
        <w:t xml:space="preserve">crediti pro soluto certificati dall'ente ai sensi del </w:t>
      </w:r>
      <w:hyperlink r:id="rId331" w:tgtFrame="_blank" w:history="1">
        <w:r w:rsidR="003D4021" w:rsidRPr="004C4CE0">
          <w:rPr>
            <w:rFonts w:eastAsia="Times New Roman"/>
            <w:bCs/>
            <w:iCs/>
            <w:lang w:eastAsia="it-IT"/>
          </w:rPr>
          <w:t>comma 3-bis</w:t>
        </w:r>
        <w:r w:rsidR="00E13192">
          <w:rPr>
            <w:rFonts w:eastAsia="Times New Roman"/>
            <w:bCs/>
            <w:iCs/>
            <w:lang w:eastAsia="it-IT"/>
          </w:rPr>
          <w:t xml:space="preserve"> </w:t>
        </w:r>
        <w:r w:rsidR="003D4021" w:rsidRPr="004C4CE0">
          <w:rPr>
            <w:rFonts w:eastAsia="Times New Roman"/>
            <w:bCs/>
            <w:iCs/>
            <w:lang w:eastAsia="it-IT"/>
          </w:rPr>
          <w:t>dell'articolo 9 del decreto-legge 29 novembre 2008, n. 185</w:t>
        </w:r>
      </w:hyperlink>
      <w:r w:rsidR="003D4021" w:rsidRPr="004C4CE0">
        <w:rPr>
          <w:rFonts w:eastAsia="Times New Roman"/>
          <w:bCs/>
          <w:iCs/>
          <w:lang w:eastAsia="it-IT"/>
        </w:rPr>
        <w:t>,</w:t>
      </w:r>
      <w:r w:rsidR="00E13192">
        <w:rPr>
          <w:rFonts w:eastAsia="Times New Roman"/>
          <w:bCs/>
          <w:iCs/>
          <w:lang w:eastAsia="it-IT"/>
        </w:rPr>
        <w:t xml:space="preserve"> </w:t>
      </w:r>
      <w:r w:rsidR="003D4021" w:rsidRPr="004C4CE0">
        <w:rPr>
          <w:rFonts w:eastAsia="Times New Roman"/>
          <w:bCs/>
          <w:iCs/>
          <w:lang w:eastAsia="it-IT"/>
        </w:rPr>
        <w:t xml:space="preserve">convertito, con modificazioni, dalla </w:t>
      </w:r>
      <w:hyperlink r:id="rId332" w:tgtFrame="_blank" w:history="1">
        <w:r w:rsidR="003D4021" w:rsidRPr="004C4CE0">
          <w:rPr>
            <w:rFonts w:eastAsia="Times New Roman"/>
            <w:bCs/>
            <w:iCs/>
            <w:lang w:eastAsia="it-IT"/>
          </w:rPr>
          <w:t>legge 28 gennaio 2009, n. 2</w:t>
        </w:r>
      </w:hyperlink>
      <w:r w:rsidRPr="004C4CE0">
        <w:rPr>
          <w:rFonts w:eastAsia="Times New Roman"/>
          <w:bCs/>
          <w:iCs/>
          <w:lang w:eastAsia="it-IT"/>
        </w:rPr>
        <w:t xml:space="preserve"> </w:t>
      </w:r>
      <w:r w:rsidR="003D4021" w:rsidRPr="004C4CE0">
        <w:rPr>
          <w:rFonts w:eastAsia="Times New Roman"/>
          <w:lang w:eastAsia="it-IT"/>
        </w:rPr>
        <w:t>.</w:t>
      </w:r>
      <w:r w:rsidR="00E13192">
        <w:rPr>
          <w:rFonts w:eastAsia="Times New Roman"/>
          <w:lang w:eastAsia="it-IT"/>
        </w:rPr>
        <w:t xml:space="preserve"> (</w:t>
      </w:r>
      <w:r w:rsidR="003D4021" w:rsidRPr="004C4CE0">
        <w:rPr>
          <w:rFonts w:eastAsia="Times New Roman"/>
          <w:bCs/>
          <w:iCs/>
          <w:lang w:eastAsia="it-IT"/>
        </w:rPr>
        <w:t>53</w:t>
      </w:r>
      <w:r w:rsidR="00E13192">
        <w:rPr>
          <w:rFonts w:eastAsia="Times New Roman"/>
          <w:bCs/>
          <w:iCs/>
          <w:lang w:eastAsia="it-IT"/>
        </w:rPr>
        <w:t>)</w:t>
      </w:r>
      <w:r w:rsidRPr="004C4CE0">
        <w:rPr>
          <w:rFonts w:eastAsia="Times New Roman"/>
          <w:bCs/>
          <w:iCs/>
          <w:lang w:eastAsia="it-IT"/>
        </w:rPr>
        <w:t xml:space="preserve"> </w:t>
      </w:r>
    </w:p>
    <w:p w:rsidR="003D4021" w:rsidRPr="00E13192"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E13192">
        <w:rPr>
          <w:rFonts w:eastAsia="Times New Roman"/>
          <w:sz w:val="16"/>
          <w:szCs w:val="16"/>
          <w:lang w:eastAsia="it-IT"/>
        </w:rPr>
        <w:t xml:space="preserve">-------------- </w:t>
      </w:r>
    </w:p>
    <w:p w:rsidR="003D4021" w:rsidRPr="00E13192"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E13192">
        <w:rPr>
          <w:rFonts w:eastAsia="Times New Roman"/>
          <w:sz w:val="16"/>
          <w:szCs w:val="16"/>
          <w:lang w:eastAsia="it-IT"/>
        </w:rPr>
        <w:t xml:space="preserve">AGGIORNAMENTO (53) </w:t>
      </w:r>
    </w:p>
    <w:p w:rsidR="003D4021" w:rsidRPr="00E13192"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E13192">
        <w:rPr>
          <w:rFonts w:eastAsia="Times New Roman"/>
          <w:sz w:val="16"/>
          <w:szCs w:val="16"/>
          <w:lang w:eastAsia="it-IT"/>
        </w:rPr>
        <w:t xml:space="preserve"> La </w:t>
      </w:r>
      <w:hyperlink r:id="rId333" w:tgtFrame="_blank" w:history="1">
        <w:r w:rsidRPr="00E13192">
          <w:rPr>
            <w:rFonts w:eastAsia="Times New Roman"/>
            <w:sz w:val="16"/>
            <w:szCs w:val="16"/>
            <w:lang w:eastAsia="it-IT"/>
          </w:rPr>
          <w:t>L. 12 novembre 2011, n. 183</w:t>
        </w:r>
      </w:hyperlink>
      <w:r w:rsidRPr="00E13192">
        <w:rPr>
          <w:rFonts w:eastAsia="Times New Roman"/>
          <w:sz w:val="16"/>
          <w:szCs w:val="16"/>
          <w:lang w:eastAsia="it-IT"/>
        </w:rPr>
        <w:t xml:space="preserve"> ha disposto (con l'art. 13, comma 4)</w:t>
      </w:r>
      <w:r w:rsidR="00E13192">
        <w:rPr>
          <w:rFonts w:eastAsia="Times New Roman"/>
          <w:sz w:val="16"/>
          <w:szCs w:val="16"/>
          <w:lang w:eastAsia="it-IT"/>
        </w:rPr>
        <w:t xml:space="preserve"> </w:t>
      </w:r>
      <w:r w:rsidRPr="00E13192">
        <w:rPr>
          <w:rFonts w:eastAsia="Times New Roman"/>
          <w:sz w:val="16"/>
          <w:szCs w:val="16"/>
          <w:lang w:eastAsia="it-IT"/>
        </w:rPr>
        <w:t>che "L'obbligo di cui al comma 2-bis dell'articolo 210 del citato</w:t>
      </w:r>
      <w:r w:rsidR="00E13192">
        <w:rPr>
          <w:rFonts w:eastAsia="Times New Roman"/>
          <w:sz w:val="16"/>
          <w:szCs w:val="16"/>
          <w:lang w:eastAsia="it-IT"/>
        </w:rPr>
        <w:t xml:space="preserve"> </w:t>
      </w:r>
      <w:hyperlink r:id="rId334" w:tgtFrame="_blank" w:history="1">
        <w:r w:rsidRPr="00E13192">
          <w:rPr>
            <w:rFonts w:eastAsia="Times New Roman"/>
            <w:sz w:val="16"/>
            <w:szCs w:val="16"/>
            <w:lang w:eastAsia="it-IT"/>
          </w:rPr>
          <w:t>decreto legislativo 18 agosto 2000, n. 267</w:t>
        </w:r>
      </w:hyperlink>
      <w:r w:rsidRPr="00E13192">
        <w:rPr>
          <w:rFonts w:eastAsia="Times New Roman"/>
          <w:sz w:val="16"/>
          <w:szCs w:val="16"/>
          <w:lang w:eastAsia="it-IT"/>
        </w:rPr>
        <w:t>, come introdotto dal comma</w:t>
      </w:r>
      <w:r w:rsidR="00E13192">
        <w:rPr>
          <w:rFonts w:eastAsia="Times New Roman"/>
          <w:sz w:val="16"/>
          <w:szCs w:val="16"/>
          <w:lang w:eastAsia="it-IT"/>
        </w:rPr>
        <w:t xml:space="preserve"> </w:t>
      </w:r>
      <w:r w:rsidRPr="00E13192">
        <w:rPr>
          <w:rFonts w:eastAsia="Times New Roman"/>
          <w:sz w:val="16"/>
          <w:szCs w:val="16"/>
          <w:lang w:eastAsia="it-IT"/>
        </w:rPr>
        <w:t>3 del presente articolo, trova applicazione con riferimento alle</w:t>
      </w:r>
      <w:r w:rsidR="00E13192">
        <w:rPr>
          <w:rFonts w:eastAsia="Times New Roman"/>
          <w:sz w:val="16"/>
          <w:szCs w:val="16"/>
          <w:lang w:eastAsia="it-IT"/>
        </w:rPr>
        <w:t xml:space="preserve"> </w:t>
      </w:r>
      <w:r w:rsidRPr="00E13192">
        <w:rPr>
          <w:rFonts w:eastAsia="Times New Roman"/>
          <w:sz w:val="16"/>
          <w:szCs w:val="16"/>
          <w:lang w:eastAsia="it-IT"/>
        </w:rPr>
        <w:t>convenzioni stipulate successivamente alla data di entrata in vigore</w:t>
      </w:r>
      <w:r w:rsidR="00E13192">
        <w:rPr>
          <w:rFonts w:eastAsia="Times New Roman"/>
          <w:sz w:val="16"/>
          <w:szCs w:val="16"/>
          <w:lang w:eastAsia="it-IT"/>
        </w:rPr>
        <w:t xml:space="preserve"> </w:t>
      </w:r>
      <w:r w:rsidRPr="00E13192">
        <w:rPr>
          <w:rFonts w:eastAsia="Times New Roman"/>
          <w:sz w:val="16"/>
          <w:szCs w:val="16"/>
          <w:lang w:eastAsia="it-IT"/>
        </w:rPr>
        <w:t xml:space="preserve">della presente legge." </w:t>
      </w:r>
    </w:p>
    <w:p w:rsidR="00E13192" w:rsidRDefault="00E1319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13192">
        <w:rPr>
          <w:rFonts w:eastAsia="Times New Roman"/>
          <w:b/>
          <w:lang w:eastAsia="it-IT"/>
        </w:rPr>
        <w:t>Articolo 211</w:t>
      </w: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13192">
        <w:rPr>
          <w:rFonts w:eastAsia="Times New Roman"/>
          <w:b/>
          <w:lang w:eastAsia="it-IT"/>
        </w:rPr>
        <w:t>Responsabilità del tesoriere</w:t>
      </w:r>
    </w:p>
    <w:p w:rsidR="003D4021" w:rsidRPr="004C4CE0" w:rsidRDefault="00E1319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Per eventuali danni causati all'ente affidante o a terzi il</w:t>
      </w:r>
      <w:r>
        <w:rPr>
          <w:rFonts w:eastAsia="Times New Roman"/>
          <w:lang w:eastAsia="it-IT"/>
        </w:rPr>
        <w:t xml:space="preserve"> </w:t>
      </w:r>
      <w:r w:rsidR="003D4021" w:rsidRPr="004C4CE0">
        <w:rPr>
          <w:rFonts w:eastAsia="Times New Roman"/>
          <w:lang w:eastAsia="it-IT"/>
        </w:rPr>
        <w:t>tesoriere risponde con tutte le proprie attività e con il proprio</w:t>
      </w:r>
      <w:r>
        <w:rPr>
          <w:rFonts w:eastAsia="Times New Roman"/>
          <w:lang w:eastAsia="it-IT"/>
        </w:rPr>
        <w:t xml:space="preserve"> </w:t>
      </w:r>
      <w:r w:rsidR="003D4021" w:rsidRPr="004C4CE0">
        <w:rPr>
          <w:rFonts w:eastAsia="Times New Roman"/>
          <w:lang w:eastAsia="it-IT"/>
        </w:rPr>
        <w:t>patrimonio.</w:t>
      </w:r>
    </w:p>
    <w:p w:rsidR="003D4021" w:rsidRPr="004C4CE0" w:rsidRDefault="00E1319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tesoriere é responsabile di tutti i depositi, comunque</w:t>
      </w:r>
      <w:r>
        <w:rPr>
          <w:rFonts w:eastAsia="Times New Roman"/>
          <w:lang w:eastAsia="it-IT"/>
        </w:rPr>
        <w:t xml:space="preserve"> </w:t>
      </w:r>
      <w:r w:rsidR="003D4021" w:rsidRPr="004C4CE0">
        <w:rPr>
          <w:rFonts w:eastAsia="Times New Roman"/>
          <w:lang w:eastAsia="it-IT"/>
        </w:rPr>
        <w:t>costituiti, intestati all'ente.</w:t>
      </w:r>
    </w:p>
    <w:p w:rsidR="00E13192" w:rsidRDefault="00E1319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13192">
        <w:rPr>
          <w:rFonts w:eastAsia="Times New Roman"/>
          <w:b/>
          <w:lang w:eastAsia="it-IT"/>
        </w:rPr>
        <w:t>Articolo 212</w:t>
      </w: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13192">
        <w:rPr>
          <w:rFonts w:eastAsia="Times New Roman"/>
          <w:b/>
          <w:lang w:eastAsia="it-IT"/>
        </w:rPr>
        <w:t>Servizio di tesoreria svolto per più enti locali</w:t>
      </w:r>
    </w:p>
    <w:p w:rsidR="003D4021" w:rsidRPr="004C4CE0" w:rsidRDefault="00E1319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 soggetti di cui all'articolo 208 che gestiscono il servizio di</w:t>
      </w:r>
      <w:r>
        <w:rPr>
          <w:rFonts w:eastAsia="Times New Roman"/>
          <w:lang w:eastAsia="it-IT"/>
        </w:rPr>
        <w:t xml:space="preserve"> </w:t>
      </w:r>
      <w:r w:rsidR="003D4021" w:rsidRPr="004C4CE0">
        <w:rPr>
          <w:rFonts w:eastAsia="Times New Roman"/>
          <w:lang w:eastAsia="it-IT"/>
        </w:rPr>
        <w:t>tesoreria per conto di più enti locali devono tenere contabilità</w:t>
      </w:r>
      <w:r>
        <w:rPr>
          <w:rFonts w:eastAsia="Times New Roman"/>
          <w:lang w:eastAsia="it-IT"/>
        </w:rPr>
        <w:t xml:space="preserve"> </w:t>
      </w:r>
      <w:r w:rsidR="003D4021" w:rsidRPr="004C4CE0">
        <w:rPr>
          <w:rFonts w:eastAsia="Times New Roman"/>
          <w:lang w:eastAsia="it-IT"/>
        </w:rPr>
        <w:t>distinte e separate per ciascuno di essi.</w:t>
      </w:r>
    </w:p>
    <w:p w:rsidR="00E13192" w:rsidRDefault="00E1319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13192">
        <w:rPr>
          <w:rFonts w:eastAsia="Times New Roman"/>
          <w:b/>
          <w:lang w:eastAsia="it-IT"/>
        </w:rPr>
        <w:t>Articolo 213</w:t>
      </w: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iCs/>
          <w:lang w:eastAsia="it-IT"/>
        </w:rPr>
      </w:pPr>
      <w:r w:rsidRPr="00E13192">
        <w:rPr>
          <w:rFonts w:eastAsia="Times New Roman"/>
          <w:b/>
          <w:bCs/>
          <w:iCs/>
          <w:lang w:eastAsia="it-IT"/>
        </w:rPr>
        <w:t>Gestione informatizzata del servizio di tesoreria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1. Qualora l'organizzazione dell'ente e del tesoriere lo consentano</w:t>
      </w:r>
      <w:r w:rsidR="00E13192">
        <w:rPr>
          <w:rFonts w:eastAsia="Times New Roman"/>
          <w:bCs/>
          <w:iCs/>
          <w:lang w:eastAsia="it-IT"/>
        </w:rPr>
        <w:t xml:space="preserve"> </w:t>
      </w:r>
      <w:r w:rsidRPr="004C4CE0">
        <w:rPr>
          <w:rFonts w:eastAsia="Times New Roman"/>
          <w:bCs/>
          <w:iCs/>
          <w:lang w:eastAsia="it-IT"/>
        </w:rPr>
        <w:t>il servizio di tesoreria può essere gestito con modalità e criteri</w:t>
      </w:r>
      <w:r w:rsidR="00E13192">
        <w:rPr>
          <w:rFonts w:eastAsia="Times New Roman"/>
          <w:bCs/>
          <w:iCs/>
          <w:lang w:eastAsia="it-IT"/>
        </w:rPr>
        <w:t xml:space="preserve"> </w:t>
      </w:r>
      <w:r w:rsidRPr="004C4CE0">
        <w:rPr>
          <w:rFonts w:eastAsia="Times New Roman"/>
          <w:bCs/>
          <w:iCs/>
          <w:lang w:eastAsia="it-IT"/>
        </w:rPr>
        <w:t>informatici e con l'uso di ordinativi di pagamento e di riscossione</w:t>
      </w:r>
      <w:r w:rsidR="00E13192">
        <w:rPr>
          <w:rFonts w:eastAsia="Times New Roman"/>
          <w:bCs/>
          <w:iCs/>
          <w:lang w:eastAsia="it-IT"/>
        </w:rPr>
        <w:t xml:space="preserve"> </w:t>
      </w:r>
      <w:r w:rsidRPr="004C4CE0">
        <w:rPr>
          <w:rFonts w:eastAsia="Times New Roman"/>
          <w:bCs/>
          <w:iCs/>
          <w:lang w:eastAsia="it-IT"/>
        </w:rPr>
        <w:t>informatici, in luogo di quelli cartacei, le cui evidenze</w:t>
      </w:r>
      <w:r w:rsidR="00E13192">
        <w:rPr>
          <w:rFonts w:eastAsia="Times New Roman"/>
          <w:bCs/>
          <w:iCs/>
          <w:lang w:eastAsia="it-IT"/>
        </w:rPr>
        <w:t xml:space="preserve"> </w:t>
      </w:r>
      <w:r w:rsidRPr="004C4CE0">
        <w:rPr>
          <w:rFonts w:eastAsia="Times New Roman"/>
          <w:bCs/>
          <w:iCs/>
          <w:lang w:eastAsia="it-IT"/>
        </w:rPr>
        <w:t>informatiche valgono a fini di documentazione, ivi compresa la resa</w:t>
      </w:r>
      <w:r w:rsidR="00E13192">
        <w:rPr>
          <w:rFonts w:eastAsia="Times New Roman"/>
          <w:bCs/>
          <w:iCs/>
          <w:lang w:eastAsia="it-IT"/>
        </w:rPr>
        <w:t xml:space="preserve"> </w:t>
      </w:r>
      <w:r w:rsidRPr="004C4CE0">
        <w:rPr>
          <w:rFonts w:eastAsia="Times New Roman"/>
          <w:bCs/>
          <w:iCs/>
          <w:lang w:eastAsia="it-IT"/>
        </w:rPr>
        <w:t>del conto del tesoriere di cui all'articolo 226.</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2. La convenzione di tesoreria di cui all'articolo 210 può</w:t>
      </w:r>
      <w:r w:rsidR="00E13192">
        <w:rPr>
          <w:rFonts w:eastAsia="Times New Roman"/>
          <w:bCs/>
          <w:iCs/>
          <w:lang w:eastAsia="it-IT"/>
        </w:rPr>
        <w:t xml:space="preserve"> </w:t>
      </w:r>
      <w:r w:rsidRPr="004C4CE0">
        <w:rPr>
          <w:rFonts w:eastAsia="Times New Roman"/>
          <w:bCs/>
          <w:iCs/>
          <w:lang w:eastAsia="it-IT"/>
        </w:rPr>
        <w:t>prevedere che la riscossione delle entrate e il pagamento delle spese</w:t>
      </w:r>
      <w:r w:rsidR="00E13192">
        <w:rPr>
          <w:rFonts w:eastAsia="Times New Roman"/>
          <w:bCs/>
          <w:iCs/>
          <w:lang w:eastAsia="it-IT"/>
        </w:rPr>
        <w:t xml:space="preserve"> </w:t>
      </w:r>
      <w:r w:rsidRPr="004C4CE0">
        <w:rPr>
          <w:rFonts w:eastAsia="Times New Roman"/>
          <w:bCs/>
          <w:iCs/>
          <w:lang w:eastAsia="it-IT"/>
        </w:rPr>
        <w:t>possano essere effettuati, oltre che per contanti presso gli</w:t>
      </w:r>
      <w:r w:rsidR="00E13192">
        <w:rPr>
          <w:rFonts w:eastAsia="Times New Roman"/>
          <w:bCs/>
          <w:iCs/>
          <w:lang w:eastAsia="it-IT"/>
        </w:rPr>
        <w:t xml:space="preserve"> </w:t>
      </w:r>
      <w:r w:rsidRPr="004C4CE0">
        <w:rPr>
          <w:rFonts w:eastAsia="Times New Roman"/>
          <w:bCs/>
          <w:iCs/>
          <w:lang w:eastAsia="it-IT"/>
        </w:rPr>
        <w:t>sportelli di tesoreria, anche con le modalità offerte dai servizi</w:t>
      </w:r>
      <w:r w:rsidR="00E13192">
        <w:rPr>
          <w:rFonts w:eastAsia="Times New Roman"/>
          <w:bCs/>
          <w:iCs/>
          <w:lang w:eastAsia="it-IT"/>
        </w:rPr>
        <w:t xml:space="preserve"> </w:t>
      </w:r>
      <w:r w:rsidRPr="004C4CE0">
        <w:rPr>
          <w:rFonts w:eastAsia="Times New Roman"/>
          <w:bCs/>
          <w:iCs/>
          <w:lang w:eastAsia="it-IT"/>
        </w:rPr>
        <w:t>elettronici di incasso e di pagamento interbancari.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3. Gli incassi effettuati dal tesoriere mediante i servizi</w:t>
      </w:r>
      <w:r w:rsidR="00E13192">
        <w:rPr>
          <w:rFonts w:eastAsia="Times New Roman"/>
          <w:bCs/>
          <w:iCs/>
          <w:lang w:eastAsia="it-IT"/>
        </w:rPr>
        <w:t xml:space="preserve"> </w:t>
      </w:r>
      <w:r w:rsidRPr="004C4CE0">
        <w:rPr>
          <w:rFonts w:eastAsia="Times New Roman"/>
          <w:bCs/>
          <w:iCs/>
          <w:lang w:eastAsia="it-IT"/>
        </w:rPr>
        <w:t>elettronici interbancari danno luogo al rilascio di quietanza o</w:t>
      </w:r>
      <w:r w:rsidR="00E13192">
        <w:rPr>
          <w:rFonts w:eastAsia="Times New Roman"/>
          <w:bCs/>
          <w:iCs/>
          <w:lang w:eastAsia="it-IT"/>
        </w:rPr>
        <w:t xml:space="preserve"> </w:t>
      </w:r>
      <w:r w:rsidRPr="004C4CE0">
        <w:rPr>
          <w:rFonts w:eastAsia="Times New Roman"/>
          <w:bCs/>
          <w:iCs/>
          <w:lang w:eastAsia="it-IT"/>
        </w:rPr>
        <w:t>evidenza bancaria ad effetto liberatorio per il debitore; le somme</w:t>
      </w:r>
      <w:r w:rsidR="00E13192">
        <w:rPr>
          <w:rFonts w:eastAsia="Times New Roman"/>
          <w:bCs/>
          <w:iCs/>
          <w:lang w:eastAsia="it-IT"/>
        </w:rPr>
        <w:t xml:space="preserve"> </w:t>
      </w:r>
      <w:r w:rsidRPr="004C4CE0">
        <w:rPr>
          <w:rFonts w:eastAsia="Times New Roman"/>
          <w:bCs/>
          <w:iCs/>
          <w:lang w:eastAsia="it-IT"/>
        </w:rPr>
        <w:t>rivenienti dai predetti incassi sono versate alle casse dell'ente,</w:t>
      </w:r>
      <w:r w:rsidR="00E13192">
        <w:rPr>
          <w:rFonts w:eastAsia="Times New Roman"/>
          <w:bCs/>
          <w:iCs/>
          <w:lang w:eastAsia="it-IT"/>
        </w:rPr>
        <w:t xml:space="preserve"> </w:t>
      </w:r>
      <w:r w:rsidRPr="004C4CE0">
        <w:rPr>
          <w:rFonts w:eastAsia="Times New Roman"/>
          <w:bCs/>
          <w:iCs/>
          <w:lang w:eastAsia="it-IT"/>
        </w:rPr>
        <w:t>con rilascio della quietanza di cui all'articolo 214, non appena si</w:t>
      </w:r>
      <w:r w:rsidR="00E13192">
        <w:rPr>
          <w:rFonts w:eastAsia="Times New Roman"/>
          <w:bCs/>
          <w:iCs/>
          <w:lang w:eastAsia="it-IT"/>
        </w:rPr>
        <w:t xml:space="preserve"> </w:t>
      </w:r>
      <w:r w:rsidRPr="004C4CE0">
        <w:rPr>
          <w:rFonts w:eastAsia="Times New Roman"/>
          <w:bCs/>
          <w:iCs/>
          <w:lang w:eastAsia="it-IT"/>
        </w:rPr>
        <w:t xml:space="preserve">rendono </w:t>
      </w:r>
      <w:r w:rsidRPr="004C4CE0">
        <w:rPr>
          <w:rFonts w:eastAsia="Times New Roman"/>
          <w:bCs/>
          <w:iCs/>
          <w:lang w:eastAsia="it-IT"/>
        </w:rPr>
        <w:lastRenderedPageBreak/>
        <w:t>liquide ed esigibili in relazione ai servizi elettronici</w:t>
      </w:r>
      <w:r w:rsidR="00E13192">
        <w:rPr>
          <w:rFonts w:eastAsia="Times New Roman"/>
          <w:bCs/>
          <w:iCs/>
          <w:lang w:eastAsia="it-IT"/>
        </w:rPr>
        <w:t xml:space="preserve"> </w:t>
      </w:r>
      <w:r w:rsidRPr="004C4CE0">
        <w:rPr>
          <w:rFonts w:eastAsia="Times New Roman"/>
          <w:bCs/>
          <w:iCs/>
          <w:lang w:eastAsia="it-IT"/>
        </w:rPr>
        <w:t>adottati e comunque nei tempi previsti nella predetta convenzione di</w:t>
      </w:r>
      <w:r w:rsidR="00E13192">
        <w:rPr>
          <w:rFonts w:eastAsia="Times New Roman"/>
          <w:bCs/>
          <w:iCs/>
          <w:lang w:eastAsia="it-IT"/>
        </w:rPr>
        <w:t xml:space="preserve"> </w:t>
      </w:r>
      <w:r w:rsidRPr="004C4CE0">
        <w:rPr>
          <w:rFonts w:eastAsia="Times New Roman"/>
          <w:bCs/>
          <w:iCs/>
          <w:lang w:eastAsia="it-IT"/>
        </w:rPr>
        <w:t>tesoreria.</w:t>
      </w:r>
    </w:p>
    <w:p w:rsidR="00E13192" w:rsidRDefault="00E13192" w:rsidP="00F75045">
      <w:pPr>
        <w:jc w:val="both"/>
        <w:rPr>
          <w:rFonts w:eastAsia="Times New Roman"/>
          <w:lang w:eastAsia="it-IT"/>
        </w:rPr>
      </w:pPr>
    </w:p>
    <w:p w:rsidR="00E13192" w:rsidRDefault="003D4021" w:rsidP="00E13192">
      <w:pPr>
        <w:jc w:val="center"/>
        <w:rPr>
          <w:rFonts w:eastAsia="Times New Roman"/>
          <w:b/>
          <w:lang w:eastAsia="it-IT"/>
        </w:rPr>
      </w:pPr>
      <w:r w:rsidRPr="00E13192">
        <w:rPr>
          <w:rFonts w:eastAsia="Times New Roman"/>
          <w:b/>
          <w:lang w:eastAsia="it-IT"/>
        </w:rPr>
        <w:t>CAPO II</w:t>
      </w:r>
    </w:p>
    <w:p w:rsidR="00E13192" w:rsidRDefault="003D4021" w:rsidP="00E13192">
      <w:pPr>
        <w:jc w:val="center"/>
        <w:rPr>
          <w:rFonts w:eastAsia="Times New Roman"/>
          <w:b/>
          <w:lang w:eastAsia="it-IT"/>
        </w:rPr>
      </w:pPr>
      <w:r w:rsidRPr="00E13192">
        <w:rPr>
          <w:rFonts w:eastAsia="Times New Roman"/>
          <w:b/>
          <w:lang w:eastAsia="it-IT"/>
        </w:rPr>
        <w:t>Riscossione delle entrate</w:t>
      </w:r>
    </w:p>
    <w:p w:rsidR="003D4021" w:rsidRPr="00E13192" w:rsidRDefault="003D4021" w:rsidP="00E13192">
      <w:pPr>
        <w:jc w:val="center"/>
        <w:rPr>
          <w:rFonts w:eastAsia="Times New Roman"/>
          <w:lang w:eastAsia="it-IT"/>
        </w:rPr>
      </w:pP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13192">
        <w:rPr>
          <w:rFonts w:eastAsia="Times New Roman"/>
          <w:b/>
          <w:lang w:eastAsia="it-IT"/>
        </w:rPr>
        <w:t>Articolo 214</w:t>
      </w: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13192">
        <w:rPr>
          <w:rFonts w:eastAsia="Times New Roman"/>
          <w:b/>
          <w:lang w:eastAsia="it-IT"/>
        </w:rPr>
        <w:t>Operazioni di riscossione</w:t>
      </w:r>
    </w:p>
    <w:p w:rsidR="003D4021" w:rsidRPr="004C4CE0" w:rsidRDefault="00E1319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Per ogni somma riscossa il tesoriere rilascia quietanza, numerata</w:t>
      </w:r>
      <w:r>
        <w:rPr>
          <w:rFonts w:eastAsia="Times New Roman"/>
          <w:lang w:eastAsia="it-IT"/>
        </w:rPr>
        <w:t xml:space="preserve"> </w:t>
      </w:r>
      <w:r w:rsidR="003D4021" w:rsidRPr="004C4CE0">
        <w:rPr>
          <w:rFonts w:eastAsia="Times New Roman"/>
          <w:lang w:eastAsia="it-IT"/>
        </w:rPr>
        <w:t>in ordine cronologico per esercizio finanziario.</w:t>
      </w:r>
    </w:p>
    <w:p w:rsidR="00E13192" w:rsidRDefault="00E1319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13192">
        <w:rPr>
          <w:rFonts w:eastAsia="Times New Roman"/>
          <w:b/>
          <w:lang w:eastAsia="it-IT"/>
        </w:rPr>
        <w:t>Articolo 215</w:t>
      </w: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13192">
        <w:rPr>
          <w:rFonts w:eastAsia="Times New Roman"/>
          <w:b/>
          <w:lang w:eastAsia="it-IT"/>
        </w:rPr>
        <w:t>Procedure per la registrazione delle entrate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regolamento di contabilità dell'ente stabilisce le procedure</w:t>
      </w:r>
      <w:r w:rsidR="00E13192">
        <w:rPr>
          <w:rFonts w:eastAsia="Times New Roman"/>
          <w:lang w:eastAsia="it-IT"/>
        </w:rPr>
        <w:t xml:space="preserve"> </w:t>
      </w:r>
      <w:r w:rsidRPr="004C4CE0">
        <w:rPr>
          <w:rFonts w:eastAsia="Times New Roman"/>
          <w:lang w:eastAsia="it-IT"/>
        </w:rPr>
        <w:t>per la fornitura dei modelli e per la registrazione delle entrate;</w:t>
      </w:r>
      <w:r w:rsidR="00E13192">
        <w:rPr>
          <w:rFonts w:eastAsia="Times New Roman"/>
          <w:lang w:eastAsia="it-IT"/>
        </w:rPr>
        <w:t xml:space="preserve"> </w:t>
      </w:r>
      <w:r w:rsidRPr="004C4CE0">
        <w:rPr>
          <w:rFonts w:eastAsia="Times New Roman"/>
          <w:lang w:eastAsia="it-IT"/>
        </w:rPr>
        <w:t>disciplina, altresì le modalità per la comunicazione delle</w:t>
      </w:r>
      <w:r w:rsidR="00E13192">
        <w:rPr>
          <w:rFonts w:eastAsia="Times New Roman"/>
          <w:lang w:eastAsia="it-IT"/>
        </w:rPr>
        <w:t xml:space="preserve"> </w:t>
      </w:r>
      <w:r w:rsidRPr="004C4CE0">
        <w:rPr>
          <w:rFonts w:eastAsia="Times New Roman"/>
          <w:lang w:eastAsia="it-IT"/>
        </w:rPr>
        <w:t>operazioni di riscossione eseguite, nonché la relativa prova</w:t>
      </w:r>
      <w:r w:rsidR="00E13192">
        <w:rPr>
          <w:rFonts w:eastAsia="Times New Roman"/>
          <w:lang w:eastAsia="it-IT"/>
        </w:rPr>
        <w:t xml:space="preserve"> </w:t>
      </w:r>
      <w:r w:rsidRPr="004C4CE0">
        <w:rPr>
          <w:rFonts w:eastAsia="Times New Roman"/>
          <w:lang w:eastAsia="it-IT"/>
        </w:rPr>
        <w:t xml:space="preserve">documentale. </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w:t>
      </w:r>
      <w:r w:rsidR="003D4021" w:rsidRPr="004C4CE0">
        <w:rPr>
          <w:rFonts w:eastAsia="Times New Roman"/>
          <w:bCs/>
          <w:iCs/>
          <w:lang w:eastAsia="it-IT"/>
        </w:rPr>
        <w:t>1-bis. Il tesoriere non gestisce i codici della transazione</w:t>
      </w:r>
      <w:r w:rsidR="00E13192">
        <w:rPr>
          <w:rFonts w:eastAsia="Times New Roman"/>
          <w:bCs/>
          <w:iCs/>
          <w:lang w:eastAsia="it-IT"/>
        </w:rPr>
        <w:t xml:space="preserve"> </w:t>
      </w:r>
      <w:r w:rsidR="003D4021" w:rsidRPr="004C4CE0">
        <w:rPr>
          <w:rFonts w:eastAsia="Times New Roman"/>
          <w:bCs/>
          <w:iCs/>
          <w:lang w:eastAsia="it-IT"/>
        </w:rPr>
        <w:t xml:space="preserve">elementare di cui agli </w:t>
      </w:r>
      <w:hyperlink r:id="rId335" w:tgtFrame="_blank" w:history="1">
        <w:r w:rsidR="003D4021" w:rsidRPr="004C4CE0">
          <w:rPr>
            <w:rFonts w:eastAsia="Times New Roman"/>
            <w:bCs/>
            <w:iCs/>
            <w:lang w:eastAsia="it-IT"/>
          </w:rPr>
          <w:t>articoli da 5</w:t>
        </w:r>
      </w:hyperlink>
      <w:r w:rsidR="003D4021" w:rsidRPr="004C4CE0">
        <w:rPr>
          <w:rFonts w:eastAsia="Times New Roman"/>
          <w:bCs/>
          <w:iCs/>
          <w:lang w:eastAsia="it-IT"/>
        </w:rPr>
        <w:t xml:space="preserve"> </w:t>
      </w:r>
      <w:hyperlink r:id="rId336" w:tgtFrame="_blank" w:history="1">
        <w:r w:rsidR="003D4021" w:rsidRPr="004C4CE0">
          <w:rPr>
            <w:rFonts w:eastAsia="Times New Roman"/>
            <w:bCs/>
            <w:iCs/>
            <w:lang w:eastAsia="it-IT"/>
          </w:rPr>
          <w:t>a 7, del decreto legislativo 23</w:t>
        </w:r>
        <w:r w:rsidR="00E13192">
          <w:rPr>
            <w:rFonts w:eastAsia="Times New Roman"/>
            <w:bCs/>
            <w:iCs/>
            <w:lang w:eastAsia="it-IT"/>
          </w:rPr>
          <w:t xml:space="preserve"> </w:t>
        </w:r>
        <w:r w:rsidR="003D4021" w:rsidRPr="004C4CE0">
          <w:rPr>
            <w:rFonts w:eastAsia="Times New Roman"/>
            <w:bCs/>
            <w:iCs/>
            <w:lang w:eastAsia="it-IT"/>
          </w:rPr>
          <w:t>giugno 2011, n. 118</w:t>
        </w:r>
      </w:hyperlink>
      <w:r w:rsidR="003D4021" w:rsidRPr="004C4CE0">
        <w:rPr>
          <w:rFonts w:eastAsia="Times New Roman"/>
          <w:bCs/>
          <w:iCs/>
          <w:lang w:eastAsia="it-IT"/>
        </w:rPr>
        <w:t>, inseriti nei campi liberi dell'ordinativo a</w:t>
      </w:r>
      <w:r w:rsidR="00E13192">
        <w:rPr>
          <w:rFonts w:eastAsia="Times New Roman"/>
          <w:bCs/>
          <w:iCs/>
          <w:lang w:eastAsia="it-IT"/>
        </w:rPr>
        <w:t xml:space="preserve"> </w:t>
      </w:r>
      <w:r w:rsidR="003D4021" w:rsidRPr="004C4CE0">
        <w:rPr>
          <w:rFonts w:eastAsia="Times New Roman"/>
          <w:bCs/>
          <w:iCs/>
          <w:lang w:eastAsia="it-IT"/>
        </w:rPr>
        <w:t>disposizione dell'ente.</w:t>
      </w:r>
    </w:p>
    <w:p w:rsidR="00E13192" w:rsidRDefault="00E13192" w:rsidP="00F75045">
      <w:pPr>
        <w:jc w:val="both"/>
        <w:rPr>
          <w:rFonts w:eastAsia="Times New Roman"/>
          <w:lang w:eastAsia="it-IT"/>
        </w:rPr>
      </w:pPr>
    </w:p>
    <w:p w:rsidR="00481B59" w:rsidRDefault="003D4021" w:rsidP="00E13192">
      <w:pPr>
        <w:jc w:val="center"/>
        <w:rPr>
          <w:rFonts w:eastAsia="Times New Roman"/>
          <w:b/>
          <w:lang w:eastAsia="it-IT"/>
        </w:rPr>
      </w:pPr>
      <w:r w:rsidRPr="00E13192">
        <w:rPr>
          <w:rFonts w:eastAsia="Times New Roman"/>
          <w:b/>
          <w:lang w:eastAsia="it-IT"/>
        </w:rPr>
        <w:t>CAPO III</w:t>
      </w:r>
    </w:p>
    <w:p w:rsidR="00481B59" w:rsidRDefault="003D4021" w:rsidP="00E13192">
      <w:pPr>
        <w:jc w:val="center"/>
        <w:rPr>
          <w:rFonts w:eastAsia="Times New Roman"/>
          <w:b/>
          <w:lang w:eastAsia="it-IT"/>
        </w:rPr>
      </w:pPr>
      <w:r w:rsidRPr="00E13192">
        <w:rPr>
          <w:rFonts w:eastAsia="Times New Roman"/>
          <w:b/>
          <w:lang w:eastAsia="it-IT"/>
        </w:rPr>
        <w:t>Pagamento delle spese</w:t>
      </w:r>
    </w:p>
    <w:p w:rsidR="003D4021" w:rsidRPr="00481B59" w:rsidRDefault="003D4021" w:rsidP="00E13192">
      <w:pPr>
        <w:jc w:val="center"/>
        <w:rPr>
          <w:rFonts w:eastAsia="Times New Roman"/>
          <w:lang w:eastAsia="it-IT"/>
        </w:rPr>
      </w:pP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13192">
        <w:rPr>
          <w:rFonts w:eastAsia="Times New Roman"/>
          <w:b/>
          <w:lang w:eastAsia="it-IT"/>
        </w:rPr>
        <w:t>Articolo 216</w:t>
      </w:r>
    </w:p>
    <w:p w:rsidR="003D4021" w:rsidRPr="00E13192" w:rsidRDefault="003D4021" w:rsidP="00E1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13192">
        <w:rPr>
          <w:rFonts w:eastAsia="Times New Roman"/>
          <w:b/>
          <w:lang w:eastAsia="it-IT"/>
        </w:rPr>
        <w:t>Condizioni di legittimità dei pagamenti effettuali dal tesoriere</w:t>
      </w:r>
    </w:p>
    <w:p w:rsidR="003D4021" w:rsidRPr="004C4CE0" w:rsidRDefault="003D4021" w:rsidP="0048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w:t>
      </w:r>
      <w:r w:rsidR="004C4CE0" w:rsidRPr="004C4CE0">
        <w:rPr>
          <w:rFonts w:eastAsia="Times New Roman"/>
          <w:lang w:eastAsia="it-IT"/>
        </w:rPr>
        <w:t xml:space="preserve"> </w:t>
      </w:r>
      <w:r w:rsidR="00481B59">
        <w:rPr>
          <w:rFonts w:eastAsia="Times New Roman"/>
          <w:i/>
          <w:lang w:eastAsia="it-IT"/>
        </w:rPr>
        <w:t>(comma abrogato dal d.l. 26/10/2019, n. 124, convertito, con modificazioni, dalla legge 19/12/2019, n. 157)</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Nessun mandato di pagamento può essere estinto dal tesoriere se</w:t>
      </w:r>
      <w:r w:rsidR="00481B59">
        <w:rPr>
          <w:rFonts w:eastAsia="Times New Roman"/>
          <w:lang w:eastAsia="it-IT"/>
        </w:rPr>
        <w:t xml:space="preserve"> </w:t>
      </w:r>
      <w:r w:rsidRPr="004C4CE0">
        <w:rPr>
          <w:rFonts w:eastAsia="Times New Roman"/>
          <w:lang w:eastAsia="it-IT"/>
        </w:rPr>
        <w:t>privo della codifica,compresa la codifica SIOPE di cui all'</w:t>
      </w:r>
      <w:hyperlink r:id="rId337" w:tgtFrame="_blank" w:history="1">
        <w:r w:rsidRPr="004C4CE0">
          <w:rPr>
            <w:rFonts w:eastAsia="Times New Roman"/>
            <w:lang w:eastAsia="it-IT"/>
          </w:rPr>
          <w:t>art. 14</w:t>
        </w:r>
        <w:r w:rsidR="00481B59">
          <w:rPr>
            <w:rFonts w:eastAsia="Times New Roman"/>
            <w:lang w:eastAsia="it-IT"/>
          </w:rPr>
          <w:t xml:space="preserve"> </w:t>
        </w:r>
        <w:r w:rsidRPr="004C4CE0">
          <w:rPr>
            <w:rFonts w:eastAsia="Times New Roman"/>
            <w:lang w:eastAsia="it-IT"/>
          </w:rPr>
          <w:t>della legge 31 dicembre 2009, n. 196</w:t>
        </w:r>
      </w:hyperlink>
      <w:r w:rsidRPr="004C4CE0">
        <w:rPr>
          <w:rFonts w:eastAsia="Times New Roman"/>
          <w:lang w:eastAsia="it-IT"/>
        </w:rPr>
        <w:t>. Il tesoriere non gestisce i</w:t>
      </w:r>
      <w:r w:rsidR="00481B59">
        <w:rPr>
          <w:rFonts w:eastAsia="Times New Roman"/>
          <w:lang w:eastAsia="it-IT"/>
        </w:rPr>
        <w:t xml:space="preserve"> </w:t>
      </w:r>
      <w:r w:rsidRPr="004C4CE0">
        <w:rPr>
          <w:rFonts w:eastAsia="Times New Roman"/>
          <w:lang w:eastAsia="it-IT"/>
        </w:rPr>
        <w:t xml:space="preserve">codici della transazione elementare di cui agli </w:t>
      </w:r>
      <w:hyperlink r:id="rId338" w:tgtFrame="_blank" w:history="1">
        <w:r w:rsidRPr="004C4CE0">
          <w:rPr>
            <w:rFonts w:eastAsia="Times New Roman"/>
            <w:lang w:eastAsia="it-IT"/>
          </w:rPr>
          <w:t>articoli da 5</w:t>
        </w:r>
      </w:hyperlink>
      <w:r w:rsidRPr="004C4CE0">
        <w:rPr>
          <w:rFonts w:eastAsia="Times New Roman"/>
          <w:lang w:eastAsia="it-IT"/>
        </w:rPr>
        <w:t xml:space="preserve"> </w:t>
      </w:r>
      <w:hyperlink r:id="rId339" w:tgtFrame="_blank" w:history="1">
        <w:r w:rsidRPr="004C4CE0">
          <w:rPr>
            <w:rFonts w:eastAsia="Times New Roman"/>
            <w:lang w:eastAsia="it-IT"/>
          </w:rPr>
          <w:t>a 7,</w:t>
        </w:r>
        <w:r w:rsidR="00481B59">
          <w:rPr>
            <w:rFonts w:eastAsia="Times New Roman"/>
            <w:lang w:eastAsia="it-IT"/>
          </w:rPr>
          <w:t xml:space="preserve"> </w:t>
        </w:r>
        <w:r w:rsidRPr="004C4CE0">
          <w:rPr>
            <w:rFonts w:eastAsia="Times New Roman"/>
            <w:lang w:eastAsia="it-IT"/>
          </w:rPr>
          <w:t>del decreto legislativo 23 giugno 2011, n. 118</w:t>
        </w:r>
      </w:hyperlink>
      <w:r w:rsidRPr="004C4CE0">
        <w:rPr>
          <w:rFonts w:eastAsia="Times New Roman"/>
          <w:lang w:eastAsia="it-IT"/>
        </w:rPr>
        <w:t>, inseriti nei campi</w:t>
      </w:r>
      <w:r w:rsidR="00481B59">
        <w:rPr>
          <w:rFonts w:eastAsia="Times New Roman"/>
          <w:lang w:eastAsia="it-IT"/>
        </w:rPr>
        <w:t xml:space="preserve"> </w:t>
      </w:r>
      <w:r w:rsidRPr="004C4CE0">
        <w:rPr>
          <w:rFonts w:eastAsia="Times New Roman"/>
          <w:lang w:eastAsia="it-IT"/>
        </w:rPr>
        <w:t>liberi del mandato a disposizione dell'ente</w:t>
      </w:r>
      <w:r w:rsidR="00481B59">
        <w:rPr>
          <w:rFonts w:eastAsia="Times New Roman"/>
          <w:lang w:eastAsia="it-IT"/>
        </w:rPr>
        <w:t>.</w:t>
      </w:r>
    </w:p>
    <w:p w:rsidR="00481B59" w:rsidRPr="004C4CE0" w:rsidRDefault="00481B59" w:rsidP="0048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w:t>
      </w:r>
      <w:r w:rsidR="004C4CE0" w:rsidRPr="004C4CE0">
        <w:rPr>
          <w:rFonts w:eastAsia="Times New Roman"/>
          <w:lang w:eastAsia="it-IT"/>
        </w:rPr>
        <w:t xml:space="preserve"> </w:t>
      </w:r>
      <w:r>
        <w:rPr>
          <w:rFonts w:eastAsia="Times New Roman"/>
          <w:i/>
          <w:lang w:eastAsia="it-IT"/>
        </w:rPr>
        <w:t>(comma abrogato dal d.l. 26/10/2019, n. 124, convertito, con modificazioni, dalla legge 19/12/2019, n. 157)</w:t>
      </w:r>
    </w:p>
    <w:p w:rsidR="00481B59" w:rsidRDefault="00481B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81B59" w:rsidRDefault="003D4021" w:rsidP="0048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81B59">
        <w:rPr>
          <w:rFonts w:eastAsia="Times New Roman"/>
          <w:b/>
          <w:lang w:eastAsia="it-IT"/>
        </w:rPr>
        <w:t>Articolo 217</w:t>
      </w:r>
    </w:p>
    <w:p w:rsidR="003D4021" w:rsidRPr="00481B59" w:rsidRDefault="003D4021" w:rsidP="0048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81B59">
        <w:rPr>
          <w:rFonts w:eastAsia="Times New Roman"/>
          <w:b/>
          <w:lang w:eastAsia="it-IT"/>
        </w:rPr>
        <w:t>Estinzione dei mandati di pagamento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C4CE0" w:rsidRDefault="00481B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L'estinzione dei mandati da parte del tesoriere avviene nel</w:t>
      </w:r>
      <w:r>
        <w:rPr>
          <w:rFonts w:eastAsia="Times New Roman"/>
          <w:lang w:eastAsia="it-IT"/>
        </w:rPr>
        <w:t xml:space="preserve"> </w:t>
      </w:r>
      <w:r w:rsidR="003D4021" w:rsidRPr="004C4CE0">
        <w:rPr>
          <w:rFonts w:eastAsia="Times New Roman"/>
          <w:lang w:eastAsia="it-IT"/>
        </w:rPr>
        <w:t>rispetto della legge e secondo le indicazioni fornite dall'ente, con</w:t>
      </w:r>
      <w:r>
        <w:rPr>
          <w:rFonts w:eastAsia="Times New Roman"/>
          <w:lang w:eastAsia="it-IT"/>
        </w:rPr>
        <w:t xml:space="preserve"> </w:t>
      </w:r>
      <w:r w:rsidR="003D4021" w:rsidRPr="004C4CE0">
        <w:rPr>
          <w:rFonts w:eastAsia="Times New Roman"/>
          <w:lang w:eastAsia="it-IT"/>
        </w:rPr>
        <w:t>assunzione di responsabilità da parte del tesoriere, che ne risponde</w:t>
      </w:r>
      <w:r>
        <w:rPr>
          <w:rFonts w:eastAsia="Times New Roman"/>
          <w:lang w:eastAsia="it-IT"/>
        </w:rPr>
        <w:t xml:space="preserve"> </w:t>
      </w:r>
      <w:r w:rsidR="003D4021" w:rsidRPr="004C4CE0">
        <w:rPr>
          <w:rFonts w:eastAsia="Times New Roman"/>
          <w:lang w:eastAsia="it-IT"/>
        </w:rPr>
        <w:t>con tutto il proprio patrimonio sia nei confronti dell'ente locale</w:t>
      </w:r>
      <w:r>
        <w:rPr>
          <w:rFonts w:eastAsia="Times New Roman"/>
          <w:lang w:eastAsia="it-IT"/>
        </w:rPr>
        <w:t xml:space="preserve"> </w:t>
      </w:r>
      <w:r w:rsidR="003D4021" w:rsidRPr="004C4CE0">
        <w:rPr>
          <w:rFonts w:eastAsia="Times New Roman"/>
          <w:lang w:eastAsia="it-IT"/>
        </w:rPr>
        <w:t>ordinante sia dei terzi creditori, in ordine alla regolarità delle</w:t>
      </w:r>
      <w:r>
        <w:rPr>
          <w:rFonts w:eastAsia="Times New Roman"/>
          <w:lang w:eastAsia="it-IT"/>
        </w:rPr>
        <w:t xml:space="preserve"> </w:t>
      </w:r>
      <w:r w:rsidR="003D4021" w:rsidRPr="004C4CE0">
        <w:rPr>
          <w:rFonts w:eastAsia="Times New Roman"/>
          <w:lang w:eastAsia="it-IT"/>
        </w:rPr>
        <w:t>operazioni di pagamento eseguite.</w:t>
      </w:r>
    </w:p>
    <w:p w:rsidR="00481B59" w:rsidRDefault="00481B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81B59" w:rsidRDefault="003D4021" w:rsidP="0048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81B59">
        <w:rPr>
          <w:rFonts w:eastAsia="Times New Roman"/>
          <w:b/>
          <w:lang w:eastAsia="it-IT"/>
        </w:rPr>
        <w:t>Articolo 218</w:t>
      </w:r>
    </w:p>
    <w:p w:rsidR="003D4021" w:rsidRPr="00481B59" w:rsidRDefault="003D4021" w:rsidP="0048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81B59">
        <w:rPr>
          <w:rFonts w:eastAsia="Times New Roman"/>
          <w:b/>
          <w:lang w:eastAsia="it-IT"/>
        </w:rPr>
        <w:t>Annotazione della quietanza</w:t>
      </w:r>
    </w:p>
    <w:p w:rsidR="003D4021" w:rsidRPr="004C4CE0" w:rsidRDefault="00481B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tesoriere annota gli estremi della quietanza direttamente sul</w:t>
      </w:r>
      <w:r>
        <w:rPr>
          <w:rFonts w:eastAsia="Times New Roman"/>
          <w:lang w:eastAsia="it-IT"/>
        </w:rPr>
        <w:t xml:space="preserve"> </w:t>
      </w:r>
      <w:r w:rsidR="003D4021" w:rsidRPr="004C4CE0">
        <w:rPr>
          <w:rFonts w:eastAsia="Times New Roman"/>
          <w:lang w:eastAsia="it-IT"/>
        </w:rPr>
        <w:t>mandato o su documentazione meccanografica da consegnare all'ente,</w:t>
      </w:r>
      <w:r>
        <w:rPr>
          <w:rFonts w:eastAsia="Times New Roman"/>
          <w:lang w:eastAsia="it-IT"/>
        </w:rPr>
        <w:t xml:space="preserve"> </w:t>
      </w:r>
      <w:r w:rsidR="003D4021" w:rsidRPr="004C4CE0">
        <w:rPr>
          <w:rFonts w:eastAsia="Times New Roman"/>
          <w:lang w:eastAsia="it-IT"/>
        </w:rPr>
        <w:t>unitamente ai mandati pagati, in allegato al proprio rendiconto.</w:t>
      </w:r>
    </w:p>
    <w:p w:rsidR="003D4021" w:rsidRPr="004C4CE0" w:rsidRDefault="00481B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Su richiesta dell'ente locale il tesoriere fornisce gli estremi di</w:t>
      </w:r>
      <w:r>
        <w:rPr>
          <w:rFonts w:eastAsia="Times New Roman"/>
          <w:lang w:eastAsia="it-IT"/>
        </w:rPr>
        <w:t xml:space="preserve"> </w:t>
      </w:r>
      <w:r w:rsidR="003D4021" w:rsidRPr="004C4CE0">
        <w:rPr>
          <w:rFonts w:eastAsia="Times New Roman"/>
          <w:lang w:eastAsia="it-IT"/>
        </w:rPr>
        <w:t>qualsiasi operazione di pagamento eseguita nonché la relativa prova</w:t>
      </w:r>
      <w:r>
        <w:rPr>
          <w:rFonts w:eastAsia="Times New Roman"/>
          <w:lang w:eastAsia="it-IT"/>
        </w:rPr>
        <w:t xml:space="preserve"> </w:t>
      </w:r>
      <w:r w:rsidR="003D4021" w:rsidRPr="004C4CE0">
        <w:rPr>
          <w:rFonts w:eastAsia="Times New Roman"/>
          <w:lang w:eastAsia="it-IT"/>
        </w:rPr>
        <w:t>documentale.</w:t>
      </w:r>
    </w:p>
    <w:p w:rsidR="00481B59" w:rsidRDefault="00481B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81B59" w:rsidRDefault="003D4021" w:rsidP="0048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81B59">
        <w:rPr>
          <w:rFonts w:eastAsia="Times New Roman"/>
          <w:b/>
          <w:lang w:eastAsia="it-IT"/>
        </w:rPr>
        <w:t>Articolo 219</w:t>
      </w:r>
    </w:p>
    <w:p w:rsidR="003D4021" w:rsidRPr="00481B59" w:rsidRDefault="003D4021" w:rsidP="0048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81B59">
        <w:rPr>
          <w:rFonts w:eastAsia="Times New Roman"/>
          <w:b/>
          <w:lang w:eastAsia="it-IT"/>
        </w:rPr>
        <w:t>Mandati non estinti al termine dell'esercizio</w:t>
      </w:r>
    </w:p>
    <w:p w:rsidR="003D4021" w:rsidRPr="004C4CE0" w:rsidRDefault="00481B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 mandati interamente o parzialmente non estinti alla data del 31</w:t>
      </w:r>
      <w:r>
        <w:rPr>
          <w:rFonts w:eastAsia="Times New Roman"/>
          <w:lang w:eastAsia="it-IT"/>
        </w:rPr>
        <w:t xml:space="preserve"> </w:t>
      </w:r>
      <w:r w:rsidR="003D4021" w:rsidRPr="004C4CE0">
        <w:rPr>
          <w:rFonts w:eastAsia="Times New Roman"/>
          <w:lang w:eastAsia="it-IT"/>
        </w:rPr>
        <w:t>dicembre sono eseguiti mediante commutazione in assegni postali</w:t>
      </w:r>
      <w:r>
        <w:rPr>
          <w:rFonts w:eastAsia="Times New Roman"/>
          <w:lang w:eastAsia="it-IT"/>
        </w:rPr>
        <w:t xml:space="preserve"> </w:t>
      </w:r>
      <w:r w:rsidR="003D4021" w:rsidRPr="004C4CE0">
        <w:rPr>
          <w:rFonts w:eastAsia="Times New Roman"/>
          <w:lang w:eastAsia="it-IT"/>
        </w:rPr>
        <w:t>localizzati o con altri mezzi equipollenti offerti dal sistema</w:t>
      </w:r>
      <w:r>
        <w:rPr>
          <w:rFonts w:eastAsia="Times New Roman"/>
          <w:lang w:eastAsia="it-IT"/>
        </w:rPr>
        <w:t xml:space="preserve"> </w:t>
      </w:r>
      <w:r w:rsidR="003D4021" w:rsidRPr="004C4CE0">
        <w:rPr>
          <w:rFonts w:eastAsia="Times New Roman"/>
          <w:lang w:eastAsia="it-IT"/>
        </w:rPr>
        <w:t>bancario o postale.</w:t>
      </w:r>
    </w:p>
    <w:p w:rsidR="00481B59" w:rsidRDefault="00481B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81B59" w:rsidRDefault="003D4021" w:rsidP="0048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81B59">
        <w:rPr>
          <w:rFonts w:eastAsia="Times New Roman"/>
          <w:b/>
          <w:lang w:eastAsia="it-IT"/>
        </w:rPr>
        <w:t>Articolo 220</w:t>
      </w:r>
    </w:p>
    <w:p w:rsidR="003D4021" w:rsidRPr="00481B59" w:rsidRDefault="003D4021" w:rsidP="0048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81B59">
        <w:rPr>
          <w:rFonts w:eastAsia="Times New Roman"/>
          <w:b/>
          <w:lang w:eastAsia="it-IT"/>
        </w:rPr>
        <w:t>Obblighi del tesoriere per le delegazioni di pagamento</w:t>
      </w:r>
    </w:p>
    <w:p w:rsidR="003D4021" w:rsidRPr="004C4CE0" w:rsidRDefault="00481B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A seguito della notifica degli atti di delegazione di pagamento di</w:t>
      </w:r>
      <w:r>
        <w:rPr>
          <w:rFonts w:eastAsia="Times New Roman"/>
          <w:lang w:eastAsia="it-IT"/>
        </w:rPr>
        <w:t xml:space="preserve"> </w:t>
      </w:r>
      <w:r w:rsidR="003D4021" w:rsidRPr="004C4CE0">
        <w:rPr>
          <w:rFonts w:eastAsia="Times New Roman"/>
          <w:lang w:eastAsia="it-IT"/>
        </w:rPr>
        <w:t>cui all'articolo 206 il tesoriere é tenuto a versare l'importo</w:t>
      </w:r>
      <w:r>
        <w:rPr>
          <w:rFonts w:eastAsia="Times New Roman"/>
          <w:lang w:eastAsia="it-IT"/>
        </w:rPr>
        <w:t xml:space="preserve"> </w:t>
      </w:r>
      <w:r w:rsidR="003D4021" w:rsidRPr="004C4CE0">
        <w:rPr>
          <w:rFonts w:eastAsia="Times New Roman"/>
          <w:lang w:eastAsia="it-IT"/>
        </w:rPr>
        <w:t>dovuto ai creditori alle scadenze prescritte, con comminatoria</w:t>
      </w:r>
      <w:r>
        <w:rPr>
          <w:rFonts w:eastAsia="Times New Roman"/>
          <w:lang w:eastAsia="it-IT"/>
        </w:rPr>
        <w:t xml:space="preserve"> </w:t>
      </w:r>
      <w:r w:rsidR="003D4021" w:rsidRPr="004C4CE0">
        <w:rPr>
          <w:rFonts w:eastAsia="Times New Roman"/>
          <w:lang w:eastAsia="it-IT"/>
        </w:rPr>
        <w:t>dell'indennità di mora in caso di ritardato pagamento.</w:t>
      </w:r>
    </w:p>
    <w:p w:rsidR="00481B59" w:rsidRDefault="00481B59" w:rsidP="00F75045">
      <w:pPr>
        <w:jc w:val="both"/>
        <w:rPr>
          <w:rFonts w:eastAsia="Times New Roman"/>
          <w:lang w:eastAsia="it-IT"/>
        </w:rPr>
      </w:pPr>
    </w:p>
    <w:p w:rsidR="00481B59" w:rsidRDefault="00481B59">
      <w:pPr>
        <w:rPr>
          <w:rFonts w:eastAsia="Times New Roman"/>
          <w:b/>
          <w:lang w:eastAsia="it-IT"/>
        </w:rPr>
      </w:pPr>
      <w:r>
        <w:rPr>
          <w:rFonts w:eastAsia="Times New Roman"/>
          <w:b/>
          <w:lang w:eastAsia="it-IT"/>
        </w:rPr>
        <w:br w:type="page"/>
      </w:r>
    </w:p>
    <w:p w:rsidR="00481B59" w:rsidRDefault="003D4021" w:rsidP="00481B59">
      <w:pPr>
        <w:jc w:val="center"/>
        <w:rPr>
          <w:rFonts w:eastAsia="Times New Roman"/>
          <w:b/>
          <w:lang w:eastAsia="it-IT"/>
        </w:rPr>
      </w:pPr>
      <w:r w:rsidRPr="00481B59">
        <w:rPr>
          <w:rFonts w:eastAsia="Times New Roman"/>
          <w:b/>
          <w:lang w:eastAsia="it-IT"/>
        </w:rPr>
        <w:lastRenderedPageBreak/>
        <w:t>CAPO IV</w:t>
      </w:r>
    </w:p>
    <w:p w:rsidR="00481B59" w:rsidRDefault="003D4021" w:rsidP="00481B59">
      <w:pPr>
        <w:jc w:val="center"/>
        <w:rPr>
          <w:rFonts w:eastAsia="Times New Roman"/>
          <w:b/>
          <w:lang w:eastAsia="it-IT"/>
        </w:rPr>
      </w:pPr>
      <w:r w:rsidRPr="00481B59">
        <w:rPr>
          <w:rFonts w:eastAsia="Times New Roman"/>
          <w:b/>
          <w:lang w:eastAsia="it-IT"/>
        </w:rPr>
        <w:t>Altre attività</w:t>
      </w:r>
    </w:p>
    <w:p w:rsidR="003D4021" w:rsidRPr="00481B59" w:rsidRDefault="003D4021" w:rsidP="00481B59">
      <w:pPr>
        <w:jc w:val="center"/>
        <w:rPr>
          <w:rFonts w:eastAsia="Times New Roman"/>
          <w:lang w:eastAsia="it-IT"/>
        </w:rPr>
      </w:pPr>
    </w:p>
    <w:p w:rsidR="003D4021" w:rsidRPr="00481B59" w:rsidRDefault="003D4021" w:rsidP="0048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81B59">
        <w:rPr>
          <w:rFonts w:eastAsia="Times New Roman"/>
          <w:b/>
          <w:lang w:eastAsia="it-IT"/>
        </w:rPr>
        <w:t>Articolo 221</w:t>
      </w:r>
    </w:p>
    <w:p w:rsidR="003D4021" w:rsidRPr="00481B59" w:rsidRDefault="003D4021" w:rsidP="0048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81B59">
        <w:rPr>
          <w:rFonts w:eastAsia="Times New Roman"/>
          <w:b/>
          <w:lang w:eastAsia="it-IT"/>
        </w:rPr>
        <w:t>Gestione di titoli e valori</w:t>
      </w:r>
    </w:p>
    <w:p w:rsidR="003D4021" w:rsidRPr="004C4CE0" w:rsidRDefault="00481B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 titoli di proprietà dell'ente, ove consentito dalla legge, sono</w:t>
      </w:r>
      <w:r>
        <w:rPr>
          <w:rFonts w:eastAsia="Times New Roman"/>
          <w:lang w:eastAsia="it-IT"/>
        </w:rPr>
        <w:t xml:space="preserve"> </w:t>
      </w:r>
      <w:r w:rsidR="003D4021" w:rsidRPr="004C4CE0">
        <w:rPr>
          <w:rFonts w:eastAsia="Times New Roman"/>
          <w:lang w:eastAsia="it-IT"/>
        </w:rPr>
        <w:t>gestiti dal tesoriere con versamento delle cedole nel conto di</w:t>
      </w:r>
      <w:r>
        <w:rPr>
          <w:rFonts w:eastAsia="Times New Roman"/>
          <w:lang w:eastAsia="it-IT"/>
        </w:rPr>
        <w:t xml:space="preserve"> </w:t>
      </w:r>
      <w:r w:rsidR="003D4021" w:rsidRPr="004C4CE0">
        <w:rPr>
          <w:rFonts w:eastAsia="Times New Roman"/>
          <w:lang w:eastAsia="it-IT"/>
        </w:rPr>
        <w:t>tesoreria alle loro rispettive scadenze.</w:t>
      </w:r>
    </w:p>
    <w:p w:rsidR="003D4021" w:rsidRPr="004C4CE0" w:rsidRDefault="00481B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tesoriere provvede anche alla riscossione dei depositi</w:t>
      </w:r>
      <w:r>
        <w:rPr>
          <w:rFonts w:eastAsia="Times New Roman"/>
          <w:lang w:eastAsia="it-IT"/>
        </w:rPr>
        <w:t xml:space="preserve"> </w:t>
      </w:r>
      <w:r w:rsidR="003D4021" w:rsidRPr="004C4CE0">
        <w:rPr>
          <w:rFonts w:eastAsia="Times New Roman"/>
          <w:lang w:eastAsia="it-IT"/>
        </w:rPr>
        <w:t>effettuati da terzi per spese contrattuali, d'asta e cauzionali a</w:t>
      </w:r>
      <w:r>
        <w:rPr>
          <w:rFonts w:eastAsia="Times New Roman"/>
          <w:lang w:eastAsia="it-IT"/>
        </w:rPr>
        <w:t xml:space="preserve"> </w:t>
      </w:r>
      <w:r w:rsidR="003D4021" w:rsidRPr="004C4CE0">
        <w:rPr>
          <w:rFonts w:eastAsia="Times New Roman"/>
          <w:lang w:eastAsia="it-IT"/>
        </w:rPr>
        <w:t>garanzia degli impegni assunti, previo rilascio di apposita ricevuta,</w:t>
      </w:r>
      <w:r>
        <w:rPr>
          <w:rFonts w:eastAsia="Times New Roman"/>
          <w:lang w:eastAsia="it-IT"/>
        </w:rPr>
        <w:t xml:space="preserve"> </w:t>
      </w:r>
      <w:r w:rsidR="003D4021" w:rsidRPr="004C4CE0">
        <w:rPr>
          <w:rFonts w:eastAsia="Times New Roman"/>
          <w:lang w:eastAsia="it-IT"/>
        </w:rPr>
        <w:t>diversa dalla quietanza di tesoreria, contenente tutti gli estremi</w:t>
      </w:r>
      <w:r>
        <w:rPr>
          <w:rFonts w:eastAsia="Times New Roman"/>
          <w:lang w:eastAsia="it-IT"/>
        </w:rPr>
        <w:t xml:space="preserve"> </w:t>
      </w:r>
      <w:r w:rsidR="003D4021" w:rsidRPr="004C4CE0">
        <w:rPr>
          <w:rFonts w:eastAsia="Times New Roman"/>
          <w:lang w:eastAsia="it-IT"/>
        </w:rPr>
        <w:t>identificativi dell'operazione.</w:t>
      </w:r>
    </w:p>
    <w:p w:rsidR="003D4021" w:rsidRPr="004C4CE0" w:rsidRDefault="00481B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Il regolamento di contabilità dell'ente locale definisce le</w:t>
      </w:r>
      <w:r>
        <w:rPr>
          <w:rFonts w:eastAsia="Times New Roman"/>
          <w:lang w:eastAsia="it-IT"/>
        </w:rPr>
        <w:t xml:space="preserve"> </w:t>
      </w:r>
      <w:r w:rsidR="003D4021" w:rsidRPr="004C4CE0">
        <w:rPr>
          <w:rFonts w:eastAsia="Times New Roman"/>
          <w:lang w:eastAsia="it-IT"/>
        </w:rPr>
        <w:t>procedure per i prelievi e per le restituzioni.</w:t>
      </w:r>
    </w:p>
    <w:p w:rsidR="00481B59" w:rsidRDefault="00481B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81B59" w:rsidRDefault="003D4021" w:rsidP="0048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81B59">
        <w:rPr>
          <w:rFonts w:eastAsia="Times New Roman"/>
          <w:b/>
          <w:lang w:eastAsia="it-IT"/>
        </w:rPr>
        <w:t>Articolo 222</w:t>
      </w:r>
    </w:p>
    <w:p w:rsidR="003D4021" w:rsidRPr="00481B59" w:rsidRDefault="003D4021" w:rsidP="0048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81B59">
        <w:rPr>
          <w:rFonts w:eastAsia="Times New Roman"/>
          <w:b/>
          <w:lang w:eastAsia="it-IT"/>
        </w:rPr>
        <w:t>Anticipazioni di tesoreria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tesoriere, su richiesta dell'ente corredata dalla</w:t>
      </w:r>
      <w:r w:rsidR="00481B59">
        <w:rPr>
          <w:rFonts w:eastAsia="Times New Roman"/>
          <w:lang w:eastAsia="it-IT"/>
        </w:rPr>
        <w:t xml:space="preserve"> </w:t>
      </w:r>
      <w:r w:rsidRPr="004C4CE0">
        <w:rPr>
          <w:rFonts w:eastAsia="Times New Roman"/>
          <w:lang w:eastAsia="it-IT"/>
        </w:rPr>
        <w:t>deliberazione della giunta, concede allo stesso anticipazioni di</w:t>
      </w:r>
      <w:r w:rsidR="00481B59">
        <w:rPr>
          <w:rFonts w:eastAsia="Times New Roman"/>
          <w:lang w:eastAsia="it-IT"/>
        </w:rPr>
        <w:t xml:space="preserve"> </w:t>
      </w:r>
      <w:r w:rsidRPr="004C4CE0">
        <w:rPr>
          <w:rFonts w:eastAsia="Times New Roman"/>
          <w:lang w:eastAsia="it-IT"/>
        </w:rPr>
        <w:t>tesoreria, entro il limite massimo dei tre dodicesimi delle entrate</w:t>
      </w:r>
      <w:r w:rsidR="00481B59">
        <w:rPr>
          <w:rFonts w:eastAsia="Times New Roman"/>
          <w:lang w:eastAsia="it-IT"/>
        </w:rPr>
        <w:t xml:space="preserve"> </w:t>
      </w:r>
      <w:r w:rsidRPr="004C4CE0">
        <w:rPr>
          <w:rFonts w:eastAsia="Times New Roman"/>
          <w:lang w:eastAsia="it-IT"/>
        </w:rPr>
        <w:t>accertate nel penultimo anno precedente, afferenti ai primi tre</w:t>
      </w:r>
      <w:r w:rsidR="00481B59">
        <w:rPr>
          <w:rFonts w:eastAsia="Times New Roman"/>
          <w:lang w:eastAsia="it-IT"/>
        </w:rPr>
        <w:t xml:space="preserve"> </w:t>
      </w:r>
      <w:r w:rsidRPr="004C4CE0">
        <w:rPr>
          <w:rFonts w:eastAsia="Times New Roman"/>
          <w:lang w:eastAsia="it-IT"/>
        </w:rPr>
        <w:t>titoli di entrata del bilancio. (109)</w:t>
      </w:r>
      <w:r w:rsidR="004C4CE0" w:rsidRPr="004C4CE0">
        <w:rPr>
          <w:rFonts w:eastAsia="Times New Roman"/>
          <w:bCs/>
          <w:iCs/>
          <w:lang w:eastAsia="it-IT"/>
        </w:rPr>
        <w:t xml:space="preserve"> </w:t>
      </w:r>
      <w:r w:rsidR="00481B59">
        <w:rPr>
          <w:rFonts w:eastAsia="Times New Roman"/>
          <w:bCs/>
          <w:iCs/>
          <w:lang w:eastAsia="it-IT"/>
        </w:rPr>
        <w:t>(</w:t>
      </w:r>
      <w:r w:rsidRPr="004C4CE0">
        <w:rPr>
          <w:rFonts w:eastAsia="Times New Roman"/>
          <w:bCs/>
          <w:iCs/>
          <w:lang w:eastAsia="it-IT"/>
        </w:rPr>
        <w:t>117</w:t>
      </w:r>
      <w:r w:rsidR="00481B59">
        <w:rPr>
          <w:rFonts w:eastAsia="Times New Roman"/>
          <w:bCs/>
          <w:iCs/>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Gli interessi sulle anticipazioni di tesoreria decorrono</w:t>
      </w:r>
      <w:r w:rsidR="00481B59">
        <w:rPr>
          <w:rFonts w:eastAsia="Times New Roman"/>
          <w:lang w:eastAsia="it-IT"/>
        </w:rPr>
        <w:t xml:space="preserve"> </w:t>
      </w:r>
      <w:r w:rsidRPr="004C4CE0">
        <w:rPr>
          <w:rFonts w:eastAsia="Times New Roman"/>
          <w:lang w:eastAsia="it-IT"/>
        </w:rPr>
        <w:t>dall'effettivo utilizzo delle somme con le modalità previste dalla</w:t>
      </w:r>
      <w:r w:rsidR="00481B59">
        <w:rPr>
          <w:rFonts w:eastAsia="Times New Roman"/>
          <w:lang w:eastAsia="it-IT"/>
        </w:rPr>
        <w:t xml:space="preserve"> </w:t>
      </w:r>
      <w:r w:rsidRPr="004C4CE0">
        <w:rPr>
          <w:rFonts w:eastAsia="Times New Roman"/>
          <w:lang w:eastAsia="it-IT"/>
        </w:rPr>
        <w:t>conve</w:t>
      </w:r>
      <w:r w:rsidR="00481B59">
        <w:rPr>
          <w:rFonts w:eastAsia="Times New Roman"/>
          <w:lang w:eastAsia="it-IT"/>
        </w:rPr>
        <w:t>nzione di cui all'articolo 210.</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2-bis. Per gli enti locali in dissesto economico-finanziario ai</w:t>
      </w:r>
      <w:r w:rsidR="00481B59">
        <w:rPr>
          <w:rFonts w:eastAsia="Times New Roman"/>
          <w:lang w:eastAsia="it-IT"/>
        </w:rPr>
        <w:t xml:space="preserve"> </w:t>
      </w:r>
      <w:r w:rsidRPr="004C4CE0">
        <w:rPr>
          <w:rFonts w:eastAsia="Times New Roman"/>
          <w:lang w:eastAsia="it-IT"/>
        </w:rPr>
        <w:t>sensi dell'articolo 246, che abbiano adottato la deliberazione di cui</w:t>
      </w:r>
      <w:r w:rsidR="00481B59">
        <w:rPr>
          <w:rFonts w:eastAsia="Times New Roman"/>
          <w:lang w:eastAsia="it-IT"/>
        </w:rPr>
        <w:t xml:space="preserve"> </w:t>
      </w:r>
      <w:r w:rsidRPr="004C4CE0">
        <w:rPr>
          <w:rFonts w:eastAsia="Times New Roman"/>
          <w:lang w:eastAsia="it-IT"/>
        </w:rPr>
        <w:t>all'articolo 251, comma 1, e che si trovino in condizione di grave</w:t>
      </w:r>
      <w:r w:rsidR="00481B59">
        <w:rPr>
          <w:rFonts w:eastAsia="Times New Roman"/>
          <w:lang w:eastAsia="it-IT"/>
        </w:rPr>
        <w:t xml:space="preserve"> </w:t>
      </w:r>
      <w:r w:rsidRPr="004C4CE0">
        <w:rPr>
          <w:rFonts w:eastAsia="Times New Roman"/>
          <w:lang w:eastAsia="it-IT"/>
        </w:rPr>
        <w:t>indisponibilità di cassa, certificata congiuntamente dal</w:t>
      </w:r>
      <w:r w:rsidR="00481B59">
        <w:rPr>
          <w:rFonts w:eastAsia="Times New Roman"/>
          <w:lang w:eastAsia="it-IT"/>
        </w:rPr>
        <w:t xml:space="preserve"> </w:t>
      </w:r>
      <w:r w:rsidRPr="004C4CE0">
        <w:rPr>
          <w:rFonts w:eastAsia="Times New Roman"/>
          <w:lang w:eastAsia="it-IT"/>
        </w:rPr>
        <w:t>responsabile del servizio finanziario e dall'organo di revisione, il</w:t>
      </w:r>
      <w:r w:rsidR="00481B59">
        <w:rPr>
          <w:rFonts w:eastAsia="Times New Roman"/>
          <w:lang w:eastAsia="it-IT"/>
        </w:rPr>
        <w:t xml:space="preserve"> </w:t>
      </w:r>
      <w:r w:rsidRPr="004C4CE0">
        <w:rPr>
          <w:rFonts w:eastAsia="Times New Roman"/>
          <w:lang w:eastAsia="it-IT"/>
        </w:rPr>
        <w:t>limite massimo di cui al comma 1 del presente articolo é elevato a</w:t>
      </w:r>
      <w:r w:rsidR="00481B59">
        <w:rPr>
          <w:rFonts w:eastAsia="Times New Roman"/>
          <w:lang w:eastAsia="it-IT"/>
        </w:rPr>
        <w:t xml:space="preserve"> </w:t>
      </w:r>
      <w:r w:rsidRPr="004C4CE0">
        <w:rPr>
          <w:rFonts w:eastAsia="Times New Roman"/>
          <w:lang w:eastAsia="it-IT"/>
        </w:rPr>
        <w:t>cinque dodicesimi fino al raggiungimento dell'equilibrio di cui</w:t>
      </w:r>
      <w:r w:rsidR="00481B59">
        <w:rPr>
          <w:rFonts w:eastAsia="Times New Roman"/>
          <w:lang w:eastAsia="it-IT"/>
        </w:rPr>
        <w:t xml:space="preserve"> </w:t>
      </w:r>
      <w:r w:rsidRPr="004C4CE0">
        <w:rPr>
          <w:rFonts w:eastAsia="Times New Roman"/>
          <w:lang w:eastAsia="it-IT"/>
        </w:rPr>
        <w:t>all'articolo 259 e, comunque, per non oltre cinque anni, compreso</w:t>
      </w:r>
      <w:r w:rsidR="00481B59">
        <w:rPr>
          <w:rFonts w:eastAsia="Times New Roman"/>
          <w:lang w:eastAsia="it-IT"/>
        </w:rPr>
        <w:t xml:space="preserve"> </w:t>
      </w:r>
      <w:r w:rsidRPr="004C4CE0">
        <w:rPr>
          <w:rFonts w:eastAsia="Times New Roman"/>
          <w:lang w:eastAsia="it-IT"/>
        </w:rPr>
        <w:t>quello in cui é stato deliberato il dissesto. É fatto divieto ai</w:t>
      </w:r>
      <w:r w:rsidR="00481B59">
        <w:rPr>
          <w:rFonts w:eastAsia="Times New Roman"/>
          <w:lang w:eastAsia="it-IT"/>
        </w:rPr>
        <w:t xml:space="preserve"> </w:t>
      </w:r>
      <w:r w:rsidRPr="004C4CE0">
        <w:rPr>
          <w:rFonts w:eastAsia="Times New Roman"/>
          <w:lang w:eastAsia="it-IT"/>
        </w:rPr>
        <w:t>suddetti enti di impegnare tali maggiori risorse per spese non</w:t>
      </w:r>
      <w:r w:rsidR="00481B59">
        <w:rPr>
          <w:rFonts w:eastAsia="Times New Roman"/>
          <w:lang w:eastAsia="it-IT"/>
        </w:rPr>
        <w:t xml:space="preserve"> </w:t>
      </w:r>
      <w:r w:rsidRPr="004C4CE0">
        <w:rPr>
          <w:rFonts w:eastAsia="Times New Roman"/>
          <w:lang w:eastAsia="it-IT"/>
        </w:rPr>
        <w:t>obbligatorie per legge e risorse proprie per partecipazione ad eventi</w:t>
      </w:r>
      <w:r w:rsidR="00481B59">
        <w:rPr>
          <w:rFonts w:eastAsia="Times New Roman"/>
          <w:lang w:eastAsia="it-IT"/>
        </w:rPr>
        <w:t xml:space="preserve"> </w:t>
      </w:r>
      <w:r w:rsidRPr="004C4CE0">
        <w:rPr>
          <w:rFonts w:eastAsia="Times New Roman"/>
          <w:lang w:eastAsia="it-IT"/>
        </w:rPr>
        <w:t>o manifestazioni culturali e sportive, sia nazionali che</w:t>
      </w:r>
      <w:r w:rsidR="00481B59">
        <w:rPr>
          <w:rFonts w:eastAsia="Times New Roman"/>
          <w:lang w:eastAsia="it-IT"/>
        </w:rPr>
        <w:t xml:space="preserve"> internazionali</w:t>
      </w:r>
      <w:r w:rsidR="00614A72">
        <w:rPr>
          <w:rFonts w:eastAsia="Times New Roman"/>
          <w:lang w:eastAsia="it-IT"/>
        </w:rPr>
        <w:t>.</w:t>
      </w:r>
    </w:p>
    <w:p w:rsidR="003D4021" w:rsidRPr="00614A72"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614A72">
        <w:rPr>
          <w:rFonts w:eastAsia="Times New Roman"/>
          <w:sz w:val="16"/>
          <w:szCs w:val="16"/>
          <w:lang w:eastAsia="it-IT"/>
        </w:rPr>
        <w:t xml:space="preserve">------------ </w:t>
      </w:r>
    </w:p>
    <w:p w:rsidR="003D4021" w:rsidRPr="00614A72"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614A72">
        <w:rPr>
          <w:rFonts w:eastAsia="Times New Roman"/>
          <w:sz w:val="16"/>
          <w:szCs w:val="16"/>
          <w:lang w:eastAsia="it-IT"/>
        </w:rPr>
        <w:t xml:space="preserve">AGGIORNAMENTO (109) </w:t>
      </w:r>
    </w:p>
    <w:p w:rsidR="003D4021" w:rsidRPr="00614A72"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614A72">
        <w:rPr>
          <w:rFonts w:eastAsia="Times New Roman"/>
          <w:sz w:val="16"/>
          <w:szCs w:val="16"/>
          <w:lang w:eastAsia="it-IT"/>
        </w:rPr>
        <w:t xml:space="preserve"> La </w:t>
      </w:r>
      <w:hyperlink r:id="rId340" w:tgtFrame="_blank" w:history="1">
        <w:r w:rsidRPr="00614A72">
          <w:rPr>
            <w:rFonts w:eastAsia="Times New Roman"/>
            <w:sz w:val="16"/>
            <w:szCs w:val="16"/>
            <w:lang w:eastAsia="it-IT"/>
          </w:rPr>
          <w:t>L. 27 dicembre 2019, n. 160</w:t>
        </w:r>
      </w:hyperlink>
      <w:r w:rsidRPr="00614A72">
        <w:rPr>
          <w:rFonts w:eastAsia="Times New Roman"/>
          <w:sz w:val="16"/>
          <w:szCs w:val="16"/>
          <w:lang w:eastAsia="it-IT"/>
        </w:rPr>
        <w:t xml:space="preserve"> ha disposto (con l'art. 1, comma</w:t>
      </w:r>
      <w:r w:rsidR="00614A72">
        <w:rPr>
          <w:rFonts w:eastAsia="Times New Roman"/>
          <w:sz w:val="16"/>
          <w:szCs w:val="16"/>
          <w:lang w:eastAsia="it-IT"/>
        </w:rPr>
        <w:t xml:space="preserve"> </w:t>
      </w:r>
      <w:r w:rsidRPr="00614A72">
        <w:rPr>
          <w:rFonts w:eastAsia="Times New Roman"/>
          <w:sz w:val="16"/>
          <w:szCs w:val="16"/>
          <w:lang w:eastAsia="it-IT"/>
        </w:rPr>
        <w:t>555) che "Al fine di agevolare il rispetto dei tempi di pagamento di</w:t>
      </w:r>
      <w:r w:rsidR="00614A72">
        <w:rPr>
          <w:rFonts w:eastAsia="Times New Roman"/>
          <w:sz w:val="16"/>
          <w:szCs w:val="16"/>
          <w:lang w:eastAsia="it-IT"/>
        </w:rPr>
        <w:t xml:space="preserve"> </w:t>
      </w:r>
      <w:r w:rsidRPr="00614A72">
        <w:rPr>
          <w:rFonts w:eastAsia="Times New Roman"/>
          <w:sz w:val="16"/>
          <w:szCs w:val="16"/>
          <w:lang w:eastAsia="it-IT"/>
        </w:rPr>
        <w:t xml:space="preserve">cui al </w:t>
      </w:r>
      <w:hyperlink r:id="rId341" w:tgtFrame="_blank" w:history="1">
        <w:r w:rsidRPr="00614A72">
          <w:rPr>
            <w:rFonts w:eastAsia="Times New Roman"/>
            <w:sz w:val="16"/>
            <w:szCs w:val="16"/>
            <w:lang w:eastAsia="it-IT"/>
          </w:rPr>
          <w:t>decreto legislativo 9 ottobre 2002, n. 231</w:t>
        </w:r>
      </w:hyperlink>
      <w:r w:rsidRPr="00614A72">
        <w:rPr>
          <w:rFonts w:eastAsia="Times New Roman"/>
          <w:sz w:val="16"/>
          <w:szCs w:val="16"/>
          <w:lang w:eastAsia="it-IT"/>
        </w:rPr>
        <w:t>, il limite massimo</w:t>
      </w:r>
      <w:r w:rsidR="00614A72">
        <w:rPr>
          <w:rFonts w:eastAsia="Times New Roman"/>
          <w:sz w:val="16"/>
          <w:szCs w:val="16"/>
          <w:lang w:eastAsia="it-IT"/>
        </w:rPr>
        <w:t xml:space="preserve"> </w:t>
      </w:r>
      <w:r w:rsidRPr="00614A72">
        <w:rPr>
          <w:rFonts w:eastAsia="Times New Roman"/>
          <w:sz w:val="16"/>
          <w:szCs w:val="16"/>
          <w:lang w:eastAsia="it-IT"/>
        </w:rPr>
        <w:t>di ricorso da parte degli enti locali ad anticipazioni di tesoreria,</w:t>
      </w:r>
      <w:r w:rsidR="00614A72">
        <w:rPr>
          <w:rFonts w:eastAsia="Times New Roman"/>
          <w:sz w:val="16"/>
          <w:szCs w:val="16"/>
          <w:lang w:eastAsia="it-IT"/>
        </w:rPr>
        <w:t xml:space="preserve"> </w:t>
      </w:r>
      <w:r w:rsidRPr="00614A72">
        <w:rPr>
          <w:rFonts w:eastAsia="Times New Roman"/>
          <w:sz w:val="16"/>
          <w:szCs w:val="16"/>
          <w:lang w:eastAsia="it-IT"/>
        </w:rPr>
        <w:t xml:space="preserve">di cui al comma 1 dell'articolo 222 del testo unico di cui al </w:t>
      </w:r>
      <w:hyperlink r:id="rId342" w:tgtFrame="_blank" w:history="1">
        <w:r w:rsidRPr="00614A72">
          <w:rPr>
            <w:rFonts w:eastAsia="Times New Roman"/>
            <w:sz w:val="16"/>
            <w:szCs w:val="16"/>
            <w:lang w:eastAsia="it-IT"/>
          </w:rPr>
          <w:t>decreto</w:t>
        </w:r>
        <w:r w:rsidR="00614A72">
          <w:rPr>
            <w:rFonts w:eastAsia="Times New Roman"/>
            <w:sz w:val="16"/>
            <w:szCs w:val="16"/>
            <w:lang w:eastAsia="it-IT"/>
          </w:rPr>
          <w:t xml:space="preserve"> </w:t>
        </w:r>
        <w:r w:rsidRPr="00614A72">
          <w:rPr>
            <w:rFonts w:eastAsia="Times New Roman"/>
            <w:sz w:val="16"/>
            <w:szCs w:val="16"/>
            <w:lang w:eastAsia="it-IT"/>
          </w:rPr>
          <w:t>legislativo 18 agosto 2000, n. 267</w:t>
        </w:r>
      </w:hyperlink>
      <w:r w:rsidRPr="00614A72">
        <w:rPr>
          <w:rFonts w:eastAsia="Times New Roman"/>
          <w:sz w:val="16"/>
          <w:szCs w:val="16"/>
          <w:lang w:eastAsia="it-IT"/>
        </w:rPr>
        <w:t>, é elevato da tre a cinque</w:t>
      </w:r>
      <w:r w:rsidR="00614A72">
        <w:rPr>
          <w:rFonts w:eastAsia="Times New Roman"/>
          <w:sz w:val="16"/>
          <w:szCs w:val="16"/>
          <w:lang w:eastAsia="it-IT"/>
        </w:rPr>
        <w:t xml:space="preserve"> </w:t>
      </w:r>
      <w:r w:rsidRPr="00614A72">
        <w:rPr>
          <w:rFonts w:eastAsia="Times New Roman"/>
          <w:sz w:val="16"/>
          <w:szCs w:val="16"/>
          <w:lang w:eastAsia="it-IT"/>
        </w:rPr>
        <w:t>dodicesimi per ciascun</w:t>
      </w:r>
      <w:r w:rsidR="00614A72">
        <w:rPr>
          <w:rFonts w:eastAsia="Times New Roman"/>
          <w:sz w:val="16"/>
          <w:szCs w:val="16"/>
          <w:lang w:eastAsia="it-IT"/>
        </w:rPr>
        <w:t>o degli anni dal 2020 al 2022".</w:t>
      </w:r>
    </w:p>
    <w:p w:rsidR="003D4021" w:rsidRPr="00614A72"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614A72">
        <w:rPr>
          <w:rFonts w:eastAsia="Times New Roman"/>
          <w:sz w:val="16"/>
          <w:szCs w:val="16"/>
          <w:lang w:eastAsia="it-IT"/>
        </w:rPr>
        <w:t xml:space="preserve">------------- </w:t>
      </w:r>
    </w:p>
    <w:p w:rsidR="003D4021" w:rsidRPr="00614A72"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614A72">
        <w:rPr>
          <w:rFonts w:eastAsia="Times New Roman"/>
          <w:sz w:val="16"/>
          <w:szCs w:val="16"/>
          <w:lang w:eastAsia="it-IT"/>
        </w:rPr>
        <w:t xml:space="preserve">AGGIORNAMENTO (117) </w:t>
      </w:r>
    </w:p>
    <w:p w:rsidR="003D4021" w:rsidRPr="00614A72"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614A72">
        <w:rPr>
          <w:rFonts w:eastAsia="Times New Roman"/>
          <w:sz w:val="16"/>
          <w:szCs w:val="16"/>
          <w:lang w:eastAsia="it-IT"/>
        </w:rPr>
        <w:t xml:space="preserve"> Il </w:t>
      </w:r>
      <w:hyperlink r:id="rId343" w:tgtFrame="_blank" w:history="1">
        <w:r w:rsidRPr="00614A72">
          <w:rPr>
            <w:rFonts w:eastAsia="Times New Roman"/>
            <w:sz w:val="16"/>
            <w:szCs w:val="16"/>
            <w:lang w:eastAsia="it-IT"/>
          </w:rPr>
          <w:t>D.L. 31 dicembre 2020, n. 183</w:t>
        </w:r>
      </w:hyperlink>
      <w:r w:rsidRPr="00614A72">
        <w:rPr>
          <w:rFonts w:eastAsia="Times New Roman"/>
          <w:sz w:val="16"/>
          <w:szCs w:val="16"/>
          <w:lang w:eastAsia="it-IT"/>
        </w:rPr>
        <w:t>, convertito con modificazioni</w:t>
      </w:r>
      <w:r w:rsidR="00614A72">
        <w:rPr>
          <w:rFonts w:eastAsia="Times New Roman"/>
          <w:sz w:val="16"/>
          <w:szCs w:val="16"/>
          <w:lang w:eastAsia="it-IT"/>
        </w:rPr>
        <w:t xml:space="preserve"> </w:t>
      </w:r>
      <w:r w:rsidRPr="00614A72">
        <w:rPr>
          <w:rFonts w:eastAsia="Times New Roman"/>
          <w:sz w:val="16"/>
          <w:szCs w:val="16"/>
          <w:lang w:eastAsia="it-IT"/>
        </w:rPr>
        <w:t xml:space="preserve">dalla </w:t>
      </w:r>
      <w:hyperlink r:id="rId344" w:tgtFrame="_blank" w:history="1">
        <w:r w:rsidRPr="00614A72">
          <w:rPr>
            <w:rFonts w:eastAsia="Times New Roman"/>
            <w:sz w:val="16"/>
            <w:szCs w:val="16"/>
            <w:lang w:eastAsia="it-IT"/>
          </w:rPr>
          <w:t>L. 26 febbraio 2021, n. 21</w:t>
        </w:r>
      </w:hyperlink>
      <w:r w:rsidRPr="00614A72">
        <w:rPr>
          <w:rFonts w:eastAsia="Times New Roman"/>
          <w:sz w:val="16"/>
          <w:szCs w:val="16"/>
          <w:lang w:eastAsia="it-IT"/>
        </w:rPr>
        <w:t>, nel modificare l'</w:t>
      </w:r>
      <w:hyperlink r:id="rId345" w:tgtFrame="_blank" w:history="1">
        <w:r w:rsidRPr="00614A72">
          <w:rPr>
            <w:rFonts w:eastAsia="Times New Roman"/>
            <w:sz w:val="16"/>
            <w:szCs w:val="16"/>
            <w:lang w:eastAsia="it-IT"/>
          </w:rPr>
          <w:t>art. 1, comma 555</w:t>
        </w:r>
        <w:r w:rsidR="003623A4">
          <w:rPr>
            <w:rFonts w:eastAsia="Times New Roman"/>
            <w:sz w:val="16"/>
            <w:szCs w:val="16"/>
            <w:lang w:eastAsia="it-IT"/>
          </w:rPr>
          <w:t xml:space="preserve"> </w:t>
        </w:r>
        <w:r w:rsidRPr="00614A72">
          <w:rPr>
            <w:rFonts w:eastAsia="Times New Roman"/>
            <w:sz w:val="16"/>
            <w:szCs w:val="16"/>
            <w:lang w:eastAsia="it-IT"/>
          </w:rPr>
          <w:t>della L. 27 dicembre 2019, n. 160</w:t>
        </w:r>
      </w:hyperlink>
      <w:r w:rsidRPr="00614A72">
        <w:rPr>
          <w:rFonts w:eastAsia="Times New Roman"/>
          <w:sz w:val="16"/>
          <w:szCs w:val="16"/>
          <w:lang w:eastAsia="it-IT"/>
        </w:rPr>
        <w:t>, ha conseguentemente disposto (con</w:t>
      </w:r>
      <w:r w:rsidR="003623A4">
        <w:rPr>
          <w:rFonts w:eastAsia="Times New Roman"/>
          <w:sz w:val="16"/>
          <w:szCs w:val="16"/>
          <w:lang w:eastAsia="it-IT"/>
        </w:rPr>
        <w:t xml:space="preserve"> </w:t>
      </w:r>
      <w:r w:rsidRPr="00614A72">
        <w:rPr>
          <w:rFonts w:eastAsia="Times New Roman"/>
          <w:sz w:val="16"/>
          <w:szCs w:val="16"/>
          <w:lang w:eastAsia="it-IT"/>
        </w:rPr>
        <w:t>l'art. 3, comma 11-bis) che "Per i comuni interamente confinanti con</w:t>
      </w:r>
      <w:r w:rsidR="003623A4">
        <w:rPr>
          <w:rFonts w:eastAsia="Times New Roman"/>
          <w:sz w:val="16"/>
          <w:szCs w:val="16"/>
          <w:lang w:eastAsia="it-IT"/>
        </w:rPr>
        <w:t xml:space="preserve"> </w:t>
      </w:r>
      <w:r w:rsidRPr="00614A72">
        <w:rPr>
          <w:rFonts w:eastAsia="Times New Roman"/>
          <w:sz w:val="16"/>
          <w:szCs w:val="16"/>
          <w:lang w:eastAsia="it-IT"/>
        </w:rPr>
        <w:t>Paesi non appartenenti all'Unione europea, la disposizione di cui</w:t>
      </w:r>
      <w:r w:rsidR="003623A4">
        <w:rPr>
          <w:rFonts w:eastAsia="Times New Roman"/>
          <w:sz w:val="16"/>
          <w:szCs w:val="16"/>
          <w:lang w:eastAsia="it-IT"/>
        </w:rPr>
        <w:t xml:space="preserve"> </w:t>
      </w:r>
      <w:r w:rsidRPr="00614A72">
        <w:rPr>
          <w:rFonts w:eastAsia="Times New Roman"/>
          <w:sz w:val="16"/>
          <w:szCs w:val="16"/>
          <w:lang w:eastAsia="it-IT"/>
        </w:rPr>
        <w:t>all'</w:t>
      </w:r>
      <w:hyperlink r:id="rId346" w:tgtFrame="_blank" w:history="1">
        <w:r w:rsidRPr="00614A72">
          <w:rPr>
            <w:rFonts w:eastAsia="Times New Roman"/>
            <w:sz w:val="16"/>
            <w:szCs w:val="16"/>
            <w:lang w:eastAsia="it-IT"/>
          </w:rPr>
          <w:t>articolo 1, comma 555, della legge 27 dicembre 2019, n. 160</w:t>
        </w:r>
      </w:hyperlink>
      <w:r w:rsidRPr="00614A72">
        <w:rPr>
          <w:rFonts w:eastAsia="Times New Roman"/>
          <w:sz w:val="16"/>
          <w:szCs w:val="16"/>
          <w:lang w:eastAsia="it-IT"/>
        </w:rPr>
        <w:t>, é</w:t>
      </w:r>
      <w:r w:rsidR="003623A4">
        <w:rPr>
          <w:rFonts w:eastAsia="Times New Roman"/>
          <w:sz w:val="16"/>
          <w:szCs w:val="16"/>
          <w:lang w:eastAsia="it-IT"/>
        </w:rPr>
        <w:t xml:space="preserve"> </w:t>
      </w:r>
      <w:r w:rsidRPr="00614A72">
        <w:rPr>
          <w:rFonts w:eastAsia="Times New Roman"/>
          <w:sz w:val="16"/>
          <w:szCs w:val="16"/>
          <w:lang w:eastAsia="it-IT"/>
        </w:rPr>
        <w:t>prorogata all'anno 2027 alle medesime condizioni di cui all'articolo</w:t>
      </w:r>
      <w:r w:rsidR="003623A4">
        <w:rPr>
          <w:rFonts w:eastAsia="Times New Roman"/>
          <w:sz w:val="16"/>
          <w:szCs w:val="16"/>
          <w:lang w:eastAsia="it-IT"/>
        </w:rPr>
        <w:t xml:space="preserve"> </w:t>
      </w:r>
      <w:r w:rsidRPr="00614A72">
        <w:rPr>
          <w:rFonts w:eastAsia="Times New Roman"/>
          <w:sz w:val="16"/>
          <w:szCs w:val="16"/>
          <w:lang w:eastAsia="it-IT"/>
        </w:rPr>
        <w:t xml:space="preserve">1, comma 547, della citata </w:t>
      </w:r>
      <w:hyperlink r:id="rId347" w:tgtFrame="_blank" w:history="1">
        <w:r w:rsidRPr="00614A72">
          <w:rPr>
            <w:rFonts w:eastAsia="Times New Roman"/>
            <w:sz w:val="16"/>
            <w:szCs w:val="16"/>
            <w:lang w:eastAsia="it-IT"/>
          </w:rPr>
          <w:t>legge n. 160 del 2019</w:t>
        </w:r>
      </w:hyperlink>
      <w:r w:rsidR="003623A4">
        <w:rPr>
          <w:rFonts w:eastAsia="Times New Roman"/>
          <w:sz w:val="16"/>
          <w:szCs w:val="16"/>
          <w:lang w:eastAsia="it-IT"/>
        </w:rPr>
        <w:t>".</w:t>
      </w:r>
    </w:p>
    <w:p w:rsidR="003623A4" w:rsidRDefault="003623A4" w:rsidP="00F75045">
      <w:pPr>
        <w:jc w:val="both"/>
        <w:rPr>
          <w:rFonts w:eastAsia="Times New Roman"/>
          <w:lang w:eastAsia="it-IT"/>
        </w:rPr>
      </w:pPr>
    </w:p>
    <w:p w:rsidR="003623A4" w:rsidRDefault="003D4021" w:rsidP="003623A4">
      <w:pPr>
        <w:jc w:val="center"/>
        <w:rPr>
          <w:rFonts w:eastAsia="Times New Roman"/>
          <w:b/>
          <w:lang w:eastAsia="it-IT"/>
        </w:rPr>
      </w:pPr>
      <w:r w:rsidRPr="003623A4">
        <w:rPr>
          <w:rFonts w:eastAsia="Times New Roman"/>
          <w:b/>
          <w:lang w:eastAsia="it-IT"/>
        </w:rPr>
        <w:t>CAPO V</w:t>
      </w:r>
    </w:p>
    <w:p w:rsidR="003623A4" w:rsidRDefault="003D4021" w:rsidP="003623A4">
      <w:pPr>
        <w:jc w:val="center"/>
        <w:rPr>
          <w:rFonts w:eastAsia="Times New Roman"/>
          <w:b/>
          <w:lang w:eastAsia="it-IT"/>
        </w:rPr>
      </w:pPr>
      <w:r w:rsidRPr="003623A4">
        <w:rPr>
          <w:rFonts w:eastAsia="Times New Roman"/>
          <w:b/>
          <w:lang w:eastAsia="it-IT"/>
        </w:rPr>
        <w:t>Adempimenti e verifiche contabili</w:t>
      </w:r>
    </w:p>
    <w:p w:rsidR="003D4021" w:rsidRPr="003623A4" w:rsidRDefault="003D4021" w:rsidP="003623A4">
      <w:pPr>
        <w:jc w:val="center"/>
        <w:rPr>
          <w:rFonts w:eastAsia="Times New Roman"/>
          <w:lang w:eastAsia="it-IT"/>
        </w:rPr>
      </w:pPr>
    </w:p>
    <w:p w:rsidR="003D4021" w:rsidRPr="003623A4" w:rsidRDefault="003D4021" w:rsidP="0036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623A4">
        <w:rPr>
          <w:rFonts w:eastAsia="Times New Roman"/>
          <w:b/>
          <w:lang w:eastAsia="it-IT"/>
        </w:rPr>
        <w:t>Articolo 223</w:t>
      </w:r>
    </w:p>
    <w:p w:rsidR="003D4021" w:rsidRPr="003623A4" w:rsidRDefault="003D4021" w:rsidP="0036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623A4">
        <w:rPr>
          <w:rFonts w:eastAsia="Times New Roman"/>
          <w:b/>
          <w:lang w:eastAsia="it-IT"/>
        </w:rPr>
        <w:t>Verifiche ordinarie di cassa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C4CE0" w:rsidRDefault="003623A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L'organo di revisione economico-finanziaria dell'ente provvede con</w:t>
      </w:r>
      <w:r>
        <w:rPr>
          <w:rFonts w:eastAsia="Times New Roman"/>
          <w:lang w:eastAsia="it-IT"/>
        </w:rPr>
        <w:t xml:space="preserve"> </w:t>
      </w:r>
      <w:r w:rsidR="003D4021" w:rsidRPr="004C4CE0">
        <w:rPr>
          <w:rFonts w:eastAsia="Times New Roman"/>
          <w:lang w:eastAsia="it-IT"/>
        </w:rPr>
        <w:t>cadenza trimestrale alla verifica ordinaria di cassa, alla verifica</w:t>
      </w:r>
      <w:r>
        <w:rPr>
          <w:rFonts w:eastAsia="Times New Roman"/>
          <w:lang w:eastAsia="it-IT"/>
        </w:rPr>
        <w:t xml:space="preserve"> </w:t>
      </w:r>
      <w:r w:rsidR="003D4021" w:rsidRPr="004C4CE0">
        <w:rPr>
          <w:rFonts w:eastAsia="Times New Roman"/>
          <w:lang w:eastAsia="it-IT"/>
        </w:rPr>
        <w:t>della gestione del servizio di tesoreria e di quello degli altri</w:t>
      </w:r>
      <w:r>
        <w:rPr>
          <w:rFonts w:eastAsia="Times New Roman"/>
          <w:lang w:eastAsia="it-IT"/>
        </w:rPr>
        <w:t xml:space="preserve"> </w:t>
      </w:r>
      <w:r w:rsidR="003D4021" w:rsidRPr="004C4CE0">
        <w:rPr>
          <w:rFonts w:eastAsia="Times New Roman"/>
          <w:lang w:eastAsia="it-IT"/>
        </w:rPr>
        <w:t>agenti contabili di cui all'articolo 233.</w:t>
      </w:r>
    </w:p>
    <w:p w:rsidR="003D4021" w:rsidRPr="004C4CE0" w:rsidRDefault="003623A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regolamento di contabilità può prevedere autonome verifiche</w:t>
      </w:r>
      <w:r>
        <w:rPr>
          <w:rFonts w:eastAsia="Times New Roman"/>
          <w:lang w:eastAsia="it-IT"/>
        </w:rPr>
        <w:t xml:space="preserve"> </w:t>
      </w:r>
      <w:r w:rsidR="003D4021" w:rsidRPr="004C4CE0">
        <w:rPr>
          <w:rFonts w:eastAsia="Times New Roman"/>
          <w:lang w:eastAsia="it-IT"/>
        </w:rPr>
        <w:t>di cassa da parte dell'amministrazione dell'ente.</w:t>
      </w:r>
    </w:p>
    <w:p w:rsidR="003623A4" w:rsidRDefault="003623A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623A4" w:rsidRDefault="003D4021" w:rsidP="0036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623A4">
        <w:rPr>
          <w:rFonts w:eastAsia="Times New Roman"/>
          <w:b/>
          <w:lang w:eastAsia="it-IT"/>
        </w:rPr>
        <w:t>Articolo 224</w:t>
      </w:r>
    </w:p>
    <w:p w:rsidR="003D4021" w:rsidRPr="003623A4" w:rsidRDefault="003D4021" w:rsidP="0036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623A4">
        <w:rPr>
          <w:rFonts w:eastAsia="Times New Roman"/>
          <w:b/>
          <w:lang w:eastAsia="it-IT"/>
        </w:rPr>
        <w:t>Verifiche straordinarie di cassa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Si provvede a verifica straordinaria di cassa a seguito del</w:t>
      </w:r>
      <w:r w:rsidR="003623A4">
        <w:rPr>
          <w:rFonts w:eastAsia="Times New Roman"/>
          <w:lang w:eastAsia="it-IT"/>
        </w:rPr>
        <w:t xml:space="preserve"> </w:t>
      </w:r>
      <w:r w:rsidRPr="004C4CE0">
        <w:rPr>
          <w:rFonts w:eastAsia="Times New Roman"/>
          <w:lang w:eastAsia="it-IT"/>
        </w:rPr>
        <w:t>mutamento della persona del sindaco, del presidente della provincia,</w:t>
      </w:r>
      <w:r w:rsidR="003623A4">
        <w:rPr>
          <w:rFonts w:eastAsia="Times New Roman"/>
          <w:lang w:eastAsia="it-IT"/>
        </w:rPr>
        <w:t xml:space="preserve"> </w:t>
      </w:r>
      <w:r w:rsidRPr="004C4CE0">
        <w:rPr>
          <w:rFonts w:eastAsia="Times New Roman"/>
          <w:lang w:eastAsia="it-IT"/>
        </w:rPr>
        <w:t>del sindaco metropolitano e del presidente della comunità montana.</w:t>
      </w:r>
      <w:r w:rsidR="003623A4">
        <w:rPr>
          <w:rFonts w:eastAsia="Times New Roman"/>
          <w:lang w:eastAsia="it-IT"/>
        </w:rPr>
        <w:t xml:space="preserve"> </w:t>
      </w:r>
      <w:r w:rsidRPr="004C4CE0">
        <w:rPr>
          <w:rFonts w:eastAsia="Times New Roman"/>
          <w:lang w:eastAsia="it-IT"/>
        </w:rPr>
        <w:t>Alle operazioni di verifica intervengono gli amministratori che</w:t>
      </w:r>
      <w:r w:rsidR="003623A4">
        <w:rPr>
          <w:rFonts w:eastAsia="Times New Roman"/>
          <w:lang w:eastAsia="it-IT"/>
        </w:rPr>
        <w:t xml:space="preserve"> </w:t>
      </w:r>
      <w:r w:rsidRPr="004C4CE0">
        <w:rPr>
          <w:rFonts w:eastAsia="Times New Roman"/>
          <w:lang w:eastAsia="it-IT"/>
        </w:rPr>
        <w:t>cessano dalla carica e coloro che la assumono, nonché il segretario,</w:t>
      </w:r>
      <w:r w:rsidR="003623A4">
        <w:rPr>
          <w:rFonts w:eastAsia="Times New Roman"/>
          <w:lang w:eastAsia="it-IT"/>
        </w:rPr>
        <w:t xml:space="preserve"> </w:t>
      </w:r>
      <w:r w:rsidRPr="004C4CE0">
        <w:rPr>
          <w:rFonts w:eastAsia="Times New Roman"/>
          <w:lang w:eastAsia="it-IT"/>
        </w:rPr>
        <w:t>il responsabile del servizio finanziario e l'organo di revisione</w:t>
      </w:r>
      <w:r w:rsidR="003623A4">
        <w:rPr>
          <w:rFonts w:eastAsia="Times New Roman"/>
          <w:lang w:eastAsia="it-IT"/>
        </w:rPr>
        <w:t xml:space="preserve"> dell'ente.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w:t>
      </w:r>
      <w:r w:rsidR="003D4021" w:rsidRPr="004C4CE0">
        <w:rPr>
          <w:rFonts w:eastAsia="Times New Roman"/>
          <w:bCs/>
          <w:iCs/>
          <w:lang w:eastAsia="it-IT"/>
        </w:rPr>
        <w:t>1-bis. Il regolamento di contabilità dell'ente disciplina le</w:t>
      </w:r>
      <w:r w:rsidR="003623A4">
        <w:rPr>
          <w:rFonts w:eastAsia="Times New Roman"/>
          <w:bCs/>
          <w:iCs/>
          <w:lang w:eastAsia="it-IT"/>
        </w:rPr>
        <w:t xml:space="preserve"> </w:t>
      </w:r>
      <w:r w:rsidR="003D4021" w:rsidRPr="004C4CE0">
        <w:rPr>
          <w:rFonts w:eastAsia="Times New Roman"/>
          <w:bCs/>
          <w:iCs/>
          <w:lang w:eastAsia="it-IT"/>
        </w:rPr>
        <w:t>modalità di svolgimento della verifica straordinaria di cassa.</w:t>
      </w:r>
    </w:p>
    <w:p w:rsidR="003623A4" w:rsidRDefault="003623A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623A4" w:rsidRDefault="003623A4">
      <w:pPr>
        <w:rPr>
          <w:rFonts w:eastAsia="Times New Roman"/>
          <w:lang w:eastAsia="it-IT"/>
        </w:rPr>
      </w:pPr>
      <w:r>
        <w:rPr>
          <w:rFonts w:eastAsia="Times New Roman"/>
          <w:lang w:eastAsia="it-IT"/>
        </w:rPr>
        <w:br w:type="page"/>
      </w:r>
    </w:p>
    <w:p w:rsidR="003D4021" w:rsidRPr="003623A4" w:rsidRDefault="003D4021" w:rsidP="0036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623A4">
        <w:rPr>
          <w:rFonts w:eastAsia="Times New Roman"/>
          <w:b/>
          <w:lang w:eastAsia="it-IT"/>
        </w:rPr>
        <w:lastRenderedPageBreak/>
        <w:t>Articolo 225</w:t>
      </w:r>
    </w:p>
    <w:p w:rsidR="003D4021" w:rsidRPr="003623A4" w:rsidRDefault="003D4021" w:rsidP="0036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623A4">
        <w:rPr>
          <w:rFonts w:eastAsia="Times New Roman"/>
          <w:b/>
          <w:lang w:eastAsia="it-IT"/>
        </w:rPr>
        <w:t>Obblighi di documentazione e conservazione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tesoriere é tenuto, nel corso dell'esercizio, ai seguenti</w:t>
      </w:r>
      <w:r w:rsidR="003623A4">
        <w:rPr>
          <w:rFonts w:eastAsia="Times New Roman"/>
          <w:lang w:eastAsia="it-IT"/>
        </w:rPr>
        <w:t xml:space="preserve"> adempimenti: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aggiornamento e conse</w:t>
      </w:r>
      <w:r w:rsidR="003623A4">
        <w:rPr>
          <w:rFonts w:eastAsia="Times New Roman"/>
          <w:lang w:eastAsia="it-IT"/>
        </w:rPr>
        <w:t>rvazione del giornale di cassa;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conservazione del verbale di verifica di cassa di cui agli</w:t>
      </w:r>
      <w:r w:rsidR="003623A4">
        <w:rPr>
          <w:rFonts w:eastAsia="Times New Roman"/>
          <w:lang w:eastAsia="it-IT"/>
        </w:rPr>
        <w:t xml:space="preserve"> articoli 223 e 224;</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conservazione</w:t>
      </w:r>
      <w:r w:rsidR="004C4CE0" w:rsidRPr="004C4CE0">
        <w:rPr>
          <w:rFonts w:eastAsia="Times New Roman"/>
          <w:lang w:eastAsia="it-IT"/>
        </w:rPr>
        <w:t xml:space="preserve"> </w:t>
      </w:r>
      <w:r w:rsidRPr="004C4CE0">
        <w:rPr>
          <w:rFonts w:eastAsia="Times New Roman"/>
          <w:bCs/>
          <w:iCs/>
          <w:lang w:eastAsia="it-IT"/>
        </w:rPr>
        <w:t>per almeno cinque anni</w:t>
      </w:r>
      <w:r w:rsidR="004C4CE0" w:rsidRPr="004C4CE0">
        <w:rPr>
          <w:rFonts w:eastAsia="Times New Roman"/>
          <w:bCs/>
          <w:iCs/>
          <w:lang w:eastAsia="it-IT"/>
        </w:rPr>
        <w:t xml:space="preserve"> </w:t>
      </w:r>
      <w:r w:rsidRPr="004C4CE0">
        <w:rPr>
          <w:rFonts w:eastAsia="Times New Roman"/>
          <w:lang w:eastAsia="it-IT"/>
        </w:rPr>
        <w:t>delle rilevazioni</w:t>
      </w:r>
      <w:r w:rsidR="003623A4">
        <w:rPr>
          <w:rFonts w:eastAsia="Times New Roman"/>
          <w:lang w:eastAsia="it-IT"/>
        </w:rPr>
        <w:t xml:space="preserve"> </w:t>
      </w:r>
      <w:r w:rsidR="004C4CE0" w:rsidRPr="004C4CE0">
        <w:rPr>
          <w:rFonts w:eastAsia="Times New Roman"/>
          <w:bCs/>
          <w:iCs/>
          <w:lang w:eastAsia="it-IT"/>
        </w:rPr>
        <w:t xml:space="preserve"> </w:t>
      </w:r>
      <w:r w:rsidRPr="004C4CE0">
        <w:rPr>
          <w:rFonts w:eastAsia="Times New Roman"/>
          <w:bCs/>
          <w:iCs/>
          <w:lang w:eastAsia="it-IT"/>
        </w:rPr>
        <w:t>...</w:t>
      </w:r>
      <w:r w:rsidR="004C4CE0" w:rsidRPr="004C4CE0">
        <w:rPr>
          <w:rFonts w:eastAsia="Times New Roman"/>
          <w:bCs/>
          <w:iCs/>
          <w:lang w:eastAsia="it-IT"/>
        </w:rPr>
        <w:t xml:space="preserve"> </w:t>
      </w:r>
      <w:r w:rsidRPr="004C4CE0">
        <w:rPr>
          <w:rFonts w:eastAsia="Times New Roman"/>
          <w:lang w:eastAsia="it-IT"/>
        </w:rPr>
        <w:t>di cassa previste dalla legge.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2. Le modalità e la periodicità di trasmissione della</w:t>
      </w:r>
      <w:r w:rsidR="003623A4">
        <w:rPr>
          <w:rFonts w:eastAsia="Times New Roman"/>
          <w:lang w:eastAsia="it-IT"/>
        </w:rPr>
        <w:t xml:space="preserve"> </w:t>
      </w:r>
      <w:r w:rsidRPr="004C4CE0">
        <w:rPr>
          <w:rFonts w:eastAsia="Times New Roman"/>
          <w:lang w:eastAsia="it-IT"/>
        </w:rPr>
        <w:t xml:space="preserve">documentazione di cui al comma 1 </w:t>
      </w:r>
      <w:r w:rsidR="003623A4">
        <w:rPr>
          <w:rFonts w:eastAsia="Times New Roman"/>
          <w:lang w:eastAsia="it-IT"/>
        </w:rPr>
        <w:t>sono fissate nella convenzione.</w:t>
      </w:r>
    </w:p>
    <w:p w:rsidR="003623A4" w:rsidRDefault="003623A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623A4" w:rsidRDefault="003D4021" w:rsidP="0036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623A4">
        <w:rPr>
          <w:rFonts w:eastAsia="Times New Roman"/>
          <w:b/>
          <w:lang w:eastAsia="it-IT"/>
        </w:rPr>
        <w:t>Art</w:t>
      </w:r>
      <w:r w:rsidR="003623A4">
        <w:rPr>
          <w:rFonts w:eastAsia="Times New Roman"/>
          <w:b/>
          <w:lang w:eastAsia="it-IT"/>
        </w:rPr>
        <w:t>icolo</w:t>
      </w:r>
      <w:r w:rsidRPr="003623A4">
        <w:rPr>
          <w:rFonts w:eastAsia="Times New Roman"/>
          <w:b/>
          <w:lang w:eastAsia="it-IT"/>
        </w:rPr>
        <w:t xml:space="preserve"> 226</w:t>
      </w:r>
    </w:p>
    <w:p w:rsidR="003D4021" w:rsidRPr="003623A4" w:rsidRDefault="003D4021" w:rsidP="0036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623A4">
        <w:rPr>
          <w:rFonts w:eastAsia="Times New Roman"/>
          <w:b/>
          <w:lang w:eastAsia="it-IT"/>
        </w:rPr>
        <w:t>Conto del tesoriere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Entro il termine di 30 giorni dalla chiusura dell'esercizio</w:t>
      </w:r>
      <w:r w:rsidR="003623A4">
        <w:rPr>
          <w:rFonts w:eastAsia="Times New Roman"/>
          <w:lang w:eastAsia="it-IT"/>
        </w:rPr>
        <w:t xml:space="preserve"> </w:t>
      </w:r>
      <w:r w:rsidRPr="004C4CE0">
        <w:rPr>
          <w:rFonts w:eastAsia="Times New Roman"/>
          <w:lang w:eastAsia="it-IT"/>
        </w:rPr>
        <w:t>finanziario, il tesoriere, ai sensi dell'articolo 93, rende all'ente</w:t>
      </w:r>
      <w:r w:rsidR="003623A4">
        <w:rPr>
          <w:rFonts w:eastAsia="Times New Roman"/>
          <w:lang w:eastAsia="it-IT"/>
        </w:rPr>
        <w:t xml:space="preserve"> </w:t>
      </w:r>
      <w:r w:rsidRPr="004C4CE0">
        <w:rPr>
          <w:rFonts w:eastAsia="Times New Roman"/>
          <w:lang w:eastAsia="it-IT"/>
        </w:rPr>
        <w:t>locale il conto della propria gestione di cassa il quale lo trasmette</w:t>
      </w:r>
      <w:r w:rsidR="003623A4">
        <w:rPr>
          <w:rFonts w:eastAsia="Times New Roman"/>
          <w:lang w:eastAsia="it-IT"/>
        </w:rPr>
        <w:t xml:space="preserve"> </w:t>
      </w:r>
      <w:r w:rsidRPr="004C4CE0">
        <w:rPr>
          <w:rFonts w:eastAsia="Times New Roman"/>
          <w:lang w:eastAsia="it-IT"/>
        </w:rPr>
        <w:t>alla competente sezione giurisdizionale della Corte dei conti entro</w:t>
      </w:r>
      <w:r w:rsidR="003623A4">
        <w:rPr>
          <w:rFonts w:eastAsia="Times New Roman"/>
          <w:lang w:eastAsia="it-IT"/>
        </w:rPr>
        <w:t xml:space="preserve"> </w:t>
      </w:r>
      <w:r w:rsidRPr="004C4CE0">
        <w:rPr>
          <w:rFonts w:eastAsia="Times New Roman"/>
          <w:lang w:eastAsia="it-IT"/>
        </w:rPr>
        <w:t>60 giorni da</w:t>
      </w:r>
      <w:r w:rsidR="003623A4">
        <w:rPr>
          <w:rFonts w:eastAsia="Times New Roman"/>
          <w:lang w:eastAsia="it-IT"/>
        </w:rPr>
        <w:t>ll'approvazione del rendiconto.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conto del tesoriere é redatto su modello di cui all'allegato</w:t>
      </w:r>
      <w:r w:rsidR="003623A4">
        <w:rPr>
          <w:rFonts w:eastAsia="Times New Roman"/>
          <w:lang w:eastAsia="it-IT"/>
        </w:rPr>
        <w:t xml:space="preserve"> </w:t>
      </w:r>
      <w:r w:rsidRPr="004C4CE0">
        <w:rPr>
          <w:rFonts w:eastAsia="Times New Roman"/>
          <w:lang w:eastAsia="it-IT"/>
        </w:rPr>
        <w:t xml:space="preserve">n. 17 al </w:t>
      </w:r>
      <w:hyperlink r:id="rId348" w:tgtFrame="_blank" w:history="1">
        <w:r w:rsidRPr="004C4CE0">
          <w:rPr>
            <w:rFonts w:eastAsia="Times New Roman"/>
            <w:lang w:eastAsia="it-IT"/>
          </w:rPr>
          <w:t>decreto legislativo 23 giugno 2011, n. 118</w:t>
        </w:r>
      </w:hyperlink>
      <w:r w:rsidRPr="004C4CE0">
        <w:rPr>
          <w:rFonts w:eastAsia="Times New Roman"/>
          <w:lang w:eastAsia="it-IT"/>
        </w:rPr>
        <w:t>. Il tesoriere</w:t>
      </w:r>
      <w:r w:rsidR="003623A4">
        <w:rPr>
          <w:rFonts w:eastAsia="Times New Roman"/>
          <w:lang w:eastAsia="it-IT"/>
        </w:rPr>
        <w:t xml:space="preserve"> </w:t>
      </w:r>
      <w:r w:rsidRPr="004C4CE0">
        <w:rPr>
          <w:rFonts w:eastAsia="Times New Roman"/>
          <w:lang w:eastAsia="it-IT"/>
        </w:rPr>
        <w:t>allega al conto l</w:t>
      </w:r>
      <w:r w:rsidR="003623A4">
        <w:rPr>
          <w:rFonts w:eastAsia="Times New Roman"/>
          <w:lang w:eastAsia="it-IT"/>
        </w:rPr>
        <w:t>a seguente documentazione:</w:t>
      </w:r>
    </w:p>
    <w:p w:rsidR="000567B8"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w:t>
      </w:r>
      <w:r w:rsidR="004C4CE0" w:rsidRPr="004C4CE0">
        <w:rPr>
          <w:rFonts w:eastAsia="Times New Roman"/>
          <w:lang w:eastAsia="it-IT"/>
        </w:rPr>
        <w:t xml:space="preserve"> </w:t>
      </w:r>
      <w:r w:rsidR="000567B8">
        <w:rPr>
          <w:rFonts w:eastAsia="Times New Roman"/>
          <w:i/>
          <w:lang w:eastAsia="it-IT"/>
        </w:rPr>
        <w:t>(lettera abrogata dal d.l. 26/10/2019, n. 124, convertito, con modificazioni, dalla legge 19/12/2019, n. 157)</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gli ordinativi</w:t>
      </w:r>
      <w:r w:rsidR="000567B8">
        <w:rPr>
          <w:rFonts w:eastAsia="Times New Roman"/>
          <w:lang w:eastAsia="it-IT"/>
        </w:rPr>
        <w:t xml:space="preserve"> di riscossione e di pagamento;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la parte delle quietanze originali rilasciate a fronte degli</w:t>
      </w:r>
      <w:r w:rsidR="000567B8">
        <w:rPr>
          <w:rFonts w:eastAsia="Times New Roman"/>
          <w:lang w:eastAsia="it-IT"/>
        </w:rPr>
        <w:t xml:space="preserve"> </w:t>
      </w:r>
      <w:r w:rsidRPr="004C4CE0">
        <w:rPr>
          <w:rFonts w:eastAsia="Times New Roman"/>
          <w:lang w:eastAsia="it-IT"/>
        </w:rPr>
        <w:t>ordinativi di riscossione e di pagamento o, in sostituzione, i</w:t>
      </w:r>
      <w:r w:rsidR="000567B8">
        <w:rPr>
          <w:rFonts w:eastAsia="Times New Roman"/>
          <w:lang w:eastAsia="it-IT"/>
        </w:rPr>
        <w:t xml:space="preserve"> </w:t>
      </w:r>
      <w:r w:rsidRPr="004C4CE0">
        <w:rPr>
          <w:rFonts w:eastAsia="Times New Roman"/>
          <w:lang w:eastAsia="it-IT"/>
        </w:rPr>
        <w:t xml:space="preserve">documenti informatici contenenti gli estremi </w:t>
      </w:r>
      <w:r w:rsidR="000567B8">
        <w:rPr>
          <w:rFonts w:eastAsia="Times New Roman"/>
          <w:lang w:eastAsia="it-IT"/>
        </w:rPr>
        <w:t>delle medesime.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eventuali altri documenti r</w:t>
      </w:r>
      <w:r w:rsidR="000567B8">
        <w:rPr>
          <w:rFonts w:eastAsia="Times New Roman"/>
          <w:lang w:eastAsia="it-IT"/>
        </w:rPr>
        <w:t>ichiesti dalla Corte dei conti.</w:t>
      </w:r>
    </w:p>
    <w:p w:rsidR="000567B8" w:rsidRDefault="000567B8" w:rsidP="00F75045">
      <w:pPr>
        <w:jc w:val="both"/>
        <w:rPr>
          <w:rFonts w:eastAsia="Times New Roman"/>
          <w:lang w:eastAsia="it-IT"/>
        </w:rPr>
      </w:pPr>
    </w:p>
    <w:p w:rsidR="000567B8" w:rsidRDefault="003D4021" w:rsidP="000567B8">
      <w:pPr>
        <w:jc w:val="center"/>
        <w:rPr>
          <w:rFonts w:eastAsia="Times New Roman"/>
          <w:b/>
          <w:lang w:eastAsia="it-IT"/>
        </w:rPr>
      </w:pPr>
      <w:r w:rsidRPr="000567B8">
        <w:rPr>
          <w:rFonts w:eastAsia="Times New Roman"/>
          <w:b/>
          <w:lang w:eastAsia="it-IT"/>
        </w:rPr>
        <w:t>TITOLO VI</w:t>
      </w:r>
    </w:p>
    <w:p w:rsidR="000567B8" w:rsidRDefault="000567B8" w:rsidP="000567B8">
      <w:pPr>
        <w:jc w:val="center"/>
        <w:rPr>
          <w:rFonts w:eastAsia="Times New Roman"/>
          <w:b/>
          <w:lang w:eastAsia="it-IT"/>
        </w:rPr>
      </w:pPr>
    </w:p>
    <w:p w:rsidR="000567B8" w:rsidRDefault="003D4021" w:rsidP="000567B8">
      <w:pPr>
        <w:jc w:val="center"/>
        <w:rPr>
          <w:rFonts w:eastAsia="Times New Roman"/>
          <w:b/>
          <w:lang w:eastAsia="it-IT"/>
        </w:rPr>
      </w:pPr>
      <w:r w:rsidRPr="000567B8">
        <w:rPr>
          <w:rFonts w:eastAsia="Times New Roman"/>
          <w:b/>
          <w:lang w:eastAsia="it-IT"/>
        </w:rPr>
        <w:t>RILEVAZIONE E DIMOSTRAZIONE DEI RISULTATI DI GESTIONE</w:t>
      </w:r>
    </w:p>
    <w:p w:rsidR="003D4021" w:rsidRPr="000567B8" w:rsidRDefault="003D4021" w:rsidP="000567B8">
      <w:pPr>
        <w:jc w:val="center"/>
        <w:rPr>
          <w:rFonts w:eastAsia="Times New Roman"/>
          <w:lang w:eastAsia="it-IT"/>
        </w:rPr>
      </w:pPr>
    </w:p>
    <w:p w:rsidR="003D4021" w:rsidRPr="000567B8" w:rsidRDefault="000567B8" w:rsidP="0005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0567B8">
        <w:rPr>
          <w:rFonts w:eastAsia="Times New Roman"/>
          <w:b/>
          <w:lang w:eastAsia="it-IT"/>
        </w:rPr>
        <w:t xml:space="preserve"> 227</w:t>
      </w:r>
    </w:p>
    <w:p w:rsidR="003D4021" w:rsidRPr="000567B8" w:rsidRDefault="003D4021" w:rsidP="0005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567B8">
        <w:rPr>
          <w:rFonts w:eastAsia="Times New Roman"/>
          <w:b/>
          <w:lang w:eastAsia="it-IT"/>
        </w:rPr>
        <w:t>Rendiconto della gestione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La dimostrazione dei risultati di gestione avviene mediante il</w:t>
      </w:r>
      <w:r w:rsidR="000567B8">
        <w:rPr>
          <w:rFonts w:eastAsia="Times New Roman"/>
          <w:lang w:eastAsia="it-IT"/>
        </w:rPr>
        <w:t xml:space="preserve"> </w:t>
      </w:r>
      <w:r w:rsidRPr="004C4CE0">
        <w:rPr>
          <w:rFonts w:eastAsia="Times New Roman"/>
          <w:lang w:eastAsia="it-IT"/>
        </w:rPr>
        <w:t>rendiconto della gestione, il quale comprende il conto del bilancio,</w:t>
      </w:r>
      <w:r w:rsidR="000567B8">
        <w:rPr>
          <w:rFonts w:eastAsia="Times New Roman"/>
          <w:lang w:eastAsia="it-IT"/>
        </w:rPr>
        <w:t xml:space="preserve"> </w:t>
      </w:r>
      <w:r w:rsidRPr="004C4CE0">
        <w:rPr>
          <w:rFonts w:eastAsia="Times New Roman"/>
          <w:lang w:eastAsia="it-IT"/>
        </w:rPr>
        <w:t>il conto economic</w:t>
      </w:r>
      <w:r w:rsidR="000567B8">
        <w:rPr>
          <w:rFonts w:eastAsia="Times New Roman"/>
          <w:lang w:eastAsia="it-IT"/>
        </w:rPr>
        <w:t>o e lo stato patrimoniale.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rendiconto della gestione é deliberato entro il 30 aprile</w:t>
      </w:r>
      <w:r w:rsidR="000567B8">
        <w:rPr>
          <w:rFonts w:eastAsia="Times New Roman"/>
          <w:lang w:eastAsia="it-IT"/>
        </w:rPr>
        <w:t xml:space="preserve"> </w:t>
      </w:r>
      <w:r w:rsidRPr="004C4CE0">
        <w:rPr>
          <w:rFonts w:eastAsia="Times New Roman"/>
          <w:lang w:eastAsia="it-IT"/>
        </w:rPr>
        <w:t>dell'anno successivo dall'organo consiliare, tenuto motivatamente</w:t>
      </w:r>
      <w:r w:rsidR="000567B8">
        <w:rPr>
          <w:rFonts w:eastAsia="Times New Roman"/>
          <w:lang w:eastAsia="it-IT"/>
        </w:rPr>
        <w:t xml:space="preserve"> </w:t>
      </w:r>
      <w:r w:rsidRPr="004C4CE0">
        <w:rPr>
          <w:rFonts w:eastAsia="Times New Roman"/>
          <w:lang w:eastAsia="it-IT"/>
        </w:rPr>
        <w:t>conto della relazione dell'organo di revisione. La proposta é messa</w:t>
      </w:r>
      <w:r w:rsidR="000567B8">
        <w:rPr>
          <w:rFonts w:eastAsia="Times New Roman"/>
          <w:lang w:eastAsia="it-IT"/>
        </w:rPr>
        <w:t xml:space="preserve"> </w:t>
      </w:r>
      <w:r w:rsidRPr="004C4CE0">
        <w:rPr>
          <w:rFonts w:eastAsia="Times New Roman"/>
          <w:lang w:eastAsia="it-IT"/>
        </w:rPr>
        <w:t>a disposizione dei componenti dell'organo consiliare prima</w:t>
      </w:r>
      <w:r w:rsidR="000567B8">
        <w:rPr>
          <w:rFonts w:eastAsia="Times New Roman"/>
          <w:lang w:eastAsia="it-IT"/>
        </w:rPr>
        <w:t xml:space="preserve"> </w:t>
      </w:r>
      <w:r w:rsidRPr="004C4CE0">
        <w:rPr>
          <w:rFonts w:eastAsia="Times New Roman"/>
          <w:lang w:eastAsia="it-IT"/>
        </w:rPr>
        <w:t>dell'inizio della sessione consiliare in cui viene esaminato il</w:t>
      </w:r>
      <w:r w:rsidR="000567B8">
        <w:rPr>
          <w:rFonts w:eastAsia="Times New Roman"/>
          <w:lang w:eastAsia="it-IT"/>
        </w:rPr>
        <w:t xml:space="preserve"> </w:t>
      </w:r>
      <w:r w:rsidRPr="004C4CE0">
        <w:rPr>
          <w:rFonts w:eastAsia="Times New Roman"/>
          <w:lang w:eastAsia="it-IT"/>
        </w:rPr>
        <w:t>rendiconto entro un termine, non inferiore a venti giorni, stabilito</w:t>
      </w:r>
      <w:r w:rsidR="000567B8">
        <w:rPr>
          <w:rFonts w:eastAsia="Times New Roman"/>
          <w:lang w:eastAsia="it-IT"/>
        </w:rPr>
        <w:t xml:space="preserve"> </w:t>
      </w:r>
      <w:r w:rsidRPr="004C4CE0">
        <w:rPr>
          <w:rFonts w:eastAsia="Times New Roman"/>
          <w:lang w:eastAsia="it-IT"/>
        </w:rPr>
        <w:t xml:space="preserve">dal </w:t>
      </w:r>
      <w:r w:rsidR="000567B8">
        <w:rPr>
          <w:rFonts w:eastAsia="Times New Roman"/>
          <w:lang w:eastAsia="it-IT"/>
        </w:rPr>
        <w:t>regolamento di contabilità.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2-bis. In caso di mancata approvazione del rendiconto di gestione</w:t>
      </w:r>
      <w:r w:rsidR="000567B8">
        <w:rPr>
          <w:rFonts w:eastAsia="Times New Roman"/>
          <w:lang w:eastAsia="it-IT"/>
        </w:rPr>
        <w:t xml:space="preserve"> </w:t>
      </w:r>
      <w:r w:rsidRPr="004C4CE0">
        <w:rPr>
          <w:rFonts w:eastAsia="Times New Roman"/>
          <w:lang w:eastAsia="it-IT"/>
        </w:rPr>
        <w:t>entro il termine del 30 aprile dell'anno successivo, si applica la</w:t>
      </w:r>
      <w:r w:rsidR="000567B8">
        <w:rPr>
          <w:rFonts w:eastAsia="Times New Roman"/>
          <w:lang w:eastAsia="it-IT"/>
        </w:rPr>
        <w:t xml:space="preserve"> </w:t>
      </w:r>
      <w:r w:rsidRPr="004C4CE0">
        <w:rPr>
          <w:rFonts w:eastAsia="Times New Roman"/>
          <w:lang w:eastAsia="it-IT"/>
        </w:rPr>
        <w:t>procedura prevista dal comma 2 dell'articolo 141.</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2-ter. Contestualmente al rendiconto, l'ente approva il rendiconto</w:t>
      </w:r>
      <w:r w:rsidR="000567B8">
        <w:rPr>
          <w:rFonts w:eastAsia="Times New Roman"/>
          <w:lang w:eastAsia="it-IT"/>
        </w:rPr>
        <w:t xml:space="preserve"> </w:t>
      </w:r>
      <w:r w:rsidRPr="004C4CE0">
        <w:rPr>
          <w:rFonts w:eastAsia="Times New Roman"/>
          <w:lang w:eastAsia="it-IT"/>
        </w:rPr>
        <w:t>consolidato, comprensivo dei risultati degli eventuali organismi</w:t>
      </w:r>
      <w:r w:rsidR="000567B8">
        <w:rPr>
          <w:rFonts w:eastAsia="Times New Roman"/>
          <w:lang w:eastAsia="it-IT"/>
        </w:rPr>
        <w:t xml:space="preserve"> </w:t>
      </w:r>
      <w:r w:rsidRPr="004C4CE0">
        <w:rPr>
          <w:rFonts w:eastAsia="Times New Roman"/>
          <w:lang w:eastAsia="it-IT"/>
        </w:rPr>
        <w:t>strumentali secondo le modalità previste dall'</w:t>
      </w:r>
      <w:hyperlink r:id="rId349" w:tgtFrame="_blank" w:history="1">
        <w:r w:rsidRPr="004C4CE0">
          <w:rPr>
            <w:rFonts w:eastAsia="Times New Roman"/>
            <w:lang w:eastAsia="it-IT"/>
          </w:rPr>
          <w:t>art. 11, commi 8</w:t>
        </w:r>
      </w:hyperlink>
      <w:r w:rsidRPr="004C4CE0">
        <w:rPr>
          <w:rFonts w:eastAsia="Times New Roman"/>
          <w:lang w:eastAsia="it-IT"/>
        </w:rPr>
        <w:t xml:space="preserve"> e </w:t>
      </w:r>
      <w:hyperlink r:id="rId350" w:tgtFrame="_blank" w:history="1">
        <w:r w:rsidRPr="004C4CE0">
          <w:rPr>
            <w:rFonts w:eastAsia="Times New Roman"/>
            <w:lang w:eastAsia="it-IT"/>
          </w:rPr>
          <w:t>9,</w:t>
        </w:r>
        <w:r w:rsidR="000567B8">
          <w:rPr>
            <w:rFonts w:eastAsia="Times New Roman"/>
            <w:lang w:eastAsia="it-IT"/>
          </w:rPr>
          <w:t xml:space="preserve"> </w:t>
        </w:r>
        <w:r w:rsidRPr="004C4CE0">
          <w:rPr>
            <w:rFonts w:eastAsia="Times New Roman"/>
            <w:lang w:eastAsia="it-IT"/>
          </w:rPr>
          <w:t>del decreto legislativo 23 giugno 2011, n. 118</w:t>
        </w:r>
      </w:hyperlink>
      <w:r w:rsidRPr="004C4CE0">
        <w:rPr>
          <w:rFonts w:eastAsia="Times New Roman"/>
          <w:lang w:eastAsia="it-IT"/>
        </w:rPr>
        <w:t>, e successive</w:t>
      </w:r>
      <w:r w:rsidR="000567B8">
        <w:rPr>
          <w:rFonts w:eastAsia="Times New Roman"/>
          <w:lang w:eastAsia="it-IT"/>
        </w:rPr>
        <w:t xml:space="preser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Nelle more dell'adozione della contabilità</w:t>
      </w:r>
      <w:r w:rsidR="000567B8">
        <w:rPr>
          <w:rFonts w:eastAsia="Times New Roman"/>
          <w:lang w:eastAsia="it-IT"/>
        </w:rPr>
        <w:t xml:space="preserve"> </w:t>
      </w:r>
      <w:r w:rsidRPr="004C4CE0">
        <w:rPr>
          <w:rFonts w:eastAsia="Times New Roman"/>
          <w:lang w:eastAsia="it-IT"/>
        </w:rPr>
        <w:t>economico-patrimoniale, gli enti locali con popolazione inferiore a</w:t>
      </w:r>
      <w:r w:rsidR="000567B8">
        <w:rPr>
          <w:rFonts w:eastAsia="Times New Roman"/>
          <w:lang w:eastAsia="it-IT"/>
        </w:rPr>
        <w:t xml:space="preserve"> </w:t>
      </w:r>
      <w:r w:rsidRPr="004C4CE0">
        <w:rPr>
          <w:rFonts w:eastAsia="Times New Roman"/>
          <w:lang w:eastAsia="it-IT"/>
        </w:rPr>
        <w:t>5.000 abitanti che si avvalgono della facoltà, prevista dall'art.</w:t>
      </w:r>
      <w:r w:rsidR="000567B8">
        <w:rPr>
          <w:rFonts w:eastAsia="Times New Roman"/>
          <w:lang w:eastAsia="it-IT"/>
        </w:rPr>
        <w:t xml:space="preserve"> </w:t>
      </w:r>
      <w:r w:rsidRPr="004C4CE0">
        <w:rPr>
          <w:rFonts w:eastAsia="Times New Roman"/>
          <w:lang w:eastAsia="it-IT"/>
        </w:rPr>
        <w:t>232, non predispongono il conto economico, lo stato patrimoniale e il</w:t>
      </w:r>
      <w:r w:rsidR="000567B8">
        <w:rPr>
          <w:rFonts w:eastAsia="Times New Roman"/>
          <w:lang w:eastAsia="it-IT"/>
        </w:rPr>
        <w:t xml:space="preserve"> bilancio consolidato.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Ai fini del referto di cui all'</w:t>
      </w:r>
      <w:hyperlink r:id="rId351" w:tgtFrame="_blank" w:history="1">
        <w:r w:rsidRPr="004C4CE0">
          <w:rPr>
            <w:rFonts w:eastAsia="Times New Roman"/>
            <w:lang w:eastAsia="it-IT"/>
          </w:rPr>
          <w:t>articolo 3, commi 4</w:t>
        </w:r>
      </w:hyperlink>
      <w:r w:rsidRPr="004C4CE0">
        <w:rPr>
          <w:rFonts w:eastAsia="Times New Roman"/>
          <w:lang w:eastAsia="it-IT"/>
        </w:rPr>
        <w:t xml:space="preserve"> e </w:t>
      </w:r>
      <w:hyperlink r:id="rId352" w:tgtFrame="_blank" w:history="1">
        <w:r w:rsidRPr="004C4CE0">
          <w:rPr>
            <w:rFonts w:eastAsia="Times New Roman"/>
            <w:lang w:eastAsia="it-IT"/>
          </w:rPr>
          <w:t>7, della</w:t>
        </w:r>
        <w:r w:rsidR="000567B8">
          <w:rPr>
            <w:rFonts w:eastAsia="Times New Roman"/>
            <w:lang w:eastAsia="it-IT"/>
          </w:rPr>
          <w:t xml:space="preserve"> </w:t>
        </w:r>
        <w:r w:rsidRPr="004C4CE0">
          <w:rPr>
            <w:rFonts w:eastAsia="Times New Roman"/>
            <w:lang w:eastAsia="it-IT"/>
          </w:rPr>
          <w:t>legge 14 gennaio 1994, n. 20</w:t>
        </w:r>
      </w:hyperlink>
      <w:r w:rsidRPr="004C4CE0">
        <w:rPr>
          <w:rFonts w:eastAsia="Times New Roman"/>
          <w:lang w:eastAsia="it-IT"/>
        </w:rPr>
        <w:t>, e del consolidamento dei conti</w:t>
      </w:r>
      <w:r w:rsidR="000567B8">
        <w:rPr>
          <w:rFonts w:eastAsia="Times New Roman"/>
          <w:lang w:eastAsia="it-IT"/>
        </w:rPr>
        <w:t xml:space="preserve"> </w:t>
      </w:r>
      <w:r w:rsidRPr="004C4CE0">
        <w:rPr>
          <w:rFonts w:eastAsia="Times New Roman"/>
          <w:lang w:eastAsia="it-IT"/>
        </w:rPr>
        <w:t>pubblici, la Sezione enti locali potrà richiedere i rendiconti di</w:t>
      </w:r>
      <w:r w:rsidR="000567B8">
        <w:rPr>
          <w:rFonts w:eastAsia="Times New Roman"/>
          <w:lang w:eastAsia="it-IT"/>
        </w:rPr>
        <w:t xml:space="preserve"> tutti gli altri enti locali.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Al rendiconto della gestione sono allegati i documenti previsti</w:t>
      </w:r>
      <w:r w:rsidR="000567B8">
        <w:rPr>
          <w:rFonts w:eastAsia="Times New Roman"/>
          <w:lang w:eastAsia="it-IT"/>
        </w:rPr>
        <w:t xml:space="preserve"> </w:t>
      </w:r>
      <w:r w:rsidRPr="004C4CE0">
        <w:rPr>
          <w:rFonts w:eastAsia="Times New Roman"/>
          <w:lang w:eastAsia="it-IT"/>
        </w:rPr>
        <w:t>dall'</w:t>
      </w:r>
      <w:hyperlink r:id="rId353" w:tgtFrame="_blank" w:history="1">
        <w:r w:rsidRPr="004C4CE0">
          <w:rPr>
            <w:rFonts w:eastAsia="Times New Roman"/>
            <w:lang w:eastAsia="it-IT"/>
          </w:rPr>
          <w:t>art. 11 comma 4 del decreto legislativo 23 giugno 2011, n. 118</w:t>
        </w:r>
      </w:hyperlink>
      <w:r w:rsidRPr="004C4CE0">
        <w:rPr>
          <w:rFonts w:eastAsia="Times New Roman"/>
          <w:lang w:eastAsia="it-IT"/>
        </w:rPr>
        <w:t>,</w:t>
      </w:r>
      <w:r w:rsidR="000567B8">
        <w:rPr>
          <w:rFonts w:eastAsia="Times New Roman"/>
          <w:lang w:eastAsia="it-IT"/>
        </w:rPr>
        <w:t xml:space="preserve"> </w:t>
      </w:r>
      <w:r w:rsidRPr="004C4CE0">
        <w:rPr>
          <w:rFonts w:eastAsia="Times New Roman"/>
          <w:lang w:eastAsia="it-IT"/>
        </w:rPr>
        <w:t>e successive modifica</w:t>
      </w:r>
      <w:r w:rsidR="000567B8">
        <w:rPr>
          <w:rFonts w:eastAsia="Times New Roman"/>
          <w:lang w:eastAsia="it-IT"/>
        </w:rPr>
        <w:t>zioni, ed i seguenti documenti: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l'elenco degli indirizzi internet di pubblicazione del</w:t>
      </w:r>
      <w:r w:rsidR="000567B8">
        <w:rPr>
          <w:rFonts w:eastAsia="Times New Roman"/>
          <w:lang w:eastAsia="it-IT"/>
        </w:rPr>
        <w:t xml:space="preserve"> </w:t>
      </w:r>
      <w:r w:rsidRPr="004C4CE0">
        <w:rPr>
          <w:rFonts w:eastAsia="Times New Roman"/>
          <w:lang w:eastAsia="it-IT"/>
        </w:rPr>
        <w:t>rendiconto della gestione, del bilancio consolidato deliberati e</w:t>
      </w:r>
      <w:r w:rsidR="000567B8">
        <w:rPr>
          <w:rFonts w:eastAsia="Times New Roman"/>
          <w:lang w:eastAsia="it-IT"/>
        </w:rPr>
        <w:t xml:space="preserve"> </w:t>
      </w:r>
      <w:r w:rsidRPr="004C4CE0">
        <w:rPr>
          <w:rFonts w:eastAsia="Times New Roman"/>
          <w:lang w:eastAsia="it-IT"/>
        </w:rPr>
        <w:t>relativi al penultimo esercizio antecedente quello cui si riferisce</w:t>
      </w:r>
      <w:r w:rsidR="000567B8">
        <w:rPr>
          <w:rFonts w:eastAsia="Times New Roman"/>
          <w:lang w:eastAsia="it-IT"/>
        </w:rPr>
        <w:t xml:space="preserve"> </w:t>
      </w:r>
      <w:r w:rsidRPr="004C4CE0">
        <w:rPr>
          <w:rFonts w:eastAsia="Times New Roman"/>
          <w:lang w:eastAsia="it-IT"/>
        </w:rPr>
        <w:t>il bilancio di previsione, dei rendiconti e dei bilanci consolidati</w:t>
      </w:r>
      <w:r w:rsidR="000567B8">
        <w:rPr>
          <w:rFonts w:eastAsia="Times New Roman"/>
          <w:lang w:eastAsia="it-IT"/>
        </w:rPr>
        <w:t xml:space="preserve"> </w:t>
      </w:r>
      <w:r w:rsidRPr="004C4CE0">
        <w:rPr>
          <w:rFonts w:eastAsia="Times New Roman"/>
          <w:lang w:eastAsia="it-IT"/>
        </w:rPr>
        <w:t>delle unioni di comuni di cui il comune fa parte e dei soggetti</w:t>
      </w:r>
      <w:r w:rsidR="000567B8">
        <w:rPr>
          <w:rFonts w:eastAsia="Times New Roman"/>
          <w:lang w:eastAsia="it-IT"/>
        </w:rPr>
        <w:t xml:space="preserve"> </w:t>
      </w:r>
      <w:r w:rsidRPr="004C4CE0">
        <w:rPr>
          <w:rFonts w:eastAsia="Times New Roman"/>
          <w:lang w:eastAsia="it-IT"/>
        </w:rPr>
        <w:t>considerati nel gruppo "amministrazione pubblica" di cui al principio</w:t>
      </w:r>
      <w:r w:rsidR="000567B8">
        <w:rPr>
          <w:rFonts w:eastAsia="Times New Roman"/>
          <w:lang w:eastAsia="it-IT"/>
        </w:rPr>
        <w:t xml:space="preserve"> </w:t>
      </w:r>
      <w:r w:rsidRPr="004C4CE0">
        <w:rPr>
          <w:rFonts w:eastAsia="Times New Roman"/>
          <w:lang w:eastAsia="it-IT"/>
        </w:rPr>
        <w:t xml:space="preserve">applicato del bilancio consolidato allegato al </w:t>
      </w:r>
      <w:hyperlink r:id="rId354" w:tgtFrame="_blank" w:history="1">
        <w:r w:rsidRPr="004C4CE0">
          <w:rPr>
            <w:rFonts w:eastAsia="Times New Roman"/>
            <w:lang w:eastAsia="it-IT"/>
          </w:rPr>
          <w:t>decreto legislativo 23</w:t>
        </w:r>
        <w:r w:rsidR="000567B8">
          <w:rPr>
            <w:rFonts w:eastAsia="Times New Roman"/>
            <w:lang w:eastAsia="it-IT"/>
          </w:rPr>
          <w:t xml:space="preserve"> </w:t>
        </w:r>
        <w:r w:rsidRPr="004C4CE0">
          <w:rPr>
            <w:rFonts w:eastAsia="Times New Roman"/>
            <w:lang w:eastAsia="it-IT"/>
          </w:rPr>
          <w:t>giugno 2011, n. 118</w:t>
        </w:r>
      </w:hyperlink>
      <w:r w:rsidRPr="004C4CE0">
        <w:rPr>
          <w:rFonts w:eastAsia="Times New Roman"/>
          <w:lang w:eastAsia="it-IT"/>
        </w:rPr>
        <w:t>, e successive modificazioni, relativi al</w:t>
      </w:r>
      <w:r w:rsidR="000567B8">
        <w:rPr>
          <w:rFonts w:eastAsia="Times New Roman"/>
          <w:lang w:eastAsia="it-IT"/>
        </w:rPr>
        <w:t xml:space="preserve"> </w:t>
      </w:r>
      <w:r w:rsidRPr="004C4CE0">
        <w:rPr>
          <w:rFonts w:eastAsia="Times New Roman"/>
          <w:lang w:eastAsia="it-IT"/>
        </w:rPr>
        <w:t>penultimo esercizio antecedente quello cui il bilancio si riferisce.</w:t>
      </w:r>
      <w:r w:rsidR="000567B8">
        <w:rPr>
          <w:rFonts w:eastAsia="Times New Roman"/>
          <w:lang w:eastAsia="it-IT"/>
        </w:rPr>
        <w:t xml:space="preserve"> </w:t>
      </w:r>
      <w:r w:rsidRPr="004C4CE0">
        <w:rPr>
          <w:rFonts w:eastAsia="Times New Roman"/>
          <w:lang w:eastAsia="it-IT"/>
        </w:rPr>
        <w:t>Tali documenti contabili sono allegati al rendiconto della gestione</w:t>
      </w:r>
      <w:r w:rsidR="000567B8">
        <w:rPr>
          <w:rFonts w:eastAsia="Times New Roman"/>
          <w:lang w:eastAsia="it-IT"/>
        </w:rPr>
        <w:t xml:space="preserve"> </w:t>
      </w:r>
      <w:r w:rsidRPr="004C4CE0">
        <w:rPr>
          <w:rFonts w:eastAsia="Times New Roman"/>
          <w:lang w:eastAsia="it-IT"/>
        </w:rPr>
        <w:t>qualora non integralmente pubblicati nei siti internet indicati</w:t>
      </w:r>
      <w:r w:rsidR="000567B8">
        <w:rPr>
          <w:rFonts w:eastAsia="Times New Roman"/>
          <w:lang w:eastAsia="it-IT"/>
        </w:rPr>
        <w:t xml:space="preserve"> nell'elenco;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la tabella dei parametri di riscontro della situazione di</w:t>
      </w:r>
      <w:r w:rsidR="000567B8">
        <w:rPr>
          <w:rFonts w:eastAsia="Times New Roman"/>
          <w:lang w:eastAsia="it-IT"/>
        </w:rPr>
        <w:t xml:space="preserve"> </w:t>
      </w:r>
      <w:r w:rsidRPr="004C4CE0">
        <w:rPr>
          <w:rFonts w:eastAsia="Times New Roman"/>
          <w:lang w:eastAsia="it-IT"/>
        </w:rPr>
        <w:t>de</w:t>
      </w:r>
      <w:r w:rsidR="000567B8">
        <w:rPr>
          <w:rFonts w:eastAsia="Times New Roman"/>
          <w:lang w:eastAsia="it-IT"/>
        </w:rPr>
        <w:t>ficitarietà strutturale;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il piano degli indicatori e </w:t>
      </w:r>
      <w:r w:rsidR="000567B8">
        <w:rPr>
          <w:rFonts w:eastAsia="Times New Roman"/>
          <w:lang w:eastAsia="it-IT"/>
        </w:rPr>
        <w:t>dei risultati di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Gli enti locali di cui all'articolo 2 inviano telematicamente</w:t>
      </w:r>
      <w:r w:rsidR="000567B8">
        <w:rPr>
          <w:rFonts w:eastAsia="Times New Roman"/>
          <w:lang w:eastAsia="it-IT"/>
        </w:rPr>
        <w:t xml:space="preserve"> </w:t>
      </w:r>
      <w:r w:rsidRPr="004C4CE0">
        <w:rPr>
          <w:rFonts w:eastAsia="Times New Roman"/>
          <w:lang w:eastAsia="it-IT"/>
        </w:rPr>
        <w:t>alle Sezioni enti locali il rendiconto completo di allegati, le</w:t>
      </w:r>
      <w:r w:rsidR="000567B8">
        <w:rPr>
          <w:rFonts w:eastAsia="Times New Roman"/>
          <w:lang w:eastAsia="it-IT"/>
        </w:rPr>
        <w:t xml:space="preserve"> </w:t>
      </w:r>
      <w:r w:rsidRPr="004C4CE0">
        <w:rPr>
          <w:rFonts w:eastAsia="Times New Roman"/>
          <w:lang w:eastAsia="it-IT"/>
        </w:rPr>
        <w:t>informazioni relative al rispetto del patto di stabilità interno,</w:t>
      </w:r>
      <w:r w:rsidR="000567B8">
        <w:rPr>
          <w:rFonts w:eastAsia="Times New Roman"/>
          <w:lang w:eastAsia="it-IT"/>
        </w:rPr>
        <w:t xml:space="preserve"> </w:t>
      </w:r>
      <w:r w:rsidRPr="004C4CE0">
        <w:rPr>
          <w:rFonts w:eastAsia="Times New Roman"/>
          <w:lang w:eastAsia="it-IT"/>
        </w:rPr>
        <w:t>nonché i certificati del conto preventivo e consuntivo. Tempi,</w:t>
      </w:r>
      <w:r w:rsidR="000567B8">
        <w:rPr>
          <w:rFonts w:eastAsia="Times New Roman"/>
          <w:lang w:eastAsia="it-IT"/>
        </w:rPr>
        <w:t xml:space="preserve"> </w:t>
      </w:r>
      <w:r w:rsidRPr="004C4CE0">
        <w:rPr>
          <w:rFonts w:eastAsia="Times New Roman"/>
          <w:lang w:eastAsia="it-IT"/>
        </w:rPr>
        <w:t>modalità e protocollo di comunicazione per la trasmissione</w:t>
      </w:r>
      <w:r w:rsidR="000567B8">
        <w:rPr>
          <w:rFonts w:eastAsia="Times New Roman"/>
          <w:lang w:eastAsia="it-IT"/>
        </w:rPr>
        <w:t xml:space="preserve"> </w:t>
      </w:r>
      <w:r w:rsidRPr="004C4CE0">
        <w:rPr>
          <w:rFonts w:eastAsia="Times New Roman"/>
          <w:lang w:eastAsia="it-IT"/>
        </w:rPr>
        <w:t>telematica dei dati sono stabiliti con decreto di natura non</w:t>
      </w:r>
      <w:r w:rsidR="000567B8">
        <w:rPr>
          <w:rFonts w:eastAsia="Times New Roman"/>
          <w:lang w:eastAsia="it-IT"/>
        </w:rPr>
        <w:t xml:space="preserve"> </w:t>
      </w:r>
      <w:r w:rsidRPr="004C4CE0">
        <w:rPr>
          <w:rFonts w:eastAsia="Times New Roman"/>
          <w:lang w:eastAsia="it-IT"/>
        </w:rPr>
        <w:t>regolamentare del Ministro dell'interno, di concerto con il Ministro</w:t>
      </w:r>
      <w:r w:rsidR="000567B8">
        <w:rPr>
          <w:rFonts w:eastAsia="Times New Roman"/>
          <w:lang w:eastAsia="it-IT"/>
        </w:rPr>
        <w:t xml:space="preserve"> </w:t>
      </w:r>
      <w:r w:rsidRPr="004C4CE0">
        <w:rPr>
          <w:rFonts w:eastAsia="Times New Roman"/>
          <w:lang w:eastAsia="it-IT"/>
        </w:rPr>
        <w:t>dell'economia e delle finanze, sentite la Conferenza Stato, città e</w:t>
      </w:r>
      <w:r w:rsidR="000567B8">
        <w:rPr>
          <w:rFonts w:eastAsia="Times New Roman"/>
          <w:lang w:eastAsia="it-IT"/>
        </w:rPr>
        <w:t xml:space="preserve"> </w:t>
      </w:r>
      <w:r w:rsidRPr="004C4CE0">
        <w:rPr>
          <w:rFonts w:eastAsia="Times New Roman"/>
          <w:lang w:eastAsia="it-IT"/>
        </w:rPr>
        <w:t>autonom</w:t>
      </w:r>
      <w:r w:rsidR="000567B8">
        <w:rPr>
          <w:rFonts w:eastAsia="Times New Roman"/>
          <w:lang w:eastAsia="it-IT"/>
        </w:rPr>
        <w:t>ie locali e la Corte dei conti.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6-bis. Nel sito internet dell'ente, nella sezione dedicata ai</w:t>
      </w:r>
      <w:r w:rsidR="000567B8">
        <w:rPr>
          <w:rFonts w:eastAsia="Times New Roman"/>
          <w:lang w:eastAsia="it-IT"/>
        </w:rPr>
        <w:t xml:space="preserve"> </w:t>
      </w:r>
      <w:r w:rsidRPr="004C4CE0">
        <w:rPr>
          <w:rFonts w:eastAsia="Times New Roman"/>
          <w:lang w:eastAsia="it-IT"/>
        </w:rPr>
        <w:t>bilanci, é pubblicata la versione integrale del rendiconto della</w:t>
      </w:r>
      <w:r w:rsidR="000567B8">
        <w:rPr>
          <w:rFonts w:eastAsia="Times New Roman"/>
          <w:lang w:eastAsia="it-IT"/>
        </w:rPr>
        <w:t xml:space="preserve"> </w:t>
      </w:r>
      <w:r w:rsidRPr="004C4CE0">
        <w:rPr>
          <w:rFonts w:eastAsia="Times New Roman"/>
          <w:lang w:eastAsia="it-IT"/>
        </w:rPr>
        <w:t>gestione, comprensivo anche della gestione in capitoli,</w:t>
      </w:r>
      <w:r w:rsidR="000567B8">
        <w:rPr>
          <w:rFonts w:eastAsia="Times New Roman"/>
          <w:lang w:eastAsia="it-IT"/>
        </w:rPr>
        <w:t xml:space="preserve"> </w:t>
      </w:r>
      <w:r w:rsidRPr="004C4CE0">
        <w:rPr>
          <w:rFonts w:eastAsia="Times New Roman"/>
          <w:lang w:eastAsia="it-IT"/>
        </w:rPr>
        <w:t>dell'eventuale rendiconto consolidato, comprensivo della gestione in</w:t>
      </w:r>
      <w:r w:rsidR="000567B8">
        <w:rPr>
          <w:rFonts w:eastAsia="Times New Roman"/>
          <w:lang w:eastAsia="it-IT"/>
        </w:rPr>
        <w:t xml:space="preserve"> </w:t>
      </w:r>
      <w:r w:rsidRPr="004C4CE0">
        <w:rPr>
          <w:rFonts w:eastAsia="Times New Roman"/>
          <w:lang w:eastAsia="it-IT"/>
        </w:rPr>
        <w:t>capitoli ed una versione semplificata per il cittadino di entrambi i</w:t>
      </w:r>
      <w:r w:rsidR="000567B8">
        <w:rPr>
          <w:rFonts w:eastAsia="Times New Roman"/>
          <w:lang w:eastAsia="it-IT"/>
        </w:rPr>
        <w:t xml:space="preserve"> documenti.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6-ter. I modelli relativi alla resa del conto da parte degli agenti</w:t>
      </w:r>
      <w:r w:rsidR="000567B8">
        <w:rPr>
          <w:rFonts w:eastAsia="Times New Roman"/>
          <w:lang w:eastAsia="it-IT"/>
        </w:rPr>
        <w:t xml:space="preserve"> </w:t>
      </w:r>
      <w:r w:rsidRPr="004C4CE0">
        <w:rPr>
          <w:rFonts w:eastAsia="Times New Roman"/>
          <w:lang w:eastAsia="it-IT"/>
        </w:rPr>
        <w:t xml:space="preserve">contabili sono quelli previsti dal </w:t>
      </w:r>
      <w:hyperlink r:id="rId355" w:tgtFrame="_blank" w:history="1">
        <w:r w:rsidRPr="004C4CE0">
          <w:rPr>
            <w:rFonts w:eastAsia="Times New Roman"/>
            <w:lang w:eastAsia="it-IT"/>
          </w:rPr>
          <w:t>decreto del Presidente della</w:t>
        </w:r>
        <w:r w:rsidR="000567B8">
          <w:rPr>
            <w:rFonts w:eastAsia="Times New Roman"/>
            <w:lang w:eastAsia="it-IT"/>
          </w:rPr>
          <w:t xml:space="preserve"> </w:t>
        </w:r>
        <w:r w:rsidRPr="004C4CE0">
          <w:rPr>
            <w:rFonts w:eastAsia="Times New Roman"/>
            <w:lang w:eastAsia="it-IT"/>
          </w:rPr>
          <w:t>Repubblica 31 gennaio 1996, n. 194</w:t>
        </w:r>
      </w:hyperlink>
      <w:r w:rsidRPr="004C4CE0">
        <w:rPr>
          <w:rFonts w:eastAsia="Times New Roman"/>
          <w:lang w:eastAsia="it-IT"/>
        </w:rPr>
        <w:t>. Tali modelli sono aggiornati con</w:t>
      </w:r>
      <w:r w:rsidR="000567B8">
        <w:rPr>
          <w:rFonts w:eastAsia="Times New Roman"/>
          <w:lang w:eastAsia="it-IT"/>
        </w:rPr>
        <w:t xml:space="preserve"> </w:t>
      </w:r>
      <w:r w:rsidRPr="004C4CE0">
        <w:rPr>
          <w:rFonts w:eastAsia="Times New Roman"/>
          <w:lang w:eastAsia="it-IT"/>
        </w:rPr>
        <w:t xml:space="preserve">le procedure previste per l'aggiornamento degli allegati al </w:t>
      </w:r>
      <w:hyperlink r:id="rId356" w:tgtFrame="_blank" w:history="1">
        <w:r w:rsidRPr="004C4CE0">
          <w:rPr>
            <w:rFonts w:eastAsia="Times New Roman"/>
            <w:lang w:eastAsia="it-IT"/>
          </w:rPr>
          <w:t>decreto</w:t>
        </w:r>
        <w:r w:rsidR="000567B8">
          <w:rPr>
            <w:rFonts w:eastAsia="Times New Roman"/>
            <w:lang w:eastAsia="it-IT"/>
          </w:rPr>
          <w:t xml:space="preserve"> </w:t>
        </w:r>
        <w:r w:rsidRPr="004C4CE0">
          <w:rPr>
            <w:rFonts w:eastAsia="Times New Roman"/>
            <w:lang w:eastAsia="it-IT"/>
          </w:rPr>
          <w:t>legislativo 23 giugno 2011, n. 118</w:t>
        </w:r>
      </w:hyperlink>
      <w:r w:rsidRPr="004C4CE0">
        <w:rPr>
          <w:rFonts w:eastAsia="Times New Roman"/>
          <w:lang w:eastAsia="it-IT"/>
        </w:rPr>
        <w:t>, e succes</w:t>
      </w:r>
      <w:r w:rsidR="000567B8">
        <w:rPr>
          <w:rFonts w:eastAsia="Times New Roman"/>
          <w:lang w:eastAsia="it-IT"/>
        </w:rPr>
        <w:t>sive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6-quater. Contestualmente all'approvazione del rendiconto, la</w:t>
      </w:r>
      <w:r w:rsidR="000567B8">
        <w:rPr>
          <w:rFonts w:eastAsia="Times New Roman"/>
          <w:lang w:eastAsia="it-IT"/>
        </w:rPr>
        <w:t xml:space="preserve"> </w:t>
      </w:r>
      <w:r w:rsidRPr="004C4CE0">
        <w:rPr>
          <w:rFonts w:eastAsia="Times New Roman"/>
          <w:lang w:eastAsia="it-IT"/>
        </w:rPr>
        <w:t>giunta adegua, ove necessario, i residui, le previsioni di cassa e</w:t>
      </w:r>
      <w:r w:rsidR="000567B8">
        <w:rPr>
          <w:rFonts w:eastAsia="Times New Roman"/>
          <w:lang w:eastAsia="it-IT"/>
        </w:rPr>
        <w:t xml:space="preserve"> </w:t>
      </w:r>
      <w:r w:rsidRPr="004C4CE0">
        <w:rPr>
          <w:rFonts w:eastAsia="Times New Roman"/>
          <w:lang w:eastAsia="it-IT"/>
        </w:rPr>
        <w:t>quelle riguardanti il fondo pluriennale vincolato alle risultanze del</w:t>
      </w:r>
      <w:r w:rsidR="000567B8">
        <w:rPr>
          <w:rFonts w:eastAsia="Times New Roman"/>
          <w:lang w:eastAsia="it-IT"/>
        </w:rPr>
        <w:t xml:space="preserve"> </w:t>
      </w:r>
      <w:r w:rsidRPr="004C4CE0">
        <w:rPr>
          <w:rFonts w:eastAsia="Times New Roman"/>
          <w:lang w:eastAsia="it-IT"/>
        </w:rPr>
        <w:t>rendiconto, fermo restando quanto previsto dall'art. 188, comma 1, in</w:t>
      </w:r>
      <w:r w:rsidR="000567B8">
        <w:rPr>
          <w:rFonts w:eastAsia="Times New Roman"/>
          <w:lang w:eastAsia="it-IT"/>
        </w:rPr>
        <w:t xml:space="preserve"> </w:t>
      </w:r>
      <w:r w:rsidRPr="004C4CE0">
        <w:rPr>
          <w:rFonts w:eastAsia="Times New Roman"/>
          <w:lang w:eastAsia="it-IT"/>
        </w:rPr>
        <w:t>caso di dis</w:t>
      </w:r>
      <w:r w:rsidR="000567B8">
        <w:rPr>
          <w:rFonts w:eastAsia="Times New Roman"/>
          <w:lang w:eastAsia="it-IT"/>
        </w:rPr>
        <w:t>avanzo di amministrazione.</w:t>
      </w:r>
    </w:p>
    <w:p w:rsidR="000567B8" w:rsidRDefault="000567B8"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567B8" w:rsidRDefault="003D4021" w:rsidP="0005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567B8">
        <w:rPr>
          <w:rFonts w:eastAsia="Times New Roman"/>
          <w:b/>
          <w:lang w:eastAsia="it-IT"/>
        </w:rPr>
        <w:t>Articolo 228</w:t>
      </w:r>
    </w:p>
    <w:p w:rsidR="003D4021" w:rsidRPr="000567B8" w:rsidRDefault="003D4021" w:rsidP="0005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567B8">
        <w:rPr>
          <w:rFonts w:eastAsia="Times New Roman"/>
          <w:b/>
          <w:lang w:eastAsia="it-IT"/>
        </w:rPr>
        <w:t>Conto del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conto del bilancio dimostra i risultati finali della gestione</w:t>
      </w:r>
      <w:r w:rsidR="000567B8">
        <w:rPr>
          <w:rFonts w:eastAsia="Times New Roman"/>
          <w:lang w:eastAsia="it-IT"/>
        </w:rPr>
        <w:t xml:space="preserve"> </w:t>
      </w:r>
      <w:r w:rsidRPr="004C4CE0">
        <w:rPr>
          <w:rFonts w:eastAsia="Times New Roman"/>
          <w:lang w:eastAsia="it-IT"/>
        </w:rPr>
        <w:t>rispetto alle autorizzazioni contenute nel primo esercizio</w:t>
      </w:r>
      <w:r w:rsidR="000A44A3">
        <w:rPr>
          <w:rFonts w:eastAsia="Times New Roman"/>
          <w:lang w:eastAsia="it-IT"/>
        </w:rPr>
        <w:t xml:space="preserve"> </w:t>
      </w:r>
      <w:r w:rsidRPr="004C4CE0">
        <w:rPr>
          <w:rFonts w:eastAsia="Times New Roman"/>
          <w:lang w:eastAsia="it-IT"/>
        </w:rPr>
        <w:t>considerato n</w:t>
      </w:r>
      <w:r w:rsidR="000A44A3">
        <w:rPr>
          <w:rFonts w:eastAsia="Times New Roman"/>
          <w:lang w:eastAsia="it-IT"/>
        </w:rPr>
        <w:t>el bilancio di previsione.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Per ciascuna tipologia di entrata e per ciascun programma di</w:t>
      </w:r>
      <w:r w:rsidR="000A44A3">
        <w:rPr>
          <w:rFonts w:eastAsia="Times New Roman"/>
          <w:lang w:eastAsia="it-IT"/>
        </w:rPr>
        <w:t xml:space="preserve"> </w:t>
      </w:r>
      <w:r w:rsidRPr="004C4CE0">
        <w:rPr>
          <w:rFonts w:eastAsia="Times New Roman"/>
          <w:lang w:eastAsia="it-IT"/>
        </w:rPr>
        <w:t>spesa, il conto del bilancio comprende, distintamente per residui e</w:t>
      </w:r>
      <w:r w:rsidR="000A44A3">
        <w:rPr>
          <w:rFonts w:eastAsia="Times New Roman"/>
          <w:lang w:eastAsia="it-IT"/>
        </w:rPr>
        <w:t xml:space="preserve"> competenza: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per l'entrata le somme accertate, con distinzione della parte</w:t>
      </w:r>
      <w:r w:rsidR="000A44A3">
        <w:rPr>
          <w:rFonts w:eastAsia="Times New Roman"/>
          <w:lang w:eastAsia="it-IT"/>
        </w:rPr>
        <w:t xml:space="preserve"> </w:t>
      </w:r>
      <w:r w:rsidRPr="004C4CE0">
        <w:rPr>
          <w:rFonts w:eastAsia="Times New Roman"/>
          <w:lang w:eastAsia="it-IT"/>
        </w:rPr>
        <w:t xml:space="preserve">riscossa e </w:t>
      </w:r>
      <w:r w:rsidR="000A44A3">
        <w:rPr>
          <w:rFonts w:eastAsia="Times New Roman"/>
          <w:lang w:eastAsia="it-IT"/>
        </w:rPr>
        <w:t>di quella ancora da riscuotere;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per la spesa le somme impegnate, con distinzione della parte</w:t>
      </w:r>
      <w:r w:rsidR="000A44A3">
        <w:rPr>
          <w:rFonts w:eastAsia="Times New Roman"/>
          <w:lang w:eastAsia="it-IT"/>
        </w:rPr>
        <w:t xml:space="preserve"> </w:t>
      </w:r>
      <w:r w:rsidRPr="004C4CE0">
        <w:rPr>
          <w:rFonts w:eastAsia="Times New Roman"/>
          <w:lang w:eastAsia="it-IT"/>
        </w:rPr>
        <w:t>pagata e di quella ancora da pagare e di quella impegnata con</w:t>
      </w:r>
      <w:r w:rsidR="000A44A3">
        <w:rPr>
          <w:rFonts w:eastAsia="Times New Roman"/>
          <w:lang w:eastAsia="it-IT"/>
        </w:rPr>
        <w:t xml:space="preserve"> </w:t>
      </w:r>
      <w:r w:rsidRPr="004C4CE0">
        <w:rPr>
          <w:rFonts w:eastAsia="Times New Roman"/>
          <w:lang w:eastAsia="it-IT"/>
        </w:rPr>
        <w:t>imputazione agli esercizi successivi rappresentata dal fondo</w:t>
      </w:r>
      <w:r w:rsidR="000A44A3">
        <w:rPr>
          <w:rFonts w:eastAsia="Times New Roman"/>
          <w:lang w:eastAsia="it-IT"/>
        </w:rPr>
        <w:t xml:space="preserve"> pluriennale vincolato.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Prima dell'inserimento nel conto del bilancio dei residui attivi e</w:t>
      </w:r>
      <w:r w:rsidR="000A44A3">
        <w:rPr>
          <w:rFonts w:eastAsia="Times New Roman"/>
          <w:lang w:eastAsia="it-IT"/>
        </w:rPr>
        <w:t xml:space="preserve"> </w:t>
      </w:r>
      <w:r w:rsidRPr="004C4CE0">
        <w:rPr>
          <w:rFonts w:eastAsia="Times New Roman"/>
          <w:lang w:eastAsia="it-IT"/>
        </w:rPr>
        <w:t>passivi l'ente locale provvede all'operazione di riaccertamento degli</w:t>
      </w:r>
      <w:r w:rsidR="000A44A3">
        <w:rPr>
          <w:rFonts w:eastAsia="Times New Roman"/>
          <w:lang w:eastAsia="it-IT"/>
        </w:rPr>
        <w:t xml:space="preserve"> </w:t>
      </w:r>
      <w:r w:rsidRPr="004C4CE0">
        <w:rPr>
          <w:rFonts w:eastAsia="Times New Roman"/>
          <w:lang w:eastAsia="it-IT"/>
        </w:rPr>
        <w:t>stessi, consistente nella revisione delle ragioni del mantenimento in</w:t>
      </w:r>
      <w:r w:rsidR="000A44A3">
        <w:rPr>
          <w:rFonts w:eastAsia="Times New Roman"/>
          <w:lang w:eastAsia="it-IT"/>
        </w:rPr>
        <w:t xml:space="preserve"> </w:t>
      </w:r>
      <w:r w:rsidRPr="004C4CE0">
        <w:rPr>
          <w:rFonts w:eastAsia="Times New Roman"/>
          <w:lang w:eastAsia="it-IT"/>
        </w:rPr>
        <w:t>tutto od in parte dei residui e della corretta imputazione in</w:t>
      </w:r>
      <w:r w:rsidR="000A44A3">
        <w:rPr>
          <w:rFonts w:eastAsia="Times New Roman"/>
          <w:lang w:eastAsia="it-IT"/>
        </w:rPr>
        <w:t xml:space="preserve"> </w:t>
      </w:r>
      <w:r w:rsidRPr="004C4CE0">
        <w:rPr>
          <w:rFonts w:eastAsia="Times New Roman"/>
          <w:lang w:eastAsia="it-IT"/>
        </w:rPr>
        <w:t>bilancio, secondo le modalità di cui all'</w:t>
      </w:r>
      <w:hyperlink r:id="rId357" w:tgtFrame="_blank" w:history="1">
        <w:r w:rsidRPr="004C4CE0">
          <w:rPr>
            <w:rFonts w:eastAsia="Times New Roman"/>
            <w:lang w:eastAsia="it-IT"/>
          </w:rPr>
          <w:t>art. 3, comma 4, del</w:t>
        </w:r>
        <w:r w:rsidR="000A44A3">
          <w:rPr>
            <w:rFonts w:eastAsia="Times New Roman"/>
            <w:lang w:eastAsia="it-IT"/>
          </w:rPr>
          <w:t xml:space="preserve"> </w:t>
        </w:r>
        <w:r w:rsidRPr="004C4CE0">
          <w:rPr>
            <w:rFonts w:eastAsia="Times New Roman"/>
            <w:lang w:eastAsia="it-IT"/>
          </w:rPr>
          <w:t>decreto legislativo 23 giugno 2011, n. 118</w:t>
        </w:r>
      </w:hyperlink>
      <w:r w:rsidRPr="004C4CE0">
        <w:rPr>
          <w:rFonts w:eastAsia="Times New Roman"/>
          <w:lang w:eastAsia="it-IT"/>
        </w:rPr>
        <w:t>, e successive</w:t>
      </w:r>
      <w:r w:rsidR="000A44A3">
        <w:rPr>
          <w:rFonts w:eastAsia="Times New Roman"/>
          <w:lang w:eastAsia="it-IT"/>
        </w:rPr>
        <w:t xml:space="preser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Il conto del bilancio si conclude con la dimostrazione del</w:t>
      </w:r>
      <w:r w:rsidR="001A66F9">
        <w:rPr>
          <w:rFonts w:eastAsia="Times New Roman"/>
          <w:lang w:eastAsia="it-IT"/>
        </w:rPr>
        <w:t xml:space="preserve"> </w:t>
      </w:r>
      <w:r w:rsidRPr="004C4CE0">
        <w:rPr>
          <w:rFonts w:eastAsia="Times New Roman"/>
          <w:lang w:eastAsia="it-IT"/>
        </w:rPr>
        <w:t>risultato della gestione di competenza e della gestione di cassa e</w:t>
      </w:r>
      <w:r w:rsidR="001A66F9">
        <w:rPr>
          <w:rFonts w:eastAsia="Times New Roman"/>
          <w:lang w:eastAsia="it-IT"/>
        </w:rPr>
        <w:t xml:space="preserve"> </w:t>
      </w:r>
      <w:r w:rsidRPr="004C4CE0">
        <w:rPr>
          <w:rFonts w:eastAsia="Times New Roman"/>
          <w:lang w:eastAsia="it-IT"/>
        </w:rPr>
        <w:t>del risultato di amministrazione</w:t>
      </w:r>
      <w:r w:rsidR="001A66F9">
        <w:rPr>
          <w:rFonts w:eastAsia="Times New Roman"/>
          <w:lang w:eastAsia="it-IT"/>
        </w:rPr>
        <w:t xml:space="preserve"> alla fine dell'esercizio.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Al rendiconto sono allegati la tabella dei parametri di riscontro</w:t>
      </w:r>
      <w:r w:rsidR="001A66F9">
        <w:rPr>
          <w:rFonts w:eastAsia="Times New Roman"/>
          <w:lang w:eastAsia="it-IT"/>
        </w:rPr>
        <w:t xml:space="preserve"> </w:t>
      </w:r>
      <w:r w:rsidRPr="004C4CE0">
        <w:rPr>
          <w:rFonts w:eastAsia="Times New Roman"/>
          <w:lang w:eastAsia="it-IT"/>
        </w:rPr>
        <w:t>della situazione di deficitarietà strutturale ed il piano degli</w:t>
      </w:r>
      <w:r w:rsidR="001A66F9">
        <w:rPr>
          <w:rFonts w:eastAsia="Times New Roman"/>
          <w:lang w:eastAsia="it-IT"/>
        </w:rPr>
        <w:t xml:space="preserve"> </w:t>
      </w:r>
      <w:r w:rsidRPr="004C4CE0">
        <w:rPr>
          <w:rFonts w:eastAsia="Times New Roman"/>
          <w:lang w:eastAsia="it-IT"/>
        </w:rPr>
        <w:t>indicatori e dei risultati di bilancio.</w:t>
      </w:r>
      <w:r w:rsidR="004C4CE0" w:rsidRPr="004C4CE0">
        <w:rPr>
          <w:rFonts w:eastAsia="Times New Roman"/>
          <w:lang w:eastAsia="it-IT"/>
        </w:rPr>
        <w:t xml:space="preserve"> </w:t>
      </w:r>
      <w:r w:rsidR="001A66F9">
        <w:rPr>
          <w:rFonts w:eastAsia="Times New Roman"/>
          <w:i/>
          <w:lang w:eastAsia="it-IT"/>
        </w:rPr>
        <w:t>(periodo soppresso dal d.l. 26/10/2019, n. 124, convertito, con modificazioni, dalla legge 19/12/2019, n. 157)</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6. Ulteriori parametri di efficacia ed efficienza contenenti</w:t>
      </w:r>
      <w:r w:rsidR="001A66F9">
        <w:rPr>
          <w:rFonts w:eastAsia="Times New Roman"/>
          <w:lang w:eastAsia="it-IT"/>
        </w:rPr>
        <w:t xml:space="preserve"> </w:t>
      </w:r>
      <w:r w:rsidRPr="004C4CE0">
        <w:rPr>
          <w:rFonts w:eastAsia="Times New Roman"/>
          <w:lang w:eastAsia="it-IT"/>
        </w:rPr>
        <w:t>indicazioni uniformi possono essere individuati dal regolamento di</w:t>
      </w:r>
      <w:r w:rsidR="001A66F9">
        <w:rPr>
          <w:rFonts w:eastAsia="Times New Roman"/>
          <w:lang w:eastAsia="it-IT"/>
        </w:rPr>
        <w:t xml:space="preserve"> contabilità dell'ente locale.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Il Ministero dell'interno pubblica un rapporto annuale, con</w:t>
      </w:r>
      <w:r w:rsidR="001A66F9">
        <w:rPr>
          <w:rFonts w:eastAsia="Times New Roman"/>
          <w:lang w:eastAsia="it-IT"/>
        </w:rPr>
        <w:t xml:space="preserve"> </w:t>
      </w:r>
      <w:r w:rsidRPr="004C4CE0">
        <w:rPr>
          <w:rFonts w:eastAsia="Times New Roman"/>
          <w:lang w:eastAsia="it-IT"/>
        </w:rPr>
        <w:t>rilevazione dell'andamento triennale a livello di aggregati,</w:t>
      </w:r>
      <w:r w:rsidR="001A66F9">
        <w:rPr>
          <w:rFonts w:eastAsia="Times New Roman"/>
          <w:lang w:eastAsia="it-IT"/>
        </w:rPr>
        <w:t xml:space="preserve"> </w:t>
      </w:r>
      <w:r w:rsidRPr="004C4CE0">
        <w:rPr>
          <w:rFonts w:eastAsia="Times New Roman"/>
          <w:lang w:eastAsia="it-IT"/>
        </w:rPr>
        <w:t>riguardante parametri contenuti nella apposita tabella di cui al</w:t>
      </w:r>
      <w:r w:rsidR="001A66F9">
        <w:rPr>
          <w:rFonts w:eastAsia="Times New Roman"/>
          <w:lang w:eastAsia="it-IT"/>
        </w:rPr>
        <w:t xml:space="preserve"> </w:t>
      </w:r>
      <w:r w:rsidRPr="004C4CE0">
        <w:rPr>
          <w:rFonts w:eastAsia="Times New Roman"/>
          <w:lang w:eastAsia="it-IT"/>
        </w:rPr>
        <w:t>comma 5. I parametri a livello aggregato risultanti dal rapporto sono</w:t>
      </w:r>
      <w:r w:rsidR="001A66F9">
        <w:rPr>
          <w:rFonts w:eastAsia="Times New Roman"/>
          <w:lang w:eastAsia="it-IT"/>
        </w:rPr>
        <w:t xml:space="preserve"> </w:t>
      </w:r>
      <w:r w:rsidRPr="004C4CE0">
        <w:rPr>
          <w:rFonts w:eastAsia="Times New Roman"/>
          <w:lang w:eastAsia="it-IT"/>
        </w:rPr>
        <w:t>resi disponibili mediante pubblicazione nel sito internet del</w:t>
      </w:r>
      <w:r w:rsidR="001A66F9">
        <w:rPr>
          <w:rFonts w:eastAsia="Times New Roman"/>
          <w:lang w:eastAsia="it-IT"/>
        </w:rPr>
        <w:t xml:space="preserve"> Ministero dell'interno.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I modelli relativi al conto del bilancio sono predisposti secondo</w:t>
      </w:r>
      <w:r w:rsidR="001A66F9">
        <w:rPr>
          <w:rFonts w:eastAsia="Times New Roman"/>
          <w:lang w:eastAsia="it-IT"/>
        </w:rPr>
        <w:t xml:space="preserve"> </w:t>
      </w:r>
      <w:r w:rsidRPr="004C4CE0">
        <w:rPr>
          <w:rFonts w:eastAsia="Times New Roman"/>
          <w:lang w:eastAsia="it-IT"/>
        </w:rPr>
        <w:t xml:space="preserve">lo schema di cui all'allegato n. 10 al </w:t>
      </w:r>
      <w:hyperlink r:id="rId358" w:tgtFrame="_blank" w:history="1">
        <w:r w:rsidRPr="004C4CE0">
          <w:rPr>
            <w:rFonts w:eastAsia="Times New Roman"/>
            <w:lang w:eastAsia="it-IT"/>
          </w:rPr>
          <w:t>decreto legislativo 23 giugno</w:t>
        </w:r>
        <w:r w:rsidR="001A66F9">
          <w:rPr>
            <w:rFonts w:eastAsia="Times New Roman"/>
            <w:lang w:eastAsia="it-IT"/>
          </w:rPr>
          <w:t xml:space="preserve"> </w:t>
        </w:r>
        <w:r w:rsidRPr="004C4CE0">
          <w:rPr>
            <w:rFonts w:eastAsia="Times New Roman"/>
            <w:lang w:eastAsia="it-IT"/>
          </w:rPr>
          <w:t>2011, n. 118</w:t>
        </w:r>
      </w:hyperlink>
      <w:r w:rsidRPr="004C4CE0">
        <w:rPr>
          <w:rFonts w:eastAsia="Times New Roman"/>
          <w:lang w:eastAsia="it-IT"/>
        </w:rPr>
        <w:t>, e</w:t>
      </w:r>
      <w:r w:rsidR="001A66F9">
        <w:rPr>
          <w:rFonts w:eastAsia="Times New Roman"/>
          <w:lang w:eastAsia="it-IT"/>
        </w:rPr>
        <w:t xml:space="preserve"> successive modificazioni.</w:t>
      </w:r>
    </w:p>
    <w:p w:rsidR="001A66F9" w:rsidRDefault="001A66F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1A66F9" w:rsidRDefault="003D4021" w:rsidP="001A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A66F9">
        <w:rPr>
          <w:rFonts w:eastAsia="Times New Roman"/>
          <w:b/>
          <w:lang w:eastAsia="it-IT"/>
        </w:rPr>
        <w:t>Articolo 229</w:t>
      </w:r>
    </w:p>
    <w:p w:rsidR="003D4021" w:rsidRPr="001A66F9" w:rsidRDefault="003D4021" w:rsidP="001A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1A66F9">
        <w:rPr>
          <w:rFonts w:eastAsia="Times New Roman"/>
          <w:b/>
          <w:lang w:eastAsia="it-IT"/>
        </w:rPr>
        <w:t>Conto economico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conto economico evidenzia i componenti positivi e negativi</w:t>
      </w:r>
      <w:r w:rsidR="001A66F9">
        <w:rPr>
          <w:rFonts w:eastAsia="Times New Roman"/>
          <w:lang w:eastAsia="it-IT"/>
        </w:rPr>
        <w:t xml:space="preserve"> </w:t>
      </w:r>
      <w:r w:rsidRPr="004C4CE0">
        <w:rPr>
          <w:rFonts w:eastAsia="Times New Roman"/>
          <w:lang w:eastAsia="it-IT"/>
        </w:rPr>
        <w:t>della gestione di competenza economica dell'esercizio considerato,</w:t>
      </w:r>
      <w:r w:rsidR="001A66F9">
        <w:rPr>
          <w:rFonts w:eastAsia="Times New Roman"/>
          <w:lang w:eastAsia="it-IT"/>
        </w:rPr>
        <w:t xml:space="preserve"> </w:t>
      </w:r>
      <w:r w:rsidRPr="004C4CE0">
        <w:rPr>
          <w:rFonts w:eastAsia="Times New Roman"/>
          <w:lang w:eastAsia="it-IT"/>
        </w:rPr>
        <w:t>rilevati dalla contabilità economico-patrimoniale ,nel rispetto del</w:t>
      </w:r>
      <w:r w:rsidR="001A66F9">
        <w:rPr>
          <w:rFonts w:eastAsia="Times New Roman"/>
          <w:lang w:eastAsia="it-IT"/>
        </w:rPr>
        <w:t xml:space="preserve"> </w:t>
      </w:r>
      <w:r w:rsidRPr="004C4CE0">
        <w:rPr>
          <w:rFonts w:eastAsia="Times New Roman"/>
          <w:lang w:eastAsia="it-IT"/>
        </w:rPr>
        <w:t>principio contabile generale n. 17 e dei principi applicati della</w:t>
      </w:r>
      <w:r w:rsidR="001A66F9">
        <w:rPr>
          <w:rFonts w:eastAsia="Times New Roman"/>
          <w:lang w:eastAsia="it-IT"/>
        </w:rPr>
        <w:t xml:space="preserve"> </w:t>
      </w:r>
      <w:r w:rsidRPr="004C4CE0">
        <w:rPr>
          <w:rFonts w:eastAsia="Times New Roman"/>
          <w:lang w:eastAsia="it-IT"/>
        </w:rPr>
        <w:t>contabilità economico-patrimoniale di cui all'allegato n. 1 e n. 10</w:t>
      </w:r>
      <w:r w:rsidR="001A66F9">
        <w:rPr>
          <w:rFonts w:eastAsia="Times New Roman"/>
          <w:lang w:eastAsia="it-IT"/>
        </w:rPr>
        <w:t xml:space="preserve"> </w:t>
      </w:r>
      <w:r w:rsidRPr="004C4CE0">
        <w:rPr>
          <w:rFonts w:eastAsia="Times New Roman"/>
          <w:lang w:eastAsia="it-IT"/>
        </w:rPr>
        <w:t xml:space="preserve">al </w:t>
      </w:r>
      <w:hyperlink r:id="rId359" w:tgtFrame="_blank" w:history="1">
        <w:r w:rsidRPr="004C4CE0">
          <w:rPr>
            <w:rFonts w:eastAsia="Times New Roman"/>
            <w:lang w:eastAsia="it-IT"/>
          </w:rPr>
          <w:t>decreto legislativo 23 giugno 2011, n. 118</w:t>
        </w:r>
      </w:hyperlink>
      <w:r w:rsidRPr="004C4CE0">
        <w:rPr>
          <w:rFonts w:eastAsia="Times New Roman"/>
          <w:lang w:eastAsia="it-IT"/>
        </w:rPr>
        <w:t>, e successive</w:t>
      </w:r>
      <w:r w:rsidR="001A66F9">
        <w:rPr>
          <w:rFonts w:eastAsia="Times New Roman"/>
          <w:lang w:eastAsia="it-IT"/>
        </w:rPr>
        <w:t xml:space="preserve"> </w:t>
      </w:r>
      <w:r w:rsidRPr="004C4CE0">
        <w:rPr>
          <w:rFonts w:eastAsia="Times New Roman"/>
          <w:lang w:eastAsia="it-IT"/>
        </w:rPr>
        <w:t>modificazioni, e rileva il risultato</w:t>
      </w:r>
      <w:r w:rsidR="001A66F9">
        <w:rPr>
          <w:rFonts w:eastAsia="Times New Roman"/>
          <w:lang w:eastAsia="it-IT"/>
        </w:rPr>
        <w:t xml:space="preserve"> economico dell'esercizio.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conto economico é redatto secondo lo schema di cui</w:t>
      </w:r>
      <w:r w:rsidR="001A66F9">
        <w:rPr>
          <w:rFonts w:eastAsia="Times New Roman"/>
          <w:lang w:eastAsia="it-IT"/>
        </w:rPr>
        <w:t xml:space="preserve"> </w:t>
      </w:r>
      <w:r w:rsidRPr="004C4CE0">
        <w:rPr>
          <w:rFonts w:eastAsia="Times New Roman"/>
          <w:lang w:eastAsia="it-IT"/>
        </w:rPr>
        <w:t xml:space="preserve">all'allegato n. 10 al </w:t>
      </w:r>
      <w:hyperlink r:id="rId360" w:tgtFrame="_blank" w:history="1">
        <w:r w:rsidRPr="004C4CE0">
          <w:rPr>
            <w:rFonts w:eastAsia="Times New Roman"/>
            <w:lang w:eastAsia="it-IT"/>
          </w:rPr>
          <w:t>decreto legislativo 23 giugno 2011, n. 118</w:t>
        </w:r>
      </w:hyperlink>
      <w:r w:rsidRPr="004C4CE0">
        <w:rPr>
          <w:rFonts w:eastAsia="Times New Roman"/>
          <w:lang w:eastAsia="it-IT"/>
        </w:rPr>
        <w:t>, e</w:t>
      </w:r>
      <w:r w:rsidR="001A66F9">
        <w:rPr>
          <w:rFonts w:eastAsia="Times New Roman"/>
          <w:lang w:eastAsia="it-IT"/>
        </w:rPr>
        <w:t xml:space="preserve"> successive modificazioni.</w:t>
      </w:r>
    </w:p>
    <w:p w:rsidR="001A66F9" w:rsidRPr="001A66F9"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lang w:eastAsia="it-IT"/>
        </w:rPr>
      </w:pPr>
      <w:r w:rsidRPr="004C4CE0">
        <w:rPr>
          <w:rFonts w:eastAsia="Times New Roman"/>
          <w:lang w:eastAsia="it-IT"/>
        </w:rPr>
        <w:t xml:space="preserve"> 3.</w:t>
      </w:r>
      <w:r w:rsidR="004C4CE0" w:rsidRPr="004C4CE0">
        <w:rPr>
          <w:rFonts w:eastAsia="Times New Roman"/>
          <w:lang w:eastAsia="it-IT"/>
        </w:rPr>
        <w:t xml:space="preserve"> </w:t>
      </w:r>
      <w:r w:rsidR="001A66F9">
        <w:rPr>
          <w:rFonts w:eastAsia="Times New Roman"/>
          <w:i/>
          <w:lang w:eastAsia="it-IT"/>
        </w:rPr>
        <w:t>(comma abrogato dal d.lgs. 23/6/2011, n. 118, come modificato dal d.lgs. 10/8/2014, n. 126)</w:t>
      </w:r>
    </w:p>
    <w:p w:rsidR="001A66F9" w:rsidRDefault="001A66F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w:t>
      </w:r>
      <w:r w:rsidR="004C4CE0" w:rsidRPr="004C4CE0">
        <w:rPr>
          <w:rFonts w:eastAsia="Times New Roman"/>
          <w:lang w:eastAsia="it-IT"/>
        </w:rPr>
        <w:t xml:space="preserve"> </w:t>
      </w:r>
      <w:r w:rsidR="00507803">
        <w:rPr>
          <w:rFonts w:eastAsia="Times New Roman"/>
          <w:i/>
          <w:lang w:eastAsia="it-IT"/>
        </w:rPr>
        <w:t>(comma abrogato dal d.lgs. 23/6/2011, n. 118, come modificato dal d.lgs. 10/8/2014, n. 126)</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5.</w:t>
      </w:r>
      <w:r w:rsidR="004C4CE0" w:rsidRPr="004C4CE0">
        <w:rPr>
          <w:rFonts w:eastAsia="Times New Roman"/>
          <w:lang w:eastAsia="it-IT"/>
        </w:rPr>
        <w:t xml:space="preserve"> </w:t>
      </w:r>
      <w:r>
        <w:rPr>
          <w:rFonts w:eastAsia="Times New Roman"/>
          <w:i/>
          <w:lang w:eastAsia="it-IT"/>
        </w:rPr>
        <w:t>(comma abrogato dal d.lgs. 23/6/2011, n. 118, come modificato dal d.lgs. 10/8/2014, n. 126)</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6.</w:t>
      </w:r>
      <w:r w:rsidR="004C4CE0" w:rsidRPr="004C4CE0">
        <w:rPr>
          <w:rFonts w:eastAsia="Times New Roman"/>
          <w:lang w:eastAsia="it-IT"/>
        </w:rPr>
        <w:t xml:space="preserve"> </w:t>
      </w:r>
      <w:r>
        <w:rPr>
          <w:rFonts w:eastAsia="Times New Roman"/>
          <w:i/>
          <w:lang w:eastAsia="it-IT"/>
        </w:rPr>
        <w:t>(comma abrogato dal d.lgs. 23/6/2011, n. 118, come modificato dal d.lgs. 10/8/2014, n. 126)</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Pr>
          <w:rFonts w:eastAsia="Times New Roman"/>
          <w:lang w:eastAsia="it-IT"/>
        </w:rPr>
        <w:t xml:space="preserve"> </w:t>
      </w:r>
      <w:r w:rsidR="003D4021" w:rsidRPr="004C4CE0">
        <w:rPr>
          <w:rFonts w:eastAsia="Times New Roman"/>
          <w:lang w:eastAsia="it-IT"/>
        </w:rPr>
        <w:t>7.</w:t>
      </w:r>
      <w:r w:rsidR="004C4CE0" w:rsidRPr="004C4CE0">
        <w:rPr>
          <w:rFonts w:eastAsia="Times New Roman"/>
          <w:bCs/>
          <w:iCs/>
          <w:lang w:eastAsia="it-IT"/>
        </w:rPr>
        <w:t xml:space="preserve"> </w:t>
      </w:r>
      <w:r>
        <w:rPr>
          <w:rFonts w:eastAsia="Times New Roman"/>
          <w:i/>
          <w:lang w:eastAsia="it-IT"/>
        </w:rPr>
        <w:t>(comma abrogato dal d.lgs. 23/6/2011, n. 118, come modificato dal d.lgs. 10/8/2014, n. 126)</w:t>
      </w:r>
    </w:p>
    <w:p w:rsidR="003D4021" w:rsidRPr="004C4CE0"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8. Il regolamento di contabilità può prevedere la compilazione di</w:t>
      </w:r>
      <w:r>
        <w:rPr>
          <w:rFonts w:eastAsia="Times New Roman"/>
          <w:lang w:eastAsia="it-IT"/>
        </w:rPr>
        <w:t xml:space="preserve"> </w:t>
      </w:r>
      <w:r w:rsidR="003D4021" w:rsidRPr="004C4CE0">
        <w:rPr>
          <w:rFonts w:eastAsia="Times New Roman"/>
          <w:lang w:eastAsia="it-IT"/>
        </w:rPr>
        <w:t>conti economici di dettaglio per</w:t>
      </w:r>
      <w:r>
        <w:rPr>
          <w:rFonts w:eastAsia="Times New Roman"/>
          <w:lang w:eastAsia="it-IT"/>
        </w:rPr>
        <w:t xml:space="preserve"> servizi o per centri di costo.</w:t>
      </w:r>
    </w:p>
    <w:p w:rsidR="00507803"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w:t>
      </w:r>
      <w:r w:rsidR="004C4CE0" w:rsidRPr="004C4CE0">
        <w:rPr>
          <w:rFonts w:eastAsia="Times New Roman"/>
          <w:lang w:eastAsia="it-IT"/>
        </w:rPr>
        <w:t xml:space="preserve"> </w:t>
      </w:r>
      <w:r w:rsidR="00507803">
        <w:rPr>
          <w:rFonts w:eastAsia="Times New Roman"/>
          <w:i/>
          <w:lang w:eastAsia="it-IT"/>
        </w:rPr>
        <w:t>(comma abrogato dal d.lgs. 23/6/2011, n. 118, come modificato dal d.lgs. 10/8/2014, n. 126)</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10.</w:t>
      </w:r>
      <w:r w:rsidR="004C4CE0" w:rsidRPr="004C4CE0">
        <w:rPr>
          <w:rFonts w:eastAsia="Times New Roman"/>
          <w:lang w:eastAsia="it-IT"/>
        </w:rPr>
        <w:t xml:space="preserve"> </w:t>
      </w:r>
      <w:r>
        <w:rPr>
          <w:rFonts w:eastAsia="Times New Roman"/>
          <w:i/>
          <w:lang w:eastAsia="it-IT"/>
        </w:rPr>
        <w:t>(comma abrogato dal d.lgs. 23/6/2011, n. 118, come modificato dal d.lgs. 10/8/2014, n. 126)</w:t>
      </w:r>
    </w:p>
    <w:p w:rsidR="00507803" w:rsidRDefault="00507803">
      <w:pPr>
        <w:rPr>
          <w:rFonts w:eastAsia="Times New Roman"/>
          <w:lang w:eastAsia="it-IT"/>
        </w:rPr>
      </w:pPr>
      <w:r>
        <w:rPr>
          <w:rFonts w:eastAsia="Times New Roman"/>
          <w:lang w:eastAsia="it-IT"/>
        </w:rPr>
        <w:br w:type="page"/>
      </w:r>
    </w:p>
    <w:p w:rsidR="003D4021" w:rsidRPr="00507803" w:rsidRDefault="003D4021" w:rsidP="0050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07803">
        <w:rPr>
          <w:rFonts w:eastAsia="Times New Roman"/>
          <w:b/>
          <w:lang w:eastAsia="it-IT"/>
        </w:rPr>
        <w:lastRenderedPageBreak/>
        <w:t>Articolo 230</w:t>
      </w:r>
    </w:p>
    <w:p w:rsidR="003D4021" w:rsidRPr="00507803" w:rsidRDefault="003D4021" w:rsidP="0050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07803">
        <w:rPr>
          <w:rFonts w:eastAsia="Times New Roman"/>
          <w:b/>
          <w:lang w:eastAsia="it-IT"/>
        </w:rPr>
        <w:t>Lo stato patrimoniale e conti patrimoniali speciali (83)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Lo stato patrimoniale rappresenta i risultati della gestione</w:t>
      </w:r>
      <w:r w:rsidR="00507803">
        <w:rPr>
          <w:rFonts w:eastAsia="Times New Roman"/>
          <w:lang w:eastAsia="it-IT"/>
        </w:rPr>
        <w:t xml:space="preserve"> </w:t>
      </w:r>
      <w:r w:rsidRPr="004C4CE0">
        <w:rPr>
          <w:rFonts w:eastAsia="Times New Roman"/>
          <w:lang w:eastAsia="it-IT"/>
        </w:rPr>
        <w:t>patrimoniale e la consistenza del patrimonio al termine</w:t>
      </w:r>
      <w:r w:rsidR="00507803">
        <w:rPr>
          <w:rFonts w:eastAsia="Times New Roman"/>
          <w:lang w:eastAsia="it-IT"/>
        </w:rPr>
        <w:t xml:space="preserve"> </w:t>
      </w:r>
      <w:r w:rsidRPr="004C4CE0">
        <w:rPr>
          <w:rFonts w:eastAsia="Times New Roman"/>
          <w:lang w:eastAsia="it-IT"/>
        </w:rPr>
        <w:t>dell'esercizio ed é predisposto nel rispetto del principio contabile</w:t>
      </w:r>
      <w:r w:rsidR="00507803">
        <w:rPr>
          <w:rFonts w:eastAsia="Times New Roman"/>
          <w:lang w:eastAsia="it-IT"/>
        </w:rPr>
        <w:t xml:space="preserve"> </w:t>
      </w:r>
      <w:r w:rsidRPr="004C4CE0">
        <w:rPr>
          <w:rFonts w:eastAsia="Times New Roman"/>
          <w:lang w:eastAsia="it-IT"/>
        </w:rPr>
        <w:t>generale n. 17 e dei principi applicati della contabilità</w:t>
      </w:r>
      <w:r w:rsidR="00507803">
        <w:rPr>
          <w:rFonts w:eastAsia="Times New Roman"/>
          <w:lang w:eastAsia="it-IT"/>
        </w:rPr>
        <w:t xml:space="preserve"> </w:t>
      </w:r>
      <w:r w:rsidRPr="004C4CE0">
        <w:rPr>
          <w:rFonts w:eastAsia="Times New Roman"/>
          <w:lang w:eastAsia="it-IT"/>
        </w:rPr>
        <w:t xml:space="preserve">economico-patrimoniale di cui all'allegato n. 1 e n. 4/3 al </w:t>
      </w:r>
      <w:hyperlink r:id="rId361" w:tgtFrame="_blank" w:history="1">
        <w:r w:rsidRPr="004C4CE0">
          <w:rPr>
            <w:rFonts w:eastAsia="Times New Roman"/>
            <w:lang w:eastAsia="it-IT"/>
          </w:rPr>
          <w:t>decreto</w:t>
        </w:r>
        <w:r w:rsidR="00507803">
          <w:rPr>
            <w:rFonts w:eastAsia="Times New Roman"/>
            <w:lang w:eastAsia="it-IT"/>
          </w:rPr>
          <w:t xml:space="preserve"> l</w:t>
        </w:r>
        <w:r w:rsidRPr="004C4CE0">
          <w:rPr>
            <w:rFonts w:eastAsia="Times New Roman"/>
            <w:lang w:eastAsia="it-IT"/>
          </w:rPr>
          <w:t>egislativo 23 giugno 2011, n. 118</w:t>
        </w:r>
      </w:hyperlink>
      <w:r w:rsidRPr="004C4CE0">
        <w:rPr>
          <w:rFonts w:eastAsia="Times New Roman"/>
          <w:lang w:eastAsia="it-IT"/>
        </w:rPr>
        <w:t>,</w:t>
      </w:r>
      <w:r w:rsidR="004C4CE0" w:rsidRPr="004C4CE0">
        <w:rPr>
          <w:rFonts w:eastAsia="Times New Roman"/>
          <w:lang w:eastAsia="it-IT"/>
        </w:rPr>
        <w:t xml:space="preserve"> </w:t>
      </w:r>
      <w:r w:rsidRPr="004C4CE0">
        <w:rPr>
          <w:rFonts w:eastAsia="Times New Roman"/>
          <w:bCs/>
          <w:iCs/>
          <w:lang w:eastAsia="it-IT"/>
        </w:rPr>
        <w:t>e successive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patrimonio degli enti locali é costituito dal complesso dei</w:t>
      </w:r>
      <w:r w:rsidR="00507803">
        <w:rPr>
          <w:rFonts w:eastAsia="Times New Roman"/>
          <w:lang w:eastAsia="it-IT"/>
        </w:rPr>
        <w:t xml:space="preserve"> </w:t>
      </w:r>
      <w:r w:rsidRPr="004C4CE0">
        <w:rPr>
          <w:rFonts w:eastAsia="Times New Roman"/>
          <w:lang w:eastAsia="it-IT"/>
        </w:rPr>
        <w:t>beni e dei rapporti giuridici, attivi e passivi, di pertinenza di</w:t>
      </w:r>
      <w:r w:rsidR="00507803">
        <w:rPr>
          <w:rFonts w:eastAsia="Times New Roman"/>
          <w:lang w:eastAsia="it-IT"/>
        </w:rPr>
        <w:t xml:space="preserve"> </w:t>
      </w:r>
      <w:r w:rsidRPr="004C4CE0">
        <w:rPr>
          <w:rFonts w:eastAsia="Times New Roman"/>
          <w:lang w:eastAsia="it-IT"/>
        </w:rPr>
        <w:t>ciascun ente. Attraverso la rappresentazione contabile del patrimonio</w:t>
      </w:r>
      <w:r w:rsidR="00507803">
        <w:rPr>
          <w:rFonts w:eastAsia="Times New Roman"/>
          <w:lang w:eastAsia="it-IT"/>
        </w:rPr>
        <w:t xml:space="preserve"> </w:t>
      </w:r>
      <w:r w:rsidRPr="004C4CE0">
        <w:rPr>
          <w:rFonts w:eastAsia="Times New Roman"/>
          <w:lang w:eastAsia="it-IT"/>
        </w:rPr>
        <w:t>é determinata la consistenza netta della dotazione patrimoniale.</w:t>
      </w:r>
    </w:p>
    <w:p w:rsidR="003D4021" w:rsidRPr="004C4CE0"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Gli enti locali includono nello stato patrimoniale i beni del</w:t>
      </w:r>
      <w:r>
        <w:rPr>
          <w:rFonts w:eastAsia="Times New Roman"/>
          <w:lang w:eastAsia="it-IT"/>
        </w:rPr>
        <w:t xml:space="preserve"> </w:t>
      </w:r>
      <w:r w:rsidR="003D4021" w:rsidRPr="004C4CE0">
        <w:rPr>
          <w:rFonts w:eastAsia="Times New Roman"/>
          <w:lang w:eastAsia="it-IT"/>
        </w:rPr>
        <w:t>demanio, con specifica distinzione, ferme restando le caratteristiche</w:t>
      </w:r>
      <w:r>
        <w:rPr>
          <w:rFonts w:eastAsia="Times New Roman"/>
          <w:lang w:eastAsia="it-IT"/>
        </w:rPr>
        <w:t xml:space="preserve"> </w:t>
      </w:r>
      <w:r w:rsidR="003D4021" w:rsidRPr="004C4CE0">
        <w:rPr>
          <w:rFonts w:eastAsia="Times New Roman"/>
          <w:lang w:eastAsia="it-IT"/>
        </w:rPr>
        <w:t xml:space="preserve">proprie, in relazione alle disposizioni del </w:t>
      </w:r>
      <w:hyperlink r:id="rId362" w:tgtFrame="_blank" w:history="1">
        <w:r w:rsidR="003D4021" w:rsidRPr="004C4CE0">
          <w:rPr>
            <w:rFonts w:eastAsia="Times New Roman"/>
            <w:lang w:eastAsia="it-IT"/>
          </w:rPr>
          <w:t>codice civile</w:t>
        </w:r>
      </w:hyperlink>
      <w:r>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Gli enti locali valutano i beni del demanio e del patrimonio,</w:t>
      </w:r>
      <w:r w:rsidR="00507803">
        <w:rPr>
          <w:rFonts w:eastAsia="Times New Roman"/>
          <w:lang w:eastAsia="it-IT"/>
        </w:rPr>
        <w:t xml:space="preserve"> </w:t>
      </w:r>
      <w:r w:rsidRPr="004C4CE0">
        <w:rPr>
          <w:rFonts w:eastAsia="Times New Roman"/>
          <w:lang w:eastAsia="it-IT"/>
        </w:rPr>
        <w:t>comprensivi delle relative manutenzioni straordinarie, secondo le</w:t>
      </w:r>
      <w:r w:rsidR="00507803">
        <w:rPr>
          <w:rFonts w:eastAsia="Times New Roman"/>
          <w:lang w:eastAsia="it-IT"/>
        </w:rPr>
        <w:t xml:space="preserve"> </w:t>
      </w:r>
      <w:r w:rsidRPr="004C4CE0">
        <w:rPr>
          <w:rFonts w:eastAsia="Times New Roman"/>
          <w:lang w:eastAsia="it-IT"/>
        </w:rPr>
        <w:t>modalità previste dal principio applicato della contabilità</w:t>
      </w:r>
      <w:r w:rsidR="00507803">
        <w:rPr>
          <w:rFonts w:eastAsia="Times New Roman"/>
          <w:lang w:eastAsia="it-IT"/>
        </w:rPr>
        <w:t xml:space="preserve"> </w:t>
      </w:r>
      <w:r w:rsidRPr="004C4CE0">
        <w:rPr>
          <w:rFonts w:eastAsia="Times New Roman"/>
          <w:lang w:eastAsia="it-IT"/>
        </w:rPr>
        <w:t xml:space="preserve">economico-patrimoniale di cui all'allegato n. 4/3 del </w:t>
      </w:r>
      <w:hyperlink r:id="rId363" w:tgtFrame="_blank" w:history="1">
        <w:r w:rsidRPr="004C4CE0">
          <w:rPr>
            <w:rFonts w:eastAsia="Times New Roman"/>
            <w:lang w:eastAsia="it-IT"/>
          </w:rPr>
          <w:t>decreto</w:t>
        </w:r>
        <w:r w:rsidR="00507803">
          <w:rPr>
            <w:rFonts w:eastAsia="Times New Roman"/>
            <w:lang w:eastAsia="it-IT"/>
          </w:rPr>
          <w:t xml:space="preserve"> </w:t>
        </w:r>
        <w:r w:rsidRPr="004C4CE0">
          <w:rPr>
            <w:rFonts w:eastAsia="Times New Roman"/>
            <w:lang w:eastAsia="it-IT"/>
          </w:rPr>
          <w:t>legislativo 23 giugno 2011, n. 118</w:t>
        </w:r>
      </w:hyperlink>
      <w:r w:rsidRPr="004C4CE0">
        <w:rPr>
          <w:rFonts w:eastAsia="Times New Roman"/>
          <w:lang w:eastAsia="it-IT"/>
        </w:rPr>
        <w:t>, e</w:t>
      </w:r>
      <w:r w:rsidR="00507803">
        <w:rPr>
          <w:rFonts w:eastAsia="Times New Roman"/>
          <w:lang w:eastAsia="it-IT"/>
        </w:rPr>
        <w:t xml:space="preserve"> successive modificazioni.</w:t>
      </w:r>
    </w:p>
    <w:p w:rsidR="00507803"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w:t>
      </w:r>
      <w:r w:rsidR="00507803">
        <w:rPr>
          <w:rFonts w:eastAsia="Times New Roman"/>
          <w:i/>
          <w:lang w:eastAsia="it-IT"/>
        </w:rPr>
        <w:t>(lettera soppressa dal d.lgs. 23/6/2011, n. 118, come modificato dal d.lgs. 10/8/2014, n. 126)</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 xml:space="preserve">b) </w:t>
      </w:r>
      <w:r>
        <w:rPr>
          <w:rFonts w:eastAsia="Times New Roman"/>
          <w:i/>
          <w:lang w:eastAsia="it-IT"/>
        </w:rPr>
        <w:t>(lettera soppressa dal d.lgs. 23/6/2011, n. 118, come modificato dal d.lgs. 10/8/2014, n. 126)</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 xml:space="preserve">c) </w:t>
      </w:r>
      <w:r>
        <w:rPr>
          <w:rFonts w:eastAsia="Times New Roman"/>
          <w:i/>
          <w:lang w:eastAsia="it-IT"/>
        </w:rPr>
        <w:t>(lettera soppressa dal d.lgs. 23/6/2011, n. 118, come modificato dal d.lgs. 10/8/2014, n. 126)</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 xml:space="preserve">d) </w:t>
      </w:r>
      <w:r>
        <w:rPr>
          <w:rFonts w:eastAsia="Times New Roman"/>
          <w:i/>
          <w:lang w:eastAsia="it-IT"/>
        </w:rPr>
        <w:t>(lettera soppressa dal d.lgs. 23/6/2011, n. 118, come modificato dal d.lgs. 10/8/2014, n. 126)</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 xml:space="preserve">e) </w:t>
      </w:r>
      <w:r>
        <w:rPr>
          <w:rFonts w:eastAsia="Times New Roman"/>
          <w:i/>
          <w:lang w:eastAsia="it-IT"/>
        </w:rPr>
        <w:t>(lettera soppressa dal d.lgs. 23/6/2011, n. 118, come modificato dal d.lgs. 10/8/2014, n. 126)</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 xml:space="preserve">f) </w:t>
      </w:r>
      <w:r>
        <w:rPr>
          <w:rFonts w:eastAsia="Times New Roman"/>
          <w:i/>
          <w:lang w:eastAsia="it-IT"/>
        </w:rPr>
        <w:t>(lettera soppressa dal d.lgs. 23/6/2011, n. 118, come modificato dal d.lgs. 10/8/2014, n. 126)</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 xml:space="preserve">g) </w:t>
      </w:r>
      <w:r>
        <w:rPr>
          <w:rFonts w:eastAsia="Times New Roman"/>
          <w:i/>
          <w:lang w:eastAsia="it-IT"/>
        </w:rPr>
        <w:t>(lettera soppressa dal d.lgs. 23/6/2011, n. 118, come modificato dal d.lgs. 10/8/2014, n. 126)</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 xml:space="preserve">h) </w:t>
      </w:r>
      <w:r>
        <w:rPr>
          <w:rFonts w:eastAsia="Times New Roman"/>
          <w:i/>
          <w:lang w:eastAsia="it-IT"/>
        </w:rPr>
        <w:t>(lettera soppressa dal d.lgs. 23/6/2011, n. 118, come modificato dal d.lgs. 10/8/2014, n. 126)</w:t>
      </w:r>
    </w:p>
    <w:p w:rsidR="003D4021" w:rsidRPr="004C4CE0"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 xml:space="preserve"> 5. Lo stato patrimoniale comprende anche i crediti inesigibili,</w:t>
      </w:r>
      <w:r>
        <w:rPr>
          <w:rFonts w:eastAsia="Times New Roman"/>
          <w:lang w:eastAsia="it-IT"/>
        </w:rPr>
        <w:t xml:space="preserve"> </w:t>
      </w:r>
      <w:r w:rsidR="003D4021" w:rsidRPr="004C4CE0">
        <w:rPr>
          <w:rFonts w:eastAsia="Times New Roman"/>
          <w:lang w:eastAsia="it-IT"/>
        </w:rPr>
        <w:t>stralciati dal conto del bilancio, sino al compimento dei termini di</w:t>
      </w:r>
      <w:r>
        <w:rPr>
          <w:rFonts w:eastAsia="Times New Roman"/>
          <w:lang w:eastAsia="it-IT"/>
        </w:rPr>
        <w:t xml:space="preserve"> </w:t>
      </w:r>
      <w:r w:rsidR="003D4021" w:rsidRPr="004C4CE0">
        <w:rPr>
          <w:rFonts w:eastAsia="Times New Roman"/>
          <w:lang w:eastAsia="it-IT"/>
        </w:rPr>
        <w:t>prescrizione. Al rendiconto della gestione é allegato l'elenco di</w:t>
      </w:r>
      <w:r>
        <w:rPr>
          <w:rFonts w:eastAsia="Times New Roman"/>
          <w:lang w:eastAsia="it-IT"/>
        </w:rPr>
        <w:t xml:space="preserve"> </w:t>
      </w:r>
      <w:r w:rsidR="003D4021" w:rsidRPr="004C4CE0">
        <w:rPr>
          <w:rFonts w:eastAsia="Times New Roman"/>
          <w:lang w:eastAsia="it-IT"/>
        </w:rPr>
        <w:t xml:space="preserve">tali crediti distintamente rispetto a </w:t>
      </w:r>
      <w:r>
        <w:rPr>
          <w:rFonts w:eastAsia="Times New Roman"/>
          <w:lang w:eastAsia="it-IT"/>
        </w:rPr>
        <w:t>quello dei residui attivi.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Il regolamento di contabilità può prevedere la compilazione di</w:t>
      </w:r>
      <w:r w:rsidR="00507803">
        <w:rPr>
          <w:rFonts w:eastAsia="Times New Roman"/>
          <w:lang w:eastAsia="it-IT"/>
        </w:rPr>
        <w:t xml:space="preserve"> </w:t>
      </w:r>
      <w:r w:rsidRPr="004C4CE0">
        <w:rPr>
          <w:rFonts w:eastAsia="Times New Roman"/>
          <w:lang w:eastAsia="it-IT"/>
        </w:rPr>
        <w:t>conti patrimoniali di inizio e fine mandato degli amministratori.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Gli enti locali provvedono annualmente all'aggiornamento degli</w:t>
      </w:r>
      <w:r w:rsidR="00507803">
        <w:rPr>
          <w:rFonts w:eastAsia="Times New Roman"/>
          <w:lang w:eastAsia="it-IT"/>
        </w:rPr>
        <w:t xml:space="preserve"> inventari.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Il regolamento di contabilità definisce le categorie di beni</w:t>
      </w:r>
      <w:r w:rsidR="00507803">
        <w:rPr>
          <w:rFonts w:eastAsia="Times New Roman"/>
          <w:lang w:eastAsia="it-IT"/>
        </w:rPr>
        <w:t xml:space="preserve"> </w:t>
      </w:r>
      <w:r w:rsidRPr="004C4CE0">
        <w:rPr>
          <w:rFonts w:eastAsia="Times New Roman"/>
          <w:lang w:eastAsia="it-IT"/>
        </w:rPr>
        <w:t>mobili non inventariabili in ragione della natura di beni di facile</w:t>
      </w:r>
      <w:r w:rsidR="00507803">
        <w:rPr>
          <w:rFonts w:eastAsia="Times New Roman"/>
          <w:lang w:eastAsia="it-IT"/>
        </w:rPr>
        <w:t xml:space="preserve"> consumo o del modico valore.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Lo stato patrimoniale é redatto secondo lo schema di cui</w:t>
      </w:r>
      <w:r w:rsidR="00507803">
        <w:rPr>
          <w:rFonts w:eastAsia="Times New Roman"/>
          <w:lang w:eastAsia="it-IT"/>
        </w:rPr>
        <w:t xml:space="preserve"> </w:t>
      </w:r>
      <w:r w:rsidRPr="004C4CE0">
        <w:rPr>
          <w:rFonts w:eastAsia="Times New Roman"/>
          <w:lang w:eastAsia="it-IT"/>
        </w:rPr>
        <w:t xml:space="preserve">all'allegato n. 4/3 al </w:t>
      </w:r>
      <w:hyperlink r:id="rId364" w:tgtFrame="_blank" w:history="1">
        <w:r w:rsidRPr="004C4CE0">
          <w:rPr>
            <w:rFonts w:eastAsia="Times New Roman"/>
            <w:lang w:eastAsia="it-IT"/>
          </w:rPr>
          <w:t>decreto legislativo 23 giugno 2011, n. 118</w:t>
        </w:r>
      </w:hyperlink>
      <w:r w:rsidRPr="004C4CE0">
        <w:rPr>
          <w:rFonts w:eastAsia="Times New Roman"/>
          <w:lang w:eastAsia="it-IT"/>
        </w:rPr>
        <w:t xml:space="preserve"> e</w:t>
      </w:r>
      <w:r w:rsidR="00507803">
        <w:rPr>
          <w:rFonts w:eastAsia="Times New Roman"/>
          <w:lang w:eastAsia="it-IT"/>
        </w:rPr>
        <w:t xml:space="preserve"> </w:t>
      </w:r>
      <w:r w:rsidRPr="004C4CE0">
        <w:rPr>
          <w:rFonts w:eastAsia="Times New Roman"/>
          <w:lang w:eastAsia="it-IT"/>
        </w:rPr>
        <w:t>successive mod</w:t>
      </w:r>
      <w:r w:rsidR="00507803">
        <w:rPr>
          <w:rFonts w:eastAsia="Times New Roman"/>
          <w:lang w:eastAsia="it-IT"/>
        </w:rPr>
        <w:t>ificazioni e integrazioni.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9-bis. Nell'apposita sezione dedicata ai bilanci del sito internet</w:t>
      </w:r>
      <w:r w:rsidR="00507803">
        <w:rPr>
          <w:rFonts w:eastAsia="Times New Roman"/>
          <w:lang w:eastAsia="it-IT"/>
        </w:rPr>
        <w:t xml:space="preserve"> </w:t>
      </w:r>
      <w:r w:rsidRPr="004C4CE0">
        <w:rPr>
          <w:rFonts w:eastAsia="Times New Roman"/>
          <w:lang w:eastAsia="it-IT"/>
        </w:rPr>
        <w:t>degli enti locali é pubblicato il rendiconto della gestione, il</w:t>
      </w:r>
      <w:r w:rsidR="00507803">
        <w:rPr>
          <w:rFonts w:eastAsia="Times New Roman"/>
          <w:lang w:eastAsia="it-IT"/>
        </w:rPr>
        <w:t xml:space="preserve"> </w:t>
      </w:r>
      <w:r w:rsidRPr="004C4CE0">
        <w:rPr>
          <w:rFonts w:eastAsia="Times New Roman"/>
          <w:lang w:eastAsia="it-IT"/>
        </w:rPr>
        <w:t>conto del bilancio articolato per capitoli, e il rendiconto</w:t>
      </w:r>
      <w:r w:rsidR="00507803">
        <w:rPr>
          <w:rFonts w:eastAsia="Times New Roman"/>
          <w:lang w:eastAsia="it-IT"/>
        </w:rPr>
        <w:t xml:space="preserve"> </w:t>
      </w:r>
      <w:r w:rsidRPr="004C4CE0">
        <w:rPr>
          <w:rFonts w:eastAsia="Times New Roman"/>
          <w:lang w:eastAsia="it-IT"/>
        </w:rPr>
        <w:t>semplificato per il cittadino di cui all'</w:t>
      </w:r>
      <w:hyperlink r:id="rId365" w:tgtFrame="_blank" w:history="1">
        <w:r w:rsidRPr="004C4CE0">
          <w:rPr>
            <w:rFonts w:eastAsia="Times New Roman"/>
            <w:lang w:eastAsia="it-IT"/>
          </w:rPr>
          <w:t>art. 11 del decreto</w:t>
        </w:r>
        <w:r w:rsidR="00507803">
          <w:rPr>
            <w:rFonts w:eastAsia="Times New Roman"/>
            <w:lang w:eastAsia="it-IT"/>
          </w:rPr>
          <w:t xml:space="preserve"> </w:t>
        </w:r>
        <w:r w:rsidRPr="004C4CE0">
          <w:rPr>
            <w:rFonts w:eastAsia="Times New Roman"/>
            <w:lang w:eastAsia="it-IT"/>
          </w:rPr>
          <w:t>legislativo 23 giugno 2011, n. 118</w:t>
        </w:r>
      </w:hyperlink>
      <w:r w:rsidRPr="004C4CE0">
        <w:rPr>
          <w:rFonts w:eastAsia="Times New Roman"/>
          <w:lang w:eastAsia="it-IT"/>
        </w:rPr>
        <w:t xml:space="preserve"> e successive modificazioni e</w:t>
      </w:r>
      <w:r w:rsidR="00507803">
        <w:rPr>
          <w:rFonts w:eastAsia="Times New Roman"/>
          <w:lang w:eastAsia="it-IT"/>
        </w:rPr>
        <w:t xml:space="preserve"> integrazioni.</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507803" w:rsidRDefault="003D4021" w:rsidP="0050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07803">
        <w:rPr>
          <w:rFonts w:eastAsia="Times New Roman"/>
          <w:b/>
          <w:lang w:eastAsia="it-IT"/>
        </w:rPr>
        <w:t>Articolo 231</w:t>
      </w:r>
    </w:p>
    <w:p w:rsidR="003D4021" w:rsidRPr="00507803" w:rsidRDefault="00507803" w:rsidP="0050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bCs/>
          <w:iCs/>
          <w:lang w:eastAsia="it-IT"/>
        </w:rPr>
        <w:t>La relazione sulla gestione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w:t>
      </w:r>
      <w:r w:rsidR="003D4021" w:rsidRPr="004C4CE0">
        <w:rPr>
          <w:rFonts w:eastAsia="Times New Roman"/>
          <w:bCs/>
          <w:iCs/>
          <w:lang w:eastAsia="it-IT"/>
        </w:rPr>
        <w:t>1. La relazione sulla gestione é un documento illustrativo della</w:t>
      </w:r>
      <w:r w:rsidR="00507803">
        <w:rPr>
          <w:rFonts w:eastAsia="Times New Roman"/>
          <w:bCs/>
          <w:iCs/>
          <w:lang w:eastAsia="it-IT"/>
        </w:rPr>
        <w:t xml:space="preserve"> </w:t>
      </w:r>
      <w:r w:rsidR="003D4021" w:rsidRPr="004C4CE0">
        <w:rPr>
          <w:rFonts w:eastAsia="Times New Roman"/>
          <w:bCs/>
          <w:iCs/>
          <w:lang w:eastAsia="it-IT"/>
        </w:rPr>
        <w:t>gestione dell'ente, nonché dei fatti di rilievo verificatisi dopo la</w:t>
      </w:r>
      <w:r w:rsidR="00507803">
        <w:rPr>
          <w:rFonts w:eastAsia="Times New Roman"/>
          <w:bCs/>
          <w:iCs/>
          <w:lang w:eastAsia="it-IT"/>
        </w:rPr>
        <w:t xml:space="preserve"> </w:t>
      </w:r>
      <w:r w:rsidR="003D4021" w:rsidRPr="004C4CE0">
        <w:rPr>
          <w:rFonts w:eastAsia="Times New Roman"/>
          <w:bCs/>
          <w:iCs/>
          <w:lang w:eastAsia="it-IT"/>
        </w:rPr>
        <w:t>chiusura dell'esercizio, contiene ogni eventuale informazione utile</w:t>
      </w:r>
      <w:r w:rsidR="00507803">
        <w:rPr>
          <w:rFonts w:eastAsia="Times New Roman"/>
          <w:bCs/>
          <w:iCs/>
          <w:lang w:eastAsia="it-IT"/>
        </w:rPr>
        <w:t xml:space="preserve"> </w:t>
      </w:r>
      <w:r w:rsidR="003D4021" w:rsidRPr="004C4CE0">
        <w:rPr>
          <w:rFonts w:eastAsia="Times New Roman"/>
          <w:bCs/>
          <w:iCs/>
          <w:lang w:eastAsia="it-IT"/>
        </w:rPr>
        <w:t>ad una migliore comprensione dei dati contabili, ed é predisposto</w:t>
      </w:r>
      <w:r w:rsidR="00507803">
        <w:rPr>
          <w:rFonts w:eastAsia="Times New Roman"/>
          <w:bCs/>
          <w:iCs/>
          <w:lang w:eastAsia="it-IT"/>
        </w:rPr>
        <w:t xml:space="preserve"> </w:t>
      </w:r>
      <w:r w:rsidR="003D4021" w:rsidRPr="004C4CE0">
        <w:rPr>
          <w:rFonts w:eastAsia="Times New Roman"/>
          <w:bCs/>
          <w:iCs/>
          <w:lang w:eastAsia="it-IT"/>
        </w:rPr>
        <w:t>secondo le modalità previste dall'</w:t>
      </w:r>
      <w:hyperlink r:id="rId366" w:tgtFrame="_blank" w:history="1">
        <w:r w:rsidR="003D4021" w:rsidRPr="004C4CE0">
          <w:rPr>
            <w:rFonts w:eastAsia="Times New Roman"/>
            <w:bCs/>
            <w:iCs/>
            <w:lang w:eastAsia="it-IT"/>
          </w:rPr>
          <w:t>art. 11, comma 6, del decreto</w:t>
        </w:r>
        <w:r w:rsidR="00507803">
          <w:rPr>
            <w:rFonts w:eastAsia="Times New Roman"/>
            <w:bCs/>
            <w:iCs/>
            <w:lang w:eastAsia="it-IT"/>
          </w:rPr>
          <w:t xml:space="preserve"> </w:t>
        </w:r>
        <w:r w:rsidR="003D4021" w:rsidRPr="004C4CE0">
          <w:rPr>
            <w:rFonts w:eastAsia="Times New Roman"/>
            <w:bCs/>
            <w:iCs/>
            <w:lang w:eastAsia="it-IT"/>
          </w:rPr>
          <w:t>legislativo 23 giugno 2011, n. 118</w:t>
        </w:r>
      </w:hyperlink>
      <w:r w:rsidR="003D4021" w:rsidRPr="004C4CE0">
        <w:rPr>
          <w:rFonts w:eastAsia="Times New Roman"/>
          <w:bCs/>
          <w:iCs/>
          <w:lang w:eastAsia="it-IT"/>
        </w:rPr>
        <w:t>, e successive modificazioni.</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507803" w:rsidRDefault="003D4021" w:rsidP="0050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07803">
        <w:rPr>
          <w:rFonts w:eastAsia="Times New Roman"/>
          <w:b/>
          <w:lang w:eastAsia="it-IT"/>
        </w:rPr>
        <w:t>Articolo 232</w:t>
      </w:r>
    </w:p>
    <w:p w:rsidR="003D4021" w:rsidRPr="00507803" w:rsidRDefault="003D4021" w:rsidP="0050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07803">
        <w:rPr>
          <w:rFonts w:eastAsia="Times New Roman"/>
          <w:b/>
          <w:lang w:eastAsia="it-IT"/>
        </w:rPr>
        <w:t>Cont</w:t>
      </w:r>
      <w:r w:rsidR="00507803">
        <w:rPr>
          <w:rFonts w:eastAsia="Times New Roman"/>
          <w:b/>
          <w:lang w:eastAsia="it-IT"/>
        </w:rPr>
        <w:t>abilità economico-patrimoniale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Gli enti locali garantiscono la rilevazione dei fatti gestionali</w:t>
      </w:r>
      <w:r w:rsidR="00507803">
        <w:rPr>
          <w:rFonts w:eastAsia="Times New Roman"/>
          <w:lang w:eastAsia="it-IT"/>
        </w:rPr>
        <w:t xml:space="preserve"> </w:t>
      </w:r>
      <w:r w:rsidRPr="004C4CE0">
        <w:rPr>
          <w:rFonts w:eastAsia="Times New Roman"/>
          <w:lang w:eastAsia="it-IT"/>
        </w:rPr>
        <w:t>sotto il profilo economico-patrimoniale nel rispetto del principio</w:t>
      </w:r>
      <w:r w:rsidR="00507803">
        <w:rPr>
          <w:rFonts w:eastAsia="Times New Roman"/>
          <w:lang w:eastAsia="it-IT"/>
        </w:rPr>
        <w:t xml:space="preserve"> </w:t>
      </w:r>
      <w:r w:rsidRPr="004C4CE0">
        <w:rPr>
          <w:rFonts w:eastAsia="Times New Roman"/>
          <w:lang w:eastAsia="it-IT"/>
        </w:rPr>
        <w:t>contabile generale n. 17 della competenza economica e dei principi</w:t>
      </w:r>
      <w:r w:rsidR="00507803">
        <w:rPr>
          <w:rFonts w:eastAsia="Times New Roman"/>
          <w:lang w:eastAsia="it-IT"/>
        </w:rPr>
        <w:t xml:space="preserve"> </w:t>
      </w:r>
      <w:r w:rsidRPr="004C4CE0">
        <w:rPr>
          <w:rFonts w:eastAsia="Times New Roman"/>
          <w:lang w:eastAsia="it-IT"/>
        </w:rPr>
        <w:t>applicati della contabilità economico-patrimoniale di cui agli</w:t>
      </w:r>
      <w:r w:rsidR="00507803">
        <w:rPr>
          <w:rFonts w:eastAsia="Times New Roman"/>
          <w:lang w:eastAsia="it-IT"/>
        </w:rPr>
        <w:t xml:space="preserve"> </w:t>
      </w:r>
      <w:r w:rsidRPr="004C4CE0">
        <w:rPr>
          <w:rFonts w:eastAsia="Times New Roman"/>
          <w:lang w:eastAsia="it-IT"/>
        </w:rPr>
        <w:t xml:space="preserve">allegati n. 1 e n. 4/3del </w:t>
      </w:r>
      <w:hyperlink r:id="rId367" w:tgtFrame="_blank" w:history="1">
        <w:r w:rsidRPr="004C4CE0">
          <w:rPr>
            <w:rFonts w:eastAsia="Times New Roman"/>
            <w:lang w:eastAsia="it-IT"/>
          </w:rPr>
          <w:t>decreto legislativo 23 giugno 2011, n. 118</w:t>
        </w:r>
      </w:hyperlink>
      <w:r w:rsidRPr="004C4CE0">
        <w:rPr>
          <w:rFonts w:eastAsia="Times New Roman"/>
          <w:lang w:eastAsia="it-IT"/>
        </w:rPr>
        <w:t>,</w:t>
      </w:r>
      <w:r w:rsidR="00507803">
        <w:rPr>
          <w:rFonts w:eastAsia="Times New Roman"/>
          <w:lang w:eastAsia="it-IT"/>
        </w:rPr>
        <w:t xml:space="preserve"> e successive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Gli enti locali con popolazione inferiore a 5.000 abitanti</w:t>
      </w:r>
      <w:r w:rsidR="00507803">
        <w:rPr>
          <w:rFonts w:eastAsia="Times New Roman"/>
          <w:lang w:eastAsia="it-IT"/>
        </w:rPr>
        <w:t xml:space="preserve"> </w:t>
      </w:r>
      <w:r w:rsidRPr="004C4CE0">
        <w:rPr>
          <w:rFonts w:eastAsia="Times New Roman"/>
          <w:lang w:eastAsia="it-IT"/>
        </w:rPr>
        <w:t>possono non tenere la contabilità economico-patrimoniale</w:t>
      </w:r>
      <w:r w:rsidR="004C4CE0" w:rsidRPr="004C4CE0">
        <w:rPr>
          <w:rFonts w:eastAsia="Times New Roman"/>
          <w:lang w:eastAsia="it-IT"/>
        </w:rPr>
        <w:t xml:space="preserve"> </w:t>
      </w:r>
      <w:r w:rsidRPr="004C4CE0">
        <w:rPr>
          <w:rFonts w:eastAsia="Times New Roman"/>
          <w:bCs/>
          <w:iCs/>
          <w:lang w:eastAsia="it-IT"/>
        </w:rPr>
        <w:t>...</w:t>
      </w:r>
      <w:r w:rsidR="004C4CE0" w:rsidRPr="004C4CE0">
        <w:rPr>
          <w:rFonts w:eastAsia="Times New Roman"/>
          <w:bCs/>
          <w:iCs/>
          <w:lang w:eastAsia="it-IT"/>
        </w:rPr>
        <w:t xml:space="preserve"> </w:t>
      </w:r>
      <w:r w:rsidRPr="004C4CE0">
        <w:rPr>
          <w:rFonts w:eastAsia="Times New Roman"/>
          <w:lang w:eastAsia="it-IT"/>
        </w:rPr>
        <w:t>.</w:t>
      </w:r>
      <w:r w:rsidR="00507803">
        <w:rPr>
          <w:rFonts w:eastAsia="Times New Roman"/>
          <w:lang w:eastAsia="it-IT"/>
        </w:rPr>
        <w:t xml:space="preserve"> </w:t>
      </w:r>
      <w:r w:rsidRPr="004C4CE0">
        <w:rPr>
          <w:rFonts w:eastAsia="Times New Roman"/>
          <w:lang w:eastAsia="it-IT"/>
        </w:rPr>
        <w:t>Gli enti che rinviano la contabilità economico-patrimoniale con</w:t>
      </w:r>
      <w:r w:rsidR="00507803">
        <w:rPr>
          <w:rFonts w:eastAsia="Times New Roman"/>
          <w:lang w:eastAsia="it-IT"/>
        </w:rPr>
        <w:t xml:space="preserve"> </w:t>
      </w:r>
      <w:r w:rsidRPr="004C4CE0">
        <w:rPr>
          <w:rFonts w:eastAsia="Times New Roman"/>
          <w:lang w:eastAsia="it-IT"/>
        </w:rPr>
        <w:t>riferimento all'esercizio 2019 allegano al rendiconto 2019 una</w:t>
      </w:r>
      <w:r w:rsidR="00507803">
        <w:rPr>
          <w:rFonts w:eastAsia="Times New Roman"/>
          <w:lang w:eastAsia="it-IT"/>
        </w:rPr>
        <w:t xml:space="preserve"> </w:t>
      </w:r>
      <w:r w:rsidRPr="004C4CE0">
        <w:rPr>
          <w:rFonts w:eastAsia="Times New Roman"/>
          <w:lang w:eastAsia="it-IT"/>
        </w:rPr>
        <w:t>situazione patrimoniale al 31 dicembre 2019 redatta secondo lo schema</w:t>
      </w:r>
      <w:r w:rsidR="00507803">
        <w:rPr>
          <w:rFonts w:eastAsia="Times New Roman"/>
          <w:lang w:eastAsia="it-IT"/>
        </w:rPr>
        <w:t xml:space="preserve"> </w:t>
      </w:r>
      <w:r w:rsidRPr="004C4CE0">
        <w:rPr>
          <w:rFonts w:eastAsia="Times New Roman"/>
          <w:lang w:eastAsia="it-IT"/>
        </w:rPr>
        <w:t xml:space="preserve">di cui all'allegato n. 10 al </w:t>
      </w:r>
      <w:hyperlink r:id="rId368" w:tgtFrame="_blank" w:history="1">
        <w:r w:rsidRPr="004C4CE0">
          <w:rPr>
            <w:rFonts w:eastAsia="Times New Roman"/>
            <w:lang w:eastAsia="it-IT"/>
          </w:rPr>
          <w:t>decreto legislativo 23 giugno 2011, n.</w:t>
        </w:r>
        <w:r w:rsidR="00507803">
          <w:rPr>
            <w:rFonts w:eastAsia="Times New Roman"/>
            <w:lang w:eastAsia="it-IT"/>
          </w:rPr>
          <w:t xml:space="preserve"> </w:t>
        </w:r>
        <w:r w:rsidRPr="004C4CE0">
          <w:rPr>
            <w:rFonts w:eastAsia="Times New Roman"/>
            <w:lang w:eastAsia="it-IT"/>
          </w:rPr>
          <w:t>118</w:t>
        </w:r>
      </w:hyperlink>
      <w:r w:rsidRPr="004C4CE0">
        <w:rPr>
          <w:rFonts w:eastAsia="Times New Roman"/>
          <w:lang w:eastAsia="it-IT"/>
        </w:rPr>
        <w:t>, e con modalità semplificate individuate con decreto del</w:t>
      </w:r>
      <w:r w:rsidR="00507803">
        <w:rPr>
          <w:rFonts w:eastAsia="Times New Roman"/>
          <w:lang w:eastAsia="it-IT"/>
        </w:rPr>
        <w:t xml:space="preserve"> </w:t>
      </w:r>
      <w:r w:rsidRPr="004C4CE0">
        <w:rPr>
          <w:rFonts w:eastAsia="Times New Roman"/>
          <w:lang w:eastAsia="it-IT"/>
        </w:rPr>
        <w:t>Ministero dell'economia e delle finanze, di concerto con il Ministero</w:t>
      </w:r>
      <w:r w:rsidR="00507803">
        <w:rPr>
          <w:rFonts w:eastAsia="Times New Roman"/>
          <w:lang w:eastAsia="it-IT"/>
        </w:rPr>
        <w:t xml:space="preserve"> </w:t>
      </w:r>
      <w:r w:rsidRPr="004C4CE0">
        <w:rPr>
          <w:rFonts w:eastAsia="Times New Roman"/>
          <w:lang w:eastAsia="it-IT"/>
        </w:rPr>
        <w:t>dell'interno e con la Presidenza del Consiglio dei ministri -</w:t>
      </w:r>
      <w:r w:rsidR="00507803">
        <w:rPr>
          <w:rFonts w:eastAsia="Times New Roman"/>
          <w:lang w:eastAsia="it-IT"/>
        </w:rPr>
        <w:t xml:space="preserve"> </w:t>
      </w:r>
      <w:r w:rsidRPr="004C4CE0">
        <w:rPr>
          <w:rFonts w:eastAsia="Times New Roman"/>
          <w:lang w:eastAsia="it-IT"/>
        </w:rPr>
        <w:t>Dipartimento per gli affari regionali, da emanare entro il 31 ottobre</w:t>
      </w:r>
      <w:r w:rsidR="00507803">
        <w:rPr>
          <w:rFonts w:eastAsia="Times New Roman"/>
          <w:lang w:eastAsia="it-IT"/>
        </w:rPr>
        <w:t xml:space="preserve"> </w:t>
      </w:r>
      <w:r w:rsidRPr="004C4CE0">
        <w:rPr>
          <w:rFonts w:eastAsia="Times New Roman"/>
          <w:lang w:eastAsia="it-IT"/>
        </w:rPr>
        <w:t>2019, anche sulla base delle proposte formulate dalla Commissione per</w:t>
      </w:r>
      <w:r w:rsidR="00507803">
        <w:rPr>
          <w:rFonts w:eastAsia="Times New Roman"/>
          <w:lang w:eastAsia="it-IT"/>
        </w:rPr>
        <w:t xml:space="preserve"> </w:t>
      </w:r>
      <w:r w:rsidRPr="004C4CE0">
        <w:rPr>
          <w:rFonts w:eastAsia="Times New Roman"/>
          <w:lang w:eastAsia="it-IT"/>
        </w:rPr>
        <w:t>l'armonizzazione degli enti territoriali, istituita ai sensi</w:t>
      </w:r>
      <w:r w:rsidR="00507803">
        <w:rPr>
          <w:rFonts w:eastAsia="Times New Roman"/>
          <w:lang w:eastAsia="it-IT"/>
        </w:rPr>
        <w:t xml:space="preserve"> </w:t>
      </w:r>
      <w:r w:rsidRPr="004C4CE0">
        <w:rPr>
          <w:rFonts w:eastAsia="Times New Roman"/>
          <w:lang w:eastAsia="it-IT"/>
        </w:rPr>
        <w:t xml:space="preserve">dell'articolo 3-bis del citato </w:t>
      </w:r>
      <w:hyperlink r:id="rId369" w:tgtFrame="_blank" w:history="1">
        <w:r w:rsidRPr="004C4CE0">
          <w:rPr>
            <w:rFonts w:eastAsia="Times New Roman"/>
            <w:lang w:eastAsia="it-IT"/>
          </w:rPr>
          <w:t>decreto legislativo n. 118 del 2011</w:t>
        </w:r>
      </w:hyperlink>
      <w:r w:rsidRPr="004C4CE0">
        <w:rPr>
          <w:rFonts w:eastAsia="Times New Roman"/>
          <w:lang w:eastAsia="it-IT"/>
        </w:rPr>
        <w:t>.</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507803" w:rsidRDefault="00507803" w:rsidP="0050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lastRenderedPageBreak/>
        <w:t>Articolo</w:t>
      </w:r>
      <w:r w:rsidR="003D4021" w:rsidRPr="00507803">
        <w:rPr>
          <w:rFonts w:eastAsia="Times New Roman"/>
          <w:b/>
          <w:lang w:eastAsia="it-IT"/>
        </w:rPr>
        <w:t xml:space="preserve"> 233</w:t>
      </w:r>
    </w:p>
    <w:p w:rsidR="003D4021" w:rsidRPr="00507803" w:rsidRDefault="003D4021" w:rsidP="0050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07803">
        <w:rPr>
          <w:rFonts w:eastAsia="Times New Roman"/>
          <w:b/>
          <w:lang w:eastAsia="it-IT"/>
        </w:rPr>
        <w:t>Conti degli agenti contabili interni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Entro il termine di</w:t>
      </w:r>
      <w:r w:rsidR="004C4CE0" w:rsidRPr="004C4CE0">
        <w:rPr>
          <w:rFonts w:eastAsia="Times New Roman"/>
          <w:lang w:eastAsia="it-IT"/>
        </w:rPr>
        <w:t xml:space="preserve"> </w:t>
      </w:r>
      <w:r w:rsidRPr="004C4CE0">
        <w:rPr>
          <w:rFonts w:eastAsia="Times New Roman"/>
          <w:bCs/>
          <w:iCs/>
          <w:lang w:eastAsia="it-IT"/>
        </w:rPr>
        <w:t>30 giorni</w:t>
      </w:r>
      <w:r w:rsidR="004C4CE0" w:rsidRPr="004C4CE0">
        <w:rPr>
          <w:rFonts w:eastAsia="Times New Roman"/>
          <w:bCs/>
          <w:iCs/>
          <w:lang w:eastAsia="it-IT"/>
        </w:rPr>
        <w:t xml:space="preserve"> </w:t>
      </w:r>
      <w:r w:rsidRPr="004C4CE0">
        <w:rPr>
          <w:rFonts w:eastAsia="Times New Roman"/>
          <w:lang w:eastAsia="it-IT"/>
        </w:rPr>
        <w:t>dalla chiusura</w:t>
      </w:r>
      <w:r w:rsidR="00507803">
        <w:rPr>
          <w:rFonts w:eastAsia="Times New Roman"/>
          <w:lang w:eastAsia="it-IT"/>
        </w:rPr>
        <w:t xml:space="preserve"> </w:t>
      </w:r>
      <w:r w:rsidRPr="004C4CE0">
        <w:rPr>
          <w:rFonts w:eastAsia="Times New Roman"/>
          <w:lang w:eastAsia="it-IT"/>
        </w:rPr>
        <w:t>dell'esercizio finanziario, l'economo, il consegnatario di beni e gli</w:t>
      </w:r>
      <w:r w:rsidR="00507803">
        <w:rPr>
          <w:rFonts w:eastAsia="Times New Roman"/>
          <w:lang w:eastAsia="it-IT"/>
        </w:rPr>
        <w:t xml:space="preserve"> </w:t>
      </w:r>
      <w:r w:rsidRPr="004C4CE0">
        <w:rPr>
          <w:rFonts w:eastAsia="Times New Roman"/>
          <w:lang w:eastAsia="it-IT"/>
        </w:rPr>
        <w:t>altri soggetti di cui all'articolo 93, comma 2, rendono il conto</w:t>
      </w:r>
      <w:r w:rsidR="00507803">
        <w:rPr>
          <w:rFonts w:eastAsia="Times New Roman"/>
          <w:lang w:eastAsia="it-IT"/>
        </w:rPr>
        <w:t xml:space="preserve"> </w:t>
      </w:r>
      <w:r w:rsidRPr="004C4CE0">
        <w:rPr>
          <w:rFonts w:eastAsia="Times New Roman"/>
          <w:lang w:eastAsia="it-IT"/>
        </w:rPr>
        <w:t>della propria gestione all'ente locale il quale lo trasmette alla</w:t>
      </w:r>
      <w:r w:rsidR="00507803">
        <w:rPr>
          <w:rFonts w:eastAsia="Times New Roman"/>
          <w:lang w:eastAsia="it-IT"/>
        </w:rPr>
        <w:t xml:space="preserve"> </w:t>
      </w:r>
      <w:r w:rsidRPr="004C4CE0">
        <w:rPr>
          <w:rFonts w:eastAsia="Times New Roman"/>
          <w:lang w:eastAsia="it-IT"/>
        </w:rPr>
        <w:t>competente sezione giurisdizionale della Corte dei conti entro 60</w:t>
      </w:r>
      <w:r w:rsidR="00507803">
        <w:rPr>
          <w:rFonts w:eastAsia="Times New Roman"/>
          <w:lang w:eastAsia="it-IT"/>
        </w:rPr>
        <w:t xml:space="preserve"> </w:t>
      </w:r>
      <w:r w:rsidRPr="004C4CE0">
        <w:rPr>
          <w:rFonts w:eastAsia="Times New Roman"/>
          <w:lang w:eastAsia="it-IT"/>
        </w:rPr>
        <w:t>giorni dall'approvazione del rendiconto.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Gli agenti contabili, a danaro e a materia, allegano al conto,</w:t>
      </w:r>
      <w:r w:rsidR="00507803">
        <w:rPr>
          <w:rFonts w:eastAsia="Times New Roman"/>
          <w:lang w:eastAsia="it-IT"/>
        </w:rPr>
        <w:t xml:space="preserve"> </w:t>
      </w:r>
      <w:r w:rsidRPr="004C4CE0">
        <w:rPr>
          <w:rFonts w:eastAsia="Times New Roman"/>
          <w:lang w:eastAsia="it-IT"/>
        </w:rPr>
        <w:t>per quanto di rispettiva competenza: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a) il provvedimento di legittimazione del contabile alla gestione;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b) la lista per tipologie di beni;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c) copia degli inventari tenuti dagli agenti contabili;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d) la documentazione giustificativa della gestione;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e) i verbali di passaggio di gestione;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f) le verifiche ed i discarichi amministrativi e per annullamento,</w:t>
      </w:r>
      <w:r w:rsidR="00507803">
        <w:rPr>
          <w:rFonts w:eastAsia="Times New Roman"/>
          <w:lang w:eastAsia="it-IT"/>
        </w:rPr>
        <w:t xml:space="preserve"> </w:t>
      </w:r>
      <w:r w:rsidRPr="004C4CE0">
        <w:rPr>
          <w:rFonts w:eastAsia="Times New Roman"/>
          <w:lang w:eastAsia="it-IT"/>
        </w:rPr>
        <w:t xml:space="preserve"> variazioni e simili;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g) eventuali altri documenti richiesti dalla Corte dei conti.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Qualora l'organizzazione dell'ente locale lo consenta i conti e</w:t>
      </w:r>
      <w:r w:rsidR="00507803">
        <w:rPr>
          <w:rFonts w:eastAsia="Times New Roman"/>
          <w:lang w:eastAsia="it-IT"/>
        </w:rPr>
        <w:t xml:space="preserve"> </w:t>
      </w:r>
      <w:r w:rsidRPr="004C4CE0">
        <w:rPr>
          <w:rFonts w:eastAsia="Times New Roman"/>
          <w:lang w:eastAsia="it-IT"/>
        </w:rPr>
        <w:t>le informazioni relative agli allegati di cui ai precedenti commi</w:t>
      </w:r>
      <w:r w:rsidR="00507803">
        <w:rPr>
          <w:rFonts w:eastAsia="Times New Roman"/>
          <w:lang w:eastAsia="it-IT"/>
        </w:rPr>
        <w:t xml:space="preserve"> </w:t>
      </w:r>
      <w:r w:rsidRPr="004C4CE0">
        <w:rPr>
          <w:rFonts w:eastAsia="Times New Roman"/>
          <w:lang w:eastAsia="it-IT"/>
        </w:rPr>
        <w:t>sono trasmessi anche attraverso strumenti informatici, con modalità</w:t>
      </w:r>
      <w:r w:rsidR="00507803">
        <w:rPr>
          <w:rFonts w:eastAsia="Times New Roman"/>
          <w:lang w:eastAsia="it-IT"/>
        </w:rPr>
        <w:t xml:space="preserve"> </w:t>
      </w:r>
      <w:r w:rsidRPr="004C4CE0">
        <w:rPr>
          <w:rFonts w:eastAsia="Times New Roman"/>
          <w:lang w:eastAsia="it-IT"/>
        </w:rPr>
        <w:t>da definire attraverso appositi protocolli di comunicazione.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 conti di cui al comma 1 sono redatti su modello approvato con</w:t>
      </w:r>
      <w:r w:rsidR="00507803">
        <w:rPr>
          <w:rFonts w:eastAsia="Times New Roman"/>
          <w:lang w:eastAsia="it-IT"/>
        </w:rPr>
        <w:t xml:space="preserve"> </w:t>
      </w:r>
      <w:r w:rsidRPr="004C4CE0">
        <w:rPr>
          <w:rFonts w:eastAsia="Times New Roman"/>
          <w:lang w:eastAsia="it-IT"/>
        </w:rPr>
        <w:t>il regolamento previsto dall'articolo 160.</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507803" w:rsidRDefault="003D4021" w:rsidP="0050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07803">
        <w:rPr>
          <w:rFonts w:eastAsia="Times New Roman"/>
          <w:b/>
          <w:lang w:eastAsia="it-IT"/>
        </w:rPr>
        <w:t>Articolo 233-bis</w:t>
      </w:r>
    </w:p>
    <w:p w:rsidR="003D4021" w:rsidRPr="00507803" w:rsidRDefault="00507803" w:rsidP="0050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Il bilancio consolidato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bilancio consolidato di gruppo é predisposto secondo le</w:t>
      </w:r>
      <w:r w:rsidR="00507803">
        <w:rPr>
          <w:rFonts w:eastAsia="Times New Roman"/>
          <w:lang w:eastAsia="it-IT"/>
        </w:rPr>
        <w:t xml:space="preserve"> </w:t>
      </w:r>
      <w:r w:rsidRPr="004C4CE0">
        <w:rPr>
          <w:rFonts w:eastAsia="Times New Roman"/>
          <w:lang w:eastAsia="it-IT"/>
        </w:rPr>
        <w:t xml:space="preserve">modalità previste dal </w:t>
      </w:r>
      <w:hyperlink r:id="rId370" w:tgtFrame="_blank" w:history="1">
        <w:r w:rsidRPr="004C4CE0">
          <w:rPr>
            <w:rFonts w:eastAsia="Times New Roman"/>
            <w:lang w:eastAsia="it-IT"/>
          </w:rPr>
          <w:t>decreto legislativo 23 giugno 2011, n. 118</w:t>
        </w:r>
      </w:hyperlink>
      <w:r w:rsidRPr="004C4CE0">
        <w:rPr>
          <w:rFonts w:eastAsia="Times New Roman"/>
          <w:lang w:eastAsia="it-IT"/>
        </w:rPr>
        <w:t>, e</w:t>
      </w:r>
      <w:r w:rsidR="00507803">
        <w:rPr>
          <w:rFonts w:eastAsia="Times New Roman"/>
          <w:lang w:eastAsia="it-IT"/>
        </w:rPr>
        <w:t xml:space="preserve"> successive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bilancio consolidato é redatto secondo lo schema previsto</w:t>
      </w:r>
      <w:r w:rsidR="00507803">
        <w:rPr>
          <w:rFonts w:eastAsia="Times New Roman"/>
          <w:lang w:eastAsia="it-IT"/>
        </w:rPr>
        <w:t xml:space="preserve"> </w:t>
      </w:r>
      <w:r w:rsidRPr="004C4CE0">
        <w:rPr>
          <w:rFonts w:eastAsia="Times New Roman"/>
          <w:lang w:eastAsia="it-IT"/>
        </w:rPr>
        <w:t>dall'allegato n. 11 del decreto legislativo 23 giugno 2011. n. 118, e</w:t>
      </w:r>
      <w:r w:rsidR="00507803">
        <w:rPr>
          <w:rFonts w:eastAsia="Times New Roman"/>
          <w:lang w:eastAsia="it-IT"/>
        </w:rPr>
        <w:t xml:space="preserve"> successive modificazioni.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Gli enti locali con popolazione inferiore a 5.000 abitanti</w:t>
      </w:r>
      <w:r w:rsidR="00507803">
        <w:rPr>
          <w:rFonts w:eastAsia="Times New Roman"/>
          <w:lang w:eastAsia="it-IT"/>
        </w:rPr>
        <w:t xml:space="preserve"> </w:t>
      </w:r>
      <w:r w:rsidRPr="004C4CE0">
        <w:rPr>
          <w:rFonts w:eastAsia="Times New Roman"/>
          <w:lang w:eastAsia="it-IT"/>
        </w:rPr>
        <w:t>possono non predisporre il bilancio consolidato</w:t>
      </w:r>
      <w:r w:rsidR="004C4CE0" w:rsidRPr="004C4CE0">
        <w:rPr>
          <w:rFonts w:eastAsia="Times New Roman"/>
          <w:lang w:eastAsia="it-IT"/>
        </w:rPr>
        <w:t xml:space="preserve"> </w:t>
      </w:r>
      <w:r w:rsidRPr="004C4CE0">
        <w:rPr>
          <w:rFonts w:eastAsia="Times New Roman"/>
          <w:bCs/>
          <w:iCs/>
          <w:lang w:eastAsia="it-IT"/>
        </w:rPr>
        <w:t>...</w:t>
      </w:r>
      <w:r w:rsidR="004C4CE0" w:rsidRPr="004C4CE0">
        <w:rPr>
          <w:rFonts w:eastAsia="Times New Roman"/>
          <w:bCs/>
          <w:iCs/>
          <w:lang w:eastAsia="it-IT"/>
        </w:rPr>
        <w:t xml:space="preserve"> </w:t>
      </w:r>
      <w:r w:rsidR="00507803">
        <w:rPr>
          <w:rFonts w:eastAsia="Times New Roman"/>
          <w:lang w:eastAsia="it-IT"/>
        </w:rPr>
        <w:t>.</w:t>
      </w:r>
    </w:p>
    <w:p w:rsidR="00507803" w:rsidRDefault="00507803" w:rsidP="00F75045">
      <w:pPr>
        <w:jc w:val="both"/>
        <w:rPr>
          <w:rFonts w:eastAsia="Times New Roman"/>
          <w:lang w:eastAsia="it-IT"/>
        </w:rPr>
      </w:pPr>
    </w:p>
    <w:p w:rsidR="00507803" w:rsidRDefault="003D4021" w:rsidP="00507803">
      <w:pPr>
        <w:jc w:val="center"/>
        <w:rPr>
          <w:rFonts w:eastAsia="Times New Roman"/>
          <w:b/>
          <w:lang w:eastAsia="it-IT"/>
        </w:rPr>
      </w:pPr>
      <w:r w:rsidRPr="00507803">
        <w:rPr>
          <w:rFonts w:eastAsia="Times New Roman"/>
          <w:b/>
          <w:lang w:eastAsia="it-IT"/>
        </w:rPr>
        <w:t>TITOLO VII</w:t>
      </w:r>
    </w:p>
    <w:p w:rsidR="00507803" w:rsidRDefault="003D4021" w:rsidP="00507803">
      <w:pPr>
        <w:jc w:val="center"/>
        <w:rPr>
          <w:rFonts w:eastAsia="Times New Roman"/>
          <w:b/>
          <w:lang w:eastAsia="it-IT"/>
        </w:rPr>
      </w:pPr>
      <w:r w:rsidRPr="00507803">
        <w:rPr>
          <w:rFonts w:eastAsia="Times New Roman"/>
          <w:b/>
          <w:lang w:eastAsia="it-IT"/>
        </w:rPr>
        <w:t>REVISIONE ECONO</w:t>
      </w:r>
      <w:r w:rsidR="00D0114E">
        <w:rPr>
          <w:rFonts w:eastAsia="Times New Roman"/>
          <w:b/>
          <w:lang w:eastAsia="it-IT"/>
        </w:rPr>
        <w:t>M</w:t>
      </w:r>
      <w:r w:rsidRPr="00507803">
        <w:rPr>
          <w:rFonts w:eastAsia="Times New Roman"/>
          <w:b/>
          <w:lang w:eastAsia="it-IT"/>
        </w:rPr>
        <w:t>ICO-FINANZIARIA</w:t>
      </w:r>
    </w:p>
    <w:p w:rsidR="003D4021" w:rsidRPr="00507803" w:rsidRDefault="003D4021" w:rsidP="00507803">
      <w:pPr>
        <w:jc w:val="center"/>
        <w:rPr>
          <w:rFonts w:eastAsia="Times New Roman"/>
          <w:lang w:eastAsia="it-IT"/>
        </w:rPr>
      </w:pPr>
    </w:p>
    <w:p w:rsidR="003D4021" w:rsidRPr="00507803" w:rsidRDefault="003D4021" w:rsidP="0050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07803">
        <w:rPr>
          <w:rFonts w:eastAsia="Times New Roman"/>
          <w:b/>
          <w:lang w:eastAsia="it-IT"/>
        </w:rPr>
        <w:t>Art</w:t>
      </w:r>
      <w:r w:rsidR="00507803">
        <w:rPr>
          <w:rFonts w:eastAsia="Times New Roman"/>
          <w:b/>
          <w:lang w:eastAsia="it-IT"/>
        </w:rPr>
        <w:t>icolo</w:t>
      </w:r>
      <w:r w:rsidRPr="00507803">
        <w:rPr>
          <w:rFonts w:eastAsia="Times New Roman"/>
          <w:b/>
          <w:lang w:eastAsia="it-IT"/>
        </w:rPr>
        <w:t xml:space="preserve"> 234</w:t>
      </w:r>
    </w:p>
    <w:p w:rsidR="003D4021" w:rsidRPr="00507803" w:rsidRDefault="003D4021" w:rsidP="0050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07803">
        <w:rPr>
          <w:rFonts w:eastAsia="Times New Roman"/>
          <w:b/>
          <w:lang w:eastAsia="it-IT"/>
        </w:rPr>
        <w:t>Organo di revisione economico-finanziario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 consigli comunali, provinciali e delle città metropolitane</w:t>
      </w:r>
      <w:r w:rsidR="00507803">
        <w:rPr>
          <w:rFonts w:eastAsia="Times New Roman"/>
          <w:lang w:eastAsia="it-IT"/>
        </w:rPr>
        <w:t xml:space="preserve"> </w:t>
      </w:r>
      <w:r w:rsidRPr="004C4CE0">
        <w:rPr>
          <w:rFonts w:eastAsia="Times New Roman"/>
          <w:lang w:eastAsia="it-IT"/>
        </w:rPr>
        <w:t>eleggono con voto limitato a due componenti un collegio di revisori</w:t>
      </w:r>
      <w:r w:rsidR="00507803">
        <w:rPr>
          <w:rFonts w:eastAsia="Times New Roman"/>
          <w:lang w:eastAsia="it-IT"/>
        </w:rPr>
        <w:t xml:space="preserve"> composto da tre membri.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 componenti del col</w:t>
      </w:r>
      <w:r w:rsidR="00507803">
        <w:rPr>
          <w:rFonts w:eastAsia="Times New Roman"/>
          <w:lang w:eastAsia="it-IT"/>
        </w:rPr>
        <w:t>legio dei revisori sono scelti: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uno tra gli iscritti al registro dei revisori contabili, il</w:t>
      </w:r>
      <w:r w:rsidR="00507803">
        <w:rPr>
          <w:rFonts w:eastAsia="Times New Roman"/>
          <w:lang w:eastAsia="it-IT"/>
        </w:rPr>
        <w:t xml:space="preserve"> </w:t>
      </w:r>
      <w:r w:rsidRPr="004C4CE0">
        <w:rPr>
          <w:rFonts w:eastAsia="Times New Roman"/>
          <w:lang w:eastAsia="it-IT"/>
        </w:rPr>
        <w:t>quale svolge le funzi</w:t>
      </w:r>
      <w:r w:rsidR="00507803">
        <w:rPr>
          <w:rFonts w:eastAsia="Times New Roman"/>
          <w:lang w:eastAsia="it-IT"/>
        </w:rPr>
        <w:t>oni di presidente del collegio;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uno tra gli iscritti nell'a</w:t>
      </w:r>
      <w:r w:rsidR="00507803">
        <w:rPr>
          <w:rFonts w:eastAsia="Times New Roman"/>
          <w:lang w:eastAsia="it-IT"/>
        </w:rPr>
        <w:t>lbo dei dottori commercialisti;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uno tra gli isc</w:t>
      </w:r>
      <w:r w:rsidR="00507803">
        <w:rPr>
          <w:rFonts w:eastAsia="Times New Roman"/>
          <w:lang w:eastAsia="it-IT"/>
        </w:rPr>
        <w:t>ritti nell'albo dei ragionieri.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Nei comuni con popolazione inferiore a 15.000 abitanti, nelle</w:t>
      </w:r>
      <w:r w:rsidR="00507803">
        <w:rPr>
          <w:rFonts w:eastAsia="Times New Roman"/>
          <w:lang w:eastAsia="it-IT"/>
        </w:rPr>
        <w:t xml:space="preserve"> </w:t>
      </w:r>
      <w:r w:rsidRPr="004C4CE0">
        <w:rPr>
          <w:rFonts w:eastAsia="Times New Roman"/>
          <w:lang w:eastAsia="it-IT"/>
        </w:rPr>
        <w:t>unioni dei comuni</w:t>
      </w:r>
      <w:r w:rsidR="004C4CE0" w:rsidRPr="004C4CE0">
        <w:rPr>
          <w:rFonts w:eastAsia="Times New Roman"/>
          <w:lang w:eastAsia="it-IT"/>
        </w:rPr>
        <w:t xml:space="preserve"> </w:t>
      </w:r>
      <w:r w:rsidRPr="004C4CE0">
        <w:rPr>
          <w:rFonts w:eastAsia="Times New Roman"/>
          <w:bCs/>
          <w:iCs/>
          <w:lang w:eastAsia="it-IT"/>
        </w:rPr>
        <w:t>, salvo quanto previsto dal comma 3-bis,</w:t>
      </w:r>
      <w:r w:rsidR="004C4CE0" w:rsidRPr="004C4CE0">
        <w:rPr>
          <w:rFonts w:eastAsia="Times New Roman"/>
          <w:bCs/>
          <w:iCs/>
          <w:lang w:eastAsia="it-IT"/>
        </w:rPr>
        <w:t xml:space="preserve"> </w:t>
      </w:r>
      <w:r w:rsidRPr="004C4CE0">
        <w:rPr>
          <w:rFonts w:eastAsia="Times New Roman"/>
          <w:lang w:eastAsia="it-IT"/>
        </w:rPr>
        <w:t>e</w:t>
      </w:r>
      <w:r w:rsidR="00507803">
        <w:rPr>
          <w:rFonts w:eastAsia="Times New Roman"/>
          <w:lang w:eastAsia="it-IT"/>
        </w:rPr>
        <w:t xml:space="preserve"> </w:t>
      </w:r>
      <w:r w:rsidRPr="004C4CE0">
        <w:rPr>
          <w:rFonts w:eastAsia="Times New Roman"/>
          <w:lang w:eastAsia="it-IT"/>
        </w:rPr>
        <w:t>nelle comunità montane la revisione economico-finanziaria é</w:t>
      </w:r>
      <w:r w:rsidR="00507803">
        <w:rPr>
          <w:rFonts w:eastAsia="Times New Roman"/>
          <w:lang w:eastAsia="it-IT"/>
        </w:rPr>
        <w:t xml:space="preserve"> </w:t>
      </w:r>
      <w:r w:rsidRPr="004C4CE0">
        <w:rPr>
          <w:rFonts w:eastAsia="Times New Roman"/>
          <w:lang w:eastAsia="it-IT"/>
        </w:rPr>
        <w:t>affidata ad un solo revisore eletto dal consiglio comunale o dal</w:t>
      </w:r>
      <w:r w:rsidR="00507803">
        <w:rPr>
          <w:rFonts w:eastAsia="Times New Roman"/>
          <w:lang w:eastAsia="it-IT"/>
        </w:rPr>
        <w:t xml:space="preserve"> </w:t>
      </w:r>
      <w:r w:rsidRPr="004C4CE0">
        <w:rPr>
          <w:rFonts w:eastAsia="Times New Roman"/>
          <w:lang w:eastAsia="it-IT"/>
        </w:rPr>
        <w:t>consiglio dell'unione di comuni o dall'assemblea della comunità</w:t>
      </w:r>
      <w:r w:rsidR="00507803">
        <w:rPr>
          <w:rFonts w:eastAsia="Times New Roman"/>
          <w:lang w:eastAsia="it-IT"/>
        </w:rPr>
        <w:t xml:space="preserve"> </w:t>
      </w:r>
      <w:r w:rsidRPr="004C4CE0">
        <w:rPr>
          <w:rFonts w:eastAsia="Times New Roman"/>
          <w:lang w:eastAsia="it-IT"/>
        </w:rPr>
        <w:t>montana a maggioranza assoluta dei membri e scelto tra i soggetti di</w:t>
      </w:r>
      <w:r w:rsidR="00507803">
        <w:rPr>
          <w:rFonts w:eastAsia="Times New Roman"/>
          <w:lang w:eastAsia="it-IT"/>
        </w:rPr>
        <w:t xml:space="preserve"> cui al comma 2.</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3-bis. Nelle unioni di comuni che esercitano in forma associata</w:t>
      </w:r>
      <w:r w:rsidR="00507803">
        <w:rPr>
          <w:rFonts w:eastAsia="Times New Roman"/>
          <w:bCs/>
          <w:iCs/>
          <w:lang w:eastAsia="it-IT"/>
        </w:rPr>
        <w:t xml:space="preserve"> </w:t>
      </w:r>
      <w:r w:rsidR="003D4021" w:rsidRPr="004C4CE0">
        <w:rPr>
          <w:rFonts w:eastAsia="Times New Roman"/>
          <w:bCs/>
          <w:iCs/>
          <w:lang w:eastAsia="it-IT"/>
        </w:rPr>
        <w:t>tutte le funzioni fondamentali dei comuni che ne fanno parte, la</w:t>
      </w:r>
      <w:r w:rsidR="00507803">
        <w:rPr>
          <w:rFonts w:eastAsia="Times New Roman"/>
          <w:bCs/>
          <w:iCs/>
          <w:lang w:eastAsia="it-IT"/>
        </w:rPr>
        <w:t xml:space="preserve"> </w:t>
      </w:r>
      <w:r w:rsidR="003D4021" w:rsidRPr="004C4CE0">
        <w:rPr>
          <w:rFonts w:eastAsia="Times New Roman"/>
          <w:bCs/>
          <w:iCs/>
          <w:lang w:eastAsia="it-IT"/>
        </w:rPr>
        <w:t>revisione economico-finanziaria é svolta da un collegio di revisori</w:t>
      </w:r>
      <w:r w:rsidR="00507803">
        <w:rPr>
          <w:rFonts w:eastAsia="Times New Roman"/>
          <w:bCs/>
          <w:iCs/>
          <w:lang w:eastAsia="it-IT"/>
        </w:rPr>
        <w:t xml:space="preserve"> </w:t>
      </w:r>
      <w:r w:rsidR="003D4021" w:rsidRPr="004C4CE0">
        <w:rPr>
          <w:rFonts w:eastAsia="Times New Roman"/>
          <w:bCs/>
          <w:iCs/>
          <w:lang w:eastAsia="it-IT"/>
        </w:rPr>
        <w:t>composto da tre membri, che svolge le medesime funzioni anche per i</w:t>
      </w:r>
      <w:r w:rsidR="00507803">
        <w:rPr>
          <w:rFonts w:eastAsia="Times New Roman"/>
          <w:bCs/>
          <w:iCs/>
          <w:lang w:eastAsia="it-IT"/>
        </w:rPr>
        <w:t xml:space="preserve"> </w:t>
      </w:r>
      <w:r w:rsidR="003D4021" w:rsidRPr="004C4CE0">
        <w:rPr>
          <w:rFonts w:eastAsia="Times New Roman"/>
          <w:bCs/>
          <w:iCs/>
          <w:lang w:eastAsia="it-IT"/>
        </w:rPr>
        <w:t>comuni che fanno parte dell'unione</w:t>
      </w:r>
      <w:r w:rsidRPr="004C4CE0">
        <w:rPr>
          <w:rFonts w:eastAsia="Times New Roman"/>
          <w:bCs/>
          <w:iCs/>
          <w:lang w:eastAsia="it-IT"/>
        </w:rPr>
        <w:t xml:space="preserve"> </w:t>
      </w:r>
      <w:r w:rsidR="00507803">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Gli enti locali comunicano ai propri tesorieri i nominativi dei</w:t>
      </w:r>
      <w:r w:rsidR="00507803">
        <w:rPr>
          <w:rFonts w:eastAsia="Times New Roman"/>
          <w:lang w:eastAsia="it-IT"/>
        </w:rPr>
        <w:t xml:space="preserve"> </w:t>
      </w:r>
      <w:r w:rsidRPr="004C4CE0">
        <w:rPr>
          <w:rFonts w:eastAsia="Times New Roman"/>
          <w:lang w:eastAsia="it-IT"/>
        </w:rPr>
        <w:t>soggetti cui é affidato l'incarico entro 20 giorni dall'avvenuta</w:t>
      </w:r>
      <w:r w:rsidR="00507803">
        <w:rPr>
          <w:rFonts w:eastAsia="Times New Roman"/>
          <w:lang w:eastAsia="it-IT"/>
        </w:rPr>
        <w:t xml:space="preserve"> </w:t>
      </w:r>
      <w:r w:rsidRPr="004C4CE0">
        <w:rPr>
          <w:rFonts w:eastAsia="Times New Roman"/>
          <w:lang w:eastAsia="it-IT"/>
        </w:rPr>
        <w:t>esecutività della de</w:t>
      </w:r>
      <w:r w:rsidR="00507803">
        <w:rPr>
          <w:rFonts w:eastAsia="Times New Roman"/>
          <w:lang w:eastAsia="it-IT"/>
        </w:rPr>
        <w:t>libera di nomina.</w:t>
      </w:r>
    </w:p>
    <w:p w:rsidR="00507803" w:rsidRDefault="00507803"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507803" w:rsidRDefault="003D4021" w:rsidP="0050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07803">
        <w:rPr>
          <w:rFonts w:eastAsia="Times New Roman"/>
          <w:b/>
          <w:lang w:eastAsia="it-IT"/>
        </w:rPr>
        <w:t>Articolo 235</w:t>
      </w:r>
    </w:p>
    <w:p w:rsidR="003D4021" w:rsidRPr="00507803" w:rsidRDefault="003D4021" w:rsidP="0050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507803">
        <w:rPr>
          <w:rFonts w:eastAsia="Times New Roman"/>
          <w:b/>
          <w:lang w:eastAsia="it-IT"/>
        </w:rPr>
        <w:t>Durata dell'incarico e cause di cessazione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L'organo di revisione contabile dura in carica tre anni a</w:t>
      </w:r>
      <w:r w:rsidR="00CD6ABC">
        <w:rPr>
          <w:rFonts w:eastAsia="Times New Roman"/>
          <w:lang w:eastAsia="it-IT"/>
        </w:rPr>
        <w:t xml:space="preserve"> </w:t>
      </w:r>
      <w:r w:rsidRPr="004C4CE0">
        <w:rPr>
          <w:rFonts w:eastAsia="Times New Roman"/>
          <w:lang w:eastAsia="it-IT"/>
        </w:rPr>
        <w:t>decorrere dalla data di esecutività della delibera o dalla data di</w:t>
      </w:r>
      <w:r w:rsidR="00023D22">
        <w:rPr>
          <w:rFonts w:eastAsia="Times New Roman"/>
          <w:lang w:eastAsia="it-IT"/>
        </w:rPr>
        <w:t xml:space="preserve"> </w:t>
      </w:r>
      <w:r w:rsidRPr="004C4CE0">
        <w:rPr>
          <w:rFonts w:eastAsia="Times New Roman"/>
          <w:lang w:eastAsia="it-IT"/>
        </w:rPr>
        <w:t>immediata eseguibilità nell'ipotesi di cui all'articolo 134, comma</w:t>
      </w:r>
      <w:r w:rsidR="00023D22">
        <w:rPr>
          <w:rFonts w:eastAsia="Times New Roman"/>
          <w:lang w:eastAsia="it-IT"/>
        </w:rPr>
        <w:t xml:space="preserve"> </w:t>
      </w:r>
      <w:r w:rsidRPr="004C4CE0">
        <w:rPr>
          <w:rFonts w:eastAsia="Times New Roman"/>
          <w:lang w:eastAsia="it-IT"/>
        </w:rPr>
        <w:t>3, e</w:t>
      </w:r>
      <w:r w:rsidR="004C4CE0" w:rsidRPr="004C4CE0">
        <w:rPr>
          <w:rFonts w:eastAsia="Times New Roman"/>
          <w:lang w:eastAsia="it-IT"/>
        </w:rPr>
        <w:t xml:space="preserve"> </w:t>
      </w:r>
      <w:r w:rsidRPr="004C4CE0">
        <w:rPr>
          <w:rFonts w:eastAsia="Times New Roman"/>
          <w:bCs/>
          <w:iCs/>
          <w:lang w:eastAsia="it-IT"/>
        </w:rPr>
        <w:t>i suoi componenti non possono svolgere l'incarico per più di</w:t>
      </w:r>
      <w:r w:rsidR="00023D22">
        <w:rPr>
          <w:rFonts w:eastAsia="Times New Roman"/>
          <w:bCs/>
          <w:iCs/>
          <w:lang w:eastAsia="it-IT"/>
        </w:rPr>
        <w:t xml:space="preserve"> </w:t>
      </w:r>
      <w:r w:rsidRPr="004C4CE0">
        <w:rPr>
          <w:rFonts w:eastAsia="Times New Roman"/>
          <w:bCs/>
          <w:iCs/>
          <w:lang w:eastAsia="it-IT"/>
        </w:rPr>
        <w:t>due volte nello stesso ente locale</w:t>
      </w:r>
      <w:r w:rsidR="004C4CE0" w:rsidRPr="004C4CE0">
        <w:rPr>
          <w:rFonts w:eastAsia="Times New Roman"/>
          <w:bCs/>
          <w:iCs/>
          <w:lang w:eastAsia="it-IT"/>
        </w:rPr>
        <w:t xml:space="preserve"> </w:t>
      </w:r>
      <w:r w:rsidRPr="004C4CE0">
        <w:rPr>
          <w:rFonts w:eastAsia="Times New Roman"/>
          <w:lang w:eastAsia="it-IT"/>
        </w:rPr>
        <w:t>. Ove nei collegi si proceda a</w:t>
      </w:r>
      <w:r w:rsidR="00023D22">
        <w:rPr>
          <w:rFonts w:eastAsia="Times New Roman"/>
          <w:lang w:eastAsia="it-IT"/>
        </w:rPr>
        <w:t xml:space="preserve"> </w:t>
      </w:r>
      <w:r w:rsidRPr="004C4CE0">
        <w:rPr>
          <w:rFonts w:eastAsia="Times New Roman"/>
          <w:lang w:eastAsia="it-IT"/>
        </w:rPr>
        <w:t>sostituzione di un singolo componente la durata dell'incarico del</w:t>
      </w:r>
      <w:r w:rsidR="00023D22">
        <w:rPr>
          <w:rFonts w:eastAsia="Times New Roman"/>
          <w:lang w:eastAsia="it-IT"/>
        </w:rPr>
        <w:t xml:space="preserve"> </w:t>
      </w:r>
      <w:r w:rsidRPr="004C4CE0">
        <w:rPr>
          <w:rFonts w:eastAsia="Times New Roman"/>
          <w:lang w:eastAsia="it-IT"/>
        </w:rPr>
        <w:t>nuovo revisore é limitata al tempo residuo sino alla scadenza del</w:t>
      </w:r>
      <w:r w:rsidR="00023D22">
        <w:rPr>
          <w:rFonts w:eastAsia="Times New Roman"/>
          <w:lang w:eastAsia="it-IT"/>
        </w:rPr>
        <w:t xml:space="preserve"> </w:t>
      </w:r>
      <w:r w:rsidRPr="004C4CE0">
        <w:rPr>
          <w:rFonts w:eastAsia="Times New Roman"/>
          <w:lang w:eastAsia="it-IT"/>
        </w:rPr>
        <w:t>termine triennale, calcolata a decorrere dalla nomina dell'intero</w:t>
      </w:r>
      <w:r w:rsidR="00023D22">
        <w:rPr>
          <w:rFonts w:eastAsia="Times New Roman"/>
          <w:lang w:eastAsia="it-IT"/>
        </w:rPr>
        <w:t xml:space="preserve"> </w:t>
      </w:r>
      <w:r w:rsidRPr="004C4CE0">
        <w:rPr>
          <w:rFonts w:eastAsia="Times New Roman"/>
          <w:lang w:eastAsia="it-IT"/>
        </w:rPr>
        <w:t>collegio. Si applicano le norme relative alla proroga degli organi</w:t>
      </w:r>
      <w:r w:rsidR="00023D22">
        <w:rPr>
          <w:rFonts w:eastAsia="Times New Roman"/>
          <w:lang w:eastAsia="it-IT"/>
        </w:rPr>
        <w:t xml:space="preserve"> </w:t>
      </w:r>
      <w:r w:rsidRPr="004C4CE0">
        <w:rPr>
          <w:rFonts w:eastAsia="Times New Roman"/>
          <w:lang w:eastAsia="it-IT"/>
        </w:rPr>
        <w:t>amministrativi di cui agli articoli 2, 3, comma 1, 4, comma 1, 5,</w:t>
      </w:r>
      <w:r w:rsidR="00023D22">
        <w:rPr>
          <w:rFonts w:eastAsia="Times New Roman"/>
          <w:lang w:eastAsia="it-IT"/>
        </w:rPr>
        <w:t xml:space="preserve"> </w:t>
      </w:r>
      <w:r w:rsidRPr="004C4CE0">
        <w:rPr>
          <w:rFonts w:eastAsia="Times New Roman"/>
          <w:lang w:eastAsia="it-IT"/>
        </w:rPr>
        <w:t xml:space="preserve">comma 1, e 6 del </w:t>
      </w:r>
      <w:hyperlink r:id="rId371" w:tgtFrame="_blank" w:history="1">
        <w:r w:rsidRPr="004C4CE0">
          <w:rPr>
            <w:rFonts w:eastAsia="Times New Roman"/>
            <w:lang w:eastAsia="it-IT"/>
          </w:rPr>
          <w:t>decreto-legge 16 maggio 1994, n. 293</w:t>
        </w:r>
      </w:hyperlink>
      <w:r w:rsidRPr="004C4CE0">
        <w:rPr>
          <w:rFonts w:eastAsia="Times New Roman"/>
          <w:lang w:eastAsia="it-IT"/>
        </w:rPr>
        <w:t>, convertito,</w:t>
      </w:r>
      <w:r w:rsidR="00023D22">
        <w:rPr>
          <w:rFonts w:eastAsia="Times New Roman"/>
          <w:lang w:eastAsia="it-IT"/>
        </w:rPr>
        <w:t xml:space="preserve"> </w:t>
      </w:r>
      <w:r w:rsidRPr="004C4CE0">
        <w:rPr>
          <w:rFonts w:eastAsia="Times New Roman"/>
          <w:lang w:eastAsia="it-IT"/>
        </w:rPr>
        <w:t xml:space="preserve">con modificazioni, dalla </w:t>
      </w:r>
      <w:hyperlink r:id="rId372" w:tgtFrame="_blank" w:history="1">
        <w:r w:rsidRPr="004C4CE0">
          <w:rPr>
            <w:rFonts w:eastAsia="Times New Roman"/>
            <w:lang w:eastAsia="it-IT"/>
          </w:rPr>
          <w:t>legge 15 luglio 1994, n. 444</w:t>
        </w:r>
      </w:hyperlink>
      <w:r w:rsidR="00023D22">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Il revisore é revocabile solo per inadempienza ed in particolare</w:t>
      </w:r>
      <w:r w:rsidR="00023D22">
        <w:rPr>
          <w:rFonts w:eastAsia="Times New Roman"/>
          <w:lang w:eastAsia="it-IT"/>
        </w:rPr>
        <w:t xml:space="preserve"> </w:t>
      </w:r>
      <w:r w:rsidRPr="004C4CE0">
        <w:rPr>
          <w:rFonts w:eastAsia="Times New Roman"/>
          <w:lang w:eastAsia="it-IT"/>
        </w:rPr>
        <w:t>per la mancata presentazione della relazione alla proposta di</w:t>
      </w:r>
      <w:r w:rsidR="00023D22">
        <w:rPr>
          <w:rFonts w:eastAsia="Times New Roman"/>
          <w:lang w:eastAsia="it-IT"/>
        </w:rPr>
        <w:t xml:space="preserve"> </w:t>
      </w:r>
      <w:r w:rsidRPr="004C4CE0">
        <w:rPr>
          <w:rFonts w:eastAsia="Times New Roman"/>
          <w:lang w:eastAsia="it-IT"/>
        </w:rPr>
        <w:t>deliberazione consiliare del rendiconto entro il termine previsto</w:t>
      </w:r>
      <w:r w:rsidR="00023D22">
        <w:rPr>
          <w:rFonts w:eastAsia="Times New Roman"/>
          <w:lang w:eastAsia="it-IT"/>
        </w:rPr>
        <w:t xml:space="preserve"> </w:t>
      </w:r>
      <w:r w:rsidRPr="004C4CE0">
        <w:rPr>
          <w:rFonts w:eastAsia="Times New Roman"/>
          <w:lang w:eastAsia="it-IT"/>
        </w:rPr>
        <w:t>dall'articol</w:t>
      </w:r>
      <w:r w:rsidR="00023D22">
        <w:rPr>
          <w:rFonts w:eastAsia="Times New Roman"/>
          <w:lang w:eastAsia="it-IT"/>
        </w:rPr>
        <w:t>o 239, comma 1, lettera d).</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3. Il re</w:t>
      </w:r>
      <w:r w:rsidR="00023D22">
        <w:rPr>
          <w:rFonts w:eastAsia="Times New Roman"/>
          <w:lang w:eastAsia="it-IT"/>
        </w:rPr>
        <w:t>visore cessa dall'incarico per:</w:t>
      </w:r>
    </w:p>
    <w:p w:rsidR="003D4021" w:rsidRPr="004C4CE0" w:rsidRDefault="00023D2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a) scadenza del mandato;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dimissioni volontarie</w:t>
      </w:r>
      <w:r w:rsidR="004C4CE0" w:rsidRPr="004C4CE0">
        <w:rPr>
          <w:rFonts w:eastAsia="Times New Roman"/>
          <w:lang w:eastAsia="it-IT"/>
        </w:rPr>
        <w:t xml:space="preserve"> </w:t>
      </w:r>
      <w:r w:rsidRPr="004C4CE0">
        <w:rPr>
          <w:rFonts w:eastAsia="Times New Roman"/>
          <w:bCs/>
          <w:iCs/>
          <w:lang w:eastAsia="it-IT"/>
        </w:rPr>
        <w:t>da comunicare con preavviso di almeno</w:t>
      </w:r>
      <w:r w:rsidR="00023D22">
        <w:rPr>
          <w:rFonts w:eastAsia="Times New Roman"/>
          <w:bCs/>
          <w:iCs/>
          <w:lang w:eastAsia="it-IT"/>
        </w:rPr>
        <w:t xml:space="preserve"> </w:t>
      </w:r>
      <w:r w:rsidRPr="004C4CE0">
        <w:rPr>
          <w:rFonts w:eastAsia="Times New Roman"/>
          <w:bCs/>
          <w:iCs/>
          <w:lang w:eastAsia="it-IT"/>
        </w:rPr>
        <w:t>quarantacinque giorni e che non sono soggette ad accettazione da</w:t>
      </w:r>
      <w:r w:rsidR="00023D22">
        <w:rPr>
          <w:rFonts w:eastAsia="Times New Roman"/>
          <w:bCs/>
          <w:iCs/>
          <w:lang w:eastAsia="it-IT"/>
        </w:rPr>
        <w:t xml:space="preserve"> </w:t>
      </w:r>
      <w:r w:rsidRPr="004C4CE0">
        <w:rPr>
          <w:rFonts w:eastAsia="Times New Roman"/>
          <w:bCs/>
          <w:iCs/>
          <w:lang w:eastAsia="it-IT"/>
        </w:rPr>
        <w:t>parte dell'ente</w:t>
      </w:r>
      <w:r w:rsidR="004C4CE0" w:rsidRPr="004C4CE0">
        <w:rPr>
          <w:rFonts w:eastAsia="Times New Roman"/>
          <w:bCs/>
          <w:iCs/>
          <w:lang w:eastAsia="it-IT"/>
        </w:rPr>
        <w:t xml:space="preserve"> </w:t>
      </w:r>
      <w:r w:rsidR="00023D22">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impossibilità derivante da qualsivoglia causa a svolgere</w:t>
      </w:r>
      <w:r w:rsidR="00023D22">
        <w:rPr>
          <w:rFonts w:eastAsia="Times New Roman"/>
          <w:lang w:eastAsia="it-IT"/>
        </w:rPr>
        <w:t xml:space="preserve"> </w:t>
      </w:r>
      <w:r w:rsidRPr="004C4CE0">
        <w:rPr>
          <w:rFonts w:eastAsia="Times New Roman"/>
          <w:lang w:eastAsia="it-IT"/>
        </w:rPr>
        <w:t>l'incarico per un periodo di tempo stabilito dal regolamento</w:t>
      </w:r>
      <w:r w:rsidR="00023D22">
        <w:rPr>
          <w:rFonts w:eastAsia="Times New Roman"/>
          <w:lang w:eastAsia="it-IT"/>
        </w:rPr>
        <w:t xml:space="preserve"> dell'ente.</w:t>
      </w:r>
    </w:p>
    <w:p w:rsidR="00023D22" w:rsidRDefault="00023D2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23D22" w:rsidRDefault="003D4021" w:rsidP="0002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23D22">
        <w:rPr>
          <w:rFonts w:eastAsia="Times New Roman"/>
          <w:b/>
          <w:lang w:eastAsia="it-IT"/>
        </w:rPr>
        <w:t>Articolo 236</w:t>
      </w:r>
    </w:p>
    <w:p w:rsidR="003D4021" w:rsidRPr="00023D22" w:rsidRDefault="003D4021" w:rsidP="0002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23D22">
        <w:rPr>
          <w:rFonts w:eastAsia="Times New Roman"/>
          <w:b/>
          <w:lang w:eastAsia="it-IT"/>
        </w:rPr>
        <w:t>Incompatibilità ed ineleggibilità dei revisori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Valgono per i revisori le ipotesi di incompatibilità di cui al</w:t>
      </w:r>
      <w:r w:rsidR="00023D22">
        <w:rPr>
          <w:rFonts w:eastAsia="Times New Roman"/>
          <w:lang w:eastAsia="it-IT"/>
        </w:rPr>
        <w:t xml:space="preserve"> </w:t>
      </w:r>
      <w:hyperlink r:id="rId373" w:tgtFrame="_blank" w:history="1">
        <w:r w:rsidRPr="004C4CE0">
          <w:rPr>
            <w:rFonts w:eastAsia="Times New Roman"/>
            <w:lang w:eastAsia="it-IT"/>
          </w:rPr>
          <w:t>primo comma dell'articolo 2399 del codice civile</w:t>
        </w:r>
      </w:hyperlink>
      <w:r w:rsidRPr="004C4CE0">
        <w:rPr>
          <w:rFonts w:eastAsia="Times New Roman"/>
          <w:lang w:eastAsia="it-IT"/>
        </w:rPr>
        <w:t>, intendendosi per</w:t>
      </w:r>
      <w:r w:rsidR="00023D22">
        <w:rPr>
          <w:rFonts w:eastAsia="Times New Roman"/>
          <w:lang w:eastAsia="it-IT"/>
        </w:rPr>
        <w:t xml:space="preserve"> </w:t>
      </w:r>
      <w:r w:rsidRPr="004C4CE0">
        <w:rPr>
          <w:rFonts w:eastAsia="Times New Roman"/>
          <w:lang w:eastAsia="it-IT"/>
        </w:rPr>
        <w:t>amministratori i componenti dell'organo esecutivo dell'ente locale</w:t>
      </w:r>
      <w:r w:rsidR="00023D22">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L'incarico di revisione economico-finanziaria non può essere</w:t>
      </w:r>
      <w:r w:rsidR="00023D22">
        <w:rPr>
          <w:rFonts w:eastAsia="Times New Roman"/>
          <w:lang w:eastAsia="it-IT"/>
        </w:rPr>
        <w:t xml:space="preserve"> </w:t>
      </w:r>
      <w:r w:rsidRPr="004C4CE0">
        <w:rPr>
          <w:rFonts w:eastAsia="Times New Roman"/>
          <w:lang w:eastAsia="it-IT"/>
        </w:rPr>
        <w:t>esercitato dai componenti degli organi dell'ente locale e da coloro</w:t>
      </w:r>
      <w:r w:rsidR="00023D22">
        <w:rPr>
          <w:rFonts w:eastAsia="Times New Roman"/>
          <w:lang w:eastAsia="it-IT"/>
        </w:rPr>
        <w:t xml:space="preserve"> </w:t>
      </w:r>
      <w:r w:rsidRPr="004C4CE0">
        <w:rPr>
          <w:rFonts w:eastAsia="Times New Roman"/>
          <w:lang w:eastAsia="it-IT"/>
        </w:rPr>
        <w:t>che hanno ricoperto tale incarico nel biennio precedente alla nomina,</w:t>
      </w:r>
      <w:r w:rsidR="00023D22">
        <w:rPr>
          <w:rFonts w:eastAsia="Times New Roman"/>
          <w:lang w:eastAsia="it-IT"/>
        </w:rPr>
        <w:t xml:space="preserve"> </w:t>
      </w:r>
      <w:r w:rsidR="004C4CE0" w:rsidRPr="004C4CE0">
        <w:rPr>
          <w:rFonts w:eastAsia="Times New Roman"/>
          <w:bCs/>
          <w:iCs/>
          <w:lang w:eastAsia="it-IT"/>
        </w:rPr>
        <w:t xml:space="preserve"> </w:t>
      </w:r>
      <w:r w:rsidRPr="004C4CE0">
        <w:rPr>
          <w:rFonts w:eastAsia="Times New Roman"/>
          <w:bCs/>
          <w:iCs/>
          <w:lang w:eastAsia="it-IT"/>
        </w:rPr>
        <w:t>...</w:t>
      </w:r>
      <w:r w:rsidR="004C4CE0" w:rsidRPr="004C4CE0">
        <w:rPr>
          <w:rFonts w:eastAsia="Times New Roman"/>
          <w:bCs/>
          <w:iCs/>
          <w:lang w:eastAsia="it-IT"/>
        </w:rPr>
        <w:t xml:space="preserve"> </w:t>
      </w:r>
      <w:r w:rsidRPr="004C4CE0">
        <w:rPr>
          <w:rFonts w:eastAsia="Times New Roman"/>
          <w:lang w:eastAsia="it-IT"/>
        </w:rPr>
        <w:t>dal segretario e dai dipendenti dell'ente locale presso cui</w:t>
      </w:r>
      <w:r w:rsidR="00023D22">
        <w:rPr>
          <w:rFonts w:eastAsia="Times New Roman"/>
          <w:lang w:eastAsia="it-IT"/>
        </w:rPr>
        <w:t xml:space="preserve"> </w:t>
      </w:r>
      <w:r w:rsidRPr="004C4CE0">
        <w:rPr>
          <w:rFonts w:eastAsia="Times New Roman"/>
          <w:lang w:eastAsia="it-IT"/>
        </w:rPr>
        <w:t>deve essere nominato l'organo di revisione economico-finanziaria e</w:t>
      </w:r>
      <w:r w:rsidR="00023D22">
        <w:rPr>
          <w:rFonts w:eastAsia="Times New Roman"/>
          <w:lang w:eastAsia="it-IT"/>
        </w:rPr>
        <w:t xml:space="preserve"> </w:t>
      </w:r>
      <w:r w:rsidRPr="004C4CE0">
        <w:rPr>
          <w:rFonts w:eastAsia="Times New Roman"/>
          <w:lang w:eastAsia="it-IT"/>
        </w:rPr>
        <w:t>dai dipendenti delle regioni, delle province, delle città</w:t>
      </w:r>
      <w:r w:rsidR="00023D22">
        <w:rPr>
          <w:rFonts w:eastAsia="Times New Roman"/>
          <w:lang w:eastAsia="it-IT"/>
        </w:rPr>
        <w:t xml:space="preserve"> </w:t>
      </w:r>
      <w:r w:rsidRPr="004C4CE0">
        <w:rPr>
          <w:rFonts w:eastAsia="Times New Roman"/>
          <w:lang w:eastAsia="it-IT"/>
        </w:rPr>
        <w:t>metropolitane, delle comunità montane e delle unioni di comuni</w:t>
      </w:r>
      <w:r w:rsidR="00023D22">
        <w:rPr>
          <w:rFonts w:eastAsia="Times New Roman"/>
          <w:lang w:eastAsia="it-IT"/>
        </w:rPr>
        <w:t xml:space="preserve"> </w:t>
      </w:r>
      <w:r w:rsidRPr="004C4CE0">
        <w:rPr>
          <w:rFonts w:eastAsia="Times New Roman"/>
          <w:lang w:eastAsia="it-IT"/>
        </w:rPr>
        <w:t>relativamente agli enti locali compresi nella circoscrizione</w:t>
      </w:r>
      <w:r w:rsidR="00023D22">
        <w:rPr>
          <w:rFonts w:eastAsia="Times New Roman"/>
          <w:lang w:eastAsia="it-IT"/>
        </w:rPr>
        <w:t xml:space="preserve"> territoriale di competenza.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 componenti degli organi di revisione contabile non possono</w:t>
      </w:r>
      <w:r w:rsidR="00023D22">
        <w:rPr>
          <w:rFonts w:eastAsia="Times New Roman"/>
          <w:lang w:eastAsia="it-IT"/>
        </w:rPr>
        <w:t xml:space="preserve"> </w:t>
      </w:r>
      <w:r w:rsidRPr="004C4CE0">
        <w:rPr>
          <w:rFonts w:eastAsia="Times New Roman"/>
          <w:lang w:eastAsia="it-IT"/>
        </w:rPr>
        <w:t>assumere incarichi o consulenze presso l'ente locale o presso</w:t>
      </w:r>
      <w:r w:rsidR="00023D22">
        <w:rPr>
          <w:rFonts w:eastAsia="Times New Roman"/>
          <w:lang w:eastAsia="it-IT"/>
        </w:rPr>
        <w:t xml:space="preserve"> </w:t>
      </w:r>
      <w:r w:rsidRPr="004C4CE0">
        <w:rPr>
          <w:rFonts w:eastAsia="Times New Roman"/>
          <w:lang w:eastAsia="it-IT"/>
        </w:rPr>
        <w:t>organismi o istituzioni dipendenti o comunque sottoposti al controllo</w:t>
      </w:r>
      <w:r w:rsidR="00023D22">
        <w:rPr>
          <w:rFonts w:eastAsia="Times New Roman"/>
          <w:lang w:eastAsia="it-IT"/>
        </w:rPr>
        <w:t xml:space="preserve"> </w:t>
      </w:r>
      <w:r w:rsidRPr="004C4CE0">
        <w:rPr>
          <w:rFonts w:eastAsia="Times New Roman"/>
          <w:lang w:eastAsia="it-IT"/>
        </w:rPr>
        <w:t>o vigilanza dello stes</w:t>
      </w:r>
      <w:r w:rsidR="00023D22">
        <w:rPr>
          <w:rFonts w:eastAsia="Times New Roman"/>
          <w:lang w:eastAsia="it-IT"/>
        </w:rPr>
        <w:t>so.</w:t>
      </w:r>
    </w:p>
    <w:p w:rsidR="00023D22" w:rsidRDefault="00023D2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23D22" w:rsidRDefault="003D4021" w:rsidP="0002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23D22">
        <w:rPr>
          <w:rFonts w:eastAsia="Times New Roman"/>
          <w:b/>
          <w:lang w:eastAsia="it-IT"/>
        </w:rPr>
        <w:t>Articolo 237</w:t>
      </w:r>
    </w:p>
    <w:p w:rsidR="003D4021" w:rsidRPr="00023D22" w:rsidRDefault="003D4021" w:rsidP="0002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23D22">
        <w:rPr>
          <w:rFonts w:eastAsia="Times New Roman"/>
          <w:b/>
          <w:lang w:eastAsia="it-IT"/>
        </w:rPr>
        <w:t>Funzionamento del collegio dei revisori</w:t>
      </w:r>
    </w:p>
    <w:p w:rsidR="003D4021" w:rsidRPr="004C4CE0" w:rsidRDefault="00023D2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collegio dei revisori é validamente costituito anche nel caso</w:t>
      </w:r>
      <w:r>
        <w:rPr>
          <w:rFonts w:eastAsia="Times New Roman"/>
          <w:lang w:eastAsia="it-IT"/>
        </w:rPr>
        <w:t xml:space="preserve"> </w:t>
      </w:r>
      <w:r w:rsidR="003D4021" w:rsidRPr="004C4CE0">
        <w:rPr>
          <w:rFonts w:eastAsia="Times New Roman"/>
          <w:lang w:eastAsia="it-IT"/>
        </w:rPr>
        <w:t>in cui siano presenti solo due componenti.</w:t>
      </w:r>
    </w:p>
    <w:p w:rsidR="003D4021" w:rsidRPr="004C4CE0" w:rsidRDefault="00023D2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collegio dei revisori redige un verbale delle riunioni,</w:t>
      </w:r>
      <w:r>
        <w:rPr>
          <w:rFonts w:eastAsia="Times New Roman"/>
          <w:lang w:eastAsia="it-IT"/>
        </w:rPr>
        <w:t xml:space="preserve"> </w:t>
      </w:r>
      <w:r w:rsidR="003D4021" w:rsidRPr="004C4CE0">
        <w:rPr>
          <w:rFonts w:eastAsia="Times New Roman"/>
          <w:lang w:eastAsia="it-IT"/>
        </w:rPr>
        <w:t>ispezioni, verifiche, determinazioni e decisioni adottate.</w:t>
      </w:r>
    </w:p>
    <w:p w:rsidR="00023D22" w:rsidRDefault="00023D2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23D22" w:rsidRDefault="003D4021" w:rsidP="0002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23D22">
        <w:rPr>
          <w:rFonts w:eastAsia="Times New Roman"/>
          <w:b/>
          <w:lang w:eastAsia="it-IT"/>
        </w:rPr>
        <w:t>Articolo 238</w:t>
      </w:r>
    </w:p>
    <w:p w:rsidR="003D4021" w:rsidRPr="00023D22" w:rsidRDefault="003D4021" w:rsidP="0002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23D22">
        <w:rPr>
          <w:rFonts w:eastAsia="Times New Roman"/>
          <w:b/>
          <w:lang w:eastAsia="it-IT"/>
        </w:rPr>
        <w:t>Limiti all'affidamento di incarichi</w:t>
      </w:r>
    </w:p>
    <w:p w:rsidR="003D4021" w:rsidRPr="004C4CE0" w:rsidRDefault="00023D2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Salvo diversa disposizione del regolamento di contabilità</w:t>
      </w:r>
      <w:r>
        <w:rPr>
          <w:rFonts w:eastAsia="Times New Roman"/>
          <w:lang w:eastAsia="it-IT"/>
        </w:rPr>
        <w:t xml:space="preserve"> </w:t>
      </w:r>
      <w:r w:rsidR="003D4021" w:rsidRPr="004C4CE0">
        <w:rPr>
          <w:rFonts w:eastAsia="Times New Roman"/>
          <w:lang w:eastAsia="it-IT"/>
        </w:rPr>
        <w:t>dell'ente locale ciascun revisore non può assumere complessivamente</w:t>
      </w:r>
      <w:r>
        <w:rPr>
          <w:rFonts w:eastAsia="Times New Roman"/>
          <w:lang w:eastAsia="it-IT"/>
        </w:rPr>
        <w:t xml:space="preserve"> </w:t>
      </w:r>
      <w:r w:rsidR="003D4021" w:rsidRPr="004C4CE0">
        <w:rPr>
          <w:rFonts w:eastAsia="Times New Roman"/>
          <w:lang w:eastAsia="it-IT"/>
        </w:rPr>
        <w:t>più di otto incarichi tra i quali non più di quattro incarichi in</w:t>
      </w:r>
      <w:r>
        <w:rPr>
          <w:rFonts w:eastAsia="Times New Roman"/>
          <w:lang w:eastAsia="it-IT"/>
        </w:rPr>
        <w:t xml:space="preserve"> </w:t>
      </w:r>
      <w:r w:rsidR="003D4021" w:rsidRPr="004C4CE0">
        <w:rPr>
          <w:rFonts w:eastAsia="Times New Roman"/>
          <w:lang w:eastAsia="it-IT"/>
        </w:rPr>
        <w:t>comuni con popolazione inferiore a 5.000 abitanti, non più di tre in</w:t>
      </w:r>
      <w:r>
        <w:rPr>
          <w:rFonts w:eastAsia="Times New Roman"/>
          <w:lang w:eastAsia="it-IT"/>
        </w:rPr>
        <w:t xml:space="preserve"> </w:t>
      </w:r>
      <w:r w:rsidR="003D4021" w:rsidRPr="004C4CE0">
        <w:rPr>
          <w:rFonts w:eastAsia="Times New Roman"/>
          <w:lang w:eastAsia="it-IT"/>
        </w:rPr>
        <w:t>comuni con popolazione compresa tra i 5.000 ed i 99.999 abitanti e</w:t>
      </w:r>
      <w:r>
        <w:rPr>
          <w:rFonts w:eastAsia="Times New Roman"/>
          <w:lang w:eastAsia="it-IT"/>
        </w:rPr>
        <w:t xml:space="preserve"> </w:t>
      </w:r>
      <w:r w:rsidR="003D4021" w:rsidRPr="004C4CE0">
        <w:rPr>
          <w:rFonts w:eastAsia="Times New Roman"/>
          <w:lang w:eastAsia="it-IT"/>
        </w:rPr>
        <w:t>non più di uno in comune con popolazione pari o superiore a 100.000</w:t>
      </w:r>
      <w:r>
        <w:rPr>
          <w:rFonts w:eastAsia="Times New Roman"/>
          <w:lang w:eastAsia="it-IT"/>
        </w:rPr>
        <w:t xml:space="preserve"> </w:t>
      </w:r>
      <w:r w:rsidR="003D4021" w:rsidRPr="004C4CE0">
        <w:rPr>
          <w:rFonts w:eastAsia="Times New Roman"/>
          <w:lang w:eastAsia="it-IT"/>
        </w:rPr>
        <w:t>abitanti. Le province sono equiparate ai comuni con popolazione pari</w:t>
      </w:r>
      <w:r>
        <w:rPr>
          <w:rFonts w:eastAsia="Times New Roman"/>
          <w:lang w:eastAsia="it-IT"/>
        </w:rPr>
        <w:t xml:space="preserve"> </w:t>
      </w:r>
      <w:r w:rsidR="003D4021" w:rsidRPr="004C4CE0">
        <w:rPr>
          <w:rFonts w:eastAsia="Times New Roman"/>
          <w:lang w:eastAsia="it-IT"/>
        </w:rPr>
        <w:t>o superiore a 100.000 abitanti e le comunità montane ai comuni con</w:t>
      </w:r>
      <w:r>
        <w:rPr>
          <w:rFonts w:eastAsia="Times New Roman"/>
          <w:lang w:eastAsia="it-IT"/>
        </w:rPr>
        <w:t xml:space="preserve"> </w:t>
      </w:r>
      <w:r w:rsidR="003D4021" w:rsidRPr="004C4CE0">
        <w:rPr>
          <w:rFonts w:eastAsia="Times New Roman"/>
          <w:lang w:eastAsia="it-IT"/>
        </w:rPr>
        <w:t>popolazione inferiore a 5.000 abitanti.</w:t>
      </w:r>
    </w:p>
    <w:p w:rsidR="003D4021" w:rsidRPr="004C4CE0" w:rsidRDefault="00023D2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L'affidamento dell'incarico di revisione é subordinato alla</w:t>
      </w:r>
      <w:r>
        <w:rPr>
          <w:rFonts w:eastAsia="Times New Roman"/>
          <w:lang w:eastAsia="it-IT"/>
        </w:rPr>
        <w:t xml:space="preserve"> </w:t>
      </w:r>
      <w:r w:rsidR="003D4021" w:rsidRPr="004C4CE0">
        <w:rPr>
          <w:rFonts w:eastAsia="Times New Roman"/>
          <w:lang w:eastAsia="it-IT"/>
        </w:rPr>
        <w:t xml:space="preserve">dichiarazione, resa nelle forme di cui alla </w:t>
      </w:r>
      <w:hyperlink r:id="rId374" w:tgtFrame="_blank" w:history="1">
        <w:r w:rsidR="003D4021" w:rsidRPr="004C4CE0">
          <w:rPr>
            <w:rFonts w:eastAsia="Times New Roman"/>
            <w:lang w:eastAsia="it-IT"/>
          </w:rPr>
          <w:t>legge 4 gennaio 1968, n.</w:t>
        </w:r>
        <w:r>
          <w:rPr>
            <w:rFonts w:eastAsia="Times New Roman"/>
            <w:lang w:eastAsia="it-IT"/>
          </w:rPr>
          <w:t xml:space="preserve"> </w:t>
        </w:r>
        <w:r w:rsidR="003D4021" w:rsidRPr="004C4CE0">
          <w:rPr>
            <w:rFonts w:eastAsia="Times New Roman"/>
            <w:lang w:eastAsia="it-IT"/>
          </w:rPr>
          <w:t>15</w:t>
        </w:r>
      </w:hyperlink>
      <w:r w:rsidR="003D4021" w:rsidRPr="004C4CE0">
        <w:rPr>
          <w:rFonts w:eastAsia="Times New Roman"/>
          <w:lang w:eastAsia="it-IT"/>
        </w:rPr>
        <w:t>, e successive modifiche ed integrazioni, con la quale il soggetto</w:t>
      </w:r>
      <w:r>
        <w:rPr>
          <w:rFonts w:eastAsia="Times New Roman"/>
          <w:lang w:eastAsia="it-IT"/>
        </w:rPr>
        <w:t xml:space="preserve"> </w:t>
      </w:r>
      <w:r w:rsidR="003D4021" w:rsidRPr="004C4CE0">
        <w:rPr>
          <w:rFonts w:eastAsia="Times New Roman"/>
          <w:lang w:eastAsia="it-IT"/>
        </w:rPr>
        <w:t>attesta il rispetto dei limiti di cui al comma 1.</w:t>
      </w:r>
    </w:p>
    <w:p w:rsidR="00023D22" w:rsidRDefault="00023D22"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23D22" w:rsidRDefault="003D4021" w:rsidP="0002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23D22">
        <w:rPr>
          <w:rFonts w:eastAsia="Times New Roman"/>
          <w:b/>
          <w:lang w:eastAsia="it-IT"/>
        </w:rPr>
        <w:t>Articolo 239</w:t>
      </w:r>
    </w:p>
    <w:p w:rsidR="003D4021" w:rsidRPr="00023D22" w:rsidRDefault="003D4021" w:rsidP="0002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23D22">
        <w:rPr>
          <w:rFonts w:eastAsia="Times New Roman"/>
          <w:b/>
          <w:lang w:eastAsia="it-IT"/>
        </w:rPr>
        <w:t>Funzioni dell'organo di revisione</w:t>
      </w:r>
    </w:p>
    <w:p w:rsidR="00023D22"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L'organo di revisione svolge le seguenti funzioni: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attività di collaborazione con l'organo consiliare secondo le</w:t>
      </w:r>
      <w:r w:rsidR="00023D22">
        <w:rPr>
          <w:rFonts w:eastAsia="Times New Roman"/>
          <w:lang w:eastAsia="it-IT"/>
        </w:rPr>
        <w:t xml:space="preserve"> </w:t>
      </w:r>
      <w:r w:rsidRPr="004C4CE0">
        <w:rPr>
          <w:rFonts w:eastAsia="Times New Roman"/>
          <w:lang w:eastAsia="it-IT"/>
        </w:rPr>
        <w:t>disposizioni d</w:t>
      </w:r>
      <w:r w:rsidR="00023D22">
        <w:rPr>
          <w:rFonts w:eastAsia="Times New Roman"/>
          <w:lang w:eastAsia="it-IT"/>
        </w:rPr>
        <w:t>ello statuto e del regolamento;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pareri, con le modalità stabilite dal regolamento, in materia</w:t>
      </w:r>
      <w:r w:rsidR="00023D22">
        <w:rPr>
          <w:rFonts w:eastAsia="Times New Roman"/>
          <w:lang w:eastAsia="it-IT"/>
        </w:rPr>
        <w:t xml:space="preserve"> di: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strumenti di progra</w:t>
      </w:r>
      <w:r w:rsidR="00023D22">
        <w:rPr>
          <w:rFonts w:eastAsia="Times New Roman"/>
          <w:lang w:eastAsia="it-IT"/>
        </w:rPr>
        <w:t>mmazione economico-finanziaria;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proposta di bilancio di previsione verifica degli equilibri</w:t>
      </w:r>
      <w:r w:rsidR="00023D22">
        <w:rPr>
          <w:rFonts w:eastAsia="Times New Roman"/>
          <w:lang w:eastAsia="it-IT"/>
        </w:rPr>
        <w:t xml:space="preserve"> </w:t>
      </w:r>
      <w:r w:rsidRPr="004C4CE0">
        <w:rPr>
          <w:rFonts w:eastAsia="Times New Roman"/>
          <w:lang w:eastAsia="it-IT"/>
        </w:rPr>
        <w:t>e variazioni di bilancio</w:t>
      </w:r>
      <w:r w:rsidR="004C4CE0" w:rsidRPr="004C4CE0">
        <w:rPr>
          <w:rFonts w:eastAsia="Times New Roman"/>
          <w:lang w:eastAsia="it-IT"/>
        </w:rPr>
        <w:t xml:space="preserve"> </w:t>
      </w:r>
      <w:r w:rsidRPr="004C4CE0">
        <w:rPr>
          <w:rFonts w:eastAsia="Times New Roman"/>
          <w:bCs/>
          <w:iCs/>
          <w:lang w:eastAsia="it-IT"/>
        </w:rPr>
        <w:t>escluse quelle attribuite alla competenza</w:t>
      </w:r>
      <w:r w:rsidR="00023D22">
        <w:rPr>
          <w:rFonts w:eastAsia="Times New Roman"/>
          <w:bCs/>
          <w:iCs/>
          <w:lang w:eastAsia="it-IT"/>
        </w:rPr>
        <w:t xml:space="preserve"> </w:t>
      </w:r>
      <w:r w:rsidRPr="004C4CE0">
        <w:rPr>
          <w:rFonts w:eastAsia="Times New Roman"/>
          <w:bCs/>
          <w:iCs/>
          <w:lang w:eastAsia="it-IT"/>
        </w:rPr>
        <w:t>della giunta, del responsabile finanziario e dei dirigenti, a meno</w:t>
      </w:r>
      <w:r w:rsidR="00023D22">
        <w:rPr>
          <w:rFonts w:eastAsia="Times New Roman"/>
          <w:bCs/>
          <w:iCs/>
          <w:lang w:eastAsia="it-IT"/>
        </w:rPr>
        <w:t xml:space="preserve"> </w:t>
      </w:r>
      <w:r w:rsidRPr="004C4CE0">
        <w:rPr>
          <w:rFonts w:eastAsia="Times New Roman"/>
          <w:bCs/>
          <w:iCs/>
          <w:lang w:eastAsia="it-IT"/>
        </w:rPr>
        <w:t>che il parere dei revisori sia espressamente previsto dalle norme o</w:t>
      </w:r>
      <w:r w:rsidR="00023D22">
        <w:rPr>
          <w:rFonts w:eastAsia="Times New Roman"/>
          <w:bCs/>
          <w:iCs/>
          <w:lang w:eastAsia="it-IT"/>
        </w:rPr>
        <w:t xml:space="preserve"> </w:t>
      </w:r>
      <w:r w:rsidRPr="004C4CE0">
        <w:rPr>
          <w:rFonts w:eastAsia="Times New Roman"/>
          <w:bCs/>
          <w:iCs/>
          <w:lang w:eastAsia="it-IT"/>
        </w:rPr>
        <w:t>dai principi contabili, fermo restando la necessità dell'organo di</w:t>
      </w:r>
      <w:r w:rsidR="00023D22">
        <w:rPr>
          <w:rFonts w:eastAsia="Times New Roman"/>
          <w:bCs/>
          <w:iCs/>
          <w:lang w:eastAsia="it-IT"/>
        </w:rPr>
        <w:t xml:space="preserve"> </w:t>
      </w:r>
      <w:r w:rsidRPr="004C4CE0">
        <w:rPr>
          <w:rFonts w:eastAsia="Times New Roman"/>
          <w:bCs/>
          <w:iCs/>
          <w:lang w:eastAsia="it-IT"/>
        </w:rPr>
        <w:t>revisione di verificare, in sede di esame del rendiconto della</w:t>
      </w:r>
      <w:r w:rsidR="00023D22">
        <w:rPr>
          <w:rFonts w:eastAsia="Times New Roman"/>
          <w:bCs/>
          <w:iCs/>
          <w:lang w:eastAsia="it-IT"/>
        </w:rPr>
        <w:t xml:space="preserve"> </w:t>
      </w:r>
      <w:r w:rsidRPr="004C4CE0">
        <w:rPr>
          <w:rFonts w:eastAsia="Times New Roman"/>
          <w:bCs/>
          <w:iCs/>
          <w:lang w:eastAsia="it-IT"/>
        </w:rPr>
        <w:t>gestione, dandone conto nella propria relazione, l'esistenza dei</w:t>
      </w:r>
      <w:r w:rsidR="00023D22">
        <w:rPr>
          <w:rFonts w:eastAsia="Times New Roman"/>
          <w:bCs/>
          <w:iCs/>
          <w:lang w:eastAsia="it-IT"/>
        </w:rPr>
        <w:t xml:space="preserve"> </w:t>
      </w:r>
      <w:r w:rsidRPr="004C4CE0">
        <w:rPr>
          <w:rFonts w:eastAsia="Times New Roman"/>
          <w:bCs/>
          <w:iCs/>
          <w:lang w:eastAsia="it-IT"/>
        </w:rPr>
        <w:t>presupposti che hanno dato luogo alle variazioni di bilancio</w:t>
      </w:r>
      <w:r w:rsidR="00023D22">
        <w:rPr>
          <w:rFonts w:eastAsia="Times New Roman"/>
          <w:bCs/>
          <w:iCs/>
          <w:lang w:eastAsia="it-IT"/>
        </w:rPr>
        <w:t xml:space="preserve"> </w:t>
      </w:r>
      <w:r w:rsidRPr="004C4CE0">
        <w:rPr>
          <w:rFonts w:eastAsia="Times New Roman"/>
          <w:bCs/>
          <w:iCs/>
          <w:lang w:eastAsia="it-IT"/>
        </w:rPr>
        <w:t>approvate nel corso dell'esercizio, comprese quelle approvate nel</w:t>
      </w:r>
      <w:r w:rsidR="00023D22">
        <w:rPr>
          <w:rFonts w:eastAsia="Times New Roman"/>
          <w:bCs/>
          <w:iCs/>
          <w:lang w:eastAsia="it-IT"/>
        </w:rPr>
        <w:t xml:space="preserve"> </w:t>
      </w:r>
      <w:r w:rsidRPr="004C4CE0">
        <w:rPr>
          <w:rFonts w:eastAsia="Times New Roman"/>
          <w:bCs/>
          <w:iCs/>
          <w:lang w:eastAsia="it-IT"/>
        </w:rPr>
        <w:t>c</w:t>
      </w:r>
      <w:r w:rsidR="00023D22">
        <w:rPr>
          <w:rFonts w:eastAsia="Times New Roman"/>
          <w:bCs/>
          <w:iCs/>
          <w:lang w:eastAsia="it-IT"/>
        </w:rPr>
        <w:t>orso dell'esercizio provvisorio;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modalità di gestione dei servizi e proposte di costituzione</w:t>
      </w:r>
      <w:r w:rsidR="00023D22">
        <w:rPr>
          <w:rFonts w:eastAsia="Times New Roman"/>
          <w:lang w:eastAsia="it-IT"/>
        </w:rPr>
        <w:t xml:space="preserve"> </w:t>
      </w:r>
      <w:r w:rsidRPr="004C4CE0">
        <w:rPr>
          <w:rFonts w:eastAsia="Times New Roman"/>
          <w:lang w:eastAsia="it-IT"/>
        </w:rPr>
        <w:t>o di parte</w:t>
      </w:r>
      <w:r w:rsidR="00023D22">
        <w:rPr>
          <w:rFonts w:eastAsia="Times New Roman"/>
          <w:lang w:eastAsia="it-IT"/>
        </w:rPr>
        <w:t>cipazione ad organismi esterni;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propost</w:t>
      </w:r>
      <w:r w:rsidR="00023D22">
        <w:rPr>
          <w:rFonts w:eastAsia="Times New Roman"/>
          <w:lang w:eastAsia="it-IT"/>
        </w:rPr>
        <w:t>e di ricorso all'indebitamento;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proposte di utilizzo di strumenti di finanza innovativa, nel</w:t>
      </w:r>
      <w:r w:rsidR="00023D22">
        <w:rPr>
          <w:rFonts w:eastAsia="Times New Roman"/>
          <w:lang w:eastAsia="it-IT"/>
        </w:rPr>
        <w:t xml:space="preserve"> </w:t>
      </w:r>
      <w:r w:rsidRPr="004C4CE0">
        <w:rPr>
          <w:rFonts w:eastAsia="Times New Roman"/>
          <w:lang w:eastAsia="it-IT"/>
        </w:rPr>
        <w:t>rispetto della discipl</w:t>
      </w:r>
      <w:r w:rsidR="00023D22">
        <w:rPr>
          <w:rFonts w:eastAsia="Times New Roman"/>
          <w:lang w:eastAsia="it-IT"/>
        </w:rPr>
        <w:t>ina statale vigente in materia;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proposte di riconoscimento di debiti fuori bilancio e</w:t>
      </w:r>
      <w:r w:rsidR="00023D22">
        <w:rPr>
          <w:rFonts w:eastAsia="Times New Roman"/>
          <w:lang w:eastAsia="it-IT"/>
        </w:rPr>
        <w:t xml:space="preserve"> transazioni;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proposte di regolamento di contabilità,</w:t>
      </w:r>
      <w:r w:rsidR="00023D22">
        <w:rPr>
          <w:rFonts w:eastAsia="Times New Roman"/>
          <w:lang w:eastAsia="it-IT"/>
        </w:rPr>
        <w:t xml:space="preserve"> </w:t>
      </w:r>
      <w:r w:rsidRPr="004C4CE0">
        <w:rPr>
          <w:rFonts w:eastAsia="Times New Roman"/>
          <w:lang w:eastAsia="it-IT"/>
        </w:rPr>
        <w:t>economato-provveditorato, patrimonio e di applicazione dei tributi</w:t>
      </w:r>
      <w:r w:rsidR="00023D22">
        <w:rPr>
          <w:rFonts w:eastAsia="Times New Roman"/>
          <w:lang w:eastAsia="it-IT"/>
        </w:rPr>
        <w:t xml:space="preserve"> locali;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vigilanza sulla regolarità contabile, finanziaria ed</w:t>
      </w:r>
      <w:r w:rsidR="00023D22">
        <w:rPr>
          <w:rFonts w:eastAsia="Times New Roman"/>
          <w:lang w:eastAsia="it-IT"/>
        </w:rPr>
        <w:t xml:space="preserve"> </w:t>
      </w:r>
      <w:r w:rsidRPr="004C4CE0">
        <w:rPr>
          <w:rFonts w:eastAsia="Times New Roman"/>
          <w:lang w:eastAsia="it-IT"/>
        </w:rPr>
        <w:t>economica della gestione relativamente all'acquisizione delle</w:t>
      </w:r>
      <w:r w:rsidR="00023D22">
        <w:rPr>
          <w:rFonts w:eastAsia="Times New Roman"/>
          <w:lang w:eastAsia="it-IT"/>
        </w:rPr>
        <w:t xml:space="preserve"> </w:t>
      </w:r>
      <w:r w:rsidRPr="004C4CE0">
        <w:rPr>
          <w:rFonts w:eastAsia="Times New Roman"/>
          <w:lang w:eastAsia="it-IT"/>
        </w:rPr>
        <w:t>entrate, all'effettuazione delle spese, all'attività contrattuale,</w:t>
      </w:r>
      <w:r w:rsidR="00023D22">
        <w:rPr>
          <w:rFonts w:eastAsia="Times New Roman"/>
          <w:lang w:eastAsia="it-IT"/>
        </w:rPr>
        <w:t xml:space="preserve"> </w:t>
      </w:r>
      <w:r w:rsidRPr="004C4CE0">
        <w:rPr>
          <w:rFonts w:eastAsia="Times New Roman"/>
          <w:lang w:eastAsia="it-IT"/>
        </w:rPr>
        <w:t>all'amministrazione dei beni, alla completezza della documentazione,</w:t>
      </w:r>
      <w:r w:rsidR="00023D22">
        <w:rPr>
          <w:rFonts w:eastAsia="Times New Roman"/>
          <w:lang w:eastAsia="it-IT"/>
        </w:rPr>
        <w:t xml:space="preserve"> </w:t>
      </w:r>
      <w:r w:rsidRPr="004C4CE0">
        <w:rPr>
          <w:rFonts w:eastAsia="Times New Roman"/>
          <w:lang w:eastAsia="it-IT"/>
        </w:rPr>
        <w:t>agli adempimenti fiscali ed alla tenuta della contabilità; l'organo</w:t>
      </w:r>
      <w:r w:rsidR="00023D22">
        <w:rPr>
          <w:rFonts w:eastAsia="Times New Roman"/>
          <w:lang w:eastAsia="it-IT"/>
        </w:rPr>
        <w:t xml:space="preserve"> </w:t>
      </w:r>
      <w:r w:rsidRPr="004C4CE0">
        <w:rPr>
          <w:rFonts w:eastAsia="Times New Roman"/>
          <w:lang w:eastAsia="it-IT"/>
        </w:rPr>
        <w:t>di revisione svolge tali funzioni anche con tecniche motivate di</w:t>
      </w:r>
      <w:r w:rsidR="00023D22">
        <w:rPr>
          <w:rFonts w:eastAsia="Times New Roman"/>
          <w:lang w:eastAsia="it-IT"/>
        </w:rPr>
        <w:t xml:space="preserve"> campionamento.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relazione sulla proposta di deliberazione consiliare</w:t>
      </w:r>
      <w:r w:rsidR="004C4CE0" w:rsidRPr="004C4CE0">
        <w:rPr>
          <w:rFonts w:eastAsia="Times New Roman"/>
          <w:lang w:eastAsia="it-IT"/>
        </w:rPr>
        <w:t xml:space="preserve"> </w:t>
      </w:r>
      <w:r w:rsidRPr="004C4CE0">
        <w:rPr>
          <w:rFonts w:eastAsia="Times New Roman"/>
          <w:bCs/>
          <w:iCs/>
          <w:lang w:eastAsia="it-IT"/>
        </w:rPr>
        <w:t>di</w:t>
      </w:r>
      <w:r w:rsidR="00023D22">
        <w:rPr>
          <w:rFonts w:eastAsia="Times New Roman"/>
          <w:bCs/>
          <w:iCs/>
          <w:lang w:eastAsia="it-IT"/>
        </w:rPr>
        <w:t xml:space="preserve"> </w:t>
      </w:r>
      <w:r w:rsidRPr="004C4CE0">
        <w:rPr>
          <w:rFonts w:eastAsia="Times New Roman"/>
          <w:bCs/>
          <w:iCs/>
          <w:lang w:eastAsia="it-IT"/>
        </w:rPr>
        <w:t>approvazione</w:t>
      </w:r>
      <w:r w:rsidR="004C4CE0" w:rsidRPr="004C4CE0">
        <w:rPr>
          <w:rFonts w:eastAsia="Times New Roman"/>
          <w:bCs/>
          <w:iCs/>
          <w:lang w:eastAsia="it-IT"/>
        </w:rPr>
        <w:t xml:space="preserve"> </w:t>
      </w:r>
      <w:r w:rsidRPr="004C4CE0">
        <w:rPr>
          <w:rFonts w:eastAsia="Times New Roman"/>
          <w:lang w:eastAsia="it-IT"/>
        </w:rPr>
        <w:t>del rendiconto della gestione e sullo schema di</w:t>
      </w:r>
      <w:r w:rsidR="00023D22">
        <w:rPr>
          <w:rFonts w:eastAsia="Times New Roman"/>
          <w:lang w:eastAsia="it-IT"/>
        </w:rPr>
        <w:t xml:space="preserve"> </w:t>
      </w:r>
      <w:r w:rsidRPr="004C4CE0">
        <w:rPr>
          <w:rFonts w:eastAsia="Times New Roman"/>
          <w:lang w:eastAsia="it-IT"/>
        </w:rPr>
        <w:t>rendiconto entro il termine, previsto dal regolamento di contabilità</w:t>
      </w:r>
      <w:r w:rsidR="00023D22">
        <w:rPr>
          <w:rFonts w:eastAsia="Times New Roman"/>
          <w:lang w:eastAsia="it-IT"/>
        </w:rPr>
        <w:t xml:space="preserve"> </w:t>
      </w:r>
      <w:r w:rsidRPr="004C4CE0">
        <w:rPr>
          <w:rFonts w:eastAsia="Times New Roman"/>
          <w:lang w:eastAsia="it-IT"/>
        </w:rPr>
        <w:t xml:space="preserve">e comunque non inferiore a 20 </w:t>
      </w:r>
      <w:r w:rsidRPr="004C4CE0">
        <w:rPr>
          <w:rFonts w:eastAsia="Times New Roman"/>
          <w:lang w:eastAsia="it-IT"/>
        </w:rPr>
        <w:lastRenderedPageBreak/>
        <w:t>giorni decorrente dalla trasmissione</w:t>
      </w:r>
      <w:r w:rsidR="00023D22">
        <w:rPr>
          <w:rFonts w:eastAsia="Times New Roman"/>
          <w:lang w:eastAsia="it-IT"/>
        </w:rPr>
        <w:t xml:space="preserve"> </w:t>
      </w:r>
      <w:r w:rsidRPr="004C4CE0">
        <w:rPr>
          <w:rFonts w:eastAsia="Times New Roman"/>
          <w:lang w:eastAsia="it-IT"/>
        </w:rPr>
        <w:t>della stessa proposta approvata dall'organo esecutivo. La relazione</w:t>
      </w:r>
      <w:r w:rsidR="00023D22">
        <w:rPr>
          <w:rFonts w:eastAsia="Times New Roman"/>
          <w:lang w:eastAsia="it-IT"/>
        </w:rPr>
        <w:t xml:space="preserve"> </w:t>
      </w:r>
      <w:r w:rsidR="004C4CE0" w:rsidRPr="004C4CE0">
        <w:rPr>
          <w:rFonts w:eastAsia="Times New Roman"/>
          <w:bCs/>
          <w:iCs/>
          <w:lang w:eastAsia="it-IT"/>
        </w:rPr>
        <w:t xml:space="preserve"> </w:t>
      </w:r>
      <w:r w:rsidRPr="004C4CE0">
        <w:rPr>
          <w:rFonts w:eastAsia="Times New Roman"/>
          <w:bCs/>
          <w:iCs/>
          <w:lang w:eastAsia="it-IT"/>
        </w:rPr>
        <w:t>dedica un'apposita sezione all'eventuale rendiconto consolidato di</w:t>
      </w:r>
      <w:r w:rsidR="00023D22">
        <w:rPr>
          <w:rFonts w:eastAsia="Times New Roman"/>
          <w:bCs/>
          <w:iCs/>
          <w:lang w:eastAsia="it-IT"/>
        </w:rPr>
        <w:t xml:space="preserve"> </w:t>
      </w:r>
      <w:r w:rsidRPr="004C4CE0">
        <w:rPr>
          <w:rFonts w:eastAsia="Times New Roman"/>
          <w:bCs/>
          <w:iCs/>
          <w:lang w:eastAsia="it-IT"/>
        </w:rPr>
        <w:t>cui all'art. 11, commi 8 e 9, e</w:t>
      </w:r>
      <w:r w:rsidR="004C4CE0" w:rsidRPr="004C4CE0">
        <w:rPr>
          <w:rFonts w:eastAsia="Times New Roman"/>
          <w:bCs/>
          <w:iCs/>
          <w:lang w:eastAsia="it-IT"/>
        </w:rPr>
        <w:t xml:space="preserve"> </w:t>
      </w:r>
      <w:r w:rsidRPr="004C4CE0">
        <w:rPr>
          <w:rFonts w:eastAsia="Times New Roman"/>
          <w:lang w:eastAsia="it-IT"/>
        </w:rPr>
        <w:t>contiene l'attestazione sulla</w:t>
      </w:r>
      <w:r w:rsidR="00023D22">
        <w:rPr>
          <w:rFonts w:eastAsia="Times New Roman"/>
          <w:lang w:eastAsia="it-IT"/>
        </w:rPr>
        <w:t xml:space="preserve"> </w:t>
      </w:r>
      <w:r w:rsidRPr="004C4CE0">
        <w:rPr>
          <w:rFonts w:eastAsia="Times New Roman"/>
          <w:lang w:eastAsia="it-IT"/>
        </w:rPr>
        <w:t>corrispondenza del rendiconto alle risultanze della gestione nonché</w:t>
      </w:r>
      <w:r w:rsidR="00023D22">
        <w:rPr>
          <w:rFonts w:eastAsia="Times New Roman"/>
          <w:lang w:eastAsia="it-IT"/>
        </w:rPr>
        <w:t xml:space="preserve"> </w:t>
      </w:r>
      <w:r w:rsidRPr="004C4CE0">
        <w:rPr>
          <w:rFonts w:eastAsia="Times New Roman"/>
          <w:lang w:eastAsia="it-IT"/>
        </w:rPr>
        <w:t>rilievi, considerazioni e proposte tendenti a conseguire efficienza,</w:t>
      </w:r>
      <w:r w:rsidR="00023D22">
        <w:rPr>
          <w:rFonts w:eastAsia="Times New Roman"/>
          <w:lang w:eastAsia="it-IT"/>
        </w:rPr>
        <w:t xml:space="preserve"> </w:t>
      </w:r>
      <w:r w:rsidRPr="004C4CE0">
        <w:rPr>
          <w:rFonts w:eastAsia="Times New Roman"/>
          <w:lang w:eastAsia="it-IT"/>
        </w:rPr>
        <w:t>produttività ed economicità della gestione;</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d-bis) relazione sulla proposta di deliberazione consiliare di</w:t>
      </w:r>
      <w:r w:rsidR="00023D22">
        <w:rPr>
          <w:rFonts w:eastAsia="Times New Roman"/>
          <w:bCs/>
          <w:iCs/>
          <w:lang w:eastAsia="it-IT"/>
        </w:rPr>
        <w:t xml:space="preserve"> </w:t>
      </w:r>
      <w:r w:rsidR="003D4021" w:rsidRPr="004C4CE0">
        <w:rPr>
          <w:rFonts w:eastAsia="Times New Roman"/>
          <w:bCs/>
          <w:iCs/>
          <w:lang w:eastAsia="it-IT"/>
        </w:rPr>
        <w:t>approvazione del bilancio consolidato di cui all'art. 233-bis e sullo</w:t>
      </w:r>
      <w:r w:rsidR="00023D22">
        <w:rPr>
          <w:rFonts w:eastAsia="Times New Roman"/>
          <w:bCs/>
          <w:iCs/>
          <w:lang w:eastAsia="it-IT"/>
        </w:rPr>
        <w:t xml:space="preserve"> </w:t>
      </w:r>
      <w:r w:rsidR="003D4021" w:rsidRPr="004C4CE0">
        <w:rPr>
          <w:rFonts w:eastAsia="Times New Roman"/>
          <w:bCs/>
          <w:iCs/>
          <w:lang w:eastAsia="it-IT"/>
        </w:rPr>
        <w:t>schema di bilancio consolidato, entro il termine previsto dal</w:t>
      </w:r>
      <w:r w:rsidR="00023D22">
        <w:rPr>
          <w:rFonts w:eastAsia="Times New Roman"/>
          <w:bCs/>
          <w:iCs/>
          <w:lang w:eastAsia="it-IT"/>
        </w:rPr>
        <w:t xml:space="preserve"> </w:t>
      </w:r>
      <w:r w:rsidR="003D4021" w:rsidRPr="004C4CE0">
        <w:rPr>
          <w:rFonts w:eastAsia="Times New Roman"/>
          <w:bCs/>
          <w:iCs/>
          <w:lang w:eastAsia="it-IT"/>
        </w:rPr>
        <w:t>regolamento di contabilità e comunque non inferiore a 20 giorni,</w:t>
      </w:r>
      <w:r w:rsidR="00023D22">
        <w:rPr>
          <w:rFonts w:eastAsia="Times New Roman"/>
          <w:bCs/>
          <w:iCs/>
          <w:lang w:eastAsia="it-IT"/>
        </w:rPr>
        <w:t xml:space="preserve"> </w:t>
      </w:r>
      <w:r w:rsidR="003D4021" w:rsidRPr="004C4CE0">
        <w:rPr>
          <w:rFonts w:eastAsia="Times New Roman"/>
          <w:bCs/>
          <w:iCs/>
          <w:lang w:eastAsia="it-IT"/>
        </w:rPr>
        <w:t>decorrente dalla trasmissione della stessa proposta approvata</w:t>
      </w:r>
      <w:r w:rsidR="00023D22">
        <w:rPr>
          <w:rFonts w:eastAsia="Times New Roman"/>
          <w:bCs/>
          <w:iCs/>
          <w:lang w:eastAsia="it-IT"/>
        </w:rPr>
        <w:t xml:space="preserve"> </w:t>
      </w:r>
      <w:r w:rsidR="003D4021" w:rsidRPr="004C4CE0">
        <w:rPr>
          <w:rFonts w:eastAsia="Times New Roman"/>
          <w:bCs/>
          <w:iCs/>
          <w:lang w:eastAsia="it-IT"/>
        </w:rPr>
        <w:t>dall'organo esecutivo;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referto all'organo consiliare su gravi irregolarità di</w:t>
      </w:r>
      <w:r w:rsidR="00B2748C">
        <w:rPr>
          <w:rFonts w:eastAsia="Times New Roman"/>
          <w:lang w:eastAsia="it-IT"/>
        </w:rPr>
        <w:t xml:space="preserve"> </w:t>
      </w:r>
      <w:r w:rsidRPr="004C4CE0">
        <w:rPr>
          <w:rFonts w:eastAsia="Times New Roman"/>
          <w:lang w:eastAsia="it-IT"/>
        </w:rPr>
        <w:t>gestione con contestuale denuncia ai competenti organi</w:t>
      </w:r>
      <w:r w:rsidR="00B2748C">
        <w:rPr>
          <w:rFonts w:eastAsia="Times New Roman"/>
          <w:lang w:eastAsia="it-IT"/>
        </w:rPr>
        <w:t xml:space="preserve"> </w:t>
      </w:r>
      <w:r w:rsidRPr="004C4CE0">
        <w:rPr>
          <w:rFonts w:eastAsia="Times New Roman"/>
          <w:lang w:eastAsia="it-IT"/>
        </w:rPr>
        <w:t>giurisdizionali ove si configu</w:t>
      </w:r>
      <w:r w:rsidR="00B2748C">
        <w:rPr>
          <w:rFonts w:eastAsia="Times New Roman"/>
          <w:lang w:eastAsia="it-IT"/>
        </w:rPr>
        <w:t>rino ipotesi di responsabilità;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f) verifiche di</w:t>
      </w:r>
      <w:r w:rsidR="00B2748C">
        <w:rPr>
          <w:rFonts w:eastAsia="Times New Roman"/>
          <w:lang w:eastAsia="it-IT"/>
        </w:rPr>
        <w:t xml:space="preserve"> cassa di cui all'articolo 223.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1-bis. Nei pareri di cui alla lettera b) del comma 1 é espresso un</w:t>
      </w:r>
      <w:r w:rsidR="00B2748C">
        <w:rPr>
          <w:rFonts w:eastAsia="Times New Roman"/>
          <w:lang w:eastAsia="it-IT"/>
        </w:rPr>
        <w:t xml:space="preserve"> </w:t>
      </w:r>
      <w:r w:rsidRPr="004C4CE0">
        <w:rPr>
          <w:rFonts w:eastAsia="Times New Roman"/>
          <w:lang w:eastAsia="it-IT"/>
        </w:rPr>
        <w:t>motivato giudizio di congruità, di coerenza e di attendibilità</w:t>
      </w:r>
      <w:r w:rsidR="00B2748C">
        <w:rPr>
          <w:rFonts w:eastAsia="Times New Roman"/>
          <w:lang w:eastAsia="it-IT"/>
        </w:rPr>
        <w:t xml:space="preserve"> </w:t>
      </w:r>
      <w:r w:rsidRPr="004C4CE0">
        <w:rPr>
          <w:rFonts w:eastAsia="Times New Roman"/>
          <w:lang w:eastAsia="it-IT"/>
        </w:rPr>
        <w:t>contabile delle previsioni di bilancio e dei programmi e progetti,</w:t>
      </w:r>
      <w:r w:rsidR="00B2748C">
        <w:rPr>
          <w:rFonts w:eastAsia="Times New Roman"/>
          <w:lang w:eastAsia="it-IT"/>
        </w:rPr>
        <w:t xml:space="preserve"> </w:t>
      </w:r>
      <w:r w:rsidRPr="004C4CE0">
        <w:rPr>
          <w:rFonts w:eastAsia="Times New Roman"/>
          <w:lang w:eastAsia="it-IT"/>
        </w:rPr>
        <w:t>anche tenuto conto dell'attestazione del responsabile del servizio</w:t>
      </w:r>
      <w:r w:rsidR="00B2748C">
        <w:rPr>
          <w:rFonts w:eastAsia="Times New Roman"/>
          <w:lang w:eastAsia="it-IT"/>
        </w:rPr>
        <w:t xml:space="preserve"> </w:t>
      </w:r>
      <w:r w:rsidRPr="004C4CE0">
        <w:rPr>
          <w:rFonts w:eastAsia="Times New Roman"/>
          <w:lang w:eastAsia="it-IT"/>
        </w:rPr>
        <w:t>finanziario ai sensi dell'articolo 153, delle variazioni rispetto</w:t>
      </w:r>
      <w:r w:rsidR="00B2748C">
        <w:rPr>
          <w:rFonts w:eastAsia="Times New Roman"/>
          <w:lang w:eastAsia="it-IT"/>
        </w:rPr>
        <w:t xml:space="preserve"> </w:t>
      </w:r>
      <w:r w:rsidRPr="004C4CE0">
        <w:rPr>
          <w:rFonts w:eastAsia="Times New Roman"/>
          <w:lang w:eastAsia="it-IT"/>
        </w:rPr>
        <w:t>all'anno precedente, dell'applicazione dei parametri di</w:t>
      </w:r>
      <w:r w:rsidR="00B2748C">
        <w:rPr>
          <w:rFonts w:eastAsia="Times New Roman"/>
          <w:lang w:eastAsia="it-IT"/>
        </w:rPr>
        <w:t xml:space="preserve"> </w:t>
      </w:r>
      <w:r w:rsidRPr="004C4CE0">
        <w:rPr>
          <w:rFonts w:eastAsia="Times New Roman"/>
          <w:lang w:eastAsia="it-IT"/>
        </w:rPr>
        <w:t>deficitarietà strutturale e di ogni altro elemento utile. Nei pareri</w:t>
      </w:r>
      <w:r w:rsidR="00B2748C">
        <w:rPr>
          <w:rFonts w:eastAsia="Times New Roman"/>
          <w:lang w:eastAsia="it-IT"/>
        </w:rPr>
        <w:t xml:space="preserve"> </w:t>
      </w:r>
      <w:r w:rsidRPr="004C4CE0">
        <w:rPr>
          <w:rFonts w:eastAsia="Times New Roman"/>
          <w:lang w:eastAsia="it-IT"/>
        </w:rPr>
        <w:t>sono suggerite all'organo consiliare le misure atte ad assicurare</w:t>
      </w:r>
      <w:r w:rsidR="00B2748C">
        <w:rPr>
          <w:rFonts w:eastAsia="Times New Roman"/>
          <w:lang w:eastAsia="it-IT"/>
        </w:rPr>
        <w:t xml:space="preserve"> </w:t>
      </w:r>
      <w:r w:rsidRPr="004C4CE0">
        <w:rPr>
          <w:rFonts w:eastAsia="Times New Roman"/>
          <w:lang w:eastAsia="it-IT"/>
        </w:rPr>
        <w:t>l'attendibilità delle impostazioni. I pareri sono obbligatori.</w:t>
      </w:r>
      <w:r w:rsidR="00B2748C">
        <w:rPr>
          <w:rFonts w:eastAsia="Times New Roman"/>
          <w:lang w:eastAsia="it-IT"/>
        </w:rPr>
        <w:t xml:space="preserve"> </w:t>
      </w:r>
      <w:r w:rsidRPr="004C4CE0">
        <w:rPr>
          <w:rFonts w:eastAsia="Times New Roman"/>
          <w:lang w:eastAsia="it-IT"/>
        </w:rPr>
        <w:t>L'organo consiliare é tenuto ad adottare i provvedimenti conseguenti</w:t>
      </w:r>
      <w:r w:rsidR="00B2748C">
        <w:rPr>
          <w:rFonts w:eastAsia="Times New Roman"/>
          <w:lang w:eastAsia="it-IT"/>
        </w:rPr>
        <w:t xml:space="preserve"> </w:t>
      </w:r>
      <w:r w:rsidRPr="004C4CE0">
        <w:rPr>
          <w:rFonts w:eastAsia="Times New Roman"/>
          <w:lang w:eastAsia="it-IT"/>
        </w:rPr>
        <w:t>o a motivare adeguatamente la mancata adozione delle misure proposte</w:t>
      </w:r>
      <w:r w:rsidR="00B2748C">
        <w:rPr>
          <w:rFonts w:eastAsia="Times New Roman"/>
          <w:lang w:eastAsia="it-IT"/>
        </w:rPr>
        <w:t xml:space="preserve"> dall'organo di revisione.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Al fine di garantire l'adempimento delle funzioni di cui al</w:t>
      </w:r>
      <w:r w:rsidR="00B2748C">
        <w:rPr>
          <w:rFonts w:eastAsia="Times New Roman"/>
          <w:lang w:eastAsia="it-IT"/>
        </w:rPr>
        <w:t xml:space="preserve"> </w:t>
      </w:r>
      <w:r w:rsidRPr="004C4CE0">
        <w:rPr>
          <w:rFonts w:eastAsia="Times New Roman"/>
          <w:lang w:eastAsia="it-IT"/>
        </w:rPr>
        <w:t>precedente comma, l'organo di revisione ha diritto di accesso agli</w:t>
      </w:r>
      <w:r w:rsidR="00B2748C">
        <w:rPr>
          <w:rFonts w:eastAsia="Times New Roman"/>
          <w:lang w:eastAsia="it-IT"/>
        </w:rPr>
        <w:t xml:space="preserve"> </w:t>
      </w:r>
      <w:r w:rsidRPr="004C4CE0">
        <w:rPr>
          <w:rFonts w:eastAsia="Times New Roman"/>
          <w:lang w:eastAsia="it-IT"/>
        </w:rPr>
        <w:t>atti e documenti dell'ente e può partecipare all'assemblea</w:t>
      </w:r>
      <w:r w:rsidR="00B2748C">
        <w:rPr>
          <w:rFonts w:eastAsia="Times New Roman"/>
          <w:lang w:eastAsia="it-IT"/>
        </w:rPr>
        <w:t xml:space="preserve"> </w:t>
      </w:r>
      <w:r w:rsidRPr="004C4CE0">
        <w:rPr>
          <w:rFonts w:eastAsia="Times New Roman"/>
          <w:lang w:eastAsia="it-IT"/>
        </w:rPr>
        <w:t>dell'organo consiliare per l'approvazione del bilancio di previsione</w:t>
      </w:r>
      <w:r w:rsidR="00B2748C">
        <w:rPr>
          <w:rFonts w:eastAsia="Times New Roman"/>
          <w:lang w:eastAsia="it-IT"/>
        </w:rPr>
        <w:t xml:space="preserve"> </w:t>
      </w:r>
      <w:r w:rsidRPr="004C4CE0">
        <w:rPr>
          <w:rFonts w:eastAsia="Times New Roman"/>
          <w:lang w:eastAsia="it-IT"/>
        </w:rPr>
        <w:t>e del rendiconto di gestione. Può altresì partecipare alle altre</w:t>
      </w:r>
      <w:r w:rsidR="00B2748C">
        <w:rPr>
          <w:rFonts w:eastAsia="Times New Roman"/>
          <w:lang w:eastAsia="it-IT"/>
        </w:rPr>
        <w:t xml:space="preserve"> </w:t>
      </w:r>
      <w:r w:rsidRPr="004C4CE0">
        <w:rPr>
          <w:rFonts w:eastAsia="Times New Roman"/>
          <w:lang w:eastAsia="it-IT"/>
        </w:rPr>
        <w:t>assemblee dell'organo consiliare e, se previsto dallo statuto</w:t>
      </w:r>
      <w:r w:rsidR="00B2748C">
        <w:rPr>
          <w:rFonts w:eastAsia="Times New Roman"/>
          <w:lang w:eastAsia="it-IT"/>
        </w:rPr>
        <w:t xml:space="preserve"> </w:t>
      </w:r>
      <w:r w:rsidRPr="004C4CE0">
        <w:rPr>
          <w:rFonts w:eastAsia="Times New Roman"/>
          <w:lang w:eastAsia="it-IT"/>
        </w:rPr>
        <w:t>dell'ente, alle riunioni dell'organo esecutivo. Per consentire la</w:t>
      </w:r>
      <w:r w:rsidR="00B2748C">
        <w:rPr>
          <w:rFonts w:eastAsia="Times New Roman"/>
          <w:lang w:eastAsia="it-IT"/>
        </w:rPr>
        <w:t xml:space="preserve"> </w:t>
      </w:r>
      <w:r w:rsidRPr="004C4CE0">
        <w:rPr>
          <w:rFonts w:eastAsia="Times New Roman"/>
          <w:lang w:eastAsia="it-IT"/>
        </w:rPr>
        <w:t>partecipazione alle predette assemblee all'organo di revisione sono</w:t>
      </w:r>
      <w:r w:rsidR="00B2748C">
        <w:rPr>
          <w:rFonts w:eastAsia="Times New Roman"/>
          <w:lang w:eastAsia="it-IT"/>
        </w:rPr>
        <w:t xml:space="preserve"> </w:t>
      </w:r>
      <w:r w:rsidRPr="004C4CE0">
        <w:rPr>
          <w:rFonts w:eastAsia="Times New Roman"/>
          <w:lang w:eastAsia="it-IT"/>
        </w:rPr>
        <w:t>comunicati i relativi ordini del giorno. Inoltre all'organo di</w:t>
      </w:r>
      <w:r w:rsidR="00B2748C">
        <w:rPr>
          <w:rFonts w:eastAsia="Times New Roman"/>
          <w:lang w:eastAsia="it-IT"/>
        </w:rPr>
        <w:t xml:space="preserve"> revisione sono trasmessi: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da parte della Corte dei conti i rilievi e le decisioni</w:t>
      </w:r>
      <w:r w:rsidR="00B2748C">
        <w:rPr>
          <w:rFonts w:eastAsia="Times New Roman"/>
          <w:lang w:eastAsia="it-IT"/>
        </w:rPr>
        <w:t xml:space="preserve"> </w:t>
      </w:r>
      <w:r w:rsidRPr="004C4CE0">
        <w:rPr>
          <w:rFonts w:eastAsia="Times New Roman"/>
          <w:lang w:eastAsia="it-IT"/>
        </w:rPr>
        <w:t xml:space="preserve">assunti a tutela della sana </w:t>
      </w:r>
      <w:r w:rsidR="00B2748C">
        <w:rPr>
          <w:rFonts w:eastAsia="Times New Roman"/>
          <w:lang w:eastAsia="it-IT"/>
        </w:rPr>
        <w:t>gestione finanziaria dell'ente;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da parte del responsabile del servizio finanziario le</w:t>
      </w:r>
      <w:r w:rsidR="00B2748C">
        <w:rPr>
          <w:rFonts w:eastAsia="Times New Roman"/>
          <w:lang w:eastAsia="it-IT"/>
        </w:rPr>
        <w:t xml:space="preserve"> </w:t>
      </w:r>
      <w:r w:rsidRPr="004C4CE0">
        <w:rPr>
          <w:rFonts w:eastAsia="Times New Roman"/>
          <w:lang w:eastAsia="it-IT"/>
        </w:rPr>
        <w:t>attestazioni di assenza di copertura finanziaria in ordine alle</w:t>
      </w:r>
      <w:r w:rsidR="00B2748C">
        <w:rPr>
          <w:rFonts w:eastAsia="Times New Roman"/>
          <w:lang w:eastAsia="it-IT"/>
        </w:rPr>
        <w:t xml:space="preserve"> delibere di impegni di spesa.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L'organo di revisione é dotato, a cura dell'ente locale, dei</w:t>
      </w:r>
      <w:r w:rsidR="00B2748C">
        <w:rPr>
          <w:rFonts w:eastAsia="Times New Roman"/>
          <w:lang w:eastAsia="it-IT"/>
        </w:rPr>
        <w:t xml:space="preserve"> </w:t>
      </w:r>
      <w:r w:rsidRPr="004C4CE0">
        <w:rPr>
          <w:rFonts w:eastAsia="Times New Roman"/>
          <w:lang w:eastAsia="it-IT"/>
        </w:rPr>
        <w:t>mezzi necessari per lo svolgimento dei propri compiti, secondo quanto</w:t>
      </w:r>
      <w:r w:rsidR="00B2748C">
        <w:rPr>
          <w:rFonts w:eastAsia="Times New Roman"/>
          <w:lang w:eastAsia="it-IT"/>
        </w:rPr>
        <w:t xml:space="preserve"> </w:t>
      </w:r>
      <w:r w:rsidRPr="004C4CE0">
        <w:rPr>
          <w:rFonts w:eastAsia="Times New Roman"/>
          <w:lang w:eastAsia="it-IT"/>
        </w:rPr>
        <w:t>stabilito dallo statuto e dai regolamenti</w:t>
      </w:r>
      <w:r w:rsidR="00B2748C">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L'organo della revisione può incaricare della collaborazione</w:t>
      </w:r>
      <w:r w:rsidR="00B2748C">
        <w:rPr>
          <w:rFonts w:eastAsia="Times New Roman"/>
          <w:lang w:eastAsia="it-IT"/>
        </w:rPr>
        <w:t xml:space="preserve"> </w:t>
      </w:r>
      <w:r w:rsidRPr="004C4CE0">
        <w:rPr>
          <w:rFonts w:eastAsia="Times New Roman"/>
          <w:lang w:eastAsia="it-IT"/>
        </w:rPr>
        <w:t>nella propria funzione, sotto la propria responsabilità uno o più</w:t>
      </w:r>
      <w:r w:rsidR="00B2748C">
        <w:rPr>
          <w:rFonts w:eastAsia="Times New Roman"/>
          <w:lang w:eastAsia="it-IT"/>
        </w:rPr>
        <w:t xml:space="preserve"> </w:t>
      </w:r>
      <w:r w:rsidRPr="004C4CE0">
        <w:rPr>
          <w:rFonts w:eastAsia="Times New Roman"/>
          <w:lang w:eastAsia="it-IT"/>
        </w:rPr>
        <w:t>soggetti aventi i requisiti di cui all'articolo 234, comma 2. I</w:t>
      </w:r>
      <w:r w:rsidR="00B2748C">
        <w:rPr>
          <w:rFonts w:eastAsia="Times New Roman"/>
          <w:lang w:eastAsia="it-IT"/>
        </w:rPr>
        <w:t xml:space="preserve"> </w:t>
      </w:r>
      <w:r w:rsidRPr="004C4CE0">
        <w:rPr>
          <w:rFonts w:eastAsia="Times New Roman"/>
          <w:lang w:eastAsia="it-IT"/>
        </w:rPr>
        <w:t>relativi compensi rimangono a carico dell'organo di revisi</w:t>
      </w:r>
      <w:r w:rsidR="00B2748C">
        <w:rPr>
          <w:rFonts w:eastAsia="Times New Roman"/>
          <w:lang w:eastAsia="it-IT"/>
        </w:rPr>
        <w:t>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 singoli componenti dell'organo di revisione collegiale hanno</w:t>
      </w:r>
      <w:r w:rsidR="00B2748C">
        <w:rPr>
          <w:rFonts w:eastAsia="Times New Roman"/>
          <w:lang w:eastAsia="it-IT"/>
        </w:rPr>
        <w:t xml:space="preserve"> </w:t>
      </w:r>
      <w:r w:rsidRPr="004C4CE0">
        <w:rPr>
          <w:rFonts w:eastAsia="Times New Roman"/>
          <w:lang w:eastAsia="it-IT"/>
        </w:rPr>
        <w:t>diritto di eseguire isp</w:t>
      </w:r>
      <w:r w:rsidR="00B2748C">
        <w:rPr>
          <w:rFonts w:eastAsia="Times New Roman"/>
          <w:lang w:eastAsia="it-IT"/>
        </w:rPr>
        <w:t>ezioni e controlli individuali.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Lo statuto dell'ente locale può prevedere ampliamenti delle</w:t>
      </w:r>
      <w:r w:rsidR="00B2748C">
        <w:rPr>
          <w:rFonts w:eastAsia="Times New Roman"/>
          <w:lang w:eastAsia="it-IT"/>
        </w:rPr>
        <w:t xml:space="preserve"> funzioni affidate ai revisori.</w:t>
      </w:r>
    </w:p>
    <w:p w:rsidR="00B2748C" w:rsidRDefault="00B2748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33D26" w:rsidRDefault="003D4021" w:rsidP="00B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33D26">
        <w:rPr>
          <w:rFonts w:eastAsia="Times New Roman"/>
          <w:b/>
          <w:lang w:eastAsia="it-IT"/>
        </w:rPr>
        <w:t>Articolo 240</w:t>
      </w:r>
    </w:p>
    <w:p w:rsidR="003D4021" w:rsidRPr="00B2748C" w:rsidRDefault="003D4021" w:rsidP="00B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33D26">
        <w:rPr>
          <w:rFonts w:eastAsia="Times New Roman"/>
          <w:b/>
          <w:lang w:eastAsia="it-IT"/>
        </w:rPr>
        <w:t>Responsabilità dell'organo di revisione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I revisori rispondono della veridicità delle loro attestazioni e</w:t>
      </w:r>
      <w:r w:rsidR="00433D26">
        <w:rPr>
          <w:rFonts w:eastAsia="Times New Roman"/>
          <w:lang w:eastAsia="it-IT"/>
        </w:rPr>
        <w:t xml:space="preserve"> </w:t>
      </w:r>
      <w:r w:rsidRPr="004C4CE0">
        <w:rPr>
          <w:rFonts w:eastAsia="Times New Roman"/>
          <w:lang w:eastAsia="it-IT"/>
        </w:rPr>
        <w:t>adempiono ai loro doveri con la diligenza del mandatario. Devono</w:t>
      </w:r>
      <w:r w:rsidR="00433D26">
        <w:rPr>
          <w:rFonts w:eastAsia="Times New Roman"/>
          <w:lang w:eastAsia="it-IT"/>
        </w:rPr>
        <w:t xml:space="preserve"> </w:t>
      </w:r>
      <w:r w:rsidRPr="004C4CE0">
        <w:rPr>
          <w:rFonts w:eastAsia="Times New Roman"/>
          <w:lang w:eastAsia="it-IT"/>
        </w:rPr>
        <w:t>inoltre conservare la riservatezza sui fatti e documenti di cui hanno</w:t>
      </w:r>
      <w:r w:rsidR="00433D26">
        <w:rPr>
          <w:rFonts w:eastAsia="Times New Roman"/>
          <w:lang w:eastAsia="it-IT"/>
        </w:rPr>
        <w:t xml:space="preserve"> </w:t>
      </w:r>
      <w:r w:rsidRPr="004C4CE0">
        <w:rPr>
          <w:rFonts w:eastAsia="Times New Roman"/>
          <w:lang w:eastAsia="it-IT"/>
        </w:rPr>
        <w:t>conoscenza per ragione dei loro ufficio.</w:t>
      </w:r>
    </w:p>
    <w:p w:rsidR="00433D26" w:rsidRDefault="00433D2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33D26" w:rsidRDefault="003D4021" w:rsidP="0043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33D26">
        <w:rPr>
          <w:rFonts w:eastAsia="Times New Roman"/>
          <w:b/>
          <w:lang w:eastAsia="it-IT"/>
        </w:rPr>
        <w:t>Articolo 241</w:t>
      </w:r>
    </w:p>
    <w:p w:rsidR="003D4021" w:rsidRPr="00433D26" w:rsidRDefault="003D4021" w:rsidP="0043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433D26">
        <w:rPr>
          <w:rFonts w:eastAsia="Times New Roman"/>
          <w:b/>
          <w:lang w:eastAsia="it-IT"/>
        </w:rPr>
        <w:t>Compenso dei revisori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Con decreto del Ministro dell'interno, di concerto con il Ministro</w:t>
      </w:r>
      <w:r w:rsidR="00433D26">
        <w:rPr>
          <w:rFonts w:eastAsia="Times New Roman"/>
          <w:lang w:eastAsia="it-IT"/>
        </w:rPr>
        <w:t xml:space="preserve"> </w:t>
      </w:r>
      <w:r w:rsidRPr="004C4CE0">
        <w:rPr>
          <w:rFonts w:eastAsia="Times New Roman"/>
          <w:lang w:eastAsia="it-IT"/>
        </w:rPr>
        <w:t>del tesoro del bilancio e della programmazione economica vengono</w:t>
      </w:r>
      <w:r w:rsidR="00433D26">
        <w:rPr>
          <w:rFonts w:eastAsia="Times New Roman"/>
          <w:lang w:eastAsia="it-IT"/>
        </w:rPr>
        <w:t xml:space="preserve"> </w:t>
      </w:r>
      <w:r w:rsidRPr="004C4CE0">
        <w:rPr>
          <w:rFonts w:eastAsia="Times New Roman"/>
          <w:lang w:eastAsia="it-IT"/>
        </w:rPr>
        <w:t>fissati i limiti massimi del compenso base spettante ai revisori, da</w:t>
      </w:r>
      <w:r w:rsidR="00433D26">
        <w:rPr>
          <w:rFonts w:eastAsia="Times New Roman"/>
          <w:lang w:eastAsia="it-IT"/>
        </w:rPr>
        <w:t xml:space="preserve"> </w:t>
      </w:r>
      <w:r w:rsidRPr="004C4CE0">
        <w:rPr>
          <w:rFonts w:eastAsia="Times New Roman"/>
          <w:lang w:eastAsia="it-IT"/>
        </w:rPr>
        <w:t>aggiornarsi triennalmente. Il compenso base é determinato in</w:t>
      </w:r>
      <w:r w:rsidR="00433D26">
        <w:rPr>
          <w:rFonts w:eastAsia="Times New Roman"/>
          <w:lang w:eastAsia="it-IT"/>
        </w:rPr>
        <w:t xml:space="preserve"> </w:t>
      </w:r>
      <w:r w:rsidRPr="004C4CE0">
        <w:rPr>
          <w:rFonts w:eastAsia="Times New Roman"/>
          <w:lang w:eastAsia="it-IT"/>
        </w:rPr>
        <w:t>relazione alla classe demografica ed alle spese di funzionamento e di</w:t>
      </w:r>
      <w:r w:rsidR="00433D26">
        <w:rPr>
          <w:rFonts w:eastAsia="Times New Roman"/>
          <w:lang w:eastAsia="it-IT"/>
        </w:rPr>
        <w:t xml:space="preserve"> investimento dell'ente locale.</w:t>
      </w:r>
    </w:p>
    <w:p w:rsidR="003D4021" w:rsidRPr="004C4CE0" w:rsidRDefault="00433D26"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compenso di cui al comma 1 può essere aumentato dall'ente</w:t>
      </w:r>
      <w:r>
        <w:rPr>
          <w:rFonts w:eastAsia="Times New Roman"/>
          <w:lang w:eastAsia="it-IT"/>
        </w:rPr>
        <w:t xml:space="preserve"> </w:t>
      </w:r>
      <w:r w:rsidR="003D4021" w:rsidRPr="004C4CE0">
        <w:rPr>
          <w:rFonts w:eastAsia="Times New Roman"/>
          <w:lang w:eastAsia="it-IT"/>
        </w:rPr>
        <w:t>locale fino al limite massimo del 20 per cento in relazione alle</w:t>
      </w:r>
      <w:r>
        <w:rPr>
          <w:rFonts w:eastAsia="Times New Roman"/>
          <w:lang w:eastAsia="it-IT"/>
        </w:rPr>
        <w:t xml:space="preserve"> </w:t>
      </w:r>
      <w:r w:rsidR="003D4021" w:rsidRPr="004C4CE0">
        <w:rPr>
          <w:rFonts w:eastAsia="Times New Roman"/>
          <w:lang w:eastAsia="it-IT"/>
        </w:rPr>
        <w:t>ulteriori funzioni assegnate rispetto a quelle indicate nell'articolo</w:t>
      </w:r>
      <w:r>
        <w:rPr>
          <w:rFonts w:eastAsia="Times New Roman"/>
          <w:lang w:eastAsia="it-IT"/>
        </w:rPr>
        <w:t xml:space="preserve"> 239.</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compenso di cui al comma 1 può essere aumentato dall'ente</w:t>
      </w:r>
      <w:r w:rsidR="00433D26">
        <w:rPr>
          <w:rFonts w:eastAsia="Times New Roman"/>
          <w:lang w:eastAsia="it-IT"/>
        </w:rPr>
        <w:t xml:space="preserve"> </w:t>
      </w:r>
      <w:r w:rsidRPr="004C4CE0">
        <w:rPr>
          <w:rFonts w:eastAsia="Times New Roman"/>
          <w:lang w:eastAsia="it-IT"/>
        </w:rPr>
        <w:t>locale quando i revisori esercitano le proprie funzioni anche nei</w:t>
      </w:r>
      <w:r w:rsidR="00433D26">
        <w:rPr>
          <w:rFonts w:eastAsia="Times New Roman"/>
          <w:lang w:eastAsia="it-IT"/>
        </w:rPr>
        <w:t xml:space="preserve"> </w:t>
      </w:r>
      <w:r w:rsidRPr="004C4CE0">
        <w:rPr>
          <w:rFonts w:eastAsia="Times New Roman"/>
          <w:lang w:eastAsia="it-IT"/>
        </w:rPr>
        <w:t>confronti delle istituzioni dell'ente sino al 10 per cento per ogni</w:t>
      </w:r>
      <w:r w:rsidR="00433D26">
        <w:rPr>
          <w:rFonts w:eastAsia="Times New Roman"/>
          <w:lang w:eastAsia="it-IT"/>
        </w:rPr>
        <w:t xml:space="preserve"> </w:t>
      </w:r>
      <w:r w:rsidRPr="004C4CE0">
        <w:rPr>
          <w:rFonts w:eastAsia="Times New Roman"/>
          <w:lang w:eastAsia="it-IT"/>
        </w:rPr>
        <w:t>istituzione e per un massimo complessivo non superiore al 30 per</w:t>
      </w:r>
      <w:r w:rsidR="00433D26">
        <w:rPr>
          <w:rFonts w:eastAsia="Times New Roman"/>
          <w:lang w:eastAsia="it-IT"/>
        </w:rPr>
        <w:t xml:space="preserve"> cento.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Quando la funzione di revisione economico-finanziaria é</w:t>
      </w:r>
      <w:r w:rsidR="00433D26">
        <w:rPr>
          <w:rFonts w:eastAsia="Times New Roman"/>
          <w:lang w:eastAsia="it-IT"/>
        </w:rPr>
        <w:t xml:space="preserve"> </w:t>
      </w:r>
      <w:r w:rsidRPr="004C4CE0">
        <w:rPr>
          <w:rFonts w:eastAsia="Times New Roman"/>
          <w:lang w:eastAsia="it-IT"/>
        </w:rPr>
        <w:t>esercitata dal collegio dei revisori il compenso determinato ai sensi</w:t>
      </w:r>
      <w:r w:rsidR="00433D26">
        <w:rPr>
          <w:rFonts w:eastAsia="Times New Roman"/>
          <w:lang w:eastAsia="it-IT"/>
        </w:rPr>
        <w:t xml:space="preserve"> </w:t>
      </w:r>
      <w:r w:rsidRPr="004C4CE0">
        <w:rPr>
          <w:rFonts w:eastAsia="Times New Roman"/>
          <w:lang w:eastAsia="it-IT"/>
        </w:rPr>
        <w:t>de commi 1, 2 e 3 é aumentato per il presidente del collegio stesso</w:t>
      </w:r>
      <w:r w:rsidR="00433D26">
        <w:rPr>
          <w:rFonts w:eastAsia="Times New Roman"/>
          <w:lang w:eastAsia="it-IT"/>
        </w:rPr>
        <w:t xml:space="preserve"> del 50 per cento.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Per la determinazione del compenso base di cui al comma 1</w:t>
      </w:r>
      <w:r w:rsidR="0031683C">
        <w:rPr>
          <w:rFonts w:eastAsia="Times New Roman"/>
          <w:lang w:eastAsia="it-IT"/>
        </w:rPr>
        <w:t xml:space="preserve"> </w:t>
      </w:r>
      <w:r w:rsidRPr="004C4CE0">
        <w:rPr>
          <w:rFonts w:eastAsia="Times New Roman"/>
          <w:lang w:eastAsia="it-IT"/>
        </w:rPr>
        <w:t>spettante al revisore della comunità montana ed al revisore</w:t>
      </w:r>
      <w:r w:rsidR="0031683C">
        <w:rPr>
          <w:rFonts w:eastAsia="Times New Roman"/>
          <w:lang w:eastAsia="it-IT"/>
        </w:rPr>
        <w:t xml:space="preserve"> </w:t>
      </w:r>
      <w:r w:rsidRPr="004C4CE0">
        <w:rPr>
          <w:rFonts w:eastAsia="Times New Roman"/>
          <w:lang w:eastAsia="it-IT"/>
        </w:rPr>
        <w:t>dell'unione di comuni si fa riferimento, per quanto attiene alla</w:t>
      </w:r>
      <w:r w:rsidR="0031683C">
        <w:rPr>
          <w:rFonts w:eastAsia="Times New Roman"/>
          <w:lang w:eastAsia="it-IT"/>
        </w:rPr>
        <w:t xml:space="preserve"> </w:t>
      </w:r>
      <w:r w:rsidRPr="004C4CE0">
        <w:rPr>
          <w:rFonts w:eastAsia="Times New Roman"/>
          <w:lang w:eastAsia="it-IT"/>
        </w:rPr>
        <w:t>classe demografica, rispettivamente, al comune totalmente montano</w:t>
      </w:r>
      <w:r w:rsidR="0031683C">
        <w:rPr>
          <w:rFonts w:eastAsia="Times New Roman"/>
          <w:lang w:eastAsia="it-IT"/>
        </w:rPr>
        <w:t xml:space="preserve"> </w:t>
      </w:r>
      <w:r w:rsidRPr="004C4CE0">
        <w:rPr>
          <w:rFonts w:eastAsia="Times New Roman"/>
          <w:lang w:eastAsia="it-IT"/>
        </w:rPr>
        <w:t>più popoloso facente parte della comunità stessa ed al comune più</w:t>
      </w:r>
      <w:r w:rsidR="0031683C">
        <w:rPr>
          <w:rFonts w:eastAsia="Times New Roman"/>
          <w:lang w:eastAsia="it-IT"/>
        </w:rPr>
        <w:t xml:space="preserve"> </w:t>
      </w:r>
      <w:r w:rsidRPr="004C4CE0">
        <w:rPr>
          <w:rFonts w:eastAsia="Times New Roman"/>
          <w:lang w:eastAsia="it-IT"/>
        </w:rPr>
        <w:t>popo</w:t>
      </w:r>
      <w:r w:rsidR="0031683C">
        <w:rPr>
          <w:rFonts w:eastAsia="Times New Roman"/>
          <w:lang w:eastAsia="it-IT"/>
        </w:rPr>
        <w:t>loso facente parte dell'unione.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6. Per la determinazione del compenso base di cui al comma 1</w:t>
      </w:r>
      <w:r w:rsidR="0031683C">
        <w:rPr>
          <w:rFonts w:eastAsia="Times New Roman"/>
          <w:lang w:eastAsia="it-IT"/>
        </w:rPr>
        <w:t xml:space="preserve"> </w:t>
      </w:r>
      <w:r w:rsidRPr="004C4CE0">
        <w:rPr>
          <w:rFonts w:eastAsia="Times New Roman"/>
          <w:lang w:eastAsia="it-IT"/>
        </w:rPr>
        <w:t>spettante ai revisori della città metropolitana si fa riferimento,</w:t>
      </w:r>
      <w:r w:rsidR="0031683C">
        <w:rPr>
          <w:rFonts w:eastAsia="Times New Roman"/>
          <w:lang w:eastAsia="it-IT"/>
        </w:rPr>
        <w:t xml:space="preserve"> </w:t>
      </w:r>
      <w:r w:rsidRPr="004C4CE0">
        <w:rPr>
          <w:rFonts w:eastAsia="Times New Roman"/>
          <w:lang w:eastAsia="it-IT"/>
        </w:rPr>
        <w:t>per quanto attiene alla classe de</w:t>
      </w:r>
      <w:r w:rsidR="0031683C">
        <w:rPr>
          <w:rFonts w:eastAsia="Times New Roman"/>
          <w:lang w:eastAsia="it-IT"/>
        </w:rPr>
        <w:t>mografica, al comune capoluogo.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4C4CE0" w:rsidRPr="004C4CE0">
        <w:rPr>
          <w:rFonts w:eastAsia="Times New Roman"/>
          <w:bCs/>
          <w:iCs/>
          <w:lang w:eastAsia="it-IT"/>
        </w:rPr>
        <w:t xml:space="preserve"> </w:t>
      </w:r>
      <w:r w:rsidRPr="004C4CE0">
        <w:rPr>
          <w:rFonts w:eastAsia="Times New Roman"/>
          <w:bCs/>
          <w:iCs/>
          <w:lang w:eastAsia="it-IT"/>
        </w:rPr>
        <w:t>6-bis. L'importo annuo del rimborso delle spese di viaggio e per</w:t>
      </w:r>
      <w:r w:rsidR="0031683C">
        <w:rPr>
          <w:rFonts w:eastAsia="Times New Roman"/>
          <w:bCs/>
          <w:iCs/>
          <w:lang w:eastAsia="it-IT"/>
        </w:rPr>
        <w:t xml:space="preserve"> </w:t>
      </w:r>
      <w:r w:rsidRPr="004C4CE0">
        <w:rPr>
          <w:rFonts w:eastAsia="Times New Roman"/>
          <w:bCs/>
          <w:iCs/>
          <w:lang w:eastAsia="it-IT"/>
        </w:rPr>
        <w:t>vitto e alloggio, ove dovuto, ai componenti dell'organo di revisione</w:t>
      </w:r>
      <w:r w:rsidR="0031683C">
        <w:rPr>
          <w:rFonts w:eastAsia="Times New Roman"/>
          <w:bCs/>
          <w:iCs/>
          <w:lang w:eastAsia="it-IT"/>
        </w:rPr>
        <w:t xml:space="preserve"> </w:t>
      </w:r>
      <w:r w:rsidRPr="004C4CE0">
        <w:rPr>
          <w:rFonts w:eastAsia="Times New Roman"/>
          <w:bCs/>
          <w:iCs/>
          <w:lang w:eastAsia="it-IT"/>
        </w:rPr>
        <w:t>non può essere superiore al 50 per cento del compenso annuo</w:t>
      </w:r>
      <w:r w:rsidR="0031683C">
        <w:rPr>
          <w:rFonts w:eastAsia="Times New Roman"/>
          <w:bCs/>
          <w:iCs/>
          <w:lang w:eastAsia="it-IT"/>
        </w:rPr>
        <w:t xml:space="preserve"> </w:t>
      </w:r>
      <w:r w:rsidRPr="004C4CE0">
        <w:rPr>
          <w:rFonts w:eastAsia="Times New Roman"/>
          <w:bCs/>
          <w:iCs/>
          <w:lang w:eastAsia="it-IT"/>
        </w:rPr>
        <w:t>attribuito ai componenti stessi, al netto degli oneri fiscali e</w:t>
      </w:r>
      <w:r w:rsidR="0031683C">
        <w:rPr>
          <w:rFonts w:eastAsia="Times New Roman"/>
          <w:bCs/>
          <w:iCs/>
          <w:lang w:eastAsia="it-IT"/>
        </w:rPr>
        <w:t xml:space="preserve"> </w:t>
      </w:r>
      <w:r w:rsidRPr="004C4CE0">
        <w:rPr>
          <w:rFonts w:eastAsia="Times New Roman"/>
          <w:bCs/>
          <w:iCs/>
          <w:lang w:eastAsia="it-IT"/>
        </w:rPr>
        <w:t>contributivi</w:t>
      </w:r>
      <w:r w:rsidR="004C4CE0" w:rsidRPr="004C4CE0">
        <w:rPr>
          <w:rFonts w:eastAsia="Times New Roman"/>
          <w:bCs/>
          <w:iCs/>
          <w:lang w:eastAsia="it-IT"/>
        </w:rPr>
        <w:t xml:space="preserve"> </w:t>
      </w:r>
      <w:r w:rsidR="0031683C">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L'ente locale stabilisce il compenso spettante ai revisori con la</w:t>
      </w:r>
      <w:r w:rsidR="0031683C">
        <w:rPr>
          <w:rFonts w:eastAsia="Times New Roman"/>
          <w:lang w:eastAsia="it-IT"/>
        </w:rPr>
        <w:t xml:space="preserve"> stessa delibera di nomina.</w:t>
      </w:r>
    </w:p>
    <w:p w:rsidR="0031683C" w:rsidRDefault="0031683C" w:rsidP="00F75045">
      <w:pPr>
        <w:jc w:val="both"/>
        <w:rPr>
          <w:rFonts w:eastAsia="Times New Roman"/>
          <w:lang w:eastAsia="it-IT"/>
        </w:rPr>
      </w:pPr>
    </w:p>
    <w:p w:rsidR="0031683C" w:rsidRDefault="003D4021" w:rsidP="0031683C">
      <w:pPr>
        <w:jc w:val="center"/>
        <w:rPr>
          <w:rFonts w:eastAsia="Times New Roman"/>
          <w:b/>
          <w:lang w:eastAsia="it-IT"/>
        </w:rPr>
      </w:pPr>
      <w:r w:rsidRPr="0031683C">
        <w:rPr>
          <w:rFonts w:eastAsia="Times New Roman"/>
          <w:b/>
          <w:lang w:eastAsia="it-IT"/>
        </w:rPr>
        <w:t>TITOLO VIII</w:t>
      </w:r>
    </w:p>
    <w:p w:rsidR="0031683C" w:rsidRDefault="003D4021" w:rsidP="0031683C">
      <w:pPr>
        <w:jc w:val="center"/>
        <w:rPr>
          <w:rFonts w:eastAsia="Times New Roman"/>
          <w:b/>
          <w:lang w:eastAsia="it-IT"/>
        </w:rPr>
      </w:pPr>
      <w:r w:rsidRPr="0031683C">
        <w:rPr>
          <w:rFonts w:eastAsia="Times New Roman"/>
          <w:b/>
          <w:lang w:eastAsia="it-IT"/>
        </w:rPr>
        <w:t>ENTI LOCALI DEFICITARI O DISSESTATI</w:t>
      </w:r>
    </w:p>
    <w:p w:rsidR="0031683C" w:rsidRDefault="0031683C" w:rsidP="0031683C">
      <w:pPr>
        <w:jc w:val="center"/>
        <w:rPr>
          <w:rFonts w:eastAsia="Times New Roman"/>
          <w:b/>
          <w:lang w:eastAsia="it-IT"/>
        </w:rPr>
      </w:pPr>
    </w:p>
    <w:p w:rsidR="0031683C" w:rsidRDefault="003D4021" w:rsidP="0031683C">
      <w:pPr>
        <w:jc w:val="center"/>
        <w:rPr>
          <w:rFonts w:eastAsia="Times New Roman"/>
          <w:b/>
          <w:lang w:eastAsia="it-IT"/>
        </w:rPr>
      </w:pPr>
      <w:r w:rsidRPr="0031683C">
        <w:rPr>
          <w:rFonts w:eastAsia="Times New Roman"/>
          <w:b/>
          <w:lang w:eastAsia="it-IT"/>
        </w:rPr>
        <w:t>CAPO</w:t>
      </w:r>
      <w:r w:rsidR="00D0114E">
        <w:rPr>
          <w:rFonts w:eastAsia="Times New Roman"/>
          <w:b/>
          <w:lang w:eastAsia="it-IT"/>
        </w:rPr>
        <w:t xml:space="preserve"> I</w:t>
      </w:r>
    </w:p>
    <w:p w:rsidR="0031683C" w:rsidRDefault="003D4021" w:rsidP="0031683C">
      <w:pPr>
        <w:jc w:val="center"/>
        <w:rPr>
          <w:rFonts w:eastAsia="Times New Roman"/>
          <w:b/>
          <w:lang w:eastAsia="it-IT"/>
        </w:rPr>
      </w:pPr>
      <w:r w:rsidRPr="0031683C">
        <w:rPr>
          <w:rFonts w:eastAsia="Times New Roman"/>
          <w:b/>
          <w:lang w:eastAsia="it-IT"/>
        </w:rPr>
        <w:t>Enti locali</w:t>
      </w:r>
      <w:r w:rsidR="00D0114E">
        <w:rPr>
          <w:rFonts w:eastAsia="Times New Roman"/>
          <w:b/>
          <w:lang w:eastAsia="it-IT"/>
        </w:rPr>
        <w:t xml:space="preserve"> </w:t>
      </w:r>
      <w:r w:rsidRPr="0031683C">
        <w:rPr>
          <w:rFonts w:eastAsia="Times New Roman"/>
          <w:b/>
          <w:lang w:eastAsia="it-IT"/>
        </w:rPr>
        <w:t>deficitari: disposizioni generali</w:t>
      </w:r>
    </w:p>
    <w:p w:rsidR="003D4021" w:rsidRPr="0031683C" w:rsidRDefault="003D4021" w:rsidP="0031683C">
      <w:pPr>
        <w:jc w:val="center"/>
        <w:rPr>
          <w:rFonts w:eastAsia="Times New Roman"/>
          <w:lang w:eastAsia="it-IT"/>
        </w:rPr>
      </w:pPr>
    </w:p>
    <w:p w:rsidR="003D4021" w:rsidRPr="0031683C" w:rsidRDefault="003D4021" w:rsidP="0031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1683C">
        <w:rPr>
          <w:rFonts w:eastAsia="Times New Roman"/>
          <w:b/>
          <w:lang w:eastAsia="it-IT"/>
        </w:rPr>
        <w:t>Art</w:t>
      </w:r>
      <w:r w:rsidR="00CD0852">
        <w:rPr>
          <w:rFonts w:eastAsia="Times New Roman"/>
          <w:b/>
          <w:lang w:eastAsia="it-IT"/>
        </w:rPr>
        <w:t>icolo</w:t>
      </w:r>
      <w:r w:rsidRPr="0031683C">
        <w:rPr>
          <w:rFonts w:eastAsia="Times New Roman"/>
          <w:b/>
          <w:lang w:eastAsia="it-IT"/>
        </w:rPr>
        <w:t xml:space="preserve"> 242</w:t>
      </w:r>
    </w:p>
    <w:p w:rsidR="003D4021" w:rsidRPr="0031683C" w:rsidRDefault="003D4021" w:rsidP="0031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1683C">
        <w:rPr>
          <w:rFonts w:eastAsia="Times New Roman"/>
          <w:b/>
          <w:lang w:eastAsia="it-IT"/>
        </w:rPr>
        <w:t>Individuazione degli enti locali strutturalmente deficitari e</w:t>
      </w:r>
      <w:r w:rsidR="0031683C">
        <w:rPr>
          <w:rFonts w:eastAsia="Times New Roman"/>
          <w:b/>
          <w:lang w:eastAsia="it-IT"/>
        </w:rPr>
        <w:t xml:space="preserve"> </w:t>
      </w:r>
      <w:r w:rsidRPr="0031683C">
        <w:rPr>
          <w:rFonts w:eastAsia="Times New Roman"/>
          <w:b/>
          <w:lang w:eastAsia="it-IT"/>
        </w:rPr>
        <w:t>relativi controlli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Pr="004C4CE0">
        <w:rPr>
          <w:rFonts w:eastAsia="Times New Roman"/>
          <w:bCs/>
          <w:iCs/>
          <w:lang w:eastAsia="it-IT"/>
        </w:rPr>
        <w:t>1. Sono da considerarsi in condizioni strutturalmente deficitarie</w:t>
      </w:r>
      <w:r w:rsidR="0031683C">
        <w:rPr>
          <w:rFonts w:eastAsia="Times New Roman"/>
          <w:bCs/>
          <w:iCs/>
          <w:lang w:eastAsia="it-IT"/>
        </w:rPr>
        <w:t xml:space="preserve"> </w:t>
      </w:r>
      <w:r w:rsidRPr="004C4CE0">
        <w:rPr>
          <w:rFonts w:eastAsia="Times New Roman"/>
          <w:bCs/>
          <w:iCs/>
          <w:lang w:eastAsia="it-IT"/>
        </w:rPr>
        <w:t>gli enti locali che presentano gravi ed incontrovertibili condizioni</w:t>
      </w:r>
      <w:r w:rsidR="0031683C">
        <w:rPr>
          <w:rFonts w:eastAsia="Times New Roman"/>
          <w:bCs/>
          <w:iCs/>
          <w:lang w:eastAsia="it-IT"/>
        </w:rPr>
        <w:t xml:space="preserve"> </w:t>
      </w:r>
      <w:r w:rsidRPr="004C4CE0">
        <w:rPr>
          <w:rFonts w:eastAsia="Times New Roman"/>
          <w:bCs/>
          <w:iCs/>
          <w:lang w:eastAsia="it-IT"/>
        </w:rPr>
        <w:t>di squilibrio, rilevabili da un apposita tabella, da allegare al</w:t>
      </w:r>
      <w:r w:rsidR="0031683C">
        <w:rPr>
          <w:rFonts w:eastAsia="Times New Roman"/>
          <w:bCs/>
          <w:iCs/>
          <w:lang w:eastAsia="it-IT"/>
        </w:rPr>
        <w:t xml:space="preserve"> </w:t>
      </w:r>
      <w:r w:rsidRPr="004C4CE0">
        <w:rPr>
          <w:rFonts w:eastAsia="Times New Roman"/>
          <w:bCs/>
          <w:iCs/>
          <w:lang w:eastAsia="it-IT"/>
        </w:rPr>
        <w:t>rendiconto della gestione, contenente parametri obiettivi dei quali</w:t>
      </w:r>
      <w:r w:rsidR="0031683C">
        <w:rPr>
          <w:rFonts w:eastAsia="Times New Roman"/>
          <w:bCs/>
          <w:iCs/>
          <w:lang w:eastAsia="it-IT"/>
        </w:rPr>
        <w:t xml:space="preserve"> </w:t>
      </w:r>
      <w:r w:rsidRPr="004C4CE0">
        <w:rPr>
          <w:rFonts w:eastAsia="Times New Roman"/>
          <w:bCs/>
          <w:iCs/>
          <w:lang w:eastAsia="it-IT"/>
        </w:rPr>
        <w:t>almeno la metà presentino valori deficitari. Il rendiconto della</w:t>
      </w:r>
      <w:r w:rsidR="0031683C">
        <w:rPr>
          <w:rFonts w:eastAsia="Times New Roman"/>
          <w:bCs/>
          <w:iCs/>
          <w:lang w:eastAsia="it-IT"/>
        </w:rPr>
        <w:t xml:space="preserve"> </w:t>
      </w:r>
      <w:r w:rsidRPr="004C4CE0">
        <w:rPr>
          <w:rFonts w:eastAsia="Times New Roman"/>
          <w:bCs/>
          <w:iCs/>
          <w:lang w:eastAsia="it-IT"/>
        </w:rPr>
        <w:t>gestione é quello relativo al penultimo esercizio precedente quello</w:t>
      </w:r>
      <w:r w:rsidR="0031683C">
        <w:rPr>
          <w:rFonts w:eastAsia="Times New Roman"/>
          <w:bCs/>
          <w:iCs/>
          <w:lang w:eastAsia="it-IT"/>
        </w:rPr>
        <w:t xml:space="preserve"> </w:t>
      </w:r>
      <w:r w:rsidRPr="004C4CE0">
        <w:rPr>
          <w:rFonts w:eastAsia="Times New Roman"/>
          <w:bCs/>
          <w:iCs/>
          <w:lang w:eastAsia="it-IT"/>
        </w:rPr>
        <w:t>di riferimento.</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w:t>
      </w:r>
      <w:r w:rsidR="003D4021" w:rsidRPr="004C4CE0">
        <w:rPr>
          <w:rFonts w:eastAsia="Times New Roman"/>
          <w:bCs/>
          <w:iCs/>
          <w:lang w:eastAsia="it-IT"/>
        </w:rPr>
        <w:t>2. Con decreto del Ministro dell'interno di natura non</w:t>
      </w:r>
      <w:r w:rsidR="0031683C">
        <w:rPr>
          <w:rFonts w:eastAsia="Times New Roman"/>
          <w:bCs/>
          <w:iCs/>
          <w:lang w:eastAsia="it-IT"/>
        </w:rPr>
        <w:t xml:space="preserve"> </w:t>
      </w:r>
      <w:r w:rsidR="003D4021" w:rsidRPr="004C4CE0">
        <w:rPr>
          <w:rFonts w:eastAsia="Times New Roman"/>
          <w:bCs/>
          <w:iCs/>
          <w:lang w:eastAsia="it-IT"/>
        </w:rPr>
        <w:t>regolamentare, di concerto con il Ministro dell'economia e delle</w:t>
      </w:r>
      <w:r w:rsidR="0031683C">
        <w:rPr>
          <w:rFonts w:eastAsia="Times New Roman"/>
          <w:bCs/>
          <w:iCs/>
          <w:lang w:eastAsia="it-IT"/>
        </w:rPr>
        <w:t xml:space="preserve"> </w:t>
      </w:r>
      <w:r w:rsidR="003D4021" w:rsidRPr="004C4CE0">
        <w:rPr>
          <w:rFonts w:eastAsia="Times New Roman"/>
          <w:bCs/>
          <w:iCs/>
          <w:lang w:eastAsia="it-IT"/>
        </w:rPr>
        <w:t>finanze, sono fissati i parametri obiettivi, nonché le modalità per</w:t>
      </w:r>
      <w:r w:rsidR="0031683C">
        <w:rPr>
          <w:rFonts w:eastAsia="Times New Roman"/>
          <w:bCs/>
          <w:iCs/>
          <w:lang w:eastAsia="it-IT"/>
        </w:rPr>
        <w:t xml:space="preserve"> </w:t>
      </w:r>
      <w:r w:rsidR="003D4021" w:rsidRPr="004C4CE0">
        <w:rPr>
          <w:rFonts w:eastAsia="Times New Roman"/>
          <w:bCs/>
          <w:iCs/>
          <w:lang w:eastAsia="it-IT"/>
        </w:rPr>
        <w:t>la compilazione della tabella di cui al comma 1. Fino alla fissazione</w:t>
      </w:r>
      <w:r w:rsidR="0031683C">
        <w:rPr>
          <w:rFonts w:eastAsia="Times New Roman"/>
          <w:bCs/>
          <w:iCs/>
          <w:lang w:eastAsia="it-IT"/>
        </w:rPr>
        <w:t xml:space="preserve"> </w:t>
      </w:r>
      <w:r w:rsidR="003D4021" w:rsidRPr="004C4CE0">
        <w:rPr>
          <w:rFonts w:eastAsia="Times New Roman"/>
          <w:bCs/>
          <w:iCs/>
          <w:lang w:eastAsia="it-IT"/>
        </w:rPr>
        <w:t>di nuovi parametri si applicano quelli vigenti nell'anno</w:t>
      </w:r>
      <w:r w:rsidR="0031683C">
        <w:rPr>
          <w:rFonts w:eastAsia="Times New Roman"/>
          <w:bCs/>
          <w:iCs/>
          <w:lang w:eastAsia="it-IT"/>
        </w:rPr>
        <w:t xml:space="preserve"> </w:t>
      </w:r>
      <w:r w:rsidR="003D4021" w:rsidRPr="004C4CE0">
        <w:rPr>
          <w:rFonts w:eastAsia="Times New Roman"/>
          <w:bCs/>
          <w:iCs/>
          <w:lang w:eastAsia="it-IT"/>
        </w:rPr>
        <w:t>precedente.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Le norme di cui al presente capo si applicano a comuni, province</w:t>
      </w:r>
      <w:r w:rsidR="0031683C">
        <w:rPr>
          <w:rFonts w:eastAsia="Times New Roman"/>
          <w:lang w:eastAsia="it-IT"/>
        </w:rPr>
        <w:t xml:space="preserve"> e comunità montane.</w:t>
      </w:r>
    </w:p>
    <w:p w:rsidR="0031683C" w:rsidRDefault="0031683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1683C" w:rsidRDefault="003D4021" w:rsidP="0031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1683C">
        <w:rPr>
          <w:rFonts w:eastAsia="Times New Roman"/>
          <w:b/>
          <w:lang w:eastAsia="it-IT"/>
        </w:rPr>
        <w:t>Articolo 243</w:t>
      </w:r>
    </w:p>
    <w:p w:rsidR="0031683C" w:rsidRDefault="003D4021" w:rsidP="0031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1683C">
        <w:rPr>
          <w:rFonts w:eastAsia="Times New Roman"/>
          <w:b/>
          <w:lang w:eastAsia="it-IT"/>
        </w:rPr>
        <w:t>Controlli per gli enti locali strutturalmente deficitari,</w:t>
      </w:r>
    </w:p>
    <w:p w:rsidR="003D4021" w:rsidRPr="0031683C" w:rsidRDefault="003D4021" w:rsidP="0031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1683C">
        <w:rPr>
          <w:rFonts w:eastAsia="Times New Roman"/>
          <w:b/>
          <w:lang w:eastAsia="it-IT"/>
        </w:rPr>
        <w:t>enti locali</w:t>
      </w:r>
      <w:r w:rsidR="0031683C">
        <w:rPr>
          <w:rFonts w:eastAsia="Times New Roman"/>
          <w:b/>
          <w:lang w:eastAsia="it-IT"/>
        </w:rPr>
        <w:t xml:space="preserve"> </w:t>
      </w:r>
      <w:r w:rsidRPr="0031683C">
        <w:rPr>
          <w:rFonts w:eastAsia="Times New Roman"/>
          <w:b/>
          <w:lang w:eastAsia="it-IT"/>
        </w:rPr>
        <w:t>dissestati ed altri 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Gli enti locali strutturalmente deficitari, individuati ai sensi</w:t>
      </w:r>
      <w:r w:rsidR="0031683C">
        <w:rPr>
          <w:rFonts w:eastAsia="Times New Roman"/>
          <w:lang w:eastAsia="it-IT"/>
        </w:rPr>
        <w:t xml:space="preserve"> </w:t>
      </w:r>
      <w:r w:rsidRPr="004C4CE0">
        <w:rPr>
          <w:rFonts w:eastAsia="Times New Roman"/>
          <w:lang w:eastAsia="it-IT"/>
        </w:rPr>
        <w:t>dell'articolo 242, sono soggetti al controllo centrale sulle</w:t>
      </w:r>
      <w:r w:rsidR="0031683C">
        <w:rPr>
          <w:rFonts w:eastAsia="Times New Roman"/>
          <w:lang w:eastAsia="it-IT"/>
        </w:rPr>
        <w:t xml:space="preserve"> </w:t>
      </w:r>
      <w:r w:rsidRPr="004C4CE0">
        <w:rPr>
          <w:rFonts w:eastAsia="Times New Roman"/>
          <w:lang w:eastAsia="it-IT"/>
        </w:rPr>
        <w:t>dotazioni organiche e sulle assunzioni di personale da parie della</w:t>
      </w:r>
      <w:r w:rsidR="0031683C">
        <w:rPr>
          <w:rFonts w:eastAsia="Times New Roman"/>
          <w:lang w:eastAsia="it-IT"/>
        </w:rPr>
        <w:t xml:space="preserve"> </w:t>
      </w:r>
      <w:r w:rsidRPr="004C4CE0">
        <w:rPr>
          <w:rFonts w:eastAsia="Times New Roman"/>
          <w:lang w:eastAsia="it-IT"/>
        </w:rPr>
        <w:t>Commissione per la stabilità finanziaria degli enti locali. Il</w:t>
      </w:r>
      <w:r w:rsidR="0031683C">
        <w:rPr>
          <w:rFonts w:eastAsia="Times New Roman"/>
          <w:lang w:eastAsia="it-IT"/>
        </w:rPr>
        <w:t xml:space="preserve"> </w:t>
      </w:r>
      <w:r w:rsidRPr="004C4CE0">
        <w:rPr>
          <w:rFonts w:eastAsia="Times New Roman"/>
          <w:lang w:eastAsia="it-IT"/>
        </w:rPr>
        <w:t>controllo é esercitato prioritariamente in relazione alla verifica</w:t>
      </w:r>
      <w:r w:rsidR="0031683C">
        <w:rPr>
          <w:rFonts w:eastAsia="Times New Roman"/>
          <w:lang w:eastAsia="it-IT"/>
        </w:rPr>
        <w:t xml:space="preserve"> </w:t>
      </w:r>
      <w:r w:rsidRPr="004C4CE0">
        <w:rPr>
          <w:rFonts w:eastAsia="Times New Roman"/>
          <w:lang w:eastAsia="it-IT"/>
        </w:rPr>
        <w:t>s</w:t>
      </w:r>
      <w:r w:rsidR="0031683C">
        <w:rPr>
          <w:rFonts w:eastAsia="Times New Roman"/>
          <w:lang w:eastAsia="it-IT"/>
        </w:rPr>
        <w:t>ulla compatibilità finanziaria.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Gli enti locali strutturalmente deficitari sono soggetti ai</w:t>
      </w:r>
      <w:r w:rsidR="0031683C">
        <w:rPr>
          <w:rFonts w:eastAsia="Times New Roman"/>
          <w:lang w:eastAsia="it-IT"/>
        </w:rPr>
        <w:t xml:space="preserve"> </w:t>
      </w:r>
      <w:r w:rsidRPr="004C4CE0">
        <w:rPr>
          <w:rFonts w:eastAsia="Times New Roman"/>
          <w:lang w:eastAsia="it-IT"/>
        </w:rPr>
        <w:t>controlli centrali in materia di copertura del costo di alcuni</w:t>
      </w:r>
      <w:r w:rsidR="0031683C">
        <w:rPr>
          <w:rFonts w:eastAsia="Times New Roman"/>
          <w:lang w:eastAsia="it-IT"/>
        </w:rPr>
        <w:t xml:space="preserve"> </w:t>
      </w:r>
      <w:r w:rsidRPr="004C4CE0">
        <w:rPr>
          <w:rFonts w:eastAsia="Times New Roman"/>
          <w:lang w:eastAsia="it-IT"/>
        </w:rPr>
        <w:t>servizi. Tali controlli verificano mediante un'apposita</w:t>
      </w:r>
      <w:r w:rsidR="0031683C">
        <w:rPr>
          <w:rFonts w:eastAsia="Times New Roman"/>
          <w:lang w:eastAsia="it-IT"/>
        </w:rPr>
        <w:t xml:space="preserve"> certificazione che: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il costo complessivo della gestione dei servizi a domanda</w:t>
      </w:r>
      <w:r w:rsidR="0031683C">
        <w:rPr>
          <w:rFonts w:eastAsia="Times New Roman"/>
          <w:lang w:eastAsia="it-IT"/>
        </w:rPr>
        <w:t xml:space="preserve"> </w:t>
      </w:r>
      <w:r w:rsidRPr="004C4CE0">
        <w:rPr>
          <w:rFonts w:eastAsia="Times New Roman"/>
          <w:lang w:eastAsia="it-IT"/>
        </w:rPr>
        <w:t>individuale, riferito ai dati della competenza, sia stato coperto con</w:t>
      </w:r>
      <w:r w:rsidR="0031683C">
        <w:rPr>
          <w:rFonts w:eastAsia="Times New Roman"/>
          <w:lang w:eastAsia="it-IT"/>
        </w:rPr>
        <w:t xml:space="preserve"> </w:t>
      </w:r>
      <w:r w:rsidRPr="004C4CE0">
        <w:rPr>
          <w:rFonts w:eastAsia="Times New Roman"/>
          <w:lang w:eastAsia="it-IT"/>
        </w:rPr>
        <w:t>i relativi proventi tariffari e contributi finalizzati in misura non</w:t>
      </w:r>
      <w:r w:rsidR="0031683C">
        <w:rPr>
          <w:rFonts w:eastAsia="Times New Roman"/>
          <w:lang w:eastAsia="it-IT"/>
        </w:rPr>
        <w:t xml:space="preserve"> </w:t>
      </w:r>
      <w:r w:rsidRPr="004C4CE0">
        <w:rPr>
          <w:rFonts w:eastAsia="Times New Roman"/>
          <w:lang w:eastAsia="it-IT"/>
        </w:rPr>
        <w:t>inferiore al 36 per cento,</w:t>
      </w:r>
      <w:r w:rsidR="004C4CE0" w:rsidRPr="004C4CE0">
        <w:rPr>
          <w:rFonts w:eastAsia="Times New Roman"/>
          <w:lang w:eastAsia="it-IT"/>
        </w:rPr>
        <w:t xml:space="preserve"> </w:t>
      </w:r>
      <w:r w:rsidRPr="004C4CE0">
        <w:rPr>
          <w:rFonts w:eastAsia="Times New Roman"/>
          <w:bCs/>
          <w:iCs/>
          <w:lang w:eastAsia="it-IT"/>
        </w:rPr>
        <w:t>a tale fine sono esclusi i costi di</w:t>
      </w:r>
      <w:r w:rsidR="0031683C">
        <w:rPr>
          <w:rFonts w:eastAsia="Times New Roman"/>
          <w:bCs/>
          <w:iCs/>
          <w:lang w:eastAsia="it-IT"/>
        </w:rPr>
        <w:t xml:space="preserve"> </w:t>
      </w:r>
      <w:r w:rsidRPr="004C4CE0">
        <w:rPr>
          <w:rFonts w:eastAsia="Times New Roman"/>
          <w:bCs/>
          <w:iCs/>
          <w:lang w:eastAsia="it-IT"/>
        </w:rPr>
        <w:t>gestione degli asili nido</w:t>
      </w:r>
      <w:r w:rsidR="004C4CE0" w:rsidRPr="004C4CE0">
        <w:rPr>
          <w:rFonts w:eastAsia="Times New Roman"/>
          <w:bCs/>
          <w:iCs/>
          <w:lang w:eastAsia="it-IT"/>
        </w:rPr>
        <w:t xml:space="preserve"> </w:t>
      </w:r>
      <w:r w:rsidR="0031683C">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il costo complessivo della gestione del servizio di</w:t>
      </w:r>
      <w:r w:rsidR="0031683C">
        <w:rPr>
          <w:rFonts w:eastAsia="Times New Roman"/>
          <w:lang w:eastAsia="it-IT"/>
        </w:rPr>
        <w:t xml:space="preserve"> </w:t>
      </w:r>
      <w:r w:rsidRPr="004C4CE0">
        <w:rPr>
          <w:rFonts w:eastAsia="Times New Roman"/>
          <w:lang w:eastAsia="it-IT"/>
        </w:rPr>
        <w:t>acquedotto, riferito ai dati della competenza, sia stato coperto con</w:t>
      </w:r>
      <w:r w:rsidR="0031683C">
        <w:rPr>
          <w:rFonts w:eastAsia="Times New Roman"/>
          <w:lang w:eastAsia="it-IT"/>
        </w:rPr>
        <w:t xml:space="preserve"> </w:t>
      </w:r>
      <w:r w:rsidRPr="004C4CE0">
        <w:rPr>
          <w:rFonts w:eastAsia="Times New Roman"/>
          <w:lang w:eastAsia="it-IT"/>
        </w:rPr>
        <w:t xml:space="preserve">la relativa tariffa in misura </w:t>
      </w:r>
      <w:r w:rsidR="0031683C">
        <w:rPr>
          <w:rFonts w:eastAsia="Times New Roman"/>
          <w:lang w:eastAsia="it-IT"/>
        </w:rPr>
        <w:t>non inferiore all'80 per cento;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il costo complessivo della gestione del servizio di</w:t>
      </w:r>
      <w:r w:rsidR="0031683C">
        <w:rPr>
          <w:rFonts w:eastAsia="Times New Roman"/>
          <w:lang w:eastAsia="it-IT"/>
        </w:rPr>
        <w:t xml:space="preserve"> </w:t>
      </w:r>
      <w:r w:rsidRPr="004C4CE0">
        <w:rPr>
          <w:rFonts w:eastAsia="Times New Roman"/>
          <w:lang w:eastAsia="it-IT"/>
        </w:rPr>
        <w:t>smaltimento dei rifiuti solidi urbani interni ed equiparati, riferito</w:t>
      </w:r>
      <w:r w:rsidR="0031683C">
        <w:rPr>
          <w:rFonts w:eastAsia="Times New Roman"/>
          <w:lang w:eastAsia="it-IT"/>
        </w:rPr>
        <w:t xml:space="preserve"> </w:t>
      </w:r>
      <w:r w:rsidRPr="004C4CE0">
        <w:rPr>
          <w:rFonts w:eastAsia="Times New Roman"/>
          <w:lang w:eastAsia="it-IT"/>
        </w:rPr>
        <w:t>ai dati della competenza, sia stato coperto con la relativa tariffa</w:t>
      </w:r>
      <w:r w:rsidR="0031683C">
        <w:rPr>
          <w:rFonts w:eastAsia="Times New Roman"/>
          <w:lang w:eastAsia="it-IT"/>
        </w:rPr>
        <w:t xml:space="preserve"> </w:t>
      </w:r>
      <w:r w:rsidRPr="004C4CE0">
        <w:rPr>
          <w:rFonts w:eastAsia="Times New Roman"/>
          <w:lang w:eastAsia="it-IT"/>
        </w:rPr>
        <w:t>almeno nella misura previ</w:t>
      </w:r>
      <w:r w:rsidR="0031683C">
        <w:rPr>
          <w:rFonts w:eastAsia="Times New Roman"/>
          <w:lang w:eastAsia="it-IT"/>
        </w:rPr>
        <w:t>sta dalla legislazione vigente.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 costi complessivi di gestione dei servizi di cui al comma 2</w:t>
      </w:r>
      <w:r w:rsidR="0031683C">
        <w:rPr>
          <w:rFonts w:eastAsia="Times New Roman"/>
          <w:lang w:eastAsia="it-IT"/>
        </w:rPr>
        <w:t xml:space="preserve"> </w:t>
      </w:r>
      <w:r w:rsidRPr="004C4CE0">
        <w:rPr>
          <w:rFonts w:eastAsia="Times New Roman"/>
          <w:lang w:eastAsia="it-IT"/>
        </w:rPr>
        <w:t>devono comunque comprendere gli oneri diretti e indiretti di</w:t>
      </w:r>
      <w:r w:rsidR="0031683C">
        <w:rPr>
          <w:rFonts w:eastAsia="Times New Roman"/>
          <w:lang w:eastAsia="it-IT"/>
        </w:rPr>
        <w:t xml:space="preserve"> </w:t>
      </w:r>
      <w:r w:rsidRPr="004C4CE0">
        <w:rPr>
          <w:rFonts w:eastAsia="Times New Roman"/>
          <w:lang w:eastAsia="it-IT"/>
        </w:rPr>
        <w:t>personale, le spese per l'acquisto di beni e servizi, le spese per i</w:t>
      </w:r>
      <w:r w:rsidR="0031683C">
        <w:rPr>
          <w:rFonts w:eastAsia="Times New Roman"/>
          <w:lang w:eastAsia="it-IT"/>
        </w:rPr>
        <w:t xml:space="preserve"> </w:t>
      </w:r>
      <w:r w:rsidRPr="004C4CE0">
        <w:rPr>
          <w:rFonts w:eastAsia="Times New Roman"/>
          <w:lang w:eastAsia="it-IT"/>
        </w:rPr>
        <w:t>trasferimenti e per gli oneri di ammortamento degli impianti e delle</w:t>
      </w:r>
      <w:r w:rsidR="0031683C">
        <w:rPr>
          <w:rFonts w:eastAsia="Times New Roman"/>
          <w:lang w:eastAsia="it-IT"/>
        </w:rPr>
        <w:t xml:space="preserve"> </w:t>
      </w:r>
      <w:r w:rsidRPr="004C4CE0">
        <w:rPr>
          <w:rFonts w:eastAsia="Times New Roman"/>
          <w:lang w:eastAsia="it-IT"/>
        </w:rPr>
        <w:t>attrezzature. Per le quote di ammortamento si applicano i</w:t>
      </w:r>
      <w:r w:rsidR="0031683C">
        <w:rPr>
          <w:rFonts w:eastAsia="Times New Roman"/>
          <w:lang w:eastAsia="it-IT"/>
        </w:rPr>
        <w:t xml:space="preserve"> </w:t>
      </w:r>
      <w:r w:rsidRPr="004C4CE0">
        <w:rPr>
          <w:rFonts w:eastAsia="Times New Roman"/>
          <w:lang w:eastAsia="it-IT"/>
        </w:rPr>
        <w:t>coefficienti indicati nel decreto del Ministro delle finanze in data</w:t>
      </w:r>
      <w:r w:rsidR="0031683C">
        <w:rPr>
          <w:rFonts w:eastAsia="Times New Roman"/>
          <w:lang w:eastAsia="it-IT"/>
        </w:rPr>
        <w:t xml:space="preserve"> </w:t>
      </w:r>
      <w:r w:rsidRPr="004C4CE0">
        <w:rPr>
          <w:rFonts w:eastAsia="Times New Roman"/>
          <w:lang w:eastAsia="it-IT"/>
        </w:rPr>
        <w:t>31 dicembre 1988 e successive modifiche o integrazioni. I</w:t>
      </w:r>
      <w:r w:rsidR="0031683C">
        <w:rPr>
          <w:rFonts w:eastAsia="Times New Roman"/>
          <w:lang w:eastAsia="it-IT"/>
        </w:rPr>
        <w:t xml:space="preserve"> </w:t>
      </w:r>
      <w:r w:rsidRPr="004C4CE0">
        <w:rPr>
          <w:rFonts w:eastAsia="Times New Roman"/>
          <w:lang w:eastAsia="it-IT"/>
        </w:rPr>
        <w:t>coefficienti si assumono ridotti del 50 per cento per i beni</w:t>
      </w:r>
      <w:r w:rsidR="0031683C">
        <w:rPr>
          <w:rFonts w:eastAsia="Times New Roman"/>
          <w:lang w:eastAsia="it-IT"/>
        </w:rPr>
        <w:t xml:space="preserve"> </w:t>
      </w:r>
      <w:r w:rsidRPr="004C4CE0">
        <w:rPr>
          <w:rFonts w:eastAsia="Times New Roman"/>
          <w:lang w:eastAsia="it-IT"/>
        </w:rPr>
        <w:t>ammortizzabili acquisiti nell'anno di riferimento. Nei casi in cui</w:t>
      </w:r>
      <w:r w:rsidR="0031683C">
        <w:rPr>
          <w:rFonts w:eastAsia="Times New Roman"/>
          <w:lang w:eastAsia="it-IT"/>
        </w:rPr>
        <w:t xml:space="preserve"> </w:t>
      </w:r>
      <w:r w:rsidRPr="004C4CE0">
        <w:rPr>
          <w:rFonts w:eastAsia="Times New Roman"/>
          <w:lang w:eastAsia="it-IT"/>
        </w:rPr>
        <w:t>detti servizi sono forniti da organismi di gestione degli enti</w:t>
      </w:r>
      <w:r w:rsidR="0031683C">
        <w:rPr>
          <w:rFonts w:eastAsia="Times New Roman"/>
          <w:lang w:eastAsia="it-IT"/>
        </w:rPr>
        <w:t xml:space="preserve"> </w:t>
      </w:r>
      <w:r w:rsidRPr="004C4CE0">
        <w:rPr>
          <w:rFonts w:eastAsia="Times New Roman"/>
          <w:lang w:eastAsia="it-IT"/>
        </w:rPr>
        <w:t>locali, nei costi complessivi di gestione sono considerati gli oneri</w:t>
      </w:r>
      <w:r w:rsidR="0031683C">
        <w:rPr>
          <w:rFonts w:eastAsia="Times New Roman"/>
          <w:lang w:eastAsia="it-IT"/>
        </w:rPr>
        <w:t xml:space="preserve"> </w:t>
      </w:r>
      <w:r w:rsidRPr="004C4CE0">
        <w:rPr>
          <w:rFonts w:eastAsia="Times New Roman"/>
          <w:lang w:eastAsia="it-IT"/>
        </w:rPr>
        <w:t>finanziari dovuti agli enti proprietari di cui all'</w:t>
      </w:r>
      <w:hyperlink r:id="rId375" w:tgtFrame="_blank" w:history="1">
        <w:r w:rsidRPr="004C4CE0">
          <w:rPr>
            <w:rFonts w:eastAsia="Times New Roman"/>
            <w:lang w:eastAsia="it-IT"/>
          </w:rPr>
          <w:t>articolo 44 del</w:t>
        </w:r>
        <w:r w:rsidR="0031683C">
          <w:rPr>
            <w:rFonts w:eastAsia="Times New Roman"/>
            <w:lang w:eastAsia="it-IT"/>
          </w:rPr>
          <w:t xml:space="preserve"> </w:t>
        </w:r>
        <w:r w:rsidRPr="004C4CE0">
          <w:rPr>
            <w:rFonts w:eastAsia="Times New Roman"/>
            <w:lang w:eastAsia="it-IT"/>
          </w:rPr>
          <w:t>decreto del Presidente della Repubblica 4 ottobre 1986, n. 902</w:t>
        </w:r>
      </w:hyperlink>
      <w:r w:rsidRPr="004C4CE0">
        <w:rPr>
          <w:rFonts w:eastAsia="Times New Roman"/>
          <w:lang w:eastAsia="it-IT"/>
        </w:rPr>
        <w:t>, da</w:t>
      </w:r>
      <w:r w:rsidR="0031683C">
        <w:rPr>
          <w:rFonts w:eastAsia="Times New Roman"/>
          <w:lang w:eastAsia="it-IT"/>
        </w:rPr>
        <w:t xml:space="preserve"> </w:t>
      </w:r>
      <w:r w:rsidRPr="004C4CE0">
        <w:rPr>
          <w:rFonts w:eastAsia="Times New Roman"/>
          <w:lang w:eastAsia="it-IT"/>
        </w:rPr>
        <w:t>versare dagli organismi di gestione agli enti proprietari entro</w:t>
      </w:r>
      <w:r w:rsidR="0031683C">
        <w:rPr>
          <w:rFonts w:eastAsia="Times New Roman"/>
          <w:lang w:eastAsia="it-IT"/>
        </w:rPr>
        <w:t xml:space="preserve"> </w:t>
      </w:r>
      <w:r w:rsidRPr="004C4CE0">
        <w:rPr>
          <w:rFonts w:eastAsia="Times New Roman"/>
          <w:lang w:eastAsia="it-IT"/>
        </w:rPr>
        <w:t>l'esercizio successivo a quello della riscossione delle tariffe e</w:t>
      </w:r>
      <w:r w:rsidR="0031683C">
        <w:rPr>
          <w:rFonts w:eastAsia="Times New Roman"/>
          <w:lang w:eastAsia="it-IT"/>
        </w:rPr>
        <w:t xml:space="preserve"> </w:t>
      </w:r>
      <w:r w:rsidRPr="004C4CE0">
        <w:rPr>
          <w:rFonts w:eastAsia="Times New Roman"/>
          <w:lang w:eastAsia="it-IT"/>
        </w:rPr>
        <w:t>della erogazione in conto esercizio. I costi complessivi di gestione</w:t>
      </w:r>
      <w:r w:rsidR="0031683C">
        <w:rPr>
          <w:rFonts w:eastAsia="Times New Roman"/>
          <w:lang w:eastAsia="it-IT"/>
        </w:rPr>
        <w:t xml:space="preserve"> </w:t>
      </w:r>
      <w:r w:rsidRPr="004C4CE0">
        <w:rPr>
          <w:rFonts w:eastAsia="Times New Roman"/>
          <w:lang w:eastAsia="it-IT"/>
        </w:rPr>
        <w:t>del servizio di cui al comma 2, lettera c), sono rilevati secondo le</w:t>
      </w:r>
      <w:r w:rsidR="0031683C">
        <w:rPr>
          <w:rFonts w:eastAsia="Times New Roman"/>
          <w:lang w:eastAsia="it-IT"/>
        </w:rPr>
        <w:t xml:space="preserve"> </w:t>
      </w:r>
      <w:r w:rsidRPr="004C4CE0">
        <w:rPr>
          <w:rFonts w:eastAsia="Times New Roman"/>
          <w:lang w:eastAsia="it-IT"/>
        </w:rPr>
        <w:t>d</w:t>
      </w:r>
      <w:r w:rsidR="0031683C">
        <w:rPr>
          <w:rFonts w:eastAsia="Times New Roman"/>
          <w:lang w:eastAsia="it-IT"/>
        </w:rPr>
        <w:t>isposizioni vigenti in materia.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3-bis. "I contratti di servizio, stipulati dagli enti locali con le</w:t>
      </w:r>
      <w:r w:rsidR="0031683C">
        <w:rPr>
          <w:rFonts w:eastAsia="Times New Roman"/>
          <w:lang w:eastAsia="it-IT"/>
        </w:rPr>
        <w:t xml:space="preserve"> </w:t>
      </w:r>
      <w:r w:rsidRPr="004C4CE0">
        <w:rPr>
          <w:rFonts w:eastAsia="Times New Roman"/>
          <w:lang w:eastAsia="it-IT"/>
        </w:rPr>
        <w:t>società controllate, con esclusione di quelle quotate in borsa,</w:t>
      </w:r>
      <w:r w:rsidR="0031683C">
        <w:rPr>
          <w:rFonts w:eastAsia="Times New Roman"/>
          <w:lang w:eastAsia="it-IT"/>
        </w:rPr>
        <w:t xml:space="preserve"> </w:t>
      </w:r>
      <w:r w:rsidRPr="004C4CE0">
        <w:rPr>
          <w:rFonts w:eastAsia="Times New Roman"/>
          <w:lang w:eastAsia="it-IT"/>
        </w:rPr>
        <w:t>devono contenere apposite clausole volte a prevedere, ove si</w:t>
      </w:r>
      <w:r w:rsidR="0031683C">
        <w:rPr>
          <w:rFonts w:eastAsia="Times New Roman"/>
          <w:lang w:eastAsia="it-IT"/>
        </w:rPr>
        <w:t xml:space="preserve"> </w:t>
      </w:r>
      <w:r w:rsidRPr="004C4CE0">
        <w:rPr>
          <w:rFonts w:eastAsia="Times New Roman"/>
          <w:lang w:eastAsia="it-IT"/>
        </w:rPr>
        <w:t>verifichino condizioni di deficitarietà strutturale, la riduzione</w:t>
      </w:r>
      <w:r w:rsidR="0031683C">
        <w:rPr>
          <w:rFonts w:eastAsia="Times New Roman"/>
          <w:lang w:eastAsia="it-IT"/>
        </w:rPr>
        <w:t xml:space="preserve"> </w:t>
      </w:r>
      <w:r w:rsidRPr="004C4CE0">
        <w:rPr>
          <w:rFonts w:eastAsia="Times New Roman"/>
          <w:lang w:eastAsia="it-IT"/>
        </w:rPr>
        <w:t>delle spese di personale delle società medesime, anche in</w:t>
      </w:r>
      <w:r w:rsidR="0031683C">
        <w:rPr>
          <w:rFonts w:eastAsia="Times New Roman"/>
          <w:lang w:eastAsia="it-IT"/>
        </w:rPr>
        <w:t xml:space="preserve"> </w:t>
      </w:r>
      <w:r w:rsidRPr="004C4CE0">
        <w:rPr>
          <w:rFonts w:eastAsia="Times New Roman"/>
          <w:lang w:eastAsia="it-IT"/>
        </w:rPr>
        <w:t>applicazione di quanto previsto dall'</w:t>
      </w:r>
      <w:hyperlink r:id="rId376" w:tgtFrame="_blank" w:history="1">
        <w:r w:rsidRPr="004C4CE0">
          <w:rPr>
            <w:rFonts w:eastAsia="Times New Roman"/>
            <w:lang w:eastAsia="it-IT"/>
          </w:rPr>
          <w:t>articolo 18, comma 2-bis, del</w:t>
        </w:r>
        <w:r w:rsidR="0031683C">
          <w:rPr>
            <w:rFonts w:eastAsia="Times New Roman"/>
            <w:lang w:eastAsia="it-IT"/>
          </w:rPr>
          <w:t xml:space="preserve"> </w:t>
        </w:r>
        <w:r w:rsidRPr="004C4CE0">
          <w:rPr>
            <w:rFonts w:eastAsia="Times New Roman"/>
            <w:lang w:eastAsia="it-IT"/>
          </w:rPr>
          <w:t>decreto-legge n. 112 del 2008</w:t>
        </w:r>
      </w:hyperlink>
      <w:r w:rsidRPr="004C4CE0">
        <w:rPr>
          <w:rFonts w:eastAsia="Times New Roman"/>
          <w:lang w:eastAsia="it-IT"/>
        </w:rPr>
        <w:t>, convertito, con modificazioni, dalla</w:t>
      </w:r>
      <w:r w:rsidR="0031683C">
        <w:rPr>
          <w:rFonts w:eastAsia="Times New Roman"/>
          <w:lang w:eastAsia="it-IT"/>
        </w:rPr>
        <w:t xml:space="preserve"> </w:t>
      </w:r>
      <w:hyperlink r:id="rId377" w:tgtFrame="_blank" w:history="1">
        <w:r w:rsidRPr="004C4CE0">
          <w:rPr>
            <w:rFonts w:eastAsia="Times New Roman"/>
            <w:lang w:eastAsia="it-IT"/>
          </w:rPr>
          <w:t>legge n. 133 del 2008</w:t>
        </w:r>
      </w:hyperlink>
      <w:r w:rsidR="0031683C">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Con decreto del Ministro dell'interno, sentita la Conferenza</w:t>
      </w:r>
      <w:r w:rsidR="0031683C">
        <w:rPr>
          <w:rFonts w:eastAsia="Times New Roman"/>
          <w:lang w:eastAsia="it-IT"/>
        </w:rPr>
        <w:t xml:space="preserve"> </w:t>
      </w:r>
      <w:r w:rsidRPr="004C4CE0">
        <w:rPr>
          <w:rFonts w:eastAsia="Times New Roman"/>
          <w:lang w:eastAsia="it-IT"/>
        </w:rPr>
        <w:t>Stato-città e autonomie locali, da pubblicare nella Gazzetta</w:t>
      </w:r>
      <w:r w:rsidR="0031683C">
        <w:rPr>
          <w:rFonts w:eastAsia="Times New Roman"/>
          <w:lang w:eastAsia="it-IT"/>
        </w:rPr>
        <w:t xml:space="preserve"> </w:t>
      </w:r>
      <w:r w:rsidRPr="004C4CE0">
        <w:rPr>
          <w:rFonts w:eastAsia="Times New Roman"/>
          <w:lang w:eastAsia="it-IT"/>
        </w:rPr>
        <w:t>Ufficiale, sono determinati i tempi e le modalità per la</w:t>
      </w:r>
      <w:r w:rsidR="0031683C">
        <w:rPr>
          <w:rFonts w:eastAsia="Times New Roman"/>
          <w:lang w:eastAsia="it-IT"/>
        </w:rPr>
        <w:t xml:space="preserve"> </w:t>
      </w:r>
      <w:r w:rsidRPr="004C4CE0">
        <w:rPr>
          <w:rFonts w:eastAsia="Times New Roman"/>
          <w:lang w:eastAsia="it-IT"/>
        </w:rPr>
        <w:t>presentazione e il controllo della ce</w:t>
      </w:r>
      <w:r w:rsidR="0031683C">
        <w:rPr>
          <w:rFonts w:eastAsia="Times New Roman"/>
          <w:lang w:eastAsia="it-IT"/>
        </w:rPr>
        <w:t>rtificazione di cui al comma 2.</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5. Alle province ed ai comuni in condizioni strutturalmente</w:t>
      </w:r>
      <w:r w:rsidR="0031683C">
        <w:rPr>
          <w:rFonts w:eastAsia="Times New Roman"/>
          <w:lang w:eastAsia="it-IT"/>
        </w:rPr>
        <w:t xml:space="preserve"> </w:t>
      </w:r>
      <w:r w:rsidRPr="004C4CE0">
        <w:rPr>
          <w:rFonts w:eastAsia="Times New Roman"/>
          <w:lang w:eastAsia="it-IT"/>
        </w:rPr>
        <w:t>deficitarie che, pur essendo a ciò tenuti, non rispettano i livelli</w:t>
      </w:r>
      <w:r w:rsidR="0031683C">
        <w:rPr>
          <w:rFonts w:eastAsia="Times New Roman"/>
          <w:lang w:eastAsia="it-IT"/>
        </w:rPr>
        <w:t xml:space="preserve"> </w:t>
      </w:r>
      <w:r w:rsidRPr="004C4CE0">
        <w:rPr>
          <w:rFonts w:eastAsia="Times New Roman"/>
          <w:lang w:eastAsia="it-IT"/>
        </w:rPr>
        <w:t>minimi di copertura dei costi di gestione di cui al comma 2 o che non</w:t>
      </w:r>
      <w:r w:rsidR="0031683C">
        <w:rPr>
          <w:rFonts w:eastAsia="Times New Roman"/>
          <w:lang w:eastAsia="it-IT"/>
        </w:rPr>
        <w:t xml:space="preserve"> </w:t>
      </w:r>
      <w:r w:rsidRPr="004C4CE0">
        <w:rPr>
          <w:rFonts w:eastAsia="Times New Roman"/>
          <w:lang w:eastAsia="it-IT"/>
        </w:rPr>
        <w:t>danno dimostrazione di tale rispetto trasmettendo la prevista</w:t>
      </w:r>
      <w:r w:rsidR="0031683C">
        <w:rPr>
          <w:rFonts w:eastAsia="Times New Roman"/>
          <w:lang w:eastAsia="it-IT"/>
        </w:rPr>
        <w:t xml:space="preserve"> </w:t>
      </w:r>
      <w:r w:rsidRPr="004C4CE0">
        <w:rPr>
          <w:rFonts w:eastAsia="Times New Roman"/>
          <w:lang w:eastAsia="it-IT"/>
        </w:rPr>
        <w:t>certificazione, é applicata una sanzione pari all'1 per cento delle</w:t>
      </w:r>
      <w:r w:rsidR="0031683C">
        <w:rPr>
          <w:rFonts w:eastAsia="Times New Roman"/>
          <w:lang w:eastAsia="it-IT"/>
        </w:rPr>
        <w:t xml:space="preserve"> </w:t>
      </w:r>
      <w:r w:rsidRPr="004C4CE0">
        <w:rPr>
          <w:rFonts w:eastAsia="Times New Roman"/>
          <w:lang w:eastAsia="it-IT"/>
        </w:rPr>
        <w:t>entrate correnti risultanti dal rendiconto della gestione del</w:t>
      </w:r>
      <w:r w:rsidR="0031683C">
        <w:rPr>
          <w:rFonts w:eastAsia="Times New Roman"/>
          <w:lang w:eastAsia="it-IT"/>
        </w:rPr>
        <w:t xml:space="preserve"> </w:t>
      </w:r>
      <w:r w:rsidRPr="004C4CE0">
        <w:rPr>
          <w:rFonts w:eastAsia="Times New Roman"/>
          <w:lang w:eastAsia="it-IT"/>
        </w:rPr>
        <w:t>penultimo esercizio finanziario precedente a quello in cui viene</w:t>
      </w:r>
      <w:r w:rsidR="0031683C">
        <w:rPr>
          <w:rFonts w:eastAsia="Times New Roman"/>
          <w:lang w:eastAsia="it-IT"/>
        </w:rPr>
        <w:t xml:space="preserve"> </w:t>
      </w:r>
      <w:r w:rsidRPr="004C4CE0">
        <w:rPr>
          <w:rFonts w:eastAsia="Times New Roman"/>
          <w:lang w:eastAsia="it-IT"/>
        </w:rPr>
        <w:t>rilevato il mancato rispetto dei predetti limiti minimi di copertura.</w:t>
      </w:r>
      <w:r w:rsidR="0031683C">
        <w:rPr>
          <w:rFonts w:eastAsia="Times New Roman"/>
          <w:lang w:eastAsia="it-IT"/>
        </w:rPr>
        <w:t xml:space="preserve"> </w:t>
      </w:r>
      <w:r w:rsidRPr="004C4CE0">
        <w:rPr>
          <w:rFonts w:eastAsia="Times New Roman"/>
          <w:lang w:eastAsia="it-IT"/>
        </w:rPr>
        <w:t>Ove non risulti inviato alla banca dati delle amministrazioni</w:t>
      </w:r>
      <w:r w:rsidR="0031683C">
        <w:rPr>
          <w:rFonts w:eastAsia="Times New Roman"/>
          <w:lang w:eastAsia="it-IT"/>
        </w:rPr>
        <w:t xml:space="preserve"> </w:t>
      </w:r>
      <w:r w:rsidRPr="004C4CE0">
        <w:rPr>
          <w:rFonts w:eastAsia="Times New Roman"/>
          <w:lang w:eastAsia="it-IT"/>
        </w:rPr>
        <w:t>pubbliche di cui all'</w:t>
      </w:r>
      <w:hyperlink r:id="rId378" w:tgtFrame="_blank" w:history="1">
        <w:r w:rsidRPr="004C4CE0">
          <w:rPr>
            <w:rFonts w:eastAsia="Times New Roman"/>
            <w:lang w:eastAsia="it-IT"/>
          </w:rPr>
          <w:t>articolo 13 della legge 31 dicembre 2009, n.</w:t>
        </w:r>
        <w:r w:rsidR="0031683C">
          <w:rPr>
            <w:rFonts w:eastAsia="Times New Roman"/>
            <w:lang w:eastAsia="it-IT"/>
          </w:rPr>
          <w:t xml:space="preserve"> </w:t>
        </w:r>
        <w:r w:rsidRPr="004C4CE0">
          <w:rPr>
            <w:rFonts w:eastAsia="Times New Roman"/>
            <w:lang w:eastAsia="it-IT"/>
          </w:rPr>
          <w:t>196</w:t>
        </w:r>
      </w:hyperlink>
      <w:r w:rsidRPr="004C4CE0">
        <w:rPr>
          <w:rFonts w:eastAsia="Times New Roman"/>
          <w:lang w:eastAsia="it-IT"/>
        </w:rPr>
        <w:t>, il rendiconto della gestione del penultimo anno precedente, si</w:t>
      </w:r>
      <w:r w:rsidR="0031683C">
        <w:rPr>
          <w:rFonts w:eastAsia="Times New Roman"/>
          <w:lang w:eastAsia="it-IT"/>
        </w:rPr>
        <w:t xml:space="preserve"> </w:t>
      </w:r>
      <w:r w:rsidRPr="004C4CE0">
        <w:rPr>
          <w:rFonts w:eastAsia="Times New Roman"/>
          <w:lang w:eastAsia="it-IT"/>
        </w:rPr>
        <w:t>fa riferimento all'ultimo rendiconto presente nella stessa banca dati</w:t>
      </w:r>
      <w:r w:rsidR="0031683C">
        <w:rPr>
          <w:rFonts w:eastAsia="Times New Roman"/>
          <w:lang w:eastAsia="it-IT"/>
        </w:rPr>
        <w:t xml:space="preserve"> </w:t>
      </w:r>
      <w:r w:rsidRPr="004C4CE0">
        <w:rPr>
          <w:rFonts w:eastAsia="Times New Roman"/>
          <w:lang w:eastAsia="it-IT"/>
        </w:rPr>
        <w:t>o, in caso di ulteriore indisponibilità, nella banca dati dei</w:t>
      </w:r>
      <w:r w:rsidR="0031683C">
        <w:rPr>
          <w:rFonts w:eastAsia="Times New Roman"/>
          <w:lang w:eastAsia="it-IT"/>
        </w:rPr>
        <w:t xml:space="preserve"> </w:t>
      </w:r>
      <w:r w:rsidRPr="004C4CE0">
        <w:rPr>
          <w:rFonts w:eastAsia="Times New Roman"/>
          <w:lang w:eastAsia="it-IT"/>
        </w:rPr>
        <w:t>certificati di bilancio del Ministero dell'interno. La sanzione si</w:t>
      </w:r>
      <w:r w:rsidR="0031683C">
        <w:rPr>
          <w:rFonts w:eastAsia="Times New Roman"/>
          <w:lang w:eastAsia="it-IT"/>
        </w:rPr>
        <w:t xml:space="preserve"> </w:t>
      </w:r>
      <w:r w:rsidRPr="004C4CE0">
        <w:rPr>
          <w:rFonts w:eastAsia="Times New Roman"/>
          <w:lang w:eastAsia="it-IT"/>
        </w:rPr>
        <w:t>applica sulle risorse attribuite dal Ministero dell'interno a titolo</w:t>
      </w:r>
      <w:r w:rsidR="0031683C">
        <w:rPr>
          <w:rFonts w:eastAsia="Times New Roman"/>
          <w:lang w:eastAsia="it-IT"/>
        </w:rPr>
        <w:t xml:space="preserve"> </w:t>
      </w:r>
      <w:r w:rsidRPr="004C4CE0">
        <w:rPr>
          <w:rFonts w:eastAsia="Times New Roman"/>
          <w:lang w:eastAsia="it-IT"/>
        </w:rPr>
        <w:t>di trasferimenti erariali e di federalismo fiscale; in caso di</w:t>
      </w:r>
      <w:r w:rsidR="0031683C">
        <w:rPr>
          <w:rFonts w:eastAsia="Times New Roman"/>
          <w:lang w:eastAsia="it-IT"/>
        </w:rPr>
        <w:t xml:space="preserve"> </w:t>
      </w:r>
      <w:r w:rsidRPr="004C4CE0">
        <w:rPr>
          <w:rFonts w:eastAsia="Times New Roman"/>
          <w:lang w:eastAsia="it-IT"/>
        </w:rPr>
        <w:t>incapienza l'ente locale é tenuto a versare all'entrata del bilancio</w:t>
      </w:r>
      <w:r w:rsidR="0031683C">
        <w:rPr>
          <w:rFonts w:eastAsia="Times New Roman"/>
          <w:lang w:eastAsia="it-IT"/>
        </w:rPr>
        <w:t xml:space="preserve"> dello Stato le somme residue.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5-bis. Le disposizioni di cui al comma 5 si applicano a decorrere</w:t>
      </w:r>
      <w:r w:rsidR="0031683C">
        <w:rPr>
          <w:rFonts w:eastAsia="Times New Roman"/>
          <w:lang w:eastAsia="it-IT"/>
        </w:rPr>
        <w:t xml:space="preserve"> </w:t>
      </w:r>
      <w:r w:rsidRPr="004C4CE0">
        <w:rPr>
          <w:rFonts w:eastAsia="Times New Roman"/>
          <w:lang w:eastAsia="it-IT"/>
        </w:rPr>
        <w:t>dalle sanzioni da applicare per il mancato rispetto dei limiti di</w:t>
      </w:r>
      <w:r w:rsidR="0031683C">
        <w:rPr>
          <w:rFonts w:eastAsia="Times New Roman"/>
          <w:lang w:eastAsia="it-IT"/>
        </w:rPr>
        <w:t xml:space="preserve"> </w:t>
      </w:r>
      <w:r w:rsidRPr="004C4CE0">
        <w:rPr>
          <w:rFonts w:eastAsia="Times New Roman"/>
          <w:lang w:eastAsia="it-IT"/>
        </w:rPr>
        <w:t>copertura dei costi d</w:t>
      </w:r>
      <w:r w:rsidR="0031683C">
        <w:rPr>
          <w:rFonts w:eastAsia="Times New Roman"/>
          <w:lang w:eastAsia="it-IT"/>
        </w:rPr>
        <w:t>i gestione dell'esercizio 2011.</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Sono soggetti, in via provvisoria, ai controlli centrali di cui</w:t>
      </w:r>
      <w:r w:rsidR="0031683C">
        <w:rPr>
          <w:rFonts w:eastAsia="Times New Roman"/>
          <w:lang w:eastAsia="it-IT"/>
        </w:rPr>
        <w:t xml:space="preserve"> </w:t>
      </w:r>
      <w:r w:rsidRPr="004C4CE0">
        <w:rPr>
          <w:rFonts w:eastAsia="Times New Roman"/>
          <w:lang w:eastAsia="it-IT"/>
        </w:rPr>
        <w:t>al comma 2, sino al</w:t>
      </w:r>
      <w:r w:rsidR="0031683C">
        <w:rPr>
          <w:rFonts w:eastAsia="Times New Roman"/>
          <w:lang w:eastAsia="it-IT"/>
        </w:rPr>
        <w:t>l'adempimento: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gli enti locali per i quali non sia intervenuta nei termini di</w:t>
      </w:r>
      <w:r w:rsidR="0031683C">
        <w:rPr>
          <w:rFonts w:eastAsia="Times New Roman"/>
          <w:lang w:eastAsia="it-IT"/>
        </w:rPr>
        <w:t xml:space="preserve"> </w:t>
      </w:r>
      <w:r w:rsidRPr="004C4CE0">
        <w:rPr>
          <w:rFonts w:eastAsia="Times New Roman"/>
          <w:lang w:eastAsia="it-IT"/>
        </w:rPr>
        <w:t>legge la deliberazione</w:t>
      </w:r>
      <w:r w:rsidR="0031683C">
        <w:rPr>
          <w:rFonts w:eastAsia="Times New Roman"/>
          <w:lang w:eastAsia="it-IT"/>
        </w:rPr>
        <w:t xml:space="preserve"> del rendiconto della gestione;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gli enti locali che non inviino il rendiconto della gestione</w:t>
      </w:r>
      <w:r w:rsidR="0031683C">
        <w:rPr>
          <w:rFonts w:eastAsia="Times New Roman"/>
          <w:lang w:eastAsia="it-IT"/>
        </w:rPr>
        <w:t xml:space="preserve"> </w:t>
      </w:r>
      <w:r w:rsidRPr="004C4CE0">
        <w:rPr>
          <w:rFonts w:eastAsia="Times New Roman"/>
          <w:lang w:eastAsia="it-IT"/>
        </w:rPr>
        <w:t>alla banca dati delle amministrazioni pubbliche entro 30 giorni dal</w:t>
      </w:r>
      <w:r w:rsidR="0031683C">
        <w:rPr>
          <w:rFonts w:eastAsia="Times New Roman"/>
          <w:lang w:eastAsia="it-IT"/>
        </w:rPr>
        <w:t xml:space="preserve"> </w:t>
      </w:r>
      <w:r w:rsidRPr="004C4CE0">
        <w:rPr>
          <w:rFonts w:eastAsia="Times New Roman"/>
          <w:lang w:eastAsia="it-IT"/>
        </w:rPr>
        <w:t>termine</w:t>
      </w:r>
      <w:r w:rsidR="0031683C">
        <w:rPr>
          <w:rFonts w:eastAsia="Times New Roman"/>
          <w:lang w:eastAsia="it-IT"/>
        </w:rPr>
        <w:t xml:space="preserve"> previsto per la deliberazione.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Gli enti locali che hanno deliberato lo stato di dissesto</w:t>
      </w:r>
      <w:r w:rsidR="0031683C">
        <w:rPr>
          <w:rFonts w:eastAsia="Times New Roman"/>
          <w:lang w:eastAsia="it-IT"/>
        </w:rPr>
        <w:t xml:space="preserve"> </w:t>
      </w:r>
      <w:r w:rsidRPr="004C4CE0">
        <w:rPr>
          <w:rFonts w:eastAsia="Times New Roman"/>
          <w:lang w:eastAsia="it-IT"/>
        </w:rPr>
        <w:t>finanziario sono soggetti, per la durata del risanamento, ai</w:t>
      </w:r>
      <w:r w:rsidR="0031683C">
        <w:rPr>
          <w:rFonts w:eastAsia="Times New Roman"/>
          <w:lang w:eastAsia="it-IT"/>
        </w:rPr>
        <w:t xml:space="preserve"> </w:t>
      </w:r>
      <w:r w:rsidRPr="004C4CE0">
        <w:rPr>
          <w:rFonts w:eastAsia="Times New Roman"/>
          <w:lang w:eastAsia="it-IT"/>
        </w:rPr>
        <w:t>controlli di cui al comma 1, sono tenuti alla presentazione della</w:t>
      </w:r>
      <w:r w:rsidR="0031683C">
        <w:rPr>
          <w:rFonts w:eastAsia="Times New Roman"/>
          <w:lang w:eastAsia="it-IT"/>
        </w:rPr>
        <w:t xml:space="preserve"> </w:t>
      </w:r>
      <w:r w:rsidRPr="004C4CE0">
        <w:rPr>
          <w:rFonts w:eastAsia="Times New Roman"/>
          <w:lang w:eastAsia="it-IT"/>
        </w:rPr>
        <w:t>certificazione di cui al comma 2 e sono tenuti per i servizi a</w:t>
      </w:r>
      <w:r w:rsidR="0031683C">
        <w:rPr>
          <w:rFonts w:eastAsia="Times New Roman"/>
          <w:lang w:eastAsia="it-IT"/>
        </w:rPr>
        <w:t xml:space="preserve"> </w:t>
      </w:r>
      <w:r w:rsidRPr="004C4CE0">
        <w:rPr>
          <w:rFonts w:eastAsia="Times New Roman"/>
          <w:lang w:eastAsia="it-IT"/>
        </w:rPr>
        <w:t>domanda individuale al rispetto, per il medesimo periodo, del livello</w:t>
      </w:r>
      <w:r w:rsidR="0031683C">
        <w:rPr>
          <w:rFonts w:eastAsia="Times New Roman"/>
          <w:lang w:eastAsia="it-IT"/>
        </w:rPr>
        <w:t xml:space="preserve"> </w:t>
      </w:r>
      <w:r w:rsidRPr="004C4CE0">
        <w:rPr>
          <w:rFonts w:eastAsia="Times New Roman"/>
          <w:lang w:eastAsia="it-IT"/>
        </w:rPr>
        <w:t>minimo di copertura dei costi di gestione di cui al comma 2, lettera</w:t>
      </w:r>
      <w:r w:rsidR="0031683C">
        <w:rPr>
          <w:rFonts w:eastAsia="Times New Roman"/>
          <w:lang w:eastAsia="it-IT"/>
        </w:rPr>
        <w:t xml:space="preserve"> a).</w:t>
      </w:r>
    </w:p>
    <w:p w:rsidR="0031683C" w:rsidRDefault="0031683C"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1683C" w:rsidRDefault="00A12724" w:rsidP="0031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31683C">
        <w:rPr>
          <w:rFonts w:eastAsia="Times New Roman"/>
          <w:b/>
          <w:lang w:eastAsia="it-IT"/>
        </w:rPr>
        <w:t xml:space="preserve"> 243-bis.</w:t>
      </w:r>
    </w:p>
    <w:p w:rsidR="003D4021" w:rsidRPr="0031683C" w:rsidRDefault="003D4021" w:rsidP="0031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1683C">
        <w:rPr>
          <w:rFonts w:eastAsia="Times New Roman"/>
          <w:b/>
          <w:lang w:eastAsia="it-IT"/>
        </w:rPr>
        <w:t>Procedura di riequ</w:t>
      </w:r>
      <w:r w:rsidR="0031683C">
        <w:rPr>
          <w:rFonts w:eastAsia="Times New Roman"/>
          <w:b/>
          <w:lang w:eastAsia="it-IT"/>
        </w:rPr>
        <w:t>ilibrio finanziario pluriennale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 comuni e le province per i quali, anche in considerazione</w:t>
      </w:r>
      <w:r w:rsidR="0031683C">
        <w:rPr>
          <w:rFonts w:eastAsia="Times New Roman"/>
          <w:lang w:eastAsia="it-IT"/>
        </w:rPr>
        <w:t xml:space="preserve"> </w:t>
      </w:r>
      <w:r w:rsidRPr="004C4CE0">
        <w:rPr>
          <w:rFonts w:eastAsia="Times New Roman"/>
          <w:lang w:eastAsia="it-IT"/>
        </w:rPr>
        <w:t>delle pronunce delle competenti sezioni regionali della Corte dei</w:t>
      </w:r>
      <w:r w:rsidR="0031683C">
        <w:rPr>
          <w:rFonts w:eastAsia="Times New Roman"/>
          <w:lang w:eastAsia="it-IT"/>
        </w:rPr>
        <w:t xml:space="preserve"> </w:t>
      </w:r>
      <w:r w:rsidRPr="004C4CE0">
        <w:rPr>
          <w:rFonts w:eastAsia="Times New Roman"/>
          <w:lang w:eastAsia="it-IT"/>
        </w:rPr>
        <w:t>conti sui bilanci degli enti, sussistano squilibri strutturali del</w:t>
      </w:r>
      <w:r w:rsidR="0031683C">
        <w:rPr>
          <w:rFonts w:eastAsia="Times New Roman"/>
          <w:lang w:eastAsia="it-IT"/>
        </w:rPr>
        <w:t xml:space="preserve"> </w:t>
      </w:r>
      <w:r w:rsidRPr="004C4CE0">
        <w:rPr>
          <w:rFonts w:eastAsia="Times New Roman"/>
          <w:lang w:eastAsia="it-IT"/>
        </w:rPr>
        <w:t>bilancio in grado di provocare il dissesto finanziario, nel caso in</w:t>
      </w:r>
      <w:r w:rsidR="0031683C">
        <w:rPr>
          <w:rFonts w:eastAsia="Times New Roman"/>
          <w:lang w:eastAsia="it-IT"/>
        </w:rPr>
        <w:t xml:space="preserve"> </w:t>
      </w:r>
      <w:r w:rsidRPr="004C4CE0">
        <w:rPr>
          <w:rFonts w:eastAsia="Times New Roman"/>
          <w:lang w:eastAsia="it-IT"/>
        </w:rPr>
        <w:t>cui le misure di cui agli articoli 193 e 194 non siano sufficienti a</w:t>
      </w:r>
      <w:r w:rsidR="0031683C">
        <w:rPr>
          <w:rFonts w:eastAsia="Times New Roman"/>
          <w:lang w:eastAsia="it-IT"/>
        </w:rPr>
        <w:t xml:space="preserve"> </w:t>
      </w:r>
      <w:r w:rsidRPr="004C4CE0">
        <w:rPr>
          <w:rFonts w:eastAsia="Times New Roman"/>
          <w:lang w:eastAsia="it-IT"/>
        </w:rPr>
        <w:t>superare le condizioni di squilibrio rilevate, possono ricorrere, con</w:t>
      </w:r>
      <w:r w:rsidR="0031683C">
        <w:rPr>
          <w:rFonts w:eastAsia="Times New Roman"/>
          <w:lang w:eastAsia="it-IT"/>
        </w:rPr>
        <w:t xml:space="preserve"> </w:t>
      </w:r>
      <w:r w:rsidRPr="004C4CE0">
        <w:rPr>
          <w:rFonts w:eastAsia="Times New Roman"/>
          <w:lang w:eastAsia="it-IT"/>
        </w:rPr>
        <w:t>deliberazione consiliare alla procedura di riequilibrio finanziario</w:t>
      </w:r>
      <w:r w:rsidR="0031683C">
        <w:rPr>
          <w:rFonts w:eastAsia="Times New Roman"/>
          <w:lang w:eastAsia="it-IT"/>
        </w:rPr>
        <w:t xml:space="preserve"> </w:t>
      </w:r>
      <w:r w:rsidRPr="004C4CE0">
        <w:rPr>
          <w:rFonts w:eastAsia="Times New Roman"/>
          <w:lang w:eastAsia="it-IT"/>
        </w:rPr>
        <w:t>pluriennale prevista dal presente articolo. La predetta procedura non</w:t>
      </w:r>
      <w:r w:rsidR="0031683C">
        <w:rPr>
          <w:rFonts w:eastAsia="Times New Roman"/>
          <w:lang w:eastAsia="it-IT"/>
        </w:rPr>
        <w:t xml:space="preserve"> </w:t>
      </w:r>
      <w:r w:rsidRPr="004C4CE0">
        <w:rPr>
          <w:rFonts w:eastAsia="Times New Roman"/>
          <w:lang w:eastAsia="it-IT"/>
        </w:rPr>
        <w:t>può essere iniziata qualora sia decorso il termine assegnato dal</w:t>
      </w:r>
      <w:r w:rsidR="0031683C">
        <w:rPr>
          <w:rFonts w:eastAsia="Times New Roman"/>
          <w:lang w:eastAsia="it-IT"/>
        </w:rPr>
        <w:t xml:space="preserve"> </w:t>
      </w:r>
      <w:r w:rsidRPr="004C4CE0">
        <w:rPr>
          <w:rFonts w:eastAsia="Times New Roman"/>
          <w:lang w:eastAsia="it-IT"/>
        </w:rPr>
        <w:t>prefetto, con lettera notificata ai singoli consiglieri, per la</w:t>
      </w:r>
      <w:r w:rsidR="0031683C">
        <w:rPr>
          <w:rFonts w:eastAsia="Times New Roman"/>
          <w:lang w:eastAsia="it-IT"/>
        </w:rPr>
        <w:t xml:space="preserve"> </w:t>
      </w:r>
      <w:r w:rsidRPr="004C4CE0">
        <w:rPr>
          <w:rFonts w:eastAsia="Times New Roman"/>
          <w:lang w:eastAsia="it-IT"/>
        </w:rPr>
        <w:t>deliberazione del dissesto, di cui all'</w:t>
      </w:r>
      <w:hyperlink r:id="rId379" w:tgtFrame="_blank" w:history="1">
        <w:r w:rsidRPr="004C4CE0">
          <w:rPr>
            <w:rFonts w:eastAsia="Times New Roman"/>
            <w:lang w:eastAsia="it-IT"/>
          </w:rPr>
          <w:t>articolo 6, comma 2, del</w:t>
        </w:r>
        <w:r w:rsidR="0031683C">
          <w:rPr>
            <w:rFonts w:eastAsia="Times New Roman"/>
            <w:lang w:eastAsia="it-IT"/>
          </w:rPr>
          <w:t xml:space="preserve"> </w:t>
        </w:r>
        <w:r w:rsidRPr="004C4CE0">
          <w:rPr>
            <w:rFonts w:eastAsia="Times New Roman"/>
            <w:lang w:eastAsia="it-IT"/>
          </w:rPr>
          <w:t>decreto legislativo 6 settembre 2011, n. 149</w:t>
        </w:r>
      </w:hyperlink>
      <w:r w:rsidR="0031683C">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La deliberazione di ricorso alla procedura di riequilibrio</w:t>
      </w:r>
      <w:r w:rsidR="0031683C">
        <w:rPr>
          <w:rFonts w:eastAsia="Times New Roman"/>
          <w:lang w:eastAsia="it-IT"/>
        </w:rPr>
        <w:t xml:space="preserve"> </w:t>
      </w:r>
      <w:r w:rsidRPr="004C4CE0">
        <w:rPr>
          <w:rFonts w:eastAsia="Times New Roman"/>
          <w:lang w:eastAsia="it-IT"/>
        </w:rPr>
        <w:t>finanziario pluriennale é trasmessa, entro 5 giorni dalla data di</w:t>
      </w:r>
      <w:r w:rsidR="0031683C">
        <w:rPr>
          <w:rFonts w:eastAsia="Times New Roman"/>
          <w:lang w:eastAsia="it-IT"/>
        </w:rPr>
        <w:t xml:space="preserve"> </w:t>
      </w:r>
      <w:r w:rsidRPr="004C4CE0">
        <w:rPr>
          <w:rFonts w:eastAsia="Times New Roman"/>
          <w:lang w:eastAsia="it-IT"/>
        </w:rPr>
        <w:t>esecutività, alla competente sezione regionale della Corte dei conti</w:t>
      </w:r>
      <w:r w:rsidR="0031683C">
        <w:rPr>
          <w:rFonts w:eastAsia="Times New Roman"/>
          <w:lang w:eastAsia="it-IT"/>
        </w:rPr>
        <w:t xml:space="preserve"> e al Ministero dell'interno.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ricorso alla procedura di cui al presente articolo sospende</w:t>
      </w:r>
      <w:r w:rsidR="0031683C">
        <w:rPr>
          <w:rFonts w:eastAsia="Times New Roman"/>
          <w:lang w:eastAsia="it-IT"/>
        </w:rPr>
        <w:t xml:space="preserve"> </w:t>
      </w:r>
      <w:r w:rsidRPr="004C4CE0">
        <w:rPr>
          <w:rFonts w:eastAsia="Times New Roman"/>
          <w:lang w:eastAsia="it-IT"/>
        </w:rPr>
        <w:t>temporaneamente la possibilità per la Corte dei Conti di assegnare,</w:t>
      </w:r>
      <w:r w:rsidR="0031683C">
        <w:rPr>
          <w:rFonts w:eastAsia="Times New Roman"/>
          <w:lang w:eastAsia="it-IT"/>
        </w:rPr>
        <w:t xml:space="preserve"> </w:t>
      </w:r>
      <w:r w:rsidRPr="004C4CE0">
        <w:rPr>
          <w:rFonts w:eastAsia="Times New Roman"/>
          <w:lang w:eastAsia="it-IT"/>
        </w:rPr>
        <w:t>ai sensi dell'</w:t>
      </w:r>
      <w:hyperlink r:id="rId380" w:tgtFrame="_blank" w:history="1">
        <w:r w:rsidRPr="004C4CE0">
          <w:rPr>
            <w:rFonts w:eastAsia="Times New Roman"/>
            <w:lang w:eastAsia="it-IT"/>
          </w:rPr>
          <w:t>articolo 6, comma 2, del decreto legislativo 6</w:t>
        </w:r>
        <w:r w:rsidR="0031683C">
          <w:rPr>
            <w:rFonts w:eastAsia="Times New Roman"/>
            <w:lang w:eastAsia="it-IT"/>
          </w:rPr>
          <w:t xml:space="preserve"> </w:t>
        </w:r>
        <w:r w:rsidRPr="004C4CE0">
          <w:rPr>
            <w:rFonts w:eastAsia="Times New Roman"/>
            <w:lang w:eastAsia="it-IT"/>
          </w:rPr>
          <w:t>settembre 2011, n. 149</w:t>
        </w:r>
      </w:hyperlink>
      <w:r w:rsidRPr="004C4CE0">
        <w:rPr>
          <w:rFonts w:eastAsia="Times New Roman"/>
          <w:lang w:eastAsia="it-IT"/>
        </w:rPr>
        <w:t>, il termine per l'adozione delle misure</w:t>
      </w:r>
      <w:r w:rsidR="0031683C">
        <w:rPr>
          <w:rFonts w:eastAsia="Times New Roman"/>
          <w:lang w:eastAsia="it-IT"/>
        </w:rPr>
        <w:t xml:space="preserve"> </w:t>
      </w:r>
      <w:r w:rsidRPr="004C4CE0">
        <w:rPr>
          <w:rFonts w:eastAsia="Times New Roman"/>
          <w:lang w:eastAsia="it-IT"/>
        </w:rPr>
        <w:t>correttive di cui al comma 6, let</w:t>
      </w:r>
      <w:r w:rsidR="0031683C">
        <w:rPr>
          <w:rFonts w:eastAsia="Times New Roman"/>
          <w:lang w:eastAsia="it-IT"/>
        </w:rPr>
        <w:t>tera a), del presente articolo.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Le procedure esecutive intraprese nei confronti dell'ente sono</w:t>
      </w:r>
      <w:r w:rsidR="0031683C">
        <w:rPr>
          <w:rFonts w:eastAsia="Times New Roman"/>
          <w:lang w:eastAsia="it-IT"/>
        </w:rPr>
        <w:t xml:space="preserve"> </w:t>
      </w:r>
      <w:r w:rsidRPr="004C4CE0">
        <w:rPr>
          <w:rFonts w:eastAsia="Times New Roman"/>
          <w:lang w:eastAsia="it-IT"/>
        </w:rPr>
        <w:t>sospese dalla data di deliberazione di ricorso alla procedura di</w:t>
      </w:r>
      <w:r w:rsidR="0031683C">
        <w:rPr>
          <w:rFonts w:eastAsia="Times New Roman"/>
          <w:lang w:eastAsia="it-IT"/>
        </w:rPr>
        <w:t xml:space="preserve"> </w:t>
      </w:r>
      <w:r w:rsidRPr="004C4CE0">
        <w:rPr>
          <w:rFonts w:eastAsia="Times New Roman"/>
          <w:lang w:eastAsia="it-IT"/>
        </w:rPr>
        <w:t>riequilibrio finanziario pluriennale fino alla data di approvazione o</w:t>
      </w:r>
      <w:r w:rsidR="0031683C">
        <w:rPr>
          <w:rFonts w:eastAsia="Times New Roman"/>
          <w:lang w:eastAsia="it-IT"/>
        </w:rPr>
        <w:t xml:space="preserve"> </w:t>
      </w:r>
      <w:r w:rsidRPr="004C4CE0">
        <w:rPr>
          <w:rFonts w:eastAsia="Times New Roman"/>
          <w:lang w:eastAsia="it-IT"/>
        </w:rPr>
        <w:t>di diniego di approvazione del piano di riequilibrio pluriennale di</w:t>
      </w:r>
      <w:r w:rsidR="0031683C">
        <w:rPr>
          <w:rFonts w:eastAsia="Times New Roman"/>
          <w:lang w:eastAsia="it-IT"/>
        </w:rPr>
        <w:t xml:space="preserve"> </w:t>
      </w:r>
      <w:r w:rsidRPr="004C4CE0">
        <w:rPr>
          <w:rFonts w:eastAsia="Times New Roman"/>
          <w:lang w:eastAsia="it-IT"/>
        </w:rPr>
        <w:t>cui all'ar</w:t>
      </w:r>
      <w:r w:rsidR="0031683C">
        <w:rPr>
          <w:rFonts w:eastAsia="Times New Roman"/>
          <w:lang w:eastAsia="it-IT"/>
        </w:rPr>
        <w:t>ticolo 243-quater, commi 1 e 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Il consiglio dell'ente locale, entro il termine perentorio di</w:t>
      </w:r>
      <w:r w:rsidR="0031683C">
        <w:rPr>
          <w:rFonts w:eastAsia="Times New Roman"/>
          <w:lang w:eastAsia="it-IT"/>
        </w:rPr>
        <w:t xml:space="preserve"> </w:t>
      </w:r>
      <w:r w:rsidRPr="004C4CE0">
        <w:rPr>
          <w:rFonts w:eastAsia="Times New Roman"/>
          <w:lang w:eastAsia="it-IT"/>
        </w:rPr>
        <w:t>novanta giorni dalla data di esecutività della delibera di cui al</w:t>
      </w:r>
      <w:r w:rsidR="0031683C">
        <w:rPr>
          <w:rFonts w:eastAsia="Times New Roman"/>
          <w:lang w:eastAsia="it-IT"/>
        </w:rPr>
        <w:t xml:space="preserve"> </w:t>
      </w:r>
      <w:r w:rsidRPr="004C4CE0">
        <w:rPr>
          <w:rFonts w:eastAsia="Times New Roman"/>
          <w:lang w:eastAsia="it-IT"/>
        </w:rPr>
        <w:t>comma 1, delibera un piano di riequilibrio finanziario pluriennale di</w:t>
      </w:r>
      <w:r w:rsidR="0031683C">
        <w:rPr>
          <w:rFonts w:eastAsia="Times New Roman"/>
          <w:lang w:eastAsia="it-IT"/>
        </w:rPr>
        <w:t xml:space="preserve"> </w:t>
      </w:r>
      <w:r w:rsidRPr="004C4CE0">
        <w:rPr>
          <w:rFonts w:eastAsia="Times New Roman"/>
          <w:lang w:eastAsia="it-IT"/>
        </w:rPr>
        <w:t>durata compresa tra quattro e venti anni, compreso quello in corso,</w:t>
      </w:r>
      <w:r w:rsidR="0031683C">
        <w:rPr>
          <w:rFonts w:eastAsia="Times New Roman"/>
          <w:lang w:eastAsia="it-IT"/>
        </w:rPr>
        <w:t xml:space="preserve"> </w:t>
      </w:r>
      <w:r w:rsidRPr="004C4CE0">
        <w:rPr>
          <w:rFonts w:eastAsia="Times New Roman"/>
          <w:lang w:eastAsia="it-IT"/>
        </w:rPr>
        <w:t>corredato del parere dell'organo di revisione economico-finanziario.</w:t>
      </w:r>
      <w:r w:rsidR="0031683C">
        <w:rPr>
          <w:rFonts w:eastAsia="Times New Roman"/>
          <w:lang w:eastAsia="it-IT"/>
        </w:rPr>
        <w:t xml:space="preserve"> </w:t>
      </w:r>
      <w:r w:rsidRPr="004C4CE0">
        <w:rPr>
          <w:rFonts w:eastAsia="Times New Roman"/>
          <w:lang w:eastAsia="it-IT"/>
        </w:rPr>
        <w:t>Qualora, in caso di inizio mandato, la delibera di cui al presente</w:t>
      </w:r>
      <w:r w:rsidR="0031683C">
        <w:rPr>
          <w:rFonts w:eastAsia="Times New Roman"/>
          <w:lang w:eastAsia="it-IT"/>
        </w:rPr>
        <w:t xml:space="preserve"> </w:t>
      </w:r>
      <w:r w:rsidRPr="004C4CE0">
        <w:rPr>
          <w:rFonts w:eastAsia="Times New Roman"/>
          <w:lang w:eastAsia="it-IT"/>
        </w:rPr>
        <w:t>comma risulti già presentata dalla precedente amministrazione,</w:t>
      </w:r>
      <w:r w:rsidR="0031683C">
        <w:rPr>
          <w:rFonts w:eastAsia="Times New Roman"/>
          <w:lang w:eastAsia="it-IT"/>
        </w:rPr>
        <w:t xml:space="preserve"> </w:t>
      </w:r>
      <w:r w:rsidRPr="004C4CE0">
        <w:rPr>
          <w:rFonts w:eastAsia="Times New Roman"/>
          <w:lang w:eastAsia="it-IT"/>
        </w:rPr>
        <w:t>ordinaria o commissariale, e non risulti ancora intervenuta la</w:t>
      </w:r>
      <w:r w:rsidR="00AC0DBB">
        <w:rPr>
          <w:rFonts w:eastAsia="Times New Roman"/>
          <w:lang w:eastAsia="it-IT"/>
        </w:rPr>
        <w:t xml:space="preserve"> </w:t>
      </w:r>
      <w:r w:rsidRPr="004C4CE0">
        <w:rPr>
          <w:rFonts w:eastAsia="Times New Roman"/>
          <w:lang w:eastAsia="it-IT"/>
        </w:rPr>
        <w:t>delibera della Corte dei conti di approvazione o di diniego di cui</w:t>
      </w:r>
      <w:r w:rsidR="00AC0DBB">
        <w:rPr>
          <w:rFonts w:eastAsia="Times New Roman"/>
          <w:lang w:eastAsia="it-IT"/>
        </w:rPr>
        <w:t xml:space="preserve"> </w:t>
      </w:r>
      <w:r w:rsidRPr="004C4CE0">
        <w:rPr>
          <w:rFonts w:eastAsia="Times New Roman"/>
          <w:lang w:eastAsia="it-IT"/>
        </w:rPr>
        <w:t>all'articolo 243-quater, comma 3, l'amministrazione in carica ha</w:t>
      </w:r>
      <w:r w:rsidR="00AC0DBB">
        <w:rPr>
          <w:rFonts w:eastAsia="Times New Roman"/>
          <w:lang w:eastAsia="it-IT"/>
        </w:rPr>
        <w:t xml:space="preserve"> </w:t>
      </w:r>
      <w:r w:rsidRPr="004C4CE0">
        <w:rPr>
          <w:rFonts w:eastAsia="Times New Roman"/>
          <w:lang w:eastAsia="it-IT"/>
        </w:rPr>
        <w:t>facoltà di rimodulare il piano di riequilibrio, presentando la</w:t>
      </w:r>
      <w:r w:rsidR="00AC0DBB">
        <w:rPr>
          <w:rFonts w:eastAsia="Times New Roman"/>
          <w:lang w:eastAsia="it-IT"/>
        </w:rPr>
        <w:t xml:space="preserve"> </w:t>
      </w:r>
      <w:r w:rsidRPr="004C4CE0">
        <w:rPr>
          <w:rFonts w:eastAsia="Times New Roman"/>
          <w:lang w:eastAsia="it-IT"/>
        </w:rPr>
        <w:t>relativa delibera nei sessanta giorni successivi alla sottoscrizione</w:t>
      </w:r>
      <w:r w:rsidR="00AC0DBB">
        <w:rPr>
          <w:rFonts w:eastAsia="Times New Roman"/>
          <w:lang w:eastAsia="it-IT"/>
        </w:rPr>
        <w:t xml:space="preserve"> </w:t>
      </w:r>
      <w:r w:rsidRPr="004C4CE0">
        <w:rPr>
          <w:rFonts w:eastAsia="Times New Roman"/>
          <w:lang w:eastAsia="it-IT"/>
        </w:rPr>
        <w:t>della relazione di cui all'</w:t>
      </w:r>
      <w:hyperlink r:id="rId381" w:tgtFrame="_blank" w:history="1">
        <w:r w:rsidRPr="004C4CE0">
          <w:rPr>
            <w:rFonts w:eastAsia="Times New Roman"/>
            <w:lang w:eastAsia="it-IT"/>
          </w:rPr>
          <w:t>articolo 4-bis, comma 2, del decreto</w:t>
        </w:r>
        <w:r w:rsidR="00AC0DBB">
          <w:rPr>
            <w:rFonts w:eastAsia="Times New Roman"/>
            <w:lang w:eastAsia="it-IT"/>
          </w:rPr>
          <w:t xml:space="preserve"> </w:t>
        </w:r>
        <w:r w:rsidRPr="004C4CE0">
          <w:rPr>
            <w:rFonts w:eastAsia="Times New Roman"/>
            <w:lang w:eastAsia="it-IT"/>
          </w:rPr>
          <w:t>legislativo 6 settembre 2011, n. 149</w:t>
        </w:r>
      </w:hyperlink>
      <w:r w:rsidR="00AC0DBB">
        <w:rPr>
          <w:rFonts w:eastAsia="Times New Roman"/>
          <w:lang w:eastAsia="it-IT"/>
        </w:rPr>
        <w:t>.</w:t>
      </w:r>
      <w:r w:rsidR="00545A59">
        <w:rPr>
          <w:rFonts w:eastAsia="Times New Roman"/>
          <w:lang w:eastAsia="it-IT"/>
        </w:rPr>
        <w:t xml:space="preserve"> (112) (119)</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5-bis. La durata massima del piano di riequilibrio finanziario</w:t>
      </w:r>
      <w:r w:rsidR="00AC0DBB">
        <w:rPr>
          <w:rFonts w:eastAsia="Times New Roman"/>
          <w:lang w:eastAsia="it-IT"/>
        </w:rPr>
        <w:t xml:space="preserve"> </w:t>
      </w:r>
      <w:r w:rsidRPr="004C4CE0">
        <w:rPr>
          <w:rFonts w:eastAsia="Times New Roman"/>
          <w:lang w:eastAsia="it-IT"/>
        </w:rPr>
        <w:t>pluriennale, di cui al primo periodo del comma 5, é determinata</w:t>
      </w:r>
      <w:r w:rsidR="00AC0DBB">
        <w:rPr>
          <w:rFonts w:eastAsia="Times New Roman"/>
          <w:lang w:eastAsia="it-IT"/>
        </w:rPr>
        <w:t xml:space="preserve"> </w:t>
      </w:r>
      <w:r w:rsidRPr="004C4CE0">
        <w:rPr>
          <w:rFonts w:eastAsia="Times New Roman"/>
          <w:lang w:eastAsia="it-IT"/>
        </w:rPr>
        <w:t>sulla base del rapporto tra le passività da ripianare nel medesimo e</w:t>
      </w:r>
      <w:r w:rsidR="00AC0DBB">
        <w:rPr>
          <w:rFonts w:eastAsia="Times New Roman"/>
          <w:lang w:eastAsia="it-IT"/>
        </w:rPr>
        <w:t xml:space="preserve"> </w:t>
      </w:r>
      <w:r w:rsidRPr="004C4CE0">
        <w:rPr>
          <w:rFonts w:eastAsia="Times New Roman"/>
          <w:lang w:eastAsia="it-IT"/>
        </w:rPr>
        <w:t>l'ammontare degli impegni di cui al titolo I della spesa del</w:t>
      </w:r>
      <w:r w:rsidR="00AC0DBB">
        <w:rPr>
          <w:rFonts w:eastAsia="Times New Roman"/>
          <w:lang w:eastAsia="it-IT"/>
        </w:rPr>
        <w:t xml:space="preserve"> </w:t>
      </w:r>
      <w:r w:rsidRPr="004C4CE0">
        <w:rPr>
          <w:rFonts w:eastAsia="Times New Roman"/>
          <w:lang w:eastAsia="it-IT"/>
        </w:rPr>
        <w:t>rendiconto dell'anno precedente a quello di deliberazione del ricorso</w:t>
      </w:r>
      <w:r w:rsidR="00AC0DBB">
        <w:rPr>
          <w:rFonts w:eastAsia="Times New Roman"/>
          <w:lang w:eastAsia="it-IT"/>
        </w:rPr>
        <w:t xml:space="preserve"> </w:t>
      </w:r>
      <w:r w:rsidRPr="004C4CE0">
        <w:rPr>
          <w:rFonts w:eastAsia="Times New Roman"/>
          <w:lang w:eastAsia="it-IT"/>
        </w:rPr>
        <w:t>alla procedura di riequilibrio o dell'ultimo rendiconto approvato,</w:t>
      </w:r>
      <w:r w:rsidR="00AC0DBB">
        <w:rPr>
          <w:rFonts w:eastAsia="Times New Roman"/>
          <w:lang w:eastAsia="it-IT"/>
        </w:rPr>
        <w:t xml:space="preserve"> secondo la seguente tabella:</w:t>
      </w:r>
    </w:p>
    <w:p w:rsidR="00A12724" w:rsidRDefault="00A12724">
      <w:r>
        <w:br w:type="page"/>
      </w:r>
    </w:p>
    <w:tbl>
      <w:tblPr>
        <w:tblStyle w:val="Grigliatabella"/>
        <w:tblW w:w="0" w:type="auto"/>
        <w:tblLook w:val="04A0"/>
      </w:tblPr>
      <w:tblGrid>
        <w:gridCol w:w="4592"/>
        <w:gridCol w:w="4592"/>
      </w:tblGrid>
      <w:tr w:rsidR="00AC0DBB" w:rsidTr="00AC0DBB">
        <w:tc>
          <w:tcPr>
            <w:tcW w:w="4592" w:type="dxa"/>
            <w:tcMar>
              <w:top w:w="28" w:type="dxa"/>
              <w:left w:w="57" w:type="dxa"/>
              <w:bottom w:w="28" w:type="dxa"/>
              <w:right w:w="57" w:type="dxa"/>
            </w:tcMar>
            <w:vAlign w:val="center"/>
          </w:tcPr>
          <w:p w:rsidR="00AC0DBB" w:rsidRPr="00AC0DBB" w:rsidRDefault="00AC0DBB" w:rsidP="00AC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lastRenderedPageBreak/>
              <w:t>Rapporto passività/impegni di cui al titolo I</w:t>
            </w:r>
          </w:p>
        </w:tc>
        <w:tc>
          <w:tcPr>
            <w:tcW w:w="4592" w:type="dxa"/>
            <w:tcMar>
              <w:top w:w="28" w:type="dxa"/>
              <w:left w:w="57" w:type="dxa"/>
              <w:bottom w:w="28" w:type="dxa"/>
              <w:right w:w="57" w:type="dxa"/>
            </w:tcMar>
            <w:vAlign w:val="center"/>
          </w:tcPr>
          <w:p w:rsidR="00AC0DBB" w:rsidRDefault="00AC0DBB" w:rsidP="00AC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Durata massima del piano</w:t>
            </w:r>
          </w:p>
          <w:p w:rsidR="00AC0DBB" w:rsidRPr="00AC0DBB" w:rsidRDefault="00AC0DBB" w:rsidP="00AC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di riequilibrio finanziario pluriennale</w:t>
            </w:r>
          </w:p>
        </w:tc>
      </w:tr>
      <w:tr w:rsidR="00AC0DBB" w:rsidTr="00AC0DBB">
        <w:tc>
          <w:tcPr>
            <w:tcW w:w="4592" w:type="dxa"/>
            <w:tcMar>
              <w:top w:w="28" w:type="dxa"/>
              <w:left w:w="57" w:type="dxa"/>
              <w:bottom w:w="28" w:type="dxa"/>
              <w:right w:w="57" w:type="dxa"/>
            </w:tcMar>
            <w:vAlign w:val="center"/>
          </w:tcPr>
          <w:p w:rsidR="00AC0DBB" w:rsidRDefault="00AC0DBB" w:rsidP="00AC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r>
              <w:rPr>
                <w:rFonts w:eastAsia="Times New Roman"/>
                <w:lang w:eastAsia="it-IT"/>
              </w:rPr>
              <w:t>Fino ala 20 %</w:t>
            </w:r>
          </w:p>
        </w:tc>
        <w:tc>
          <w:tcPr>
            <w:tcW w:w="4592" w:type="dxa"/>
            <w:tcMar>
              <w:top w:w="28" w:type="dxa"/>
              <w:left w:w="57" w:type="dxa"/>
              <w:bottom w:w="28" w:type="dxa"/>
              <w:right w:w="57" w:type="dxa"/>
            </w:tcMar>
            <w:vAlign w:val="center"/>
          </w:tcPr>
          <w:p w:rsidR="00AC0DBB" w:rsidRDefault="00AC0DBB" w:rsidP="00AC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r>
              <w:rPr>
                <w:rFonts w:eastAsia="Times New Roman"/>
                <w:lang w:eastAsia="it-IT"/>
              </w:rPr>
              <w:t>4 anni</w:t>
            </w:r>
          </w:p>
        </w:tc>
      </w:tr>
      <w:tr w:rsidR="00AC0DBB" w:rsidTr="00AC0DBB">
        <w:tc>
          <w:tcPr>
            <w:tcW w:w="4592" w:type="dxa"/>
            <w:tcMar>
              <w:top w:w="28" w:type="dxa"/>
              <w:left w:w="57" w:type="dxa"/>
              <w:bottom w:w="28" w:type="dxa"/>
              <w:right w:w="57" w:type="dxa"/>
            </w:tcMar>
            <w:vAlign w:val="center"/>
          </w:tcPr>
          <w:p w:rsidR="00AC0DBB" w:rsidRDefault="00AC0DBB" w:rsidP="00AC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r>
              <w:rPr>
                <w:rFonts w:eastAsia="Times New Roman"/>
                <w:lang w:eastAsia="it-IT"/>
              </w:rPr>
              <w:t>Superiore al 20% e fino al 60%</w:t>
            </w:r>
          </w:p>
        </w:tc>
        <w:tc>
          <w:tcPr>
            <w:tcW w:w="4592" w:type="dxa"/>
            <w:tcMar>
              <w:top w:w="28" w:type="dxa"/>
              <w:left w:w="57" w:type="dxa"/>
              <w:bottom w:w="28" w:type="dxa"/>
              <w:right w:w="57" w:type="dxa"/>
            </w:tcMar>
            <w:vAlign w:val="center"/>
          </w:tcPr>
          <w:p w:rsidR="00AC0DBB" w:rsidRDefault="00AC0DBB" w:rsidP="00AC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r>
              <w:rPr>
                <w:rFonts w:eastAsia="Times New Roman"/>
                <w:lang w:eastAsia="it-IT"/>
              </w:rPr>
              <w:t>10 anni</w:t>
            </w:r>
          </w:p>
        </w:tc>
      </w:tr>
      <w:tr w:rsidR="00AC0DBB" w:rsidTr="00AC0DBB">
        <w:tc>
          <w:tcPr>
            <w:tcW w:w="4592" w:type="dxa"/>
            <w:tcMar>
              <w:top w:w="28" w:type="dxa"/>
              <w:left w:w="57" w:type="dxa"/>
              <w:bottom w:w="28" w:type="dxa"/>
              <w:right w:w="57" w:type="dxa"/>
            </w:tcMar>
            <w:vAlign w:val="center"/>
          </w:tcPr>
          <w:p w:rsidR="00AC0DBB" w:rsidRDefault="00AC0DBB" w:rsidP="00AC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r>
              <w:rPr>
                <w:rFonts w:eastAsia="Times New Roman"/>
                <w:lang w:eastAsia="it-IT"/>
              </w:rPr>
              <w:t>Superiore al 60% e fino al 100%</w:t>
            </w:r>
          </w:p>
          <w:p w:rsidR="00AC0DBB" w:rsidRDefault="00AC0DBB" w:rsidP="00AC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r>
              <w:rPr>
                <w:rFonts w:eastAsia="Times New Roman"/>
                <w:lang w:eastAsia="it-IT"/>
              </w:rPr>
              <w:t>per i Comuni fino a 60.000 abitanti</w:t>
            </w:r>
          </w:p>
        </w:tc>
        <w:tc>
          <w:tcPr>
            <w:tcW w:w="4592" w:type="dxa"/>
            <w:tcMar>
              <w:top w:w="28" w:type="dxa"/>
              <w:left w:w="57" w:type="dxa"/>
              <w:bottom w:w="28" w:type="dxa"/>
              <w:right w:w="57" w:type="dxa"/>
            </w:tcMar>
            <w:vAlign w:val="center"/>
          </w:tcPr>
          <w:p w:rsidR="00AC0DBB" w:rsidRDefault="00AC0DBB" w:rsidP="00AC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r>
              <w:rPr>
                <w:rFonts w:eastAsia="Times New Roman"/>
                <w:lang w:eastAsia="it-IT"/>
              </w:rPr>
              <w:t>15 anni</w:t>
            </w:r>
          </w:p>
        </w:tc>
      </w:tr>
      <w:tr w:rsidR="00AC0DBB" w:rsidTr="00AC0DBB">
        <w:tc>
          <w:tcPr>
            <w:tcW w:w="4592" w:type="dxa"/>
            <w:tcMar>
              <w:top w:w="28" w:type="dxa"/>
              <w:left w:w="57" w:type="dxa"/>
              <w:bottom w:w="28" w:type="dxa"/>
              <w:right w:w="57" w:type="dxa"/>
            </w:tcMar>
            <w:vAlign w:val="center"/>
          </w:tcPr>
          <w:p w:rsidR="00AC0DBB" w:rsidRDefault="00AC0DBB" w:rsidP="00A1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r>
              <w:rPr>
                <w:rFonts w:eastAsia="Times New Roman"/>
                <w:lang w:eastAsia="it-IT"/>
              </w:rPr>
              <w:t xml:space="preserve">Oltre il 60%per i Comuni con popolazione superiore a 60.000 abitanti e oltre il 100% </w:t>
            </w:r>
            <w:r w:rsidR="00A12724">
              <w:rPr>
                <w:rFonts w:eastAsia="Times New Roman"/>
                <w:lang w:eastAsia="it-IT"/>
              </w:rPr>
              <w:t>per tutti i Comuni</w:t>
            </w:r>
          </w:p>
        </w:tc>
        <w:tc>
          <w:tcPr>
            <w:tcW w:w="4592" w:type="dxa"/>
            <w:tcMar>
              <w:top w:w="28" w:type="dxa"/>
              <w:left w:w="57" w:type="dxa"/>
              <w:bottom w:w="28" w:type="dxa"/>
              <w:right w:w="57" w:type="dxa"/>
            </w:tcMar>
            <w:vAlign w:val="center"/>
          </w:tcPr>
          <w:p w:rsidR="00AC0DBB" w:rsidRDefault="00A12724" w:rsidP="00AC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r>
              <w:rPr>
                <w:rFonts w:eastAsia="Times New Roman"/>
                <w:lang w:eastAsia="it-IT"/>
              </w:rPr>
              <w:t>20 anni</w:t>
            </w:r>
          </w:p>
        </w:tc>
      </w:tr>
    </w:tbl>
    <w:p w:rsidR="00AC0DBB" w:rsidRDefault="00AC0DBB"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4C4CE0" w:rsidRDefault="00A1272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6. Il piano di riequilibrio finanziario pluriennale deve tenere</w:t>
      </w:r>
      <w:r>
        <w:rPr>
          <w:rFonts w:eastAsia="Times New Roman"/>
          <w:lang w:eastAsia="it-IT"/>
        </w:rPr>
        <w:t xml:space="preserve"> </w:t>
      </w:r>
      <w:r w:rsidR="003D4021" w:rsidRPr="004C4CE0">
        <w:rPr>
          <w:rFonts w:eastAsia="Times New Roman"/>
          <w:lang w:eastAsia="it-IT"/>
        </w:rPr>
        <w:t>conto di tutte le misure necessarie a superare le condizioni di</w:t>
      </w:r>
      <w:r>
        <w:rPr>
          <w:rFonts w:eastAsia="Times New Roman"/>
          <w:lang w:eastAsia="it-IT"/>
        </w:rPr>
        <w:t xml:space="preserve"> </w:t>
      </w:r>
      <w:r w:rsidR="003D4021" w:rsidRPr="004C4CE0">
        <w:rPr>
          <w:rFonts w:eastAsia="Times New Roman"/>
          <w:lang w:eastAsia="it-IT"/>
        </w:rPr>
        <w:t>squilibrio rileva</w:t>
      </w:r>
      <w:r>
        <w:rPr>
          <w:rFonts w:eastAsia="Times New Roman"/>
          <w:lang w:eastAsia="it-IT"/>
        </w:rPr>
        <w:t>te e deve, comunque, contenere: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le eventuali misure correttive adottate dall'ente locale in</w:t>
      </w:r>
      <w:r w:rsidR="00A12724">
        <w:rPr>
          <w:rFonts w:eastAsia="Times New Roman"/>
          <w:lang w:eastAsia="it-IT"/>
        </w:rPr>
        <w:t xml:space="preserve"> </w:t>
      </w:r>
      <w:r w:rsidRPr="004C4CE0">
        <w:rPr>
          <w:rFonts w:eastAsia="Times New Roman"/>
          <w:lang w:eastAsia="it-IT"/>
        </w:rPr>
        <w:t>considerazione dei comportamenti difformi dalla sana gestione</w:t>
      </w:r>
      <w:r w:rsidR="00A12724">
        <w:rPr>
          <w:rFonts w:eastAsia="Times New Roman"/>
          <w:lang w:eastAsia="it-IT"/>
        </w:rPr>
        <w:t xml:space="preserve"> </w:t>
      </w:r>
      <w:r w:rsidRPr="004C4CE0">
        <w:rPr>
          <w:rFonts w:eastAsia="Times New Roman"/>
          <w:lang w:eastAsia="it-IT"/>
        </w:rPr>
        <w:t>finanziaria e del mancato rispetto degli obiettivi posti con il patto</w:t>
      </w:r>
      <w:r w:rsidR="00A12724">
        <w:rPr>
          <w:rFonts w:eastAsia="Times New Roman"/>
          <w:lang w:eastAsia="it-IT"/>
        </w:rPr>
        <w:t xml:space="preserve"> </w:t>
      </w:r>
      <w:r w:rsidRPr="004C4CE0">
        <w:rPr>
          <w:rFonts w:eastAsia="Times New Roman"/>
          <w:lang w:eastAsia="it-IT"/>
        </w:rPr>
        <w:t>di stabilità interno accertati dalla competente sezione regionale</w:t>
      </w:r>
      <w:r w:rsidR="00A12724">
        <w:rPr>
          <w:rFonts w:eastAsia="Times New Roman"/>
          <w:lang w:eastAsia="it-IT"/>
        </w:rPr>
        <w:t xml:space="preserve"> della Corte dei conti;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la puntuale ricognizione, con relativa quantificazione, dei</w:t>
      </w:r>
      <w:r w:rsidR="00A12724">
        <w:rPr>
          <w:rFonts w:eastAsia="Times New Roman"/>
          <w:lang w:eastAsia="it-IT"/>
        </w:rPr>
        <w:t xml:space="preserve"> </w:t>
      </w:r>
      <w:r w:rsidRPr="004C4CE0">
        <w:rPr>
          <w:rFonts w:eastAsia="Times New Roman"/>
          <w:lang w:eastAsia="it-IT"/>
        </w:rPr>
        <w:t>fattori di squilibrio rilevati, dell'eventuale disavanzo di</w:t>
      </w:r>
      <w:r w:rsidR="00A12724">
        <w:rPr>
          <w:rFonts w:eastAsia="Times New Roman"/>
          <w:lang w:eastAsia="it-IT"/>
        </w:rPr>
        <w:t xml:space="preserve"> </w:t>
      </w:r>
      <w:r w:rsidRPr="004C4CE0">
        <w:rPr>
          <w:rFonts w:eastAsia="Times New Roman"/>
          <w:lang w:eastAsia="it-IT"/>
        </w:rPr>
        <w:t>amministrazione risultante dall'ultimo rendiconto approvato e di</w:t>
      </w:r>
      <w:r w:rsidR="00A12724">
        <w:rPr>
          <w:rFonts w:eastAsia="Times New Roman"/>
          <w:lang w:eastAsia="it-IT"/>
        </w:rPr>
        <w:t xml:space="preserve"> </w:t>
      </w:r>
      <w:r w:rsidRPr="004C4CE0">
        <w:rPr>
          <w:rFonts w:eastAsia="Times New Roman"/>
          <w:lang w:eastAsia="it-IT"/>
        </w:rPr>
        <w:t>e</w:t>
      </w:r>
      <w:r w:rsidR="00A12724">
        <w:rPr>
          <w:rFonts w:eastAsia="Times New Roman"/>
          <w:lang w:eastAsia="it-IT"/>
        </w:rPr>
        <w:t>ventuali debiti fuori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l'individuazione, con relative quantificazione e previsione</w:t>
      </w:r>
      <w:r w:rsidR="00A12724">
        <w:rPr>
          <w:rFonts w:eastAsia="Times New Roman"/>
          <w:lang w:eastAsia="it-IT"/>
        </w:rPr>
        <w:t xml:space="preserve"> </w:t>
      </w:r>
      <w:r w:rsidRPr="004C4CE0">
        <w:rPr>
          <w:rFonts w:eastAsia="Times New Roman"/>
          <w:lang w:eastAsia="it-IT"/>
        </w:rPr>
        <w:t>dell'anno di effettivo realizzo, di tutte le misure necessarie per</w:t>
      </w:r>
      <w:r w:rsidR="00A12724">
        <w:rPr>
          <w:rFonts w:eastAsia="Times New Roman"/>
          <w:lang w:eastAsia="it-IT"/>
        </w:rPr>
        <w:t xml:space="preserve"> </w:t>
      </w:r>
      <w:r w:rsidRPr="004C4CE0">
        <w:rPr>
          <w:rFonts w:eastAsia="Times New Roman"/>
          <w:lang w:eastAsia="it-IT"/>
        </w:rPr>
        <w:t>ripristinare l'equilibrio strutturale del bilancio, per l'integrale</w:t>
      </w:r>
      <w:r w:rsidR="00A12724">
        <w:rPr>
          <w:rFonts w:eastAsia="Times New Roman"/>
          <w:lang w:eastAsia="it-IT"/>
        </w:rPr>
        <w:t xml:space="preserve"> </w:t>
      </w:r>
      <w:r w:rsidRPr="004C4CE0">
        <w:rPr>
          <w:rFonts w:eastAsia="Times New Roman"/>
          <w:lang w:eastAsia="it-IT"/>
        </w:rPr>
        <w:t>ripiano del disavanzo di amministrazione accertato e per il</w:t>
      </w:r>
      <w:r w:rsidR="00A12724">
        <w:rPr>
          <w:rFonts w:eastAsia="Times New Roman"/>
          <w:lang w:eastAsia="it-IT"/>
        </w:rPr>
        <w:t xml:space="preserve"> </w:t>
      </w:r>
      <w:r w:rsidRPr="004C4CE0">
        <w:rPr>
          <w:rFonts w:eastAsia="Times New Roman"/>
          <w:lang w:eastAsia="it-IT"/>
        </w:rPr>
        <w:t>finanziamento dei debiti fuori bilancio entro il periodo massimo di</w:t>
      </w:r>
      <w:r w:rsidR="00A12724">
        <w:rPr>
          <w:rFonts w:eastAsia="Times New Roman"/>
          <w:lang w:eastAsia="it-IT"/>
        </w:rPr>
        <w:t xml:space="preserve"> </w:t>
      </w:r>
      <w:r w:rsidRPr="004C4CE0">
        <w:rPr>
          <w:rFonts w:eastAsia="Times New Roman"/>
          <w:lang w:eastAsia="it-IT"/>
        </w:rPr>
        <w:t>dieci anni, a partire da quello in corso alla data di accettazione</w:t>
      </w:r>
      <w:r w:rsidR="00A12724">
        <w:rPr>
          <w:rFonts w:eastAsia="Times New Roman"/>
          <w:lang w:eastAsia="it-IT"/>
        </w:rPr>
        <w:t xml:space="preserve"> del piano;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l'indicazione, per ciascuno degli anni del piano di</w:t>
      </w:r>
      <w:r w:rsidR="00A12724">
        <w:rPr>
          <w:rFonts w:eastAsia="Times New Roman"/>
          <w:lang w:eastAsia="it-IT"/>
        </w:rPr>
        <w:t xml:space="preserve"> </w:t>
      </w:r>
      <w:r w:rsidRPr="004C4CE0">
        <w:rPr>
          <w:rFonts w:eastAsia="Times New Roman"/>
          <w:lang w:eastAsia="it-IT"/>
        </w:rPr>
        <w:t>riequilibrio, della percentuale di ripiano del disavanzo di</w:t>
      </w:r>
      <w:r w:rsidR="00A12724">
        <w:rPr>
          <w:rFonts w:eastAsia="Times New Roman"/>
          <w:lang w:eastAsia="it-IT"/>
        </w:rPr>
        <w:t xml:space="preserve"> </w:t>
      </w:r>
      <w:r w:rsidRPr="004C4CE0">
        <w:rPr>
          <w:rFonts w:eastAsia="Times New Roman"/>
          <w:lang w:eastAsia="it-IT"/>
        </w:rPr>
        <w:t>amministrazione da assicurare e degli importi previsti o da prevedere</w:t>
      </w:r>
      <w:r w:rsidR="00A12724">
        <w:rPr>
          <w:rFonts w:eastAsia="Times New Roman"/>
          <w:lang w:eastAsia="it-IT"/>
        </w:rPr>
        <w:t xml:space="preserve"> </w:t>
      </w:r>
      <w:r w:rsidRPr="004C4CE0">
        <w:rPr>
          <w:rFonts w:eastAsia="Times New Roman"/>
          <w:lang w:eastAsia="it-IT"/>
        </w:rPr>
        <w:t>nei bilanci annuali e pluriennali per il finanziamento dei debiti</w:t>
      </w:r>
      <w:r w:rsidR="00A12724">
        <w:rPr>
          <w:rFonts w:eastAsia="Times New Roman"/>
          <w:lang w:eastAsia="it-IT"/>
        </w:rPr>
        <w:t xml:space="preserve"> fuori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Ai fini della predisposizione del piano, l'ente é tenuto ad</w:t>
      </w:r>
      <w:r w:rsidR="00A12724">
        <w:rPr>
          <w:rFonts w:eastAsia="Times New Roman"/>
          <w:lang w:eastAsia="it-IT"/>
        </w:rPr>
        <w:t xml:space="preserve"> </w:t>
      </w:r>
      <w:r w:rsidRPr="004C4CE0">
        <w:rPr>
          <w:rFonts w:eastAsia="Times New Roman"/>
          <w:lang w:eastAsia="it-IT"/>
        </w:rPr>
        <w:t>effettuare una ricognizione di tutti i debiti fuori bilancio</w:t>
      </w:r>
      <w:r w:rsidR="00A12724">
        <w:rPr>
          <w:rFonts w:eastAsia="Times New Roman"/>
          <w:lang w:eastAsia="it-IT"/>
        </w:rPr>
        <w:t xml:space="preserve"> </w:t>
      </w:r>
      <w:r w:rsidRPr="004C4CE0">
        <w:rPr>
          <w:rFonts w:eastAsia="Times New Roman"/>
          <w:lang w:eastAsia="it-IT"/>
        </w:rPr>
        <w:t>riconoscibili ai sensi dell'articolo 194. Per il finanziamento dei</w:t>
      </w:r>
      <w:r w:rsidR="00A12724">
        <w:rPr>
          <w:rFonts w:eastAsia="Times New Roman"/>
          <w:lang w:eastAsia="it-IT"/>
        </w:rPr>
        <w:t xml:space="preserve"> </w:t>
      </w:r>
      <w:r w:rsidRPr="004C4CE0">
        <w:rPr>
          <w:rFonts w:eastAsia="Times New Roman"/>
          <w:lang w:eastAsia="it-IT"/>
        </w:rPr>
        <w:t>debiti fuori bilancio l'ente può provvedere anche mediante un piano</w:t>
      </w:r>
      <w:r w:rsidR="00A12724">
        <w:rPr>
          <w:rFonts w:eastAsia="Times New Roman"/>
          <w:lang w:eastAsia="it-IT"/>
        </w:rPr>
        <w:t xml:space="preserve"> </w:t>
      </w:r>
      <w:r w:rsidRPr="004C4CE0">
        <w:rPr>
          <w:rFonts w:eastAsia="Times New Roman"/>
          <w:lang w:eastAsia="it-IT"/>
        </w:rPr>
        <w:t>di rateizzazione, della durata massima pari agli anni del piano di</w:t>
      </w:r>
      <w:r w:rsidR="00A12724">
        <w:rPr>
          <w:rFonts w:eastAsia="Times New Roman"/>
          <w:lang w:eastAsia="it-IT"/>
        </w:rPr>
        <w:t xml:space="preserve"> </w:t>
      </w:r>
      <w:r w:rsidRPr="004C4CE0">
        <w:rPr>
          <w:rFonts w:eastAsia="Times New Roman"/>
          <w:lang w:eastAsia="it-IT"/>
        </w:rPr>
        <w:t>riequilibrio, compreso quello in co</w:t>
      </w:r>
      <w:r w:rsidR="00A12724">
        <w:rPr>
          <w:rFonts w:eastAsia="Times New Roman"/>
          <w:lang w:eastAsia="it-IT"/>
        </w:rPr>
        <w:t>rso, convenuto con i creditori.</w:t>
      </w:r>
    </w:p>
    <w:p w:rsidR="00A12724"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7-bis. Al fine di pianificare la rateizzazione dei pagamenti di cui</w:t>
      </w:r>
      <w:r w:rsidR="00A12724">
        <w:rPr>
          <w:rFonts w:eastAsia="Times New Roman"/>
          <w:lang w:eastAsia="it-IT"/>
        </w:rPr>
        <w:t xml:space="preserve"> </w:t>
      </w:r>
      <w:r w:rsidRPr="004C4CE0">
        <w:rPr>
          <w:rFonts w:eastAsia="Times New Roman"/>
          <w:lang w:eastAsia="it-IT"/>
        </w:rPr>
        <w:t>al comma 7, l'ente locale interessato può richiedere all'agente</w:t>
      </w:r>
      <w:r w:rsidR="00A12724">
        <w:rPr>
          <w:rFonts w:eastAsia="Times New Roman"/>
          <w:lang w:eastAsia="it-IT"/>
        </w:rPr>
        <w:t xml:space="preserve"> </w:t>
      </w:r>
      <w:r w:rsidRPr="004C4CE0">
        <w:rPr>
          <w:rFonts w:eastAsia="Times New Roman"/>
          <w:lang w:eastAsia="it-IT"/>
        </w:rPr>
        <w:t>della riscossione una dilazione dei carichi affidati dalle agenzie</w:t>
      </w:r>
      <w:r w:rsidR="00A12724">
        <w:rPr>
          <w:rFonts w:eastAsia="Times New Roman"/>
          <w:lang w:eastAsia="it-IT"/>
        </w:rPr>
        <w:t xml:space="preserve"> </w:t>
      </w:r>
      <w:r w:rsidRPr="004C4CE0">
        <w:rPr>
          <w:rFonts w:eastAsia="Times New Roman"/>
          <w:lang w:eastAsia="it-IT"/>
        </w:rPr>
        <w:t>fiscali e relativi alle annualità ricomprese nel piano di</w:t>
      </w:r>
      <w:r w:rsidR="00A12724">
        <w:rPr>
          <w:rFonts w:eastAsia="Times New Roman"/>
          <w:lang w:eastAsia="it-IT"/>
        </w:rPr>
        <w:t xml:space="preserve"> </w:t>
      </w:r>
      <w:r w:rsidRPr="004C4CE0">
        <w:rPr>
          <w:rFonts w:eastAsia="Times New Roman"/>
          <w:lang w:eastAsia="it-IT"/>
        </w:rPr>
        <w:t>riequilibrio pluriennale dell'ente. Le rateizzazioni possono avere</w:t>
      </w:r>
      <w:r w:rsidR="00A12724">
        <w:rPr>
          <w:rFonts w:eastAsia="Times New Roman"/>
          <w:lang w:eastAsia="it-IT"/>
        </w:rPr>
        <w:t xml:space="preserve"> </w:t>
      </w:r>
      <w:r w:rsidRPr="004C4CE0">
        <w:rPr>
          <w:rFonts w:eastAsia="Times New Roman"/>
          <w:lang w:eastAsia="it-IT"/>
        </w:rPr>
        <w:t>una durata temporale massima di dieci anni con pagamenti rateali</w:t>
      </w:r>
      <w:r w:rsidR="00A12724">
        <w:rPr>
          <w:rFonts w:eastAsia="Times New Roman"/>
          <w:lang w:eastAsia="it-IT"/>
        </w:rPr>
        <w:t xml:space="preserve"> </w:t>
      </w:r>
      <w:r w:rsidRPr="004C4CE0">
        <w:rPr>
          <w:rFonts w:eastAsia="Times New Roman"/>
          <w:lang w:eastAsia="it-IT"/>
        </w:rPr>
        <w:t>mensili. Alle rateizzazioni concesse si applica la disciplina di cui</w:t>
      </w:r>
      <w:r w:rsidR="00A12724">
        <w:rPr>
          <w:rFonts w:eastAsia="Times New Roman"/>
          <w:lang w:eastAsia="it-IT"/>
        </w:rPr>
        <w:t xml:space="preserve"> </w:t>
      </w:r>
      <w:r w:rsidRPr="004C4CE0">
        <w:rPr>
          <w:rFonts w:eastAsia="Times New Roman"/>
          <w:lang w:eastAsia="it-IT"/>
        </w:rPr>
        <w:t>all'</w:t>
      </w:r>
      <w:hyperlink r:id="rId382" w:tgtFrame="_blank" w:history="1">
        <w:r w:rsidRPr="004C4CE0">
          <w:rPr>
            <w:rFonts w:eastAsia="Times New Roman"/>
            <w:lang w:eastAsia="it-IT"/>
          </w:rPr>
          <w:t>articolo 19, commi 1-quater</w:t>
        </w:r>
      </w:hyperlink>
      <w:r w:rsidRPr="004C4CE0">
        <w:rPr>
          <w:rFonts w:eastAsia="Times New Roman"/>
          <w:lang w:eastAsia="it-IT"/>
        </w:rPr>
        <w:t xml:space="preserve">, </w:t>
      </w:r>
      <w:hyperlink r:id="rId383" w:tgtFrame="_blank" w:history="1">
        <w:r w:rsidRPr="004C4CE0">
          <w:rPr>
            <w:rFonts w:eastAsia="Times New Roman"/>
            <w:lang w:eastAsia="it-IT"/>
          </w:rPr>
          <w:t>3</w:t>
        </w:r>
      </w:hyperlink>
      <w:r w:rsidRPr="004C4CE0">
        <w:rPr>
          <w:rFonts w:eastAsia="Times New Roman"/>
          <w:lang w:eastAsia="it-IT"/>
        </w:rPr>
        <w:t xml:space="preserve"> e </w:t>
      </w:r>
      <w:hyperlink r:id="rId384" w:tgtFrame="_blank" w:history="1">
        <w:r w:rsidRPr="004C4CE0">
          <w:rPr>
            <w:rFonts w:eastAsia="Times New Roman"/>
            <w:lang w:eastAsia="it-IT"/>
          </w:rPr>
          <w:t>3-bis, del decreto del</w:t>
        </w:r>
        <w:r w:rsidR="00A12724">
          <w:rPr>
            <w:rFonts w:eastAsia="Times New Roman"/>
            <w:lang w:eastAsia="it-IT"/>
          </w:rPr>
          <w:t xml:space="preserve"> </w:t>
        </w:r>
        <w:r w:rsidRPr="004C4CE0">
          <w:rPr>
            <w:rFonts w:eastAsia="Times New Roman"/>
            <w:lang w:eastAsia="it-IT"/>
          </w:rPr>
          <w:t>Presidente della Repubblica 29 settembre 1973, n. 602</w:t>
        </w:r>
      </w:hyperlink>
      <w:r w:rsidRPr="004C4CE0">
        <w:rPr>
          <w:rFonts w:eastAsia="Times New Roman"/>
          <w:lang w:eastAsia="it-IT"/>
        </w:rPr>
        <w:t>. Sono dovuti</w:t>
      </w:r>
      <w:r w:rsidR="00A12724">
        <w:rPr>
          <w:rFonts w:eastAsia="Times New Roman"/>
          <w:lang w:eastAsia="it-IT"/>
        </w:rPr>
        <w:t xml:space="preserve"> </w:t>
      </w:r>
      <w:r w:rsidRPr="004C4CE0">
        <w:rPr>
          <w:rFonts w:eastAsia="Times New Roman"/>
          <w:lang w:eastAsia="it-IT"/>
        </w:rPr>
        <w:t xml:space="preserve">gli interessi di dilazione di cui all'articolo 21 del citato </w:t>
      </w:r>
      <w:hyperlink r:id="rId385" w:tgtFrame="_blank" w:history="1">
        <w:r w:rsidRPr="004C4CE0">
          <w:rPr>
            <w:rFonts w:eastAsia="Times New Roman"/>
            <w:lang w:eastAsia="it-IT"/>
          </w:rPr>
          <w:t>decreto</w:t>
        </w:r>
        <w:r w:rsidR="00A12724">
          <w:rPr>
            <w:rFonts w:eastAsia="Times New Roman"/>
            <w:lang w:eastAsia="it-IT"/>
          </w:rPr>
          <w:t xml:space="preserve"> del </w:t>
        </w:r>
        <w:r w:rsidRPr="004C4CE0">
          <w:rPr>
            <w:rFonts w:eastAsia="Times New Roman"/>
            <w:lang w:eastAsia="it-IT"/>
          </w:rPr>
          <w:t>Presidente della Repubblica n. 602 del 1973</w:t>
        </w:r>
      </w:hyperlink>
      <w:r w:rsidRPr="004C4CE0">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7-ter. Le disposizioni del comma 7-bis si applicano anche ai</w:t>
      </w:r>
      <w:r w:rsidR="00A12724">
        <w:rPr>
          <w:rFonts w:eastAsia="Times New Roman"/>
          <w:lang w:eastAsia="it-IT"/>
        </w:rPr>
        <w:t xml:space="preserve"> </w:t>
      </w:r>
      <w:r w:rsidRPr="004C4CE0">
        <w:rPr>
          <w:rFonts w:eastAsia="Times New Roman"/>
          <w:lang w:eastAsia="it-IT"/>
        </w:rPr>
        <w:t>carichi affidati dagli enti gestori di forme di previdenza e</w:t>
      </w:r>
      <w:r w:rsidR="00A12724">
        <w:rPr>
          <w:rFonts w:eastAsia="Times New Roman"/>
          <w:lang w:eastAsia="it-IT"/>
        </w:rPr>
        <w:t xml:space="preserve"> assistenza obbligatoria.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7-quater. Le modalità di applicazione delle disposizioni dei commi</w:t>
      </w:r>
      <w:r w:rsidR="00A12724">
        <w:rPr>
          <w:rFonts w:eastAsia="Times New Roman"/>
          <w:lang w:eastAsia="it-IT"/>
        </w:rPr>
        <w:t xml:space="preserve"> </w:t>
      </w:r>
      <w:r w:rsidRPr="004C4CE0">
        <w:rPr>
          <w:rFonts w:eastAsia="Times New Roman"/>
          <w:lang w:eastAsia="it-IT"/>
        </w:rPr>
        <w:t>7-bis e 7-ter sono definite con decreto del Ministero dell'economia e</w:t>
      </w:r>
      <w:r w:rsidR="00A12724">
        <w:rPr>
          <w:rFonts w:eastAsia="Times New Roman"/>
          <w:lang w:eastAsia="it-IT"/>
        </w:rPr>
        <w:t xml:space="preserve"> </w:t>
      </w:r>
      <w:r w:rsidRPr="004C4CE0">
        <w:rPr>
          <w:rFonts w:eastAsia="Times New Roman"/>
          <w:lang w:eastAsia="it-IT"/>
        </w:rPr>
        <w:t>delle finanze, di concerto con il Ministero del lavoro e delle</w:t>
      </w:r>
      <w:r w:rsidR="00A12724">
        <w:rPr>
          <w:rFonts w:eastAsia="Times New Roman"/>
          <w:lang w:eastAsia="it-IT"/>
        </w:rPr>
        <w:t xml:space="preserve"> </w:t>
      </w:r>
      <w:r w:rsidRPr="004C4CE0">
        <w:rPr>
          <w:rFonts w:eastAsia="Times New Roman"/>
          <w:lang w:eastAsia="it-IT"/>
        </w:rPr>
        <w:t>politiche sociali, da adottare entro trenta giorni dalla data di</w:t>
      </w:r>
      <w:r w:rsidR="00A12724">
        <w:rPr>
          <w:rFonts w:eastAsia="Times New Roman"/>
          <w:lang w:eastAsia="it-IT"/>
        </w:rPr>
        <w:t xml:space="preserve"> </w:t>
      </w:r>
      <w:r w:rsidRPr="004C4CE0">
        <w:rPr>
          <w:rFonts w:eastAsia="Times New Roman"/>
          <w:lang w:eastAsia="it-IT"/>
        </w:rPr>
        <w:t>entrata in vigore della presente disposizio</w:t>
      </w:r>
      <w:r w:rsidR="00A12724">
        <w:rPr>
          <w:rFonts w:eastAsia="Times New Roman"/>
          <w:lang w:eastAsia="it-IT"/>
        </w:rPr>
        <w:t>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7-quinquies. L'ente locale é tenuto a rilasciare apposita</w:t>
      </w:r>
      <w:r w:rsidR="00A12724">
        <w:rPr>
          <w:rFonts w:eastAsia="Times New Roman"/>
          <w:lang w:eastAsia="it-IT"/>
        </w:rPr>
        <w:t xml:space="preserve"> </w:t>
      </w:r>
      <w:r w:rsidRPr="004C4CE0">
        <w:rPr>
          <w:rFonts w:eastAsia="Times New Roman"/>
          <w:lang w:eastAsia="it-IT"/>
        </w:rPr>
        <w:t>delegazione di pagamento ai sensi dell'articolo 206 quale garanzia</w:t>
      </w:r>
      <w:r w:rsidR="00A12724">
        <w:rPr>
          <w:rFonts w:eastAsia="Times New Roman"/>
          <w:lang w:eastAsia="it-IT"/>
        </w:rPr>
        <w:t xml:space="preserve"> </w:t>
      </w:r>
      <w:r w:rsidRPr="004C4CE0">
        <w:rPr>
          <w:rFonts w:eastAsia="Times New Roman"/>
          <w:lang w:eastAsia="it-IT"/>
        </w:rPr>
        <w:t>del pagamento delle rate relative ai carichi delle agenzie fiscali e</w:t>
      </w:r>
      <w:r w:rsidR="00A12724">
        <w:rPr>
          <w:rFonts w:eastAsia="Times New Roman"/>
          <w:lang w:eastAsia="it-IT"/>
        </w:rPr>
        <w:t xml:space="preserve"> </w:t>
      </w:r>
      <w:r w:rsidRPr="004C4CE0">
        <w:rPr>
          <w:rFonts w:eastAsia="Times New Roman"/>
          <w:lang w:eastAsia="it-IT"/>
        </w:rPr>
        <w:t>degli enti gestori di forme di previdenza e assistenza obbligatoria</w:t>
      </w:r>
      <w:r w:rsidR="00A12724">
        <w:rPr>
          <w:rFonts w:eastAsia="Times New Roman"/>
          <w:lang w:eastAsia="it-IT"/>
        </w:rPr>
        <w:t xml:space="preserve"> di cui ai commi 7-bis e 7-ter.</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Al fine di assicurare il prefissato graduale riequilibrio</w:t>
      </w:r>
      <w:r w:rsidR="00A12724">
        <w:rPr>
          <w:rFonts w:eastAsia="Times New Roman"/>
          <w:lang w:eastAsia="it-IT"/>
        </w:rPr>
        <w:t xml:space="preserve"> </w:t>
      </w:r>
      <w:r w:rsidRPr="004C4CE0">
        <w:rPr>
          <w:rFonts w:eastAsia="Times New Roman"/>
          <w:lang w:eastAsia="it-IT"/>
        </w:rPr>
        <w:t>finanziario, per tutto il perio</w:t>
      </w:r>
      <w:r w:rsidR="00A12724">
        <w:rPr>
          <w:rFonts w:eastAsia="Times New Roman"/>
          <w:lang w:eastAsia="it-IT"/>
        </w:rPr>
        <w:t>do di durata del piano, 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può deliberare le aliquote o tariffe dei tributi locali nella</w:t>
      </w:r>
      <w:r w:rsidR="00A12724">
        <w:rPr>
          <w:rFonts w:eastAsia="Times New Roman"/>
          <w:lang w:eastAsia="it-IT"/>
        </w:rPr>
        <w:t xml:space="preserve"> </w:t>
      </w:r>
      <w:r w:rsidRPr="004C4CE0">
        <w:rPr>
          <w:rFonts w:eastAsia="Times New Roman"/>
          <w:lang w:eastAsia="it-IT"/>
        </w:rPr>
        <w:t>misura massima consentita, anche in deroga ad eventuali limitazioni</w:t>
      </w:r>
      <w:r w:rsidR="00A12724">
        <w:rPr>
          <w:rFonts w:eastAsia="Times New Roman"/>
          <w:lang w:eastAsia="it-IT"/>
        </w:rPr>
        <w:t xml:space="preserve"> </w:t>
      </w:r>
      <w:r w:rsidRPr="004C4CE0">
        <w:rPr>
          <w:rFonts w:eastAsia="Times New Roman"/>
          <w:lang w:eastAsia="it-IT"/>
        </w:rPr>
        <w:t>dispo</w:t>
      </w:r>
      <w:r w:rsidR="00A12724">
        <w:rPr>
          <w:rFonts w:eastAsia="Times New Roman"/>
          <w:lang w:eastAsia="it-IT"/>
        </w:rPr>
        <w:t>ste dalla legislazione vigente;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é soggetto ai controlli centrali in materia di copertura di</w:t>
      </w:r>
      <w:r w:rsidR="00A12724">
        <w:rPr>
          <w:rFonts w:eastAsia="Times New Roman"/>
          <w:lang w:eastAsia="it-IT"/>
        </w:rPr>
        <w:t xml:space="preserve"> </w:t>
      </w:r>
      <w:r w:rsidRPr="004C4CE0">
        <w:rPr>
          <w:rFonts w:eastAsia="Times New Roman"/>
          <w:lang w:eastAsia="it-IT"/>
        </w:rPr>
        <w:t>costo di alcuni servizi, di cui all'articolo 243, comma 2, ed é</w:t>
      </w:r>
      <w:r w:rsidR="00A12724">
        <w:rPr>
          <w:rFonts w:eastAsia="Times New Roman"/>
          <w:lang w:eastAsia="it-IT"/>
        </w:rPr>
        <w:t xml:space="preserve"> </w:t>
      </w:r>
      <w:r w:rsidRPr="004C4CE0">
        <w:rPr>
          <w:rFonts w:eastAsia="Times New Roman"/>
          <w:lang w:eastAsia="it-IT"/>
        </w:rPr>
        <w:t>tenuto ad assicurare la copertura dei costi della gestione dei</w:t>
      </w:r>
      <w:r w:rsidR="00A12724">
        <w:rPr>
          <w:rFonts w:eastAsia="Times New Roman"/>
          <w:lang w:eastAsia="it-IT"/>
        </w:rPr>
        <w:t xml:space="preserve"> </w:t>
      </w:r>
      <w:r w:rsidRPr="004C4CE0">
        <w:rPr>
          <w:rFonts w:eastAsia="Times New Roman"/>
          <w:lang w:eastAsia="it-IT"/>
        </w:rPr>
        <w:t>servizi a domanda individuale prevista dalla lettera a) del medesimo</w:t>
      </w:r>
      <w:r w:rsidR="00A12724">
        <w:rPr>
          <w:rFonts w:eastAsia="Times New Roman"/>
          <w:lang w:eastAsia="it-IT"/>
        </w:rPr>
        <w:t xml:space="preserve"> articolo 243, comma 2;</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é tenuto ad assicurare, con i proventi della relativa</w:t>
      </w:r>
      <w:r w:rsidR="00A12724">
        <w:rPr>
          <w:rFonts w:eastAsia="Times New Roman"/>
          <w:lang w:eastAsia="it-IT"/>
        </w:rPr>
        <w:t xml:space="preserve"> </w:t>
      </w:r>
      <w:r w:rsidRPr="004C4CE0">
        <w:rPr>
          <w:rFonts w:eastAsia="Times New Roman"/>
          <w:lang w:eastAsia="it-IT"/>
        </w:rPr>
        <w:t>tariffa, la copertura integrale dei costi della gestione del servizio</w:t>
      </w:r>
      <w:r w:rsidR="00A12724">
        <w:rPr>
          <w:rFonts w:eastAsia="Times New Roman"/>
          <w:lang w:eastAsia="it-IT"/>
        </w:rPr>
        <w:t xml:space="preserve"> </w:t>
      </w:r>
      <w:r w:rsidRPr="004C4CE0">
        <w:rPr>
          <w:rFonts w:eastAsia="Times New Roman"/>
          <w:lang w:eastAsia="it-IT"/>
        </w:rPr>
        <w:t>di smaltimento dei rifiuti solidi ur</w:t>
      </w:r>
      <w:r w:rsidR="00A12724">
        <w:rPr>
          <w:rFonts w:eastAsia="Times New Roman"/>
          <w:lang w:eastAsia="it-IT"/>
        </w:rPr>
        <w:t>bani e del servizio acquedotto;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é soggetto al controllo sulle dotazioni organiche e sulle</w:t>
      </w:r>
      <w:r w:rsidR="00A12724">
        <w:rPr>
          <w:rFonts w:eastAsia="Times New Roman"/>
          <w:lang w:eastAsia="it-IT"/>
        </w:rPr>
        <w:t xml:space="preserve"> </w:t>
      </w:r>
      <w:r w:rsidRPr="004C4CE0">
        <w:rPr>
          <w:rFonts w:eastAsia="Times New Roman"/>
          <w:lang w:eastAsia="it-IT"/>
        </w:rPr>
        <w:t>assunzioni di personale previ</w:t>
      </w:r>
      <w:r w:rsidR="00A12724">
        <w:rPr>
          <w:rFonts w:eastAsia="Times New Roman"/>
          <w:lang w:eastAsia="it-IT"/>
        </w:rPr>
        <w:t>sto dall'articolo 243, comma 1;</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e) é tenuto ad effettuare una revisione straordinaria di tutti i</w:t>
      </w:r>
      <w:r w:rsidR="00A12724">
        <w:rPr>
          <w:rFonts w:eastAsia="Times New Roman"/>
          <w:lang w:eastAsia="it-IT"/>
        </w:rPr>
        <w:t xml:space="preserve"> </w:t>
      </w:r>
      <w:r w:rsidRPr="004C4CE0">
        <w:rPr>
          <w:rFonts w:eastAsia="Times New Roman"/>
          <w:lang w:eastAsia="it-IT"/>
        </w:rPr>
        <w:t>residui attivi e passivi conservati in bilancio, stralciando i</w:t>
      </w:r>
      <w:r w:rsidR="00A12724">
        <w:rPr>
          <w:rFonts w:eastAsia="Times New Roman"/>
          <w:lang w:eastAsia="it-IT"/>
        </w:rPr>
        <w:t xml:space="preserve"> </w:t>
      </w:r>
      <w:r w:rsidRPr="004C4CE0">
        <w:rPr>
          <w:rFonts w:eastAsia="Times New Roman"/>
          <w:lang w:eastAsia="it-IT"/>
        </w:rPr>
        <w:t>residui attivi inesigibili o di dubbia esigibilità da inserire nel</w:t>
      </w:r>
      <w:r w:rsidR="00A12724">
        <w:rPr>
          <w:rFonts w:eastAsia="Times New Roman"/>
          <w:lang w:eastAsia="it-IT"/>
        </w:rPr>
        <w:t xml:space="preserve"> </w:t>
      </w:r>
      <w:r w:rsidRPr="004C4CE0">
        <w:rPr>
          <w:rFonts w:eastAsia="Times New Roman"/>
          <w:lang w:eastAsia="it-IT"/>
        </w:rPr>
        <w:t>conto del patrimonio fino al compimento dei termini di prescrizione,</w:t>
      </w:r>
      <w:r w:rsidR="00A12724">
        <w:rPr>
          <w:rFonts w:eastAsia="Times New Roman"/>
          <w:lang w:eastAsia="it-IT"/>
        </w:rPr>
        <w:t xml:space="preserve"> </w:t>
      </w:r>
      <w:r w:rsidRPr="004C4CE0">
        <w:rPr>
          <w:rFonts w:eastAsia="Times New Roman"/>
          <w:lang w:eastAsia="it-IT"/>
        </w:rPr>
        <w:t>nonché una sistematica attività di accertamento delle posizioni</w:t>
      </w:r>
      <w:r w:rsidR="00A12724">
        <w:rPr>
          <w:rFonts w:eastAsia="Times New Roman"/>
          <w:lang w:eastAsia="it-IT"/>
        </w:rPr>
        <w:t xml:space="preserve"> </w:t>
      </w:r>
      <w:r w:rsidRPr="004C4CE0">
        <w:rPr>
          <w:rFonts w:eastAsia="Times New Roman"/>
          <w:lang w:eastAsia="it-IT"/>
        </w:rPr>
        <w:t>debitorie aperte con il sistema creditizio e dei procedimenti di</w:t>
      </w:r>
      <w:r w:rsidR="00A12724">
        <w:rPr>
          <w:rFonts w:eastAsia="Times New Roman"/>
          <w:lang w:eastAsia="it-IT"/>
        </w:rPr>
        <w:t xml:space="preserve"> </w:t>
      </w:r>
      <w:r w:rsidRPr="004C4CE0">
        <w:rPr>
          <w:rFonts w:eastAsia="Times New Roman"/>
          <w:lang w:eastAsia="it-IT"/>
        </w:rPr>
        <w:t>realizzazione delle opere pubbliche ad esse sottostanti ed una</w:t>
      </w:r>
      <w:r w:rsidR="00A12724">
        <w:rPr>
          <w:rFonts w:eastAsia="Times New Roman"/>
          <w:lang w:eastAsia="it-IT"/>
        </w:rPr>
        <w:t xml:space="preserve"> </w:t>
      </w:r>
      <w:r w:rsidRPr="004C4CE0">
        <w:rPr>
          <w:rFonts w:eastAsia="Times New Roman"/>
          <w:lang w:eastAsia="it-IT"/>
        </w:rPr>
        <w:t>verifica della consistenza ed integrale ripristino dei fondi delle</w:t>
      </w:r>
      <w:r w:rsidR="00A12724">
        <w:rPr>
          <w:rFonts w:eastAsia="Times New Roman"/>
          <w:lang w:eastAsia="it-IT"/>
        </w:rPr>
        <w:t xml:space="preserve"> </w:t>
      </w:r>
      <w:r w:rsidRPr="004C4CE0">
        <w:rPr>
          <w:rFonts w:eastAsia="Times New Roman"/>
          <w:lang w:eastAsia="it-IT"/>
        </w:rPr>
        <w:t>entra</w:t>
      </w:r>
      <w:r w:rsidR="00A12724">
        <w:rPr>
          <w:rFonts w:eastAsia="Times New Roman"/>
          <w:lang w:eastAsia="it-IT"/>
        </w:rPr>
        <w:t>te con vincolo di destinazione;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f) é tenuto ad effettuare una rigorosa revisione della spesa con</w:t>
      </w:r>
      <w:r w:rsidR="00A12724">
        <w:rPr>
          <w:rFonts w:eastAsia="Times New Roman"/>
          <w:lang w:eastAsia="it-IT"/>
        </w:rPr>
        <w:t xml:space="preserve"> </w:t>
      </w:r>
      <w:r w:rsidRPr="004C4CE0">
        <w:rPr>
          <w:rFonts w:eastAsia="Times New Roman"/>
          <w:lang w:eastAsia="it-IT"/>
        </w:rPr>
        <w:t>indicazione di precisi obiettivi di riduzione della stessa, nonché</w:t>
      </w:r>
      <w:r w:rsidR="00A12724">
        <w:rPr>
          <w:rFonts w:eastAsia="Times New Roman"/>
          <w:lang w:eastAsia="it-IT"/>
        </w:rPr>
        <w:t xml:space="preserve"> </w:t>
      </w:r>
      <w:r w:rsidRPr="004C4CE0">
        <w:rPr>
          <w:rFonts w:eastAsia="Times New Roman"/>
          <w:lang w:eastAsia="it-IT"/>
        </w:rPr>
        <w:t>una verifica e relativa valutazione dei costi di tutti i servizi</w:t>
      </w:r>
      <w:r w:rsidR="00A12724">
        <w:rPr>
          <w:rFonts w:eastAsia="Times New Roman"/>
          <w:lang w:eastAsia="it-IT"/>
        </w:rPr>
        <w:t xml:space="preserv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erogati dall'ente e della situazione di tutti gli organismi e delle</w:t>
      </w:r>
      <w:r w:rsidR="00A12724">
        <w:rPr>
          <w:rFonts w:eastAsia="Times New Roman"/>
          <w:lang w:eastAsia="it-IT"/>
        </w:rPr>
        <w:t xml:space="preserve"> </w:t>
      </w:r>
      <w:r w:rsidRPr="004C4CE0">
        <w:rPr>
          <w:rFonts w:eastAsia="Times New Roman"/>
          <w:lang w:eastAsia="it-IT"/>
        </w:rPr>
        <w:t>società partecipati e dei relativi costi e oneri comunque a carico</w:t>
      </w:r>
      <w:r w:rsidR="00A12724">
        <w:rPr>
          <w:rFonts w:eastAsia="Times New Roman"/>
          <w:lang w:eastAsia="it-IT"/>
        </w:rPr>
        <w:t xml:space="preserve"> del bilancio dell'ente;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g) può procedere all'assunzione di mutui per la copertura di</w:t>
      </w:r>
      <w:r w:rsidR="00A12724">
        <w:rPr>
          <w:rFonts w:eastAsia="Times New Roman"/>
          <w:lang w:eastAsia="it-IT"/>
        </w:rPr>
        <w:t xml:space="preserve"> </w:t>
      </w:r>
      <w:r w:rsidRPr="004C4CE0">
        <w:rPr>
          <w:rFonts w:eastAsia="Times New Roman"/>
          <w:lang w:eastAsia="it-IT"/>
        </w:rPr>
        <w:t>debiti fuori bilancio riferiti a spese di investimento in deroga ai</w:t>
      </w:r>
      <w:r w:rsidR="00A12724">
        <w:rPr>
          <w:rFonts w:eastAsia="Times New Roman"/>
          <w:lang w:eastAsia="it-IT"/>
        </w:rPr>
        <w:t xml:space="preserve"> </w:t>
      </w:r>
      <w:r w:rsidRPr="004C4CE0">
        <w:rPr>
          <w:rFonts w:eastAsia="Times New Roman"/>
          <w:lang w:eastAsia="it-IT"/>
        </w:rPr>
        <w:t>limiti di cui all'articolo 204, comma 1, previsti dalla legislazione</w:t>
      </w:r>
      <w:r w:rsidR="00A12724">
        <w:rPr>
          <w:rFonts w:eastAsia="Times New Roman"/>
          <w:lang w:eastAsia="it-IT"/>
        </w:rPr>
        <w:t xml:space="preserve"> </w:t>
      </w:r>
      <w:r w:rsidRPr="004C4CE0">
        <w:rPr>
          <w:rFonts w:eastAsia="Times New Roman"/>
          <w:lang w:eastAsia="it-IT"/>
        </w:rPr>
        <w:t>vigente, nonché accedere al Fondo di rotazione per assicurare la</w:t>
      </w:r>
      <w:r w:rsidR="00A12724">
        <w:rPr>
          <w:rFonts w:eastAsia="Times New Roman"/>
          <w:lang w:eastAsia="it-IT"/>
        </w:rPr>
        <w:t xml:space="preserve"> </w:t>
      </w:r>
      <w:r w:rsidRPr="004C4CE0">
        <w:rPr>
          <w:rFonts w:eastAsia="Times New Roman"/>
          <w:lang w:eastAsia="it-IT"/>
        </w:rPr>
        <w:t>stabilità finanziaria degli enti locali di cui all'articolo 243-ter,</w:t>
      </w:r>
      <w:r w:rsidR="00A12724">
        <w:rPr>
          <w:rFonts w:eastAsia="Times New Roman"/>
          <w:lang w:eastAsia="it-IT"/>
        </w:rPr>
        <w:t xml:space="preserve"> </w:t>
      </w:r>
      <w:r w:rsidRPr="004C4CE0">
        <w:rPr>
          <w:rFonts w:eastAsia="Times New Roman"/>
          <w:lang w:eastAsia="it-IT"/>
        </w:rPr>
        <w:t>a condizione che si sia avvalso della facoltà di deliberare le</w:t>
      </w:r>
      <w:r w:rsidR="00A12724">
        <w:rPr>
          <w:rFonts w:eastAsia="Times New Roman"/>
          <w:lang w:eastAsia="it-IT"/>
        </w:rPr>
        <w:t xml:space="preserve"> </w:t>
      </w:r>
      <w:r w:rsidRPr="004C4CE0">
        <w:rPr>
          <w:rFonts w:eastAsia="Times New Roman"/>
          <w:lang w:eastAsia="it-IT"/>
        </w:rPr>
        <w:t>aliquote o tariffe nella misura massima prevista dalla lettera a),</w:t>
      </w:r>
      <w:r w:rsidR="00A12724">
        <w:rPr>
          <w:rFonts w:eastAsia="Times New Roman"/>
          <w:lang w:eastAsia="it-IT"/>
        </w:rPr>
        <w:t xml:space="preserve"> </w:t>
      </w:r>
      <w:r w:rsidRPr="004C4CE0">
        <w:rPr>
          <w:rFonts w:eastAsia="Times New Roman"/>
          <w:lang w:eastAsia="it-IT"/>
        </w:rPr>
        <w:t>che abbia previsto l'impegno ad alienare i beni patrimoniali</w:t>
      </w:r>
      <w:r w:rsidR="00A12724">
        <w:rPr>
          <w:rFonts w:eastAsia="Times New Roman"/>
          <w:lang w:eastAsia="it-IT"/>
        </w:rPr>
        <w:t xml:space="preserve"> </w:t>
      </w:r>
      <w:r w:rsidRPr="004C4CE0">
        <w:rPr>
          <w:rFonts w:eastAsia="Times New Roman"/>
          <w:lang w:eastAsia="it-IT"/>
        </w:rPr>
        <w:t>disponibili non indispensabili per i fini istituzionali dell'ente e</w:t>
      </w:r>
      <w:r w:rsidR="00A12724">
        <w:rPr>
          <w:rFonts w:eastAsia="Times New Roman"/>
          <w:lang w:eastAsia="it-IT"/>
        </w:rPr>
        <w:t xml:space="preserve"> </w:t>
      </w:r>
      <w:r w:rsidRPr="004C4CE0">
        <w:rPr>
          <w:rFonts w:eastAsia="Times New Roman"/>
          <w:lang w:eastAsia="it-IT"/>
        </w:rPr>
        <w:t>che abbia provveduto alla rideterminazione della dotazione organica</w:t>
      </w:r>
      <w:r w:rsidR="00A12724">
        <w:rPr>
          <w:rFonts w:eastAsia="Times New Roman"/>
          <w:lang w:eastAsia="it-IT"/>
        </w:rPr>
        <w:t xml:space="preserve"> </w:t>
      </w:r>
      <w:r w:rsidRPr="004C4CE0">
        <w:rPr>
          <w:rFonts w:eastAsia="Times New Roman"/>
          <w:lang w:eastAsia="it-IT"/>
        </w:rPr>
        <w:t>ai sensi dell'articolo 259, comma 6, fermo restando che la stessa non</w:t>
      </w:r>
      <w:r w:rsidR="00A12724">
        <w:rPr>
          <w:rFonts w:eastAsia="Times New Roman"/>
          <w:lang w:eastAsia="it-IT"/>
        </w:rPr>
        <w:t xml:space="preserve"> </w:t>
      </w:r>
      <w:r w:rsidRPr="004C4CE0">
        <w:rPr>
          <w:rFonts w:eastAsia="Times New Roman"/>
          <w:lang w:eastAsia="it-IT"/>
        </w:rPr>
        <w:t>può essere variata in aumento per la durata del piano di</w:t>
      </w:r>
      <w:r w:rsidR="00A12724">
        <w:rPr>
          <w:rFonts w:eastAsia="Times New Roman"/>
          <w:lang w:eastAsia="it-IT"/>
        </w:rPr>
        <w:t xml:space="preserve"> riequilibrio.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In caso di accesso al Fondo di rotazione di cui all'articolo</w:t>
      </w:r>
      <w:r w:rsidR="00A12724">
        <w:rPr>
          <w:rFonts w:eastAsia="Times New Roman"/>
          <w:lang w:eastAsia="it-IT"/>
        </w:rPr>
        <w:t xml:space="preserve"> </w:t>
      </w:r>
      <w:r w:rsidRPr="004C4CE0">
        <w:rPr>
          <w:rFonts w:eastAsia="Times New Roman"/>
          <w:lang w:eastAsia="it-IT"/>
        </w:rPr>
        <w:t>243-ter, l'Ente deve adottare entro il termine dell'esercizio</w:t>
      </w:r>
      <w:r w:rsidR="00A12724">
        <w:rPr>
          <w:rFonts w:eastAsia="Times New Roman"/>
          <w:lang w:eastAsia="it-IT"/>
        </w:rPr>
        <w:t xml:space="preserve"> </w:t>
      </w:r>
      <w:r w:rsidRPr="004C4CE0">
        <w:rPr>
          <w:rFonts w:eastAsia="Times New Roman"/>
          <w:lang w:eastAsia="it-IT"/>
        </w:rPr>
        <w:t>finanziario le seguenti misure di riequilibrio della parte corrente</w:t>
      </w:r>
      <w:r w:rsidR="00A12724">
        <w:rPr>
          <w:rFonts w:eastAsia="Times New Roman"/>
          <w:lang w:eastAsia="it-IT"/>
        </w:rPr>
        <w:t xml:space="preserve"> del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a decorrere dall'esercizio finanziario successivo, riduzione</w:t>
      </w:r>
      <w:r w:rsidR="00A12724">
        <w:rPr>
          <w:rFonts w:eastAsia="Times New Roman"/>
          <w:lang w:eastAsia="it-IT"/>
        </w:rPr>
        <w:t xml:space="preserve"> </w:t>
      </w:r>
      <w:r w:rsidRPr="004C4CE0">
        <w:rPr>
          <w:rFonts w:eastAsia="Times New Roman"/>
          <w:lang w:eastAsia="it-IT"/>
        </w:rPr>
        <w:t>delle spese di personale, da realizzare in particolare attraverso</w:t>
      </w:r>
      <w:r w:rsidR="00A12724">
        <w:rPr>
          <w:rFonts w:eastAsia="Times New Roman"/>
          <w:lang w:eastAsia="it-IT"/>
        </w:rPr>
        <w:t xml:space="preserve"> </w:t>
      </w:r>
      <w:r w:rsidRPr="004C4CE0">
        <w:rPr>
          <w:rFonts w:eastAsia="Times New Roman"/>
          <w:lang w:eastAsia="it-IT"/>
        </w:rPr>
        <w:t>l'eliminazione dai fondi per il finanziamento della retribuzione</w:t>
      </w:r>
      <w:r w:rsidR="00A12724">
        <w:rPr>
          <w:rFonts w:eastAsia="Times New Roman"/>
          <w:lang w:eastAsia="it-IT"/>
        </w:rPr>
        <w:t xml:space="preserve"> </w:t>
      </w:r>
      <w:r w:rsidRPr="004C4CE0">
        <w:rPr>
          <w:rFonts w:eastAsia="Times New Roman"/>
          <w:lang w:eastAsia="it-IT"/>
        </w:rPr>
        <w:t>accessoria del personale dirigente e di quello del comparto, delle</w:t>
      </w:r>
      <w:r w:rsidR="00A12724">
        <w:rPr>
          <w:rFonts w:eastAsia="Times New Roman"/>
          <w:lang w:eastAsia="it-IT"/>
        </w:rPr>
        <w:t xml:space="preserve"> </w:t>
      </w:r>
      <w:r w:rsidRPr="004C4CE0">
        <w:rPr>
          <w:rFonts w:eastAsia="Times New Roman"/>
          <w:lang w:eastAsia="it-IT"/>
        </w:rPr>
        <w:t>risorse di cui agli articoli 15, comma 5, e 26, comma 3, dei</w:t>
      </w:r>
      <w:r w:rsidR="00A12724">
        <w:rPr>
          <w:rFonts w:eastAsia="Times New Roman"/>
          <w:lang w:eastAsia="it-IT"/>
        </w:rPr>
        <w:t xml:space="preserve"> </w:t>
      </w:r>
      <w:r w:rsidRPr="004C4CE0">
        <w:rPr>
          <w:rFonts w:eastAsia="Times New Roman"/>
          <w:lang w:eastAsia="it-IT"/>
        </w:rPr>
        <w:t>Contratti collettivi nazionali di lavoro del 1° aprile 1999</w:t>
      </w:r>
      <w:r w:rsidR="00A12724">
        <w:rPr>
          <w:rFonts w:eastAsia="Times New Roman"/>
          <w:lang w:eastAsia="it-IT"/>
        </w:rPr>
        <w:t xml:space="preserve"> </w:t>
      </w:r>
      <w:r w:rsidRPr="004C4CE0">
        <w:rPr>
          <w:rFonts w:eastAsia="Times New Roman"/>
          <w:lang w:eastAsia="it-IT"/>
        </w:rPr>
        <w:t>(comparto) e del 23 dicembre 1999 (dirigenza), per la quota non</w:t>
      </w:r>
      <w:r w:rsidR="00A12724">
        <w:rPr>
          <w:rFonts w:eastAsia="Times New Roman"/>
          <w:lang w:eastAsia="it-IT"/>
        </w:rPr>
        <w:t xml:space="preserve"> </w:t>
      </w:r>
      <w:r w:rsidRPr="004C4CE0">
        <w:rPr>
          <w:rFonts w:eastAsia="Times New Roman"/>
          <w:lang w:eastAsia="it-IT"/>
        </w:rPr>
        <w:t>connessa all'effettivo increm</w:t>
      </w:r>
      <w:r w:rsidR="00A12724">
        <w:rPr>
          <w:rFonts w:eastAsia="Times New Roman"/>
          <w:lang w:eastAsia="it-IT"/>
        </w:rPr>
        <w:t>ento delle dotazioni organiche;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entro il termine di un quinquennio, riduzione almeno del 10</w:t>
      </w:r>
      <w:r w:rsidR="00A12724">
        <w:rPr>
          <w:rFonts w:eastAsia="Times New Roman"/>
          <w:lang w:eastAsia="it-IT"/>
        </w:rPr>
        <w:t xml:space="preserve"> </w:t>
      </w:r>
      <w:r w:rsidRPr="004C4CE0">
        <w:rPr>
          <w:rFonts w:eastAsia="Times New Roman"/>
          <w:lang w:eastAsia="it-IT"/>
        </w:rPr>
        <w:t>per cento delle spese per acquisti di beni e prestazioni di servizi</w:t>
      </w:r>
      <w:r w:rsidR="00A12724">
        <w:rPr>
          <w:rFonts w:eastAsia="Times New Roman"/>
          <w:lang w:eastAsia="it-IT"/>
        </w:rPr>
        <w:t xml:space="preserve"> </w:t>
      </w:r>
      <w:r w:rsidRPr="004C4CE0">
        <w:rPr>
          <w:rFonts w:eastAsia="Times New Roman"/>
          <w:lang w:eastAsia="it-IT"/>
        </w:rPr>
        <w:t>di cui al macroaggregato 03 della spesa corrente, finanziate</w:t>
      </w:r>
      <w:r w:rsidR="00A12724">
        <w:rPr>
          <w:rFonts w:eastAsia="Times New Roman"/>
          <w:lang w:eastAsia="it-IT"/>
        </w:rPr>
        <w:t xml:space="preserve"> </w:t>
      </w:r>
      <w:r w:rsidRPr="004C4CE0">
        <w:rPr>
          <w:rFonts w:eastAsia="Times New Roman"/>
          <w:lang w:eastAsia="it-IT"/>
        </w:rPr>
        <w:t>attraverso risorse proprie. Ai fini del computo della percentuale di</w:t>
      </w:r>
      <w:r w:rsidR="00A12724">
        <w:rPr>
          <w:rFonts w:eastAsia="Times New Roman"/>
          <w:lang w:eastAsia="it-IT"/>
        </w:rPr>
        <w:t xml:space="preserve"> </w:t>
      </w:r>
      <w:r w:rsidRPr="004C4CE0">
        <w:rPr>
          <w:rFonts w:eastAsia="Times New Roman"/>
          <w:lang w:eastAsia="it-IT"/>
        </w:rPr>
        <w:t>riduzione, dalla base di calcolo sono esclusi gli stanziamenti</w:t>
      </w:r>
      <w:r w:rsidR="00A12724">
        <w:rPr>
          <w:rFonts w:eastAsia="Times New Roman"/>
          <w:lang w:eastAsia="it-IT"/>
        </w:rPr>
        <w:t xml:space="preserve"> destinati: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alla copertura dei costi di gestione del servizio di</w:t>
      </w:r>
      <w:r w:rsidR="00A12724">
        <w:rPr>
          <w:rFonts w:eastAsia="Times New Roman"/>
          <w:lang w:eastAsia="it-IT"/>
        </w:rPr>
        <w:t xml:space="preserve"> </w:t>
      </w:r>
      <w:r w:rsidRPr="004C4CE0">
        <w:rPr>
          <w:rFonts w:eastAsia="Times New Roman"/>
          <w:lang w:eastAsia="it-IT"/>
        </w:rPr>
        <w:t>smaltim</w:t>
      </w:r>
      <w:r w:rsidR="00A12724">
        <w:rPr>
          <w:rFonts w:eastAsia="Times New Roman"/>
          <w:lang w:eastAsia="it-IT"/>
        </w:rPr>
        <w:t>ento dei rifiuti solidi urbani;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alla copertura dei costi di gestione del servizio di</w:t>
      </w:r>
      <w:r w:rsidR="00A12724">
        <w:rPr>
          <w:rFonts w:eastAsia="Times New Roman"/>
          <w:lang w:eastAsia="it-IT"/>
        </w:rPr>
        <w:t xml:space="preserve"> acquedotto;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al servizi</w:t>
      </w:r>
      <w:r w:rsidR="00A12724">
        <w:rPr>
          <w:rFonts w:eastAsia="Times New Roman"/>
          <w:lang w:eastAsia="it-IT"/>
        </w:rPr>
        <w:t>o di trasporto pubblico locale;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al serv</w:t>
      </w:r>
      <w:r w:rsidR="00A12724">
        <w:rPr>
          <w:rFonts w:eastAsia="Times New Roman"/>
          <w:lang w:eastAsia="it-IT"/>
        </w:rPr>
        <w:t>izio di illuminazione pubblica;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al finanziamento delle spese relative all'accoglienza, su</w:t>
      </w:r>
      <w:r w:rsidR="00A12724">
        <w:rPr>
          <w:rFonts w:eastAsia="Times New Roman"/>
          <w:lang w:eastAsia="it-IT"/>
        </w:rPr>
        <w:t xml:space="preserve"> </w:t>
      </w:r>
      <w:r w:rsidRPr="004C4CE0">
        <w:rPr>
          <w:rFonts w:eastAsia="Times New Roman"/>
          <w:lang w:eastAsia="it-IT"/>
        </w:rPr>
        <w:t>disposizione della competente autorità giudiziaria, di minori in</w:t>
      </w:r>
      <w:r w:rsidR="00A12724">
        <w:rPr>
          <w:rFonts w:eastAsia="Times New Roman"/>
          <w:lang w:eastAsia="it-IT"/>
        </w:rPr>
        <w:t xml:space="preserve"> </w:t>
      </w:r>
      <w:r w:rsidRPr="004C4CE0">
        <w:rPr>
          <w:rFonts w:eastAsia="Times New Roman"/>
          <w:lang w:eastAsia="it-IT"/>
        </w:rPr>
        <w:t>strutture protette in reg</w:t>
      </w:r>
      <w:r w:rsidR="00A12724">
        <w:rPr>
          <w:rFonts w:eastAsia="Times New Roman"/>
          <w:lang w:eastAsia="it-IT"/>
        </w:rPr>
        <w:t>ime di convitto e semiconvitto;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entro il termine di un quinquennio, riduzione almeno del 25</w:t>
      </w:r>
      <w:r w:rsidR="00A12724">
        <w:rPr>
          <w:rFonts w:eastAsia="Times New Roman"/>
          <w:lang w:eastAsia="it-IT"/>
        </w:rPr>
        <w:t xml:space="preserve"> </w:t>
      </w:r>
      <w:r w:rsidRPr="004C4CE0">
        <w:rPr>
          <w:rFonts w:eastAsia="Times New Roman"/>
          <w:lang w:eastAsia="it-IT"/>
        </w:rPr>
        <w:t>per cento delle spese per trasferimenti di cui al macroaggregato 04</w:t>
      </w:r>
      <w:r w:rsidR="00A12724">
        <w:rPr>
          <w:rFonts w:eastAsia="Times New Roman"/>
          <w:lang w:eastAsia="it-IT"/>
        </w:rPr>
        <w:t xml:space="preserve"> </w:t>
      </w:r>
      <w:r w:rsidRPr="004C4CE0">
        <w:rPr>
          <w:rFonts w:eastAsia="Times New Roman"/>
          <w:lang w:eastAsia="it-IT"/>
        </w:rPr>
        <w:t>della spesa corrente, finanziate attraverso risorse proprie. Ai fini</w:t>
      </w:r>
      <w:r w:rsidR="00A12724">
        <w:rPr>
          <w:rFonts w:eastAsia="Times New Roman"/>
          <w:lang w:eastAsia="it-IT"/>
        </w:rPr>
        <w:t xml:space="preserve"> </w:t>
      </w:r>
      <w:r w:rsidRPr="004C4CE0">
        <w:rPr>
          <w:rFonts w:eastAsia="Times New Roman"/>
          <w:lang w:eastAsia="it-IT"/>
        </w:rPr>
        <w:t>del computo della percentuale di riduzione, dalla base di calcolo</w:t>
      </w:r>
      <w:r w:rsidR="00A12724">
        <w:rPr>
          <w:rFonts w:eastAsia="Times New Roman"/>
          <w:lang w:eastAsia="it-IT"/>
        </w:rPr>
        <w:t xml:space="preserve"> </w:t>
      </w:r>
      <w:r w:rsidRPr="004C4CE0">
        <w:rPr>
          <w:rFonts w:eastAsia="Times New Roman"/>
          <w:lang w:eastAsia="it-IT"/>
        </w:rPr>
        <w:t>sono escluse le somme relative a trasferimenti destinati ad altri</w:t>
      </w:r>
      <w:r w:rsidR="00A12724">
        <w:rPr>
          <w:rFonts w:eastAsia="Times New Roman"/>
          <w:lang w:eastAsia="it-IT"/>
        </w:rPr>
        <w:t xml:space="preserve"> </w:t>
      </w:r>
      <w:r w:rsidRPr="004C4CE0">
        <w:rPr>
          <w:rFonts w:eastAsia="Times New Roman"/>
          <w:lang w:eastAsia="it-IT"/>
        </w:rPr>
        <w:t>livelli istituzionali, a enti, agenzie o fondazioni</w:t>
      </w:r>
      <w:r w:rsidR="00A12724">
        <w:rPr>
          <w:rFonts w:eastAsia="Times New Roman"/>
          <w:lang w:eastAsia="it-IT"/>
        </w:rPr>
        <w:t xml:space="preserve"> lirico-sinfoniche;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c-bis) ferma restando l'obbligatorietà delle riduzioni indicate</w:t>
      </w:r>
      <w:r w:rsidR="00A12724">
        <w:rPr>
          <w:rFonts w:eastAsia="Times New Roman"/>
          <w:lang w:eastAsia="it-IT"/>
        </w:rPr>
        <w:t xml:space="preserve"> </w:t>
      </w:r>
      <w:r w:rsidRPr="004C4CE0">
        <w:rPr>
          <w:rFonts w:eastAsia="Times New Roman"/>
          <w:lang w:eastAsia="it-IT"/>
        </w:rPr>
        <w:t>nelle lettere b) e c), l'ente locale ha facoltà di procedere a</w:t>
      </w:r>
      <w:r w:rsidR="00A12724">
        <w:rPr>
          <w:rFonts w:eastAsia="Times New Roman"/>
          <w:lang w:eastAsia="it-IT"/>
        </w:rPr>
        <w:t xml:space="preserve"> </w:t>
      </w:r>
      <w:r w:rsidRPr="004C4CE0">
        <w:rPr>
          <w:rFonts w:eastAsia="Times New Roman"/>
          <w:lang w:eastAsia="it-IT"/>
        </w:rPr>
        <w:t>compensazioni, in valore assoluto e mantenendo la piena equivalenza</w:t>
      </w:r>
      <w:r w:rsidR="00A12724">
        <w:rPr>
          <w:rFonts w:eastAsia="Times New Roman"/>
          <w:lang w:eastAsia="it-IT"/>
        </w:rPr>
        <w:t xml:space="preserve"> </w:t>
      </w:r>
      <w:r w:rsidRPr="004C4CE0">
        <w:rPr>
          <w:rFonts w:eastAsia="Times New Roman"/>
          <w:lang w:eastAsia="it-IT"/>
        </w:rPr>
        <w:t>delle somme, tra importi di spesa corrente, ad eccezione della spesa</w:t>
      </w:r>
      <w:r w:rsidR="00A12724">
        <w:rPr>
          <w:rFonts w:eastAsia="Times New Roman"/>
          <w:lang w:eastAsia="it-IT"/>
        </w:rPr>
        <w:t xml:space="preserve"> </w:t>
      </w:r>
      <w:r w:rsidRPr="004C4CE0">
        <w:rPr>
          <w:rFonts w:eastAsia="Times New Roman"/>
          <w:lang w:eastAsia="it-IT"/>
        </w:rPr>
        <w:t>per il personale e ferme restando le esclusioni di cui alle medesime</w:t>
      </w:r>
      <w:r w:rsidR="00A12724">
        <w:rPr>
          <w:rFonts w:eastAsia="Times New Roman"/>
          <w:lang w:eastAsia="it-IT"/>
        </w:rPr>
        <w:t xml:space="preserve"> </w:t>
      </w:r>
      <w:r w:rsidRPr="004C4CE0">
        <w:rPr>
          <w:rFonts w:eastAsia="Times New Roman"/>
          <w:lang w:eastAsia="it-IT"/>
        </w:rPr>
        <w:t>lettere b) e c) del presente comma. Tali compensazioni sono</w:t>
      </w:r>
      <w:r w:rsidR="00A12724">
        <w:rPr>
          <w:rFonts w:eastAsia="Times New Roman"/>
          <w:lang w:eastAsia="it-IT"/>
        </w:rPr>
        <w:t xml:space="preserve"> </w:t>
      </w:r>
      <w:r w:rsidRPr="004C4CE0">
        <w:rPr>
          <w:rFonts w:eastAsia="Times New Roman"/>
          <w:lang w:eastAsia="it-IT"/>
        </w:rPr>
        <w:t>puntualmente evidenziate nel p</w:t>
      </w:r>
      <w:r w:rsidR="00A12724">
        <w:rPr>
          <w:rFonts w:eastAsia="Times New Roman"/>
          <w:lang w:eastAsia="it-IT"/>
        </w:rPr>
        <w:t>iano di riequilibrio approvato;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d) blocco dell'indebitamento, fatto salvo quanto previsto dal</w:t>
      </w:r>
      <w:r w:rsidR="00A12724">
        <w:rPr>
          <w:rFonts w:eastAsia="Times New Roman"/>
          <w:lang w:eastAsia="it-IT"/>
        </w:rPr>
        <w:t xml:space="preserve"> </w:t>
      </w:r>
      <w:r w:rsidRPr="004C4CE0">
        <w:rPr>
          <w:rFonts w:eastAsia="Times New Roman"/>
          <w:lang w:eastAsia="it-IT"/>
        </w:rPr>
        <w:t>primo periodo del comma 8, lettera g), per i soli mutui connessi alla</w:t>
      </w:r>
      <w:r w:rsidR="00A12724">
        <w:rPr>
          <w:rFonts w:eastAsia="Times New Roman"/>
          <w:lang w:eastAsia="it-IT"/>
        </w:rPr>
        <w:t xml:space="preserve"> </w:t>
      </w:r>
      <w:r w:rsidRPr="004C4CE0">
        <w:rPr>
          <w:rFonts w:eastAsia="Times New Roman"/>
          <w:lang w:eastAsia="it-IT"/>
        </w:rPr>
        <w:t>copertura di d</w:t>
      </w:r>
      <w:r w:rsidR="00A12724">
        <w:rPr>
          <w:rFonts w:eastAsia="Times New Roman"/>
          <w:lang w:eastAsia="it-IT"/>
        </w:rPr>
        <w:t>ebiti fuori bilancio pregressi.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9-bis. In deroga al comma 8, lettera g), e al comma 9, lettera d),</w:t>
      </w:r>
      <w:r w:rsidR="00A12724">
        <w:rPr>
          <w:rFonts w:eastAsia="Times New Roman"/>
          <w:lang w:eastAsia="it-IT"/>
        </w:rPr>
        <w:t xml:space="preserve"> </w:t>
      </w:r>
      <w:r w:rsidRPr="004C4CE0">
        <w:rPr>
          <w:rFonts w:eastAsia="Times New Roman"/>
          <w:lang w:eastAsia="it-IT"/>
        </w:rPr>
        <w:t>del presente articolo e all'articolo 243-ter, i comuni che fanno</w:t>
      </w:r>
      <w:r w:rsidR="00A12724">
        <w:rPr>
          <w:rFonts w:eastAsia="Times New Roman"/>
          <w:lang w:eastAsia="it-IT"/>
        </w:rPr>
        <w:t xml:space="preserve"> </w:t>
      </w:r>
      <w:r w:rsidRPr="004C4CE0">
        <w:rPr>
          <w:rFonts w:eastAsia="Times New Roman"/>
          <w:lang w:eastAsia="it-IT"/>
        </w:rPr>
        <w:t>ricorso alla procedura di riequilibrio finanziario pluriennale</w:t>
      </w:r>
      <w:r w:rsidR="00A12724">
        <w:rPr>
          <w:rFonts w:eastAsia="Times New Roman"/>
          <w:lang w:eastAsia="it-IT"/>
        </w:rPr>
        <w:t xml:space="preserve"> </w:t>
      </w:r>
      <w:r w:rsidRPr="004C4CE0">
        <w:rPr>
          <w:rFonts w:eastAsia="Times New Roman"/>
          <w:lang w:eastAsia="it-IT"/>
        </w:rPr>
        <w:t>prevista dal presente articolo possono contrarre mutui, oltre i</w:t>
      </w:r>
      <w:r w:rsidR="00A12724">
        <w:rPr>
          <w:rFonts w:eastAsia="Times New Roman"/>
          <w:lang w:eastAsia="it-IT"/>
        </w:rPr>
        <w:t xml:space="preserve"> </w:t>
      </w:r>
      <w:r w:rsidRPr="004C4CE0">
        <w:rPr>
          <w:rFonts w:eastAsia="Times New Roman"/>
          <w:lang w:eastAsia="it-IT"/>
        </w:rPr>
        <w:t>limiti di cui al comma 1 dell'articolo 204, necessari alla copertura</w:t>
      </w:r>
      <w:r w:rsidR="00A12724">
        <w:rPr>
          <w:rFonts w:eastAsia="Times New Roman"/>
          <w:lang w:eastAsia="it-IT"/>
        </w:rPr>
        <w:t xml:space="preserve"> </w:t>
      </w:r>
      <w:r w:rsidRPr="004C4CE0">
        <w:rPr>
          <w:rFonts w:eastAsia="Times New Roman"/>
          <w:lang w:eastAsia="it-IT"/>
        </w:rPr>
        <w:t>di spese di investimento relative a progetti e interventi che</w:t>
      </w:r>
      <w:r w:rsidR="00A12724">
        <w:rPr>
          <w:rFonts w:eastAsia="Times New Roman"/>
          <w:lang w:eastAsia="it-IT"/>
        </w:rPr>
        <w:t xml:space="preserve"> </w:t>
      </w:r>
      <w:r w:rsidRPr="004C4CE0">
        <w:rPr>
          <w:rFonts w:eastAsia="Times New Roman"/>
          <w:lang w:eastAsia="it-IT"/>
        </w:rPr>
        <w:t>garantiscano l'ottenimento di risparmi di gestione funzionali al</w:t>
      </w:r>
      <w:r w:rsidR="00A12724">
        <w:rPr>
          <w:rFonts w:eastAsia="Times New Roman"/>
          <w:lang w:eastAsia="it-IT"/>
        </w:rPr>
        <w:t xml:space="preserve"> </w:t>
      </w:r>
      <w:r w:rsidRPr="004C4CE0">
        <w:rPr>
          <w:rFonts w:eastAsia="Times New Roman"/>
          <w:lang w:eastAsia="it-IT"/>
        </w:rPr>
        <w:t>raggiungimento degli obiettivi fissati nel piano di riequilibrio</w:t>
      </w:r>
      <w:r w:rsidR="00A12724">
        <w:rPr>
          <w:rFonts w:eastAsia="Times New Roman"/>
          <w:lang w:eastAsia="it-IT"/>
        </w:rPr>
        <w:t xml:space="preserve"> </w:t>
      </w:r>
      <w:r w:rsidRPr="004C4CE0">
        <w:rPr>
          <w:rFonts w:eastAsia="Times New Roman"/>
          <w:lang w:eastAsia="it-IT"/>
        </w:rPr>
        <w:t>finanziario pluriennale, per un importo non superiore alle quote di</w:t>
      </w:r>
      <w:r w:rsidR="00A12724">
        <w:rPr>
          <w:rFonts w:eastAsia="Times New Roman"/>
          <w:lang w:eastAsia="it-IT"/>
        </w:rPr>
        <w:t xml:space="preserve"> </w:t>
      </w:r>
      <w:r w:rsidRPr="004C4CE0">
        <w:rPr>
          <w:rFonts w:eastAsia="Times New Roman"/>
          <w:lang w:eastAsia="it-IT"/>
        </w:rPr>
        <w:t>capitale dei mutui e dei prestiti obbligazionari precedentemente</w:t>
      </w:r>
      <w:r w:rsidR="00A12724">
        <w:rPr>
          <w:rFonts w:eastAsia="Times New Roman"/>
          <w:lang w:eastAsia="it-IT"/>
        </w:rPr>
        <w:t xml:space="preserve"> </w:t>
      </w:r>
      <w:r w:rsidRPr="004C4CE0">
        <w:rPr>
          <w:rFonts w:eastAsia="Times New Roman"/>
          <w:lang w:eastAsia="it-IT"/>
        </w:rPr>
        <w:t>contratti ed emessi, rimborsate nell'esercizio precedente, nonché</w:t>
      </w:r>
      <w:r w:rsidR="00A12724">
        <w:rPr>
          <w:rFonts w:eastAsia="Times New Roman"/>
          <w:lang w:eastAsia="it-IT"/>
        </w:rPr>
        <w:t xml:space="preserve"> </w:t>
      </w:r>
      <w:r w:rsidRPr="004C4CE0">
        <w:rPr>
          <w:rFonts w:eastAsia="Times New Roman"/>
          <w:lang w:eastAsia="it-IT"/>
        </w:rPr>
        <w:t>alla copertura, anche a titolo di anticipazione, di spese di</w:t>
      </w:r>
      <w:r w:rsidR="00A12724">
        <w:rPr>
          <w:rFonts w:eastAsia="Times New Roman"/>
          <w:lang w:eastAsia="it-IT"/>
        </w:rPr>
        <w:t xml:space="preserve"> </w:t>
      </w:r>
      <w:r w:rsidRPr="004C4CE0">
        <w:rPr>
          <w:rFonts w:eastAsia="Times New Roman"/>
          <w:lang w:eastAsia="it-IT"/>
        </w:rPr>
        <w:t>investimento strettamente funzionali all'ordinato svolgimento di</w:t>
      </w:r>
      <w:r w:rsidR="00A12724">
        <w:rPr>
          <w:rFonts w:eastAsia="Times New Roman"/>
          <w:lang w:eastAsia="it-IT"/>
        </w:rPr>
        <w:t xml:space="preserve"> </w:t>
      </w:r>
      <w:r w:rsidRPr="004C4CE0">
        <w:rPr>
          <w:rFonts w:eastAsia="Times New Roman"/>
          <w:lang w:eastAsia="it-IT"/>
        </w:rPr>
        <w:t>progetti e interventi finanziati in prevalenza con risorse</w:t>
      </w:r>
      <w:r w:rsidR="00A12724">
        <w:rPr>
          <w:rFonts w:eastAsia="Times New Roman"/>
          <w:lang w:eastAsia="it-IT"/>
        </w:rPr>
        <w:t xml:space="preserve"> </w:t>
      </w:r>
      <w:r w:rsidRPr="004C4CE0">
        <w:rPr>
          <w:rFonts w:eastAsia="Times New Roman"/>
          <w:lang w:eastAsia="it-IT"/>
        </w:rPr>
        <w:t>provenienti dall'Unione europea o da amministrazioni ed enti</w:t>
      </w:r>
      <w:r w:rsidR="00A12724">
        <w:rPr>
          <w:rFonts w:eastAsia="Times New Roman"/>
          <w:lang w:eastAsia="it-IT"/>
        </w:rPr>
        <w:t xml:space="preserve"> nazionali, pubblici o privati.</w:t>
      </w:r>
      <w:r w:rsidR="00545A59">
        <w:rPr>
          <w:rFonts w:eastAsia="Times New Roman"/>
          <w:lang w:eastAsia="it-IT"/>
        </w:rPr>
        <w:t xml:space="preserve"> (92)</w:t>
      </w:r>
    </w:p>
    <w:p w:rsidR="003D4021" w:rsidRPr="00A12724"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12724">
        <w:rPr>
          <w:rFonts w:eastAsia="Times New Roman"/>
          <w:sz w:val="16"/>
          <w:szCs w:val="16"/>
          <w:lang w:eastAsia="it-IT"/>
        </w:rPr>
        <w:t xml:space="preserve">------------- </w:t>
      </w:r>
    </w:p>
    <w:p w:rsidR="003D4021" w:rsidRPr="00A12724"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12724">
        <w:rPr>
          <w:rFonts w:eastAsia="Times New Roman"/>
          <w:sz w:val="16"/>
          <w:szCs w:val="16"/>
          <w:lang w:eastAsia="it-IT"/>
        </w:rPr>
        <w:t xml:space="preserve">AGGIORNAMENTO (92) </w:t>
      </w:r>
    </w:p>
    <w:p w:rsidR="003D4021" w:rsidRPr="00A12724"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12724">
        <w:rPr>
          <w:rFonts w:eastAsia="Times New Roman"/>
          <w:sz w:val="16"/>
          <w:szCs w:val="16"/>
          <w:lang w:eastAsia="it-IT"/>
        </w:rPr>
        <w:t xml:space="preserve"> Il </w:t>
      </w:r>
      <w:hyperlink r:id="rId386" w:tgtFrame="_blank" w:history="1">
        <w:r w:rsidRPr="00A12724">
          <w:rPr>
            <w:rFonts w:eastAsia="Times New Roman"/>
            <w:sz w:val="16"/>
            <w:szCs w:val="16"/>
            <w:lang w:eastAsia="it-IT"/>
          </w:rPr>
          <w:t>D.L. 30 dicembre 2016, n. 244</w:t>
        </w:r>
      </w:hyperlink>
      <w:r w:rsidRPr="00A12724">
        <w:rPr>
          <w:rFonts w:eastAsia="Times New Roman"/>
          <w:sz w:val="16"/>
          <w:szCs w:val="16"/>
          <w:lang w:eastAsia="it-IT"/>
        </w:rPr>
        <w:t>, convertito con modificazioni</w:t>
      </w:r>
      <w:r w:rsidR="00A12724">
        <w:rPr>
          <w:rFonts w:eastAsia="Times New Roman"/>
          <w:sz w:val="16"/>
          <w:szCs w:val="16"/>
          <w:lang w:eastAsia="it-IT"/>
        </w:rPr>
        <w:t xml:space="preserve"> </w:t>
      </w:r>
      <w:r w:rsidRPr="00A12724">
        <w:rPr>
          <w:rFonts w:eastAsia="Times New Roman"/>
          <w:sz w:val="16"/>
          <w:szCs w:val="16"/>
          <w:lang w:eastAsia="it-IT"/>
        </w:rPr>
        <w:t xml:space="preserve">dalla </w:t>
      </w:r>
      <w:hyperlink r:id="rId387" w:tgtFrame="_blank" w:history="1">
        <w:r w:rsidRPr="00A12724">
          <w:rPr>
            <w:rFonts w:eastAsia="Times New Roman"/>
            <w:sz w:val="16"/>
            <w:szCs w:val="16"/>
            <w:lang w:eastAsia="it-IT"/>
          </w:rPr>
          <w:t>L. 27 febbraio 2017, n. 19</w:t>
        </w:r>
      </w:hyperlink>
      <w:r w:rsidRPr="00A12724">
        <w:rPr>
          <w:rFonts w:eastAsia="Times New Roman"/>
          <w:sz w:val="16"/>
          <w:szCs w:val="16"/>
          <w:lang w:eastAsia="it-IT"/>
        </w:rPr>
        <w:t>, ha disposto (con l'art. 5, comm</w:t>
      </w:r>
      <w:r w:rsidR="00A12724">
        <w:rPr>
          <w:rFonts w:eastAsia="Times New Roman"/>
          <w:sz w:val="16"/>
          <w:szCs w:val="16"/>
          <w:lang w:eastAsia="it-IT"/>
        </w:rPr>
        <w:t xml:space="preserve">a </w:t>
      </w:r>
      <w:r w:rsidRPr="00A12724">
        <w:rPr>
          <w:rFonts w:eastAsia="Times New Roman"/>
          <w:sz w:val="16"/>
          <w:szCs w:val="16"/>
          <w:lang w:eastAsia="it-IT"/>
        </w:rPr>
        <w:t>11-septies) che "Per gli enti locali che, alla data di entrata in</w:t>
      </w:r>
      <w:r w:rsidR="00A12724">
        <w:rPr>
          <w:rFonts w:eastAsia="Times New Roman"/>
          <w:sz w:val="16"/>
          <w:szCs w:val="16"/>
          <w:lang w:eastAsia="it-IT"/>
        </w:rPr>
        <w:t xml:space="preserve"> </w:t>
      </w:r>
      <w:r w:rsidRPr="00A12724">
        <w:rPr>
          <w:rFonts w:eastAsia="Times New Roman"/>
          <w:sz w:val="16"/>
          <w:szCs w:val="16"/>
          <w:lang w:eastAsia="it-IT"/>
        </w:rPr>
        <w:t>vigore della legge di conversione del presente decreto, pur avendo</w:t>
      </w:r>
      <w:r w:rsidR="00A12724">
        <w:rPr>
          <w:rFonts w:eastAsia="Times New Roman"/>
          <w:sz w:val="16"/>
          <w:szCs w:val="16"/>
          <w:lang w:eastAsia="it-IT"/>
        </w:rPr>
        <w:t xml:space="preserve"> </w:t>
      </w:r>
      <w:r w:rsidRPr="00A12724">
        <w:rPr>
          <w:rFonts w:eastAsia="Times New Roman"/>
          <w:sz w:val="16"/>
          <w:szCs w:val="16"/>
          <w:lang w:eastAsia="it-IT"/>
        </w:rPr>
        <w:t>avviato la procedura di riequilibrio finanziario pluriennale di cui</w:t>
      </w:r>
      <w:r w:rsidR="00A12724">
        <w:rPr>
          <w:rFonts w:eastAsia="Times New Roman"/>
          <w:sz w:val="16"/>
          <w:szCs w:val="16"/>
          <w:lang w:eastAsia="it-IT"/>
        </w:rPr>
        <w:t xml:space="preserve"> </w:t>
      </w:r>
      <w:r w:rsidRPr="00A12724">
        <w:rPr>
          <w:rFonts w:eastAsia="Times New Roman"/>
          <w:sz w:val="16"/>
          <w:szCs w:val="16"/>
          <w:lang w:eastAsia="it-IT"/>
        </w:rPr>
        <w:t xml:space="preserve">all'articolo 243-bis del testo unico di cui al </w:t>
      </w:r>
      <w:hyperlink r:id="rId388" w:tgtFrame="_blank" w:history="1">
        <w:r w:rsidRPr="00A12724">
          <w:rPr>
            <w:rFonts w:eastAsia="Times New Roman"/>
            <w:sz w:val="16"/>
            <w:szCs w:val="16"/>
            <w:lang w:eastAsia="it-IT"/>
          </w:rPr>
          <w:t>decreto legislativo 18</w:t>
        </w:r>
        <w:r w:rsidR="00A12724">
          <w:rPr>
            <w:rFonts w:eastAsia="Times New Roman"/>
            <w:sz w:val="16"/>
            <w:szCs w:val="16"/>
            <w:lang w:eastAsia="it-IT"/>
          </w:rPr>
          <w:t xml:space="preserve"> </w:t>
        </w:r>
        <w:r w:rsidRPr="00A12724">
          <w:rPr>
            <w:rFonts w:eastAsia="Times New Roman"/>
            <w:sz w:val="16"/>
            <w:szCs w:val="16"/>
            <w:lang w:eastAsia="it-IT"/>
          </w:rPr>
          <w:t>agosto 2000, n. 267</w:t>
        </w:r>
      </w:hyperlink>
      <w:r w:rsidRPr="00A12724">
        <w:rPr>
          <w:rFonts w:eastAsia="Times New Roman"/>
          <w:sz w:val="16"/>
          <w:szCs w:val="16"/>
          <w:lang w:eastAsia="it-IT"/>
        </w:rPr>
        <w:t>, non abbiano rispettato il termine di cui al</w:t>
      </w:r>
      <w:r w:rsidR="00A12724">
        <w:rPr>
          <w:rFonts w:eastAsia="Times New Roman"/>
          <w:sz w:val="16"/>
          <w:szCs w:val="16"/>
          <w:lang w:eastAsia="it-IT"/>
        </w:rPr>
        <w:t xml:space="preserve"> </w:t>
      </w:r>
      <w:r w:rsidRPr="00A12724">
        <w:rPr>
          <w:rFonts w:eastAsia="Times New Roman"/>
          <w:sz w:val="16"/>
          <w:szCs w:val="16"/>
          <w:lang w:eastAsia="it-IT"/>
        </w:rPr>
        <w:t>primo periodo del comma 5 del medesimo articolo 243-bis ovvero quello</w:t>
      </w:r>
      <w:r w:rsidR="00A12724">
        <w:rPr>
          <w:rFonts w:eastAsia="Times New Roman"/>
          <w:sz w:val="16"/>
          <w:szCs w:val="16"/>
          <w:lang w:eastAsia="it-IT"/>
        </w:rPr>
        <w:t xml:space="preserve"> </w:t>
      </w:r>
      <w:r w:rsidRPr="00A12724">
        <w:rPr>
          <w:rFonts w:eastAsia="Times New Roman"/>
          <w:sz w:val="16"/>
          <w:szCs w:val="16"/>
          <w:lang w:eastAsia="it-IT"/>
        </w:rPr>
        <w:t xml:space="preserve">di cui </w:t>
      </w:r>
      <w:hyperlink r:id="rId389" w:tgtFrame="_blank" w:history="1">
        <w:r w:rsidRPr="00A12724">
          <w:rPr>
            <w:rFonts w:eastAsia="Times New Roman"/>
            <w:sz w:val="16"/>
            <w:szCs w:val="16"/>
            <w:lang w:eastAsia="it-IT"/>
          </w:rPr>
          <w:t>articolo 2, comma 5-bis, del decreto-legge 19 giugno 2015, n.</w:t>
        </w:r>
        <w:r w:rsidR="00A12724">
          <w:rPr>
            <w:rFonts w:eastAsia="Times New Roman"/>
            <w:sz w:val="16"/>
            <w:szCs w:val="16"/>
            <w:lang w:eastAsia="it-IT"/>
          </w:rPr>
          <w:t xml:space="preserve"> </w:t>
        </w:r>
        <w:r w:rsidRPr="00A12724">
          <w:rPr>
            <w:rFonts w:eastAsia="Times New Roman"/>
            <w:sz w:val="16"/>
            <w:szCs w:val="16"/>
            <w:lang w:eastAsia="it-IT"/>
          </w:rPr>
          <w:t>78</w:t>
        </w:r>
      </w:hyperlink>
      <w:r w:rsidRPr="00A12724">
        <w:rPr>
          <w:rFonts w:eastAsia="Times New Roman"/>
          <w:sz w:val="16"/>
          <w:szCs w:val="16"/>
          <w:lang w:eastAsia="it-IT"/>
        </w:rPr>
        <w:t xml:space="preserve">, convertito, con modificazioni, dalla </w:t>
      </w:r>
      <w:hyperlink r:id="rId390" w:tgtFrame="_blank" w:history="1">
        <w:r w:rsidRPr="00A12724">
          <w:rPr>
            <w:rFonts w:eastAsia="Times New Roman"/>
            <w:sz w:val="16"/>
            <w:szCs w:val="16"/>
            <w:lang w:eastAsia="it-IT"/>
          </w:rPr>
          <w:t>legge 6 agosto 2015, n. 125</w:t>
        </w:r>
      </w:hyperlink>
      <w:r w:rsidRPr="00A12724">
        <w:rPr>
          <w:rFonts w:eastAsia="Times New Roman"/>
          <w:sz w:val="16"/>
          <w:szCs w:val="16"/>
          <w:lang w:eastAsia="it-IT"/>
        </w:rPr>
        <w:t>,</w:t>
      </w:r>
      <w:r w:rsidR="00A12724">
        <w:rPr>
          <w:rFonts w:eastAsia="Times New Roman"/>
          <w:sz w:val="16"/>
          <w:szCs w:val="16"/>
          <w:lang w:eastAsia="it-IT"/>
        </w:rPr>
        <w:t xml:space="preserve"> </w:t>
      </w:r>
      <w:r w:rsidRPr="00A12724">
        <w:rPr>
          <w:rFonts w:eastAsia="Times New Roman"/>
          <w:sz w:val="16"/>
          <w:szCs w:val="16"/>
          <w:lang w:eastAsia="it-IT"/>
        </w:rPr>
        <w:t>non conseguendo l'accoglimento del piano secondo le modalità di cui</w:t>
      </w:r>
      <w:r w:rsidR="00A12724">
        <w:rPr>
          <w:rFonts w:eastAsia="Times New Roman"/>
          <w:sz w:val="16"/>
          <w:szCs w:val="16"/>
          <w:lang w:eastAsia="it-IT"/>
        </w:rPr>
        <w:t xml:space="preserve"> </w:t>
      </w:r>
      <w:r w:rsidRPr="00A12724">
        <w:rPr>
          <w:rFonts w:eastAsia="Times New Roman"/>
          <w:sz w:val="16"/>
          <w:szCs w:val="16"/>
          <w:lang w:eastAsia="it-IT"/>
        </w:rPr>
        <w:t xml:space="preserve">all'articolo 243-quater, comma 3, del citato </w:t>
      </w:r>
      <w:hyperlink r:id="rId391" w:tgtFrame="_blank" w:history="1">
        <w:r w:rsidRPr="00A12724">
          <w:rPr>
            <w:rFonts w:eastAsia="Times New Roman"/>
            <w:sz w:val="16"/>
            <w:szCs w:val="16"/>
            <w:lang w:eastAsia="it-IT"/>
          </w:rPr>
          <w:t>decreto legislativo 18</w:t>
        </w:r>
        <w:r w:rsidR="00A12724">
          <w:rPr>
            <w:rFonts w:eastAsia="Times New Roman"/>
            <w:sz w:val="16"/>
            <w:szCs w:val="16"/>
            <w:lang w:eastAsia="it-IT"/>
          </w:rPr>
          <w:t xml:space="preserve"> </w:t>
        </w:r>
        <w:r w:rsidRPr="00A12724">
          <w:rPr>
            <w:rFonts w:eastAsia="Times New Roman"/>
            <w:sz w:val="16"/>
            <w:szCs w:val="16"/>
            <w:lang w:eastAsia="it-IT"/>
          </w:rPr>
          <w:t>agosto 2000, n. 267</w:t>
        </w:r>
      </w:hyperlink>
      <w:r w:rsidRPr="00A12724">
        <w:rPr>
          <w:rFonts w:eastAsia="Times New Roman"/>
          <w:sz w:val="16"/>
          <w:szCs w:val="16"/>
          <w:lang w:eastAsia="it-IT"/>
        </w:rPr>
        <w:t>, il termine per poter deliberare un nuovo piano</w:t>
      </w:r>
      <w:r w:rsidR="00A12724">
        <w:rPr>
          <w:rFonts w:eastAsia="Times New Roman"/>
          <w:sz w:val="16"/>
          <w:szCs w:val="16"/>
          <w:lang w:eastAsia="it-IT"/>
        </w:rPr>
        <w:t xml:space="preserve"> </w:t>
      </w:r>
      <w:r w:rsidRPr="00A12724">
        <w:rPr>
          <w:rFonts w:eastAsia="Times New Roman"/>
          <w:sz w:val="16"/>
          <w:szCs w:val="16"/>
          <w:lang w:eastAsia="it-IT"/>
        </w:rPr>
        <w:t>di riequilibrio finanziario pluriennale, secondo la procedura di cui</w:t>
      </w:r>
      <w:r w:rsidR="00A12724">
        <w:rPr>
          <w:rFonts w:eastAsia="Times New Roman"/>
          <w:sz w:val="16"/>
          <w:szCs w:val="16"/>
          <w:lang w:eastAsia="it-IT"/>
        </w:rPr>
        <w:t xml:space="preserve"> </w:t>
      </w:r>
      <w:r w:rsidRPr="00A12724">
        <w:rPr>
          <w:rFonts w:eastAsia="Times New Roman"/>
          <w:sz w:val="16"/>
          <w:szCs w:val="16"/>
          <w:lang w:eastAsia="it-IT"/>
        </w:rPr>
        <w:t xml:space="preserve">all'articolo 243-bis del medesimo </w:t>
      </w:r>
      <w:hyperlink r:id="rId392" w:tgtFrame="_blank" w:history="1">
        <w:r w:rsidRPr="00A12724">
          <w:rPr>
            <w:rFonts w:eastAsia="Times New Roman"/>
            <w:sz w:val="16"/>
            <w:szCs w:val="16"/>
            <w:lang w:eastAsia="it-IT"/>
          </w:rPr>
          <w:t>decreto legislativo 18 agosto 2000,</w:t>
        </w:r>
        <w:r w:rsidR="00A12724">
          <w:rPr>
            <w:rFonts w:eastAsia="Times New Roman"/>
            <w:sz w:val="16"/>
            <w:szCs w:val="16"/>
            <w:lang w:eastAsia="it-IT"/>
          </w:rPr>
          <w:t xml:space="preserve"> </w:t>
        </w:r>
        <w:r w:rsidRPr="00A12724">
          <w:rPr>
            <w:rFonts w:eastAsia="Times New Roman"/>
            <w:sz w:val="16"/>
            <w:szCs w:val="16"/>
            <w:lang w:eastAsia="it-IT"/>
          </w:rPr>
          <w:t>n. 267</w:t>
        </w:r>
      </w:hyperlink>
      <w:r w:rsidRPr="00A12724">
        <w:rPr>
          <w:rFonts w:eastAsia="Times New Roman"/>
          <w:sz w:val="16"/>
          <w:szCs w:val="16"/>
          <w:lang w:eastAsia="it-IT"/>
        </w:rPr>
        <w:t>, é prorogato al 30 aprile 2017. Non si applica l'ultimo</w:t>
      </w:r>
      <w:r w:rsidR="00A12724">
        <w:rPr>
          <w:rFonts w:eastAsia="Times New Roman"/>
          <w:sz w:val="16"/>
          <w:szCs w:val="16"/>
          <w:lang w:eastAsia="it-IT"/>
        </w:rPr>
        <w:t xml:space="preserve"> </w:t>
      </w:r>
      <w:r w:rsidRPr="00A12724">
        <w:rPr>
          <w:rFonts w:eastAsia="Times New Roman"/>
          <w:sz w:val="16"/>
          <w:szCs w:val="16"/>
          <w:lang w:eastAsia="it-IT"/>
        </w:rPr>
        <w:t xml:space="preserve">periodo del medesimo </w:t>
      </w:r>
      <w:hyperlink r:id="rId393" w:tgtFrame="_blank" w:history="1">
        <w:r w:rsidRPr="00A12724">
          <w:rPr>
            <w:rFonts w:eastAsia="Times New Roman"/>
            <w:sz w:val="16"/>
            <w:szCs w:val="16"/>
            <w:lang w:eastAsia="it-IT"/>
          </w:rPr>
          <w:t>articolo 243-bis, comma 1, del decreto</w:t>
        </w:r>
        <w:r w:rsidR="00A12724">
          <w:rPr>
            <w:rFonts w:eastAsia="Times New Roman"/>
            <w:sz w:val="16"/>
            <w:szCs w:val="16"/>
            <w:lang w:eastAsia="it-IT"/>
          </w:rPr>
          <w:t xml:space="preserve"> </w:t>
        </w:r>
        <w:r w:rsidRPr="00A12724">
          <w:rPr>
            <w:rFonts w:eastAsia="Times New Roman"/>
            <w:sz w:val="16"/>
            <w:szCs w:val="16"/>
            <w:lang w:eastAsia="it-IT"/>
          </w:rPr>
          <w:t>legislativo 18 agosto 2000, n. 267</w:t>
        </w:r>
      </w:hyperlink>
      <w:r w:rsidR="00A12724">
        <w:rPr>
          <w:rFonts w:eastAsia="Times New Roman"/>
          <w:sz w:val="16"/>
          <w:szCs w:val="16"/>
          <w:lang w:eastAsia="it-IT"/>
        </w:rPr>
        <w:t>".</w:t>
      </w:r>
    </w:p>
    <w:p w:rsidR="003D4021" w:rsidRPr="00A12724"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12724">
        <w:rPr>
          <w:rFonts w:eastAsia="Times New Roman"/>
          <w:sz w:val="16"/>
          <w:szCs w:val="16"/>
          <w:lang w:eastAsia="it-IT"/>
        </w:rPr>
        <w:t xml:space="preserve">--------------- </w:t>
      </w:r>
    </w:p>
    <w:p w:rsidR="003D4021" w:rsidRPr="00A12724"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12724">
        <w:rPr>
          <w:rFonts w:eastAsia="Times New Roman"/>
          <w:sz w:val="16"/>
          <w:szCs w:val="16"/>
          <w:lang w:eastAsia="it-IT"/>
        </w:rPr>
        <w:t xml:space="preserve">AGGIORNAMENTO (112) </w:t>
      </w:r>
    </w:p>
    <w:p w:rsidR="003D4021" w:rsidRPr="00A12724"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12724">
        <w:rPr>
          <w:rFonts w:eastAsia="Times New Roman"/>
          <w:sz w:val="16"/>
          <w:szCs w:val="16"/>
          <w:lang w:eastAsia="it-IT"/>
        </w:rPr>
        <w:t xml:space="preserve"> Il </w:t>
      </w:r>
      <w:hyperlink r:id="rId394" w:tgtFrame="_blank" w:history="1">
        <w:r w:rsidRPr="00A12724">
          <w:rPr>
            <w:rFonts w:eastAsia="Times New Roman"/>
            <w:sz w:val="16"/>
            <w:szCs w:val="16"/>
            <w:lang w:eastAsia="it-IT"/>
          </w:rPr>
          <w:t>D.L. 17 marzo 2020, n. 18</w:t>
        </w:r>
      </w:hyperlink>
      <w:r w:rsidRPr="00A12724">
        <w:rPr>
          <w:rFonts w:eastAsia="Times New Roman"/>
          <w:sz w:val="16"/>
          <w:szCs w:val="16"/>
          <w:lang w:eastAsia="it-IT"/>
        </w:rPr>
        <w:t>, ha disposto (con l'art, 107, comma 7)</w:t>
      </w:r>
      <w:r w:rsidR="00A12724">
        <w:rPr>
          <w:rFonts w:eastAsia="Times New Roman"/>
          <w:sz w:val="16"/>
          <w:szCs w:val="16"/>
          <w:lang w:eastAsia="it-IT"/>
        </w:rPr>
        <w:t xml:space="preserve"> </w:t>
      </w:r>
      <w:r w:rsidRPr="00A12724">
        <w:rPr>
          <w:rFonts w:eastAsia="Times New Roman"/>
          <w:sz w:val="16"/>
          <w:szCs w:val="16"/>
          <w:lang w:eastAsia="it-IT"/>
        </w:rPr>
        <w:t xml:space="preserve">che "I termini di cui agli </w:t>
      </w:r>
      <w:hyperlink r:id="rId395" w:tgtFrame="_blank" w:history="1">
        <w:r w:rsidRPr="00A12724">
          <w:rPr>
            <w:rFonts w:eastAsia="Times New Roman"/>
            <w:sz w:val="16"/>
            <w:szCs w:val="16"/>
            <w:lang w:eastAsia="it-IT"/>
          </w:rPr>
          <w:t>articoli 246 comma 2</w:t>
        </w:r>
      </w:hyperlink>
      <w:r w:rsidRPr="00A12724">
        <w:rPr>
          <w:rFonts w:eastAsia="Times New Roman"/>
          <w:sz w:val="16"/>
          <w:szCs w:val="16"/>
          <w:lang w:eastAsia="it-IT"/>
        </w:rPr>
        <w:t xml:space="preserve">, </w:t>
      </w:r>
      <w:hyperlink r:id="rId396" w:tgtFrame="_blank" w:history="1">
        <w:r w:rsidRPr="00A12724">
          <w:rPr>
            <w:rFonts w:eastAsia="Times New Roman"/>
            <w:sz w:val="16"/>
            <w:szCs w:val="16"/>
            <w:lang w:eastAsia="it-IT"/>
          </w:rPr>
          <w:t>251</w:t>
        </w:r>
      </w:hyperlink>
      <w:r w:rsidRPr="00A12724">
        <w:rPr>
          <w:rFonts w:eastAsia="Times New Roman"/>
          <w:sz w:val="16"/>
          <w:szCs w:val="16"/>
          <w:lang w:eastAsia="it-IT"/>
        </w:rPr>
        <w:t xml:space="preserve"> </w:t>
      </w:r>
      <w:hyperlink r:id="rId397" w:tgtFrame="_blank" w:history="1">
        <w:r w:rsidRPr="00A12724">
          <w:rPr>
            <w:rFonts w:eastAsia="Times New Roman"/>
            <w:sz w:val="16"/>
            <w:szCs w:val="16"/>
            <w:lang w:eastAsia="it-IT"/>
          </w:rPr>
          <w:t>comma 1</w:t>
        </w:r>
      </w:hyperlink>
      <w:r w:rsidRPr="00A12724">
        <w:rPr>
          <w:rFonts w:eastAsia="Times New Roman"/>
          <w:sz w:val="16"/>
          <w:szCs w:val="16"/>
          <w:lang w:eastAsia="it-IT"/>
        </w:rPr>
        <w:t xml:space="preserve">, </w:t>
      </w:r>
      <w:hyperlink r:id="rId398" w:tgtFrame="_blank" w:history="1">
        <w:r w:rsidRPr="00A12724">
          <w:rPr>
            <w:rFonts w:eastAsia="Times New Roman"/>
            <w:sz w:val="16"/>
            <w:szCs w:val="16"/>
            <w:lang w:eastAsia="it-IT"/>
          </w:rPr>
          <w:t>259</w:t>
        </w:r>
      </w:hyperlink>
      <w:r w:rsidR="00A12724">
        <w:rPr>
          <w:sz w:val="16"/>
          <w:szCs w:val="16"/>
        </w:rPr>
        <w:t xml:space="preserve"> </w:t>
      </w:r>
      <w:hyperlink r:id="rId399" w:tgtFrame="_blank" w:history="1">
        <w:r w:rsidRPr="00A12724">
          <w:rPr>
            <w:rFonts w:eastAsia="Times New Roman"/>
            <w:sz w:val="16"/>
            <w:szCs w:val="16"/>
            <w:lang w:eastAsia="it-IT"/>
          </w:rPr>
          <w:t>comma 1</w:t>
        </w:r>
      </w:hyperlink>
      <w:r w:rsidRPr="00A12724">
        <w:rPr>
          <w:rFonts w:eastAsia="Times New Roman"/>
          <w:sz w:val="16"/>
          <w:szCs w:val="16"/>
          <w:lang w:eastAsia="it-IT"/>
        </w:rPr>
        <w:t xml:space="preserve">, </w:t>
      </w:r>
      <w:hyperlink r:id="rId400" w:tgtFrame="_blank" w:history="1">
        <w:r w:rsidRPr="00A12724">
          <w:rPr>
            <w:rFonts w:eastAsia="Times New Roman"/>
            <w:sz w:val="16"/>
            <w:szCs w:val="16"/>
            <w:lang w:eastAsia="it-IT"/>
          </w:rPr>
          <w:t>261</w:t>
        </w:r>
      </w:hyperlink>
      <w:r w:rsidRPr="00A12724">
        <w:rPr>
          <w:rFonts w:eastAsia="Times New Roman"/>
          <w:sz w:val="16"/>
          <w:szCs w:val="16"/>
          <w:lang w:eastAsia="it-IT"/>
        </w:rPr>
        <w:t xml:space="preserve"> </w:t>
      </w:r>
      <w:hyperlink r:id="rId401" w:tgtFrame="_blank" w:history="1">
        <w:r w:rsidRPr="00A12724">
          <w:rPr>
            <w:rFonts w:eastAsia="Times New Roman"/>
            <w:sz w:val="16"/>
            <w:szCs w:val="16"/>
            <w:lang w:eastAsia="it-IT"/>
          </w:rPr>
          <w:t>comma 4</w:t>
        </w:r>
      </w:hyperlink>
      <w:r w:rsidRPr="00A12724">
        <w:rPr>
          <w:rFonts w:eastAsia="Times New Roman"/>
          <w:sz w:val="16"/>
          <w:szCs w:val="16"/>
          <w:lang w:eastAsia="it-IT"/>
        </w:rPr>
        <w:t xml:space="preserve">, </w:t>
      </w:r>
      <w:hyperlink r:id="rId402" w:tgtFrame="_blank" w:history="1">
        <w:r w:rsidRPr="00A12724">
          <w:rPr>
            <w:rFonts w:eastAsia="Times New Roman"/>
            <w:sz w:val="16"/>
            <w:szCs w:val="16"/>
            <w:lang w:eastAsia="it-IT"/>
          </w:rPr>
          <w:t>264</w:t>
        </w:r>
      </w:hyperlink>
      <w:r w:rsidRPr="00A12724">
        <w:rPr>
          <w:rFonts w:eastAsia="Times New Roman"/>
          <w:sz w:val="16"/>
          <w:szCs w:val="16"/>
          <w:lang w:eastAsia="it-IT"/>
        </w:rPr>
        <w:t xml:space="preserve"> </w:t>
      </w:r>
      <w:hyperlink r:id="rId403" w:tgtFrame="_blank" w:history="1">
        <w:r w:rsidRPr="00A12724">
          <w:rPr>
            <w:rFonts w:eastAsia="Times New Roman"/>
            <w:sz w:val="16"/>
            <w:szCs w:val="16"/>
            <w:lang w:eastAsia="it-IT"/>
          </w:rPr>
          <w:t>comma 1</w:t>
        </w:r>
      </w:hyperlink>
      <w:r w:rsidRPr="00A12724">
        <w:rPr>
          <w:rFonts w:eastAsia="Times New Roman"/>
          <w:sz w:val="16"/>
          <w:szCs w:val="16"/>
          <w:lang w:eastAsia="it-IT"/>
        </w:rPr>
        <w:t xml:space="preserve">, </w:t>
      </w:r>
      <w:hyperlink r:id="rId404" w:tgtFrame="_blank" w:history="1">
        <w:r w:rsidRPr="00A12724">
          <w:rPr>
            <w:rFonts w:eastAsia="Times New Roman"/>
            <w:sz w:val="16"/>
            <w:szCs w:val="16"/>
            <w:lang w:eastAsia="it-IT"/>
          </w:rPr>
          <w:t>243-bis</w:t>
        </w:r>
      </w:hyperlink>
      <w:r w:rsidRPr="00A12724">
        <w:rPr>
          <w:rFonts w:eastAsia="Times New Roman"/>
          <w:sz w:val="16"/>
          <w:szCs w:val="16"/>
          <w:lang w:eastAsia="it-IT"/>
        </w:rPr>
        <w:t xml:space="preserve"> </w:t>
      </w:r>
      <w:hyperlink r:id="rId405" w:tgtFrame="_blank" w:history="1">
        <w:r w:rsidRPr="00A12724">
          <w:rPr>
            <w:rFonts w:eastAsia="Times New Roman"/>
            <w:sz w:val="16"/>
            <w:szCs w:val="16"/>
            <w:lang w:eastAsia="it-IT"/>
          </w:rPr>
          <w:t>comma 5</w:t>
        </w:r>
      </w:hyperlink>
      <w:r w:rsidRPr="00A12724">
        <w:rPr>
          <w:rFonts w:eastAsia="Times New Roman"/>
          <w:sz w:val="16"/>
          <w:szCs w:val="16"/>
          <w:lang w:eastAsia="it-IT"/>
        </w:rPr>
        <w:t xml:space="preserve">, </w:t>
      </w:r>
      <w:hyperlink r:id="rId406" w:tgtFrame="_blank" w:history="1">
        <w:r w:rsidRPr="00A12724">
          <w:rPr>
            <w:rFonts w:eastAsia="Times New Roman"/>
            <w:sz w:val="16"/>
            <w:szCs w:val="16"/>
            <w:lang w:eastAsia="it-IT"/>
          </w:rPr>
          <w:t>243-quater</w:t>
        </w:r>
      </w:hyperlink>
      <w:r w:rsidRPr="00A12724">
        <w:rPr>
          <w:rFonts w:eastAsia="Times New Roman"/>
          <w:sz w:val="16"/>
          <w:szCs w:val="16"/>
          <w:lang w:eastAsia="it-IT"/>
        </w:rPr>
        <w:t xml:space="preserve"> </w:t>
      </w:r>
      <w:hyperlink r:id="rId407" w:tgtFrame="_blank" w:history="1">
        <w:r w:rsidRPr="00A12724">
          <w:rPr>
            <w:rFonts w:eastAsia="Times New Roman"/>
            <w:sz w:val="16"/>
            <w:szCs w:val="16"/>
            <w:lang w:eastAsia="it-IT"/>
          </w:rPr>
          <w:t>comma</w:t>
        </w:r>
        <w:r w:rsidR="00A12724">
          <w:rPr>
            <w:rFonts w:eastAsia="Times New Roman"/>
            <w:sz w:val="16"/>
            <w:szCs w:val="16"/>
            <w:lang w:eastAsia="it-IT"/>
          </w:rPr>
          <w:t xml:space="preserve"> </w:t>
        </w:r>
        <w:r w:rsidRPr="00A12724">
          <w:rPr>
            <w:rFonts w:eastAsia="Times New Roman"/>
            <w:sz w:val="16"/>
            <w:szCs w:val="16"/>
            <w:lang w:eastAsia="it-IT"/>
          </w:rPr>
          <w:t>1</w:t>
        </w:r>
      </w:hyperlink>
      <w:r w:rsidRPr="00A12724">
        <w:rPr>
          <w:rFonts w:eastAsia="Times New Roman"/>
          <w:sz w:val="16"/>
          <w:szCs w:val="16"/>
          <w:lang w:eastAsia="it-IT"/>
        </w:rPr>
        <w:t xml:space="preserve">, </w:t>
      </w:r>
      <w:hyperlink r:id="rId408" w:tgtFrame="_blank" w:history="1">
        <w:r w:rsidRPr="00A12724">
          <w:rPr>
            <w:rFonts w:eastAsia="Times New Roman"/>
            <w:sz w:val="16"/>
            <w:szCs w:val="16"/>
            <w:lang w:eastAsia="it-IT"/>
          </w:rPr>
          <w:t>243-quater</w:t>
        </w:r>
      </w:hyperlink>
      <w:r w:rsidRPr="00A12724">
        <w:rPr>
          <w:rFonts w:eastAsia="Times New Roman"/>
          <w:sz w:val="16"/>
          <w:szCs w:val="16"/>
          <w:lang w:eastAsia="it-IT"/>
        </w:rPr>
        <w:t xml:space="preserve"> </w:t>
      </w:r>
      <w:hyperlink r:id="rId409" w:tgtFrame="_blank" w:history="1">
        <w:r w:rsidRPr="00A12724">
          <w:rPr>
            <w:rFonts w:eastAsia="Times New Roman"/>
            <w:sz w:val="16"/>
            <w:szCs w:val="16"/>
            <w:lang w:eastAsia="it-IT"/>
          </w:rPr>
          <w:t>comma 2</w:t>
        </w:r>
      </w:hyperlink>
      <w:r w:rsidRPr="00A12724">
        <w:rPr>
          <w:rFonts w:eastAsia="Times New Roman"/>
          <w:sz w:val="16"/>
          <w:szCs w:val="16"/>
          <w:lang w:eastAsia="it-IT"/>
        </w:rPr>
        <w:t xml:space="preserve">, </w:t>
      </w:r>
      <w:hyperlink r:id="rId410" w:tgtFrame="_blank" w:history="1">
        <w:r w:rsidRPr="00A12724">
          <w:rPr>
            <w:rFonts w:eastAsia="Times New Roman"/>
            <w:sz w:val="16"/>
            <w:szCs w:val="16"/>
            <w:lang w:eastAsia="it-IT"/>
          </w:rPr>
          <w:t>243-quater</w:t>
        </w:r>
      </w:hyperlink>
      <w:r w:rsidRPr="00A12724">
        <w:rPr>
          <w:rFonts w:eastAsia="Times New Roman"/>
          <w:sz w:val="16"/>
          <w:szCs w:val="16"/>
          <w:lang w:eastAsia="it-IT"/>
        </w:rPr>
        <w:t xml:space="preserve"> </w:t>
      </w:r>
      <w:hyperlink r:id="rId411" w:tgtFrame="_blank" w:history="1">
        <w:r w:rsidRPr="00A12724">
          <w:rPr>
            <w:rFonts w:eastAsia="Times New Roman"/>
            <w:sz w:val="16"/>
            <w:szCs w:val="16"/>
            <w:lang w:eastAsia="it-IT"/>
          </w:rPr>
          <w:t>comma 5 del decreto legislativo 18</w:t>
        </w:r>
        <w:r w:rsidR="00A12724">
          <w:rPr>
            <w:rFonts w:eastAsia="Times New Roman"/>
            <w:sz w:val="16"/>
            <w:szCs w:val="16"/>
            <w:lang w:eastAsia="it-IT"/>
          </w:rPr>
          <w:t xml:space="preserve"> </w:t>
        </w:r>
        <w:r w:rsidRPr="00A12724">
          <w:rPr>
            <w:rFonts w:eastAsia="Times New Roman"/>
            <w:sz w:val="16"/>
            <w:szCs w:val="16"/>
            <w:lang w:eastAsia="it-IT"/>
          </w:rPr>
          <w:t>agosto 2000, n. 267</w:t>
        </w:r>
      </w:hyperlink>
      <w:r w:rsidRPr="00A12724">
        <w:rPr>
          <w:rFonts w:eastAsia="Times New Roman"/>
          <w:sz w:val="16"/>
          <w:szCs w:val="16"/>
          <w:lang w:eastAsia="it-IT"/>
        </w:rPr>
        <w:t xml:space="preserve"> so</w:t>
      </w:r>
      <w:r w:rsidR="00A12724">
        <w:rPr>
          <w:rFonts w:eastAsia="Times New Roman"/>
          <w:sz w:val="16"/>
          <w:szCs w:val="16"/>
          <w:lang w:eastAsia="it-IT"/>
        </w:rPr>
        <w:t>no rinviati al 30 giugno 2020".</w:t>
      </w:r>
    </w:p>
    <w:p w:rsidR="003D4021" w:rsidRPr="00A12724"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12724">
        <w:rPr>
          <w:rFonts w:eastAsia="Times New Roman"/>
          <w:sz w:val="16"/>
          <w:szCs w:val="16"/>
          <w:lang w:eastAsia="it-IT"/>
        </w:rPr>
        <w:t xml:space="preserve">--------------- </w:t>
      </w:r>
    </w:p>
    <w:p w:rsidR="003D4021" w:rsidRPr="00A12724"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12724">
        <w:rPr>
          <w:rFonts w:eastAsia="Times New Roman"/>
          <w:sz w:val="16"/>
          <w:szCs w:val="16"/>
          <w:lang w:eastAsia="it-IT"/>
        </w:rPr>
        <w:lastRenderedPageBreak/>
        <w:t xml:space="preserve">AGGIORNAMENTO (119) </w:t>
      </w:r>
    </w:p>
    <w:p w:rsidR="003D4021" w:rsidRPr="00A12724"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A12724">
        <w:rPr>
          <w:rFonts w:eastAsia="Times New Roman"/>
          <w:sz w:val="16"/>
          <w:szCs w:val="16"/>
          <w:lang w:eastAsia="it-IT"/>
        </w:rPr>
        <w:t xml:space="preserve"> La Corte Costituzionale, con sentenza 9 febbraio - 11 marzo 2021,</w:t>
      </w:r>
      <w:r w:rsidR="00A12724">
        <w:rPr>
          <w:rFonts w:eastAsia="Times New Roman"/>
          <w:sz w:val="16"/>
          <w:szCs w:val="16"/>
          <w:lang w:eastAsia="it-IT"/>
        </w:rPr>
        <w:t xml:space="preserve"> </w:t>
      </w:r>
      <w:r w:rsidRPr="00A12724">
        <w:rPr>
          <w:rFonts w:eastAsia="Times New Roman"/>
          <w:sz w:val="16"/>
          <w:szCs w:val="16"/>
          <w:lang w:eastAsia="it-IT"/>
        </w:rPr>
        <w:t>n. 34 (in G.U. 1ª s.s. 17/03/2021, n. 11), ha dichiarato</w:t>
      </w:r>
      <w:r w:rsidR="00A12724">
        <w:rPr>
          <w:rFonts w:eastAsia="Times New Roman"/>
          <w:sz w:val="16"/>
          <w:szCs w:val="16"/>
          <w:lang w:eastAsia="it-IT"/>
        </w:rPr>
        <w:t xml:space="preserve"> </w:t>
      </w:r>
      <w:r w:rsidRPr="00A12724">
        <w:rPr>
          <w:rFonts w:eastAsia="Times New Roman"/>
          <w:sz w:val="16"/>
          <w:szCs w:val="16"/>
          <w:lang w:eastAsia="it-IT"/>
        </w:rPr>
        <w:t>"l'illegittimità costituzionale dell'</w:t>
      </w:r>
      <w:hyperlink r:id="rId412" w:tgtFrame="_blank" w:history="1">
        <w:r w:rsidRPr="00A12724">
          <w:rPr>
            <w:rFonts w:eastAsia="Times New Roman"/>
            <w:sz w:val="16"/>
            <w:szCs w:val="16"/>
            <w:lang w:eastAsia="it-IT"/>
          </w:rPr>
          <w:t>art. 243-bis, comma 5, del</w:t>
        </w:r>
        <w:r w:rsidR="00A12724">
          <w:rPr>
            <w:rFonts w:eastAsia="Times New Roman"/>
            <w:sz w:val="16"/>
            <w:szCs w:val="16"/>
            <w:lang w:eastAsia="it-IT"/>
          </w:rPr>
          <w:t xml:space="preserve"> </w:t>
        </w:r>
        <w:r w:rsidRPr="00A12724">
          <w:rPr>
            <w:rFonts w:eastAsia="Times New Roman"/>
            <w:sz w:val="16"/>
            <w:szCs w:val="16"/>
            <w:lang w:eastAsia="it-IT"/>
          </w:rPr>
          <w:t>decreto legislativo 18 agosto 2000, n. 267</w:t>
        </w:r>
      </w:hyperlink>
      <w:r w:rsidRPr="00A12724">
        <w:rPr>
          <w:rFonts w:eastAsia="Times New Roman"/>
          <w:sz w:val="16"/>
          <w:szCs w:val="16"/>
          <w:lang w:eastAsia="it-IT"/>
        </w:rPr>
        <w:t xml:space="preserve"> (Testo unico delle leggi</w:t>
      </w:r>
      <w:r w:rsidR="00A12724">
        <w:rPr>
          <w:rFonts w:eastAsia="Times New Roman"/>
          <w:sz w:val="16"/>
          <w:szCs w:val="16"/>
          <w:lang w:eastAsia="it-IT"/>
        </w:rPr>
        <w:t xml:space="preserve"> </w:t>
      </w:r>
      <w:r w:rsidRPr="00A12724">
        <w:rPr>
          <w:rFonts w:eastAsia="Times New Roman"/>
          <w:sz w:val="16"/>
          <w:szCs w:val="16"/>
          <w:lang w:eastAsia="it-IT"/>
        </w:rPr>
        <w:t>sull'ordinamento degli enti locali), nella parte in cui non prevede</w:t>
      </w:r>
      <w:r w:rsidR="00A12724">
        <w:rPr>
          <w:rFonts w:eastAsia="Times New Roman"/>
          <w:sz w:val="16"/>
          <w:szCs w:val="16"/>
          <w:lang w:eastAsia="it-IT"/>
        </w:rPr>
        <w:t xml:space="preserve"> </w:t>
      </w:r>
      <w:r w:rsidRPr="00A12724">
        <w:rPr>
          <w:rFonts w:eastAsia="Times New Roman"/>
          <w:sz w:val="16"/>
          <w:szCs w:val="16"/>
          <w:lang w:eastAsia="it-IT"/>
        </w:rPr>
        <w:t>che, in caso di inizio mandato in pendenza del termine perentorio di</w:t>
      </w:r>
      <w:r w:rsidR="00A12724">
        <w:rPr>
          <w:rFonts w:eastAsia="Times New Roman"/>
          <w:sz w:val="16"/>
          <w:szCs w:val="16"/>
          <w:lang w:eastAsia="it-IT"/>
        </w:rPr>
        <w:t xml:space="preserve"> </w:t>
      </w:r>
      <w:r w:rsidRPr="00A12724">
        <w:rPr>
          <w:rFonts w:eastAsia="Times New Roman"/>
          <w:sz w:val="16"/>
          <w:szCs w:val="16"/>
          <w:lang w:eastAsia="it-IT"/>
        </w:rPr>
        <w:t>cui all'art. 243-bis, comma 5, primo periodo, ove non vi abbia</w:t>
      </w:r>
      <w:r w:rsidR="00A12724">
        <w:rPr>
          <w:rFonts w:eastAsia="Times New Roman"/>
          <w:sz w:val="16"/>
          <w:szCs w:val="16"/>
          <w:lang w:eastAsia="it-IT"/>
        </w:rPr>
        <w:t xml:space="preserve"> </w:t>
      </w:r>
      <w:r w:rsidRPr="00A12724">
        <w:rPr>
          <w:rFonts w:eastAsia="Times New Roman"/>
          <w:sz w:val="16"/>
          <w:szCs w:val="16"/>
          <w:lang w:eastAsia="it-IT"/>
        </w:rPr>
        <w:t>provveduto la precedente amministrazione, quella in carica possa</w:t>
      </w:r>
      <w:r w:rsidR="00A12724">
        <w:rPr>
          <w:rFonts w:eastAsia="Times New Roman"/>
          <w:sz w:val="16"/>
          <w:szCs w:val="16"/>
          <w:lang w:eastAsia="it-IT"/>
        </w:rPr>
        <w:t xml:space="preserve"> </w:t>
      </w:r>
      <w:r w:rsidRPr="00A12724">
        <w:rPr>
          <w:rFonts w:eastAsia="Times New Roman"/>
          <w:sz w:val="16"/>
          <w:szCs w:val="16"/>
          <w:lang w:eastAsia="it-IT"/>
        </w:rPr>
        <w:t>deliberare il piano di riequilibrio finanziario pluriennale,</w:t>
      </w:r>
      <w:r w:rsidR="00A12724">
        <w:rPr>
          <w:rFonts w:eastAsia="Times New Roman"/>
          <w:sz w:val="16"/>
          <w:szCs w:val="16"/>
          <w:lang w:eastAsia="it-IT"/>
        </w:rPr>
        <w:t xml:space="preserve"> </w:t>
      </w:r>
      <w:r w:rsidRPr="00A12724">
        <w:rPr>
          <w:rFonts w:eastAsia="Times New Roman"/>
          <w:sz w:val="16"/>
          <w:szCs w:val="16"/>
          <w:lang w:eastAsia="it-IT"/>
        </w:rPr>
        <w:t>presentando la relativa delibera nei sessanta giorni successivi alla</w:t>
      </w:r>
      <w:r w:rsidR="00A12724">
        <w:rPr>
          <w:rFonts w:eastAsia="Times New Roman"/>
          <w:sz w:val="16"/>
          <w:szCs w:val="16"/>
          <w:lang w:eastAsia="it-IT"/>
        </w:rPr>
        <w:t xml:space="preserve"> </w:t>
      </w:r>
      <w:r w:rsidRPr="00A12724">
        <w:rPr>
          <w:rFonts w:eastAsia="Times New Roman"/>
          <w:sz w:val="16"/>
          <w:szCs w:val="16"/>
          <w:lang w:eastAsia="it-IT"/>
        </w:rPr>
        <w:t>sottoscrizione della relazione di cui all'</w:t>
      </w:r>
      <w:hyperlink r:id="rId413" w:tgtFrame="_blank" w:history="1">
        <w:r w:rsidRPr="00A12724">
          <w:rPr>
            <w:rFonts w:eastAsia="Times New Roman"/>
            <w:sz w:val="16"/>
            <w:szCs w:val="16"/>
            <w:lang w:eastAsia="it-IT"/>
          </w:rPr>
          <w:t>art. 4-bis, comma 2, del</w:t>
        </w:r>
        <w:r w:rsidR="00A12724">
          <w:rPr>
            <w:rFonts w:eastAsia="Times New Roman"/>
            <w:sz w:val="16"/>
            <w:szCs w:val="16"/>
            <w:lang w:eastAsia="it-IT"/>
          </w:rPr>
          <w:t xml:space="preserve"> </w:t>
        </w:r>
        <w:r w:rsidRPr="00A12724">
          <w:rPr>
            <w:rFonts w:eastAsia="Times New Roman"/>
            <w:sz w:val="16"/>
            <w:szCs w:val="16"/>
            <w:lang w:eastAsia="it-IT"/>
          </w:rPr>
          <w:t>decreto legislativo 6 settembre 2011, n. 149</w:t>
        </w:r>
      </w:hyperlink>
      <w:r w:rsidRPr="00A12724">
        <w:rPr>
          <w:rFonts w:eastAsia="Times New Roman"/>
          <w:sz w:val="16"/>
          <w:szCs w:val="16"/>
          <w:lang w:eastAsia="it-IT"/>
        </w:rPr>
        <w:t xml:space="preserve"> (Meccanismi sanzionatori</w:t>
      </w:r>
      <w:r w:rsidR="00A12724">
        <w:rPr>
          <w:rFonts w:eastAsia="Times New Roman"/>
          <w:sz w:val="16"/>
          <w:szCs w:val="16"/>
          <w:lang w:eastAsia="it-IT"/>
        </w:rPr>
        <w:t xml:space="preserve"> </w:t>
      </w:r>
      <w:r w:rsidRPr="00A12724">
        <w:rPr>
          <w:rFonts w:eastAsia="Times New Roman"/>
          <w:sz w:val="16"/>
          <w:szCs w:val="16"/>
          <w:lang w:eastAsia="it-IT"/>
        </w:rPr>
        <w:t>e premiali relativi a regioni, province e comuni, a norma degli</w:t>
      </w:r>
      <w:r w:rsidR="00A12724">
        <w:rPr>
          <w:rFonts w:eastAsia="Times New Roman"/>
          <w:sz w:val="16"/>
          <w:szCs w:val="16"/>
          <w:lang w:eastAsia="it-IT"/>
        </w:rPr>
        <w:t xml:space="preserve"> </w:t>
      </w:r>
      <w:hyperlink r:id="rId414" w:tgtFrame="_blank" w:history="1">
        <w:r w:rsidRPr="00A12724">
          <w:rPr>
            <w:rFonts w:eastAsia="Times New Roman"/>
            <w:sz w:val="16"/>
            <w:szCs w:val="16"/>
            <w:lang w:eastAsia="it-IT"/>
          </w:rPr>
          <w:t>articoli 2</w:t>
        </w:r>
      </w:hyperlink>
      <w:r w:rsidRPr="00A12724">
        <w:rPr>
          <w:rFonts w:eastAsia="Times New Roman"/>
          <w:sz w:val="16"/>
          <w:szCs w:val="16"/>
          <w:lang w:eastAsia="it-IT"/>
        </w:rPr>
        <w:t xml:space="preserve">, </w:t>
      </w:r>
      <w:hyperlink r:id="rId415" w:tgtFrame="_blank" w:history="1">
        <w:r w:rsidRPr="00A12724">
          <w:rPr>
            <w:rFonts w:eastAsia="Times New Roman"/>
            <w:sz w:val="16"/>
            <w:szCs w:val="16"/>
            <w:lang w:eastAsia="it-IT"/>
          </w:rPr>
          <w:t>17</w:t>
        </w:r>
      </w:hyperlink>
      <w:r w:rsidRPr="00A12724">
        <w:rPr>
          <w:rFonts w:eastAsia="Times New Roman"/>
          <w:sz w:val="16"/>
          <w:szCs w:val="16"/>
          <w:lang w:eastAsia="it-IT"/>
        </w:rPr>
        <w:t xml:space="preserve"> e </w:t>
      </w:r>
      <w:hyperlink r:id="rId416" w:tgtFrame="_blank" w:history="1">
        <w:r w:rsidRPr="00A12724">
          <w:rPr>
            <w:rFonts w:eastAsia="Times New Roman"/>
            <w:sz w:val="16"/>
            <w:szCs w:val="16"/>
            <w:lang w:eastAsia="it-IT"/>
          </w:rPr>
          <w:t>26 della legge 5 maggio 2009, n. 42</w:t>
        </w:r>
      </w:hyperlink>
      <w:r w:rsidR="00A12724">
        <w:rPr>
          <w:rFonts w:eastAsia="Times New Roman"/>
          <w:sz w:val="16"/>
          <w:szCs w:val="16"/>
          <w:lang w:eastAsia="it-IT"/>
        </w:rPr>
        <w:t>)".</w:t>
      </w:r>
    </w:p>
    <w:p w:rsidR="00A12724" w:rsidRDefault="00A1272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A12724" w:rsidRDefault="00A12724" w:rsidP="00A1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A12724">
        <w:rPr>
          <w:rFonts w:eastAsia="Times New Roman"/>
          <w:b/>
          <w:lang w:eastAsia="it-IT"/>
        </w:rPr>
        <w:t xml:space="preserve"> 243-ter.</w:t>
      </w:r>
    </w:p>
    <w:p w:rsidR="003D4021" w:rsidRPr="00A12724" w:rsidRDefault="003D4021" w:rsidP="00A1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12724">
        <w:rPr>
          <w:rFonts w:eastAsia="Times New Roman"/>
          <w:b/>
          <w:bCs/>
          <w:iCs/>
          <w:lang w:eastAsia="it-IT"/>
        </w:rPr>
        <w:t>Fondo di rotazione per assicurare la stabilità finanziaria degli</w:t>
      </w:r>
      <w:r w:rsidR="00A12724">
        <w:rPr>
          <w:rFonts w:eastAsia="Times New Roman"/>
          <w:b/>
          <w:bCs/>
          <w:iCs/>
          <w:lang w:eastAsia="it-IT"/>
        </w:rPr>
        <w:t xml:space="preserve"> enti locali</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003D4021" w:rsidRPr="004C4CE0">
        <w:rPr>
          <w:rFonts w:eastAsia="Times New Roman"/>
          <w:bCs/>
          <w:iCs/>
          <w:lang w:eastAsia="it-IT"/>
        </w:rPr>
        <w:t>1. Per il risanamento finanziario degli enti locali che hanno</w:t>
      </w:r>
      <w:r w:rsidR="00A12724">
        <w:rPr>
          <w:rFonts w:eastAsia="Times New Roman"/>
          <w:bCs/>
          <w:iCs/>
          <w:lang w:eastAsia="it-IT"/>
        </w:rPr>
        <w:t xml:space="preserve"> </w:t>
      </w:r>
      <w:r w:rsidR="003D4021" w:rsidRPr="004C4CE0">
        <w:rPr>
          <w:rFonts w:eastAsia="Times New Roman"/>
          <w:bCs/>
          <w:iCs/>
          <w:lang w:eastAsia="it-IT"/>
        </w:rPr>
        <w:t>deliberato la procedura di riequilibrio finanziario di cui</w:t>
      </w:r>
      <w:r w:rsidR="00A12724">
        <w:rPr>
          <w:rFonts w:eastAsia="Times New Roman"/>
          <w:bCs/>
          <w:iCs/>
          <w:lang w:eastAsia="it-IT"/>
        </w:rPr>
        <w:t xml:space="preserve"> </w:t>
      </w:r>
      <w:r w:rsidR="003D4021" w:rsidRPr="004C4CE0">
        <w:rPr>
          <w:rFonts w:eastAsia="Times New Roman"/>
          <w:bCs/>
          <w:iCs/>
          <w:lang w:eastAsia="it-IT"/>
        </w:rPr>
        <w:t>all'articolo 243-bis lo Stato prevede un'anticipazione a valere sul</w:t>
      </w:r>
      <w:r w:rsidR="00A12724">
        <w:rPr>
          <w:rFonts w:eastAsia="Times New Roman"/>
          <w:bCs/>
          <w:iCs/>
          <w:lang w:eastAsia="it-IT"/>
        </w:rPr>
        <w:t xml:space="preserve"> </w:t>
      </w:r>
      <w:r w:rsidR="003D4021" w:rsidRPr="004C4CE0">
        <w:rPr>
          <w:rFonts w:eastAsia="Times New Roman"/>
          <w:bCs/>
          <w:iCs/>
          <w:lang w:eastAsia="it-IT"/>
        </w:rPr>
        <w:t>Fondo di rotazione, denominato: "Fondo di rotazione per assicurare la</w:t>
      </w:r>
      <w:r w:rsidR="00A12724">
        <w:rPr>
          <w:rFonts w:eastAsia="Times New Roman"/>
          <w:bCs/>
          <w:iCs/>
          <w:lang w:eastAsia="it-IT"/>
        </w:rPr>
        <w:t xml:space="preserve"> </w:t>
      </w:r>
      <w:r w:rsidR="003D4021" w:rsidRPr="004C4CE0">
        <w:rPr>
          <w:rFonts w:eastAsia="Times New Roman"/>
          <w:bCs/>
          <w:iCs/>
          <w:lang w:eastAsia="it-IT"/>
        </w:rPr>
        <w:t xml:space="preserve">stabilità </w:t>
      </w:r>
      <w:r w:rsidR="00A12724">
        <w:rPr>
          <w:rFonts w:eastAsia="Times New Roman"/>
          <w:bCs/>
          <w:iCs/>
          <w:lang w:eastAsia="it-IT"/>
        </w:rPr>
        <w:t>finanziaria degli enti locali".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2. Con decreto del Ministero dell'interno, di concerto con il</w:t>
      </w:r>
      <w:r w:rsidR="00A12724">
        <w:rPr>
          <w:rFonts w:eastAsia="Times New Roman"/>
          <w:bCs/>
          <w:iCs/>
          <w:lang w:eastAsia="it-IT"/>
        </w:rPr>
        <w:t xml:space="preserve"> </w:t>
      </w:r>
      <w:r w:rsidRPr="004C4CE0">
        <w:rPr>
          <w:rFonts w:eastAsia="Times New Roman"/>
          <w:bCs/>
          <w:iCs/>
          <w:lang w:eastAsia="it-IT"/>
        </w:rPr>
        <w:t>Ministero dell'economia e delle finanze, sentita la Conferenza</w:t>
      </w:r>
      <w:r w:rsidR="00A12724">
        <w:rPr>
          <w:rFonts w:eastAsia="Times New Roman"/>
          <w:bCs/>
          <w:iCs/>
          <w:lang w:eastAsia="it-IT"/>
        </w:rPr>
        <w:t xml:space="preserve"> </w:t>
      </w:r>
      <w:r w:rsidRPr="004C4CE0">
        <w:rPr>
          <w:rFonts w:eastAsia="Times New Roman"/>
          <w:bCs/>
          <w:iCs/>
          <w:lang w:eastAsia="it-IT"/>
        </w:rPr>
        <w:t>Stato-città ed autonomie locali, da emanare entro il 30 novembre</w:t>
      </w:r>
      <w:r w:rsidR="00A12724">
        <w:rPr>
          <w:rFonts w:eastAsia="Times New Roman"/>
          <w:bCs/>
          <w:iCs/>
          <w:lang w:eastAsia="it-IT"/>
        </w:rPr>
        <w:t xml:space="preserve"> </w:t>
      </w:r>
      <w:r w:rsidRPr="004C4CE0">
        <w:rPr>
          <w:rFonts w:eastAsia="Times New Roman"/>
          <w:bCs/>
          <w:iCs/>
          <w:lang w:eastAsia="it-IT"/>
        </w:rPr>
        <w:t>2012, sono stabiliti i criteri per la determinazione dell'importo</w:t>
      </w:r>
      <w:r w:rsidR="00A12724">
        <w:rPr>
          <w:rFonts w:eastAsia="Times New Roman"/>
          <w:bCs/>
          <w:iCs/>
          <w:lang w:eastAsia="it-IT"/>
        </w:rPr>
        <w:t xml:space="preserve"> </w:t>
      </w:r>
      <w:r w:rsidRPr="004C4CE0">
        <w:rPr>
          <w:rFonts w:eastAsia="Times New Roman"/>
          <w:bCs/>
          <w:iCs/>
          <w:lang w:eastAsia="it-IT"/>
        </w:rPr>
        <w:t>massimo dell'anticipazione di cui al comma 1 attribuibile a ciascun</w:t>
      </w:r>
      <w:r w:rsidR="00A12724">
        <w:rPr>
          <w:rFonts w:eastAsia="Times New Roman"/>
          <w:bCs/>
          <w:iCs/>
          <w:lang w:eastAsia="it-IT"/>
        </w:rPr>
        <w:t xml:space="preserve"> </w:t>
      </w:r>
      <w:r w:rsidRPr="004C4CE0">
        <w:rPr>
          <w:rFonts w:eastAsia="Times New Roman"/>
          <w:bCs/>
          <w:iCs/>
          <w:lang w:eastAsia="it-IT"/>
        </w:rPr>
        <w:t>ente locale, nonché le modalità per la concessione e per la</w:t>
      </w:r>
      <w:r w:rsidR="00A12724">
        <w:rPr>
          <w:rFonts w:eastAsia="Times New Roman"/>
          <w:bCs/>
          <w:iCs/>
          <w:lang w:eastAsia="it-IT"/>
        </w:rPr>
        <w:t xml:space="preserve"> </w:t>
      </w:r>
      <w:r w:rsidRPr="004C4CE0">
        <w:rPr>
          <w:rFonts w:eastAsia="Times New Roman"/>
          <w:bCs/>
          <w:iCs/>
          <w:lang w:eastAsia="it-IT"/>
        </w:rPr>
        <w:t>restituzione della stessa in un periodo massimo di 10 anni decorrente</w:t>
      </w:r>
      <w:r w:rsidR="00A12724">
        <w:rPr>
          <w:rFonts w:eastAsia="Times New Roman"/>
          <w:bCs/>
          <w:iCs/>
          <w:lang w:eastAsia="it-IT"/>
        </w:rPr>
        <w:t xml:space="preserve"> </w:t>
      </w:r>
      <w:r w:rsidRPr="004C4CE0">
        <w:rPr>
          <w:rFonts w:eastAsia="Times New Roman"/>
          <w:bCs/>
          <w:iCs/>
          <w:lang w:eastAsia="it-IT"/>
        </w:rPr>
        <w:t>dall'anno successivo a quello in cui viene erogata l'anticipazione di</w:t>
      </w:r>
      <w:r w:rsidR="00A12724">
        <w:rPr>
          <w:rFonts w:eastAsia="Times New Roman"/>
          <w:bCs/>
          <w:iCs/>
          <w:lang w:eastAsia="it-IT"/>
        </w:rPr>
        <w:t xml:space="preserve"> cui al comma 1.</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3. I criteri per la determinazione dell'anticipazione attribuibile</w:t>
      </w:r>
      <w:r w:rsidR="00A12724">
        <w:rPr>
          <w:rFonts w:eastAsia="Times New Roman"/>
          <w:bCs/>
          <w:iCs/>
          <w:lang w:eastAsia="it-IT"/>
        </w:rPr>
        <w:t xml:space="preserve"> </w:t>
      </w:r>
      <w:r w:rsidRPr="004C4CE0">
        <w:rPr>
          <w:rFonts w:eastAsia="Times New Roman"/>
          <w:bCs/>
          <w:iCs/>
          <w:lang w:eastAsia="it-IT"/>
        </w:rPr>
        <w:t>a ciascun ente locale, nei limiti dell'importo massimo fissato in</w:t>
      </w:r>
      <w:r w:rsidR="00A12724">
        <w:rPr>
          <w:rFonts w:eastAsia="Times New Roman"/>
          <w:bCs/>
          <w:iCs/>
          <w:lang w:eastAsia="it-IT"/>
        </w:rPr>
        <w:t xml:space="preserve"> </w:t>
      </w:r>
      <w:r w:rsidRPr="004C4CE0">
        <w:rPr>
          <w:rFonts w:eastAsia="Times New Roman"/>
          <w:bCs/>
          <w:iCs/>
          <w:lang w:eastAsia="it-IT"/>
        </w:rPr>
        <w:t>euro 300 per abitante per i comuni e in euro 20 per abitante per le</w:t>
      </w:r>
      <w:r w:rsidR="00A12724">
        <w:rPr>
          <w:rFonts w:eastAsia="Times New Roman"/>
          <w:bCs/>
          <w:iCs/>
          <w:lang w:eastAsia="it-IT"/>
        </w:rPr>
        <w:t xml:space="preserve"> </w:t>
      </w:r>
      <w:r w:rsidRPr="004C4CE0">
        <w:rPr>
          <w:rFonts w:eastAsia="Times New Roman"/>
          <w:bCs/>
          <w:iCs/>
          <w:lang w:eastAsia="it-IT"/>
        </w:rPr>
        <w:t>province o per le città metropolitane, e della disponibilità annua</w:t>
      </w:r>
      <w:r w:rsidR="00A12724">
        <w:rPr>
          <w:rFonts w:eastAsia="Times New Roman"/>
          <w:bCs/>
          <w:iCs/>
          <w:lang w:eastAsia="it-IT"/>
        </w:rPr>
        <w:t xml:space="preserve"> </w:t>
      </w:r>
      <w:r w:rsidRPr="004C4CE0">
        <w:rPr>
          <w:rFonts w:eastAsia="Times New Roman"/>
          <w:bCs/>
          <w:iCs/>
          <w:lang w:eastAsia="it-IT"/>
        </w:rPr>
        <w:t>del Fo</w:t>
      </w:r>
      <w:r w:rsidR="00A12724">
        <w:rPr>
          <w:rFonts w:eastAsia="Times New Roman"/>
          <w:bCs/>
          <w:iCs/>
          <w:lang w:eastAsia="it-IT"/>
        </w:rPr>
        <w:t>ndo, devono tenere anche conto: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bCs/>
          <w:iCs/>
          <w:lang w:eastAsia="it-IT"/>
        </w:rPr>
        <w:t xml:space="preserve"> a) dell'incremento percentuale delle entrate tributarie ed</w:t>
      </w:r>
      <w:r w:rsidR="00A12724">
        <w:rPr>
          <w:rFonts w:eastAsia="Times New Roman"/>
          <w:bCs/>
          <w:iCs/>
          <w:lang w:eastAsia="it-IT"/>
        </w:rPr>
        <w:t xml:space="preserve"> </w:t>
      </w:r>
      <w:r w:rsidRPr="004C4CE0">
        <w:rPr>
          <w:rFonts w:eastAsia="Times New Roman"/>
          <w:bCs/>
          <w:iCs/>
          <w:lang w:eastAsia="it-IT"/>
        </w:rPr>
        <w:t>extratributarie previsto nell'ambito del piano di riequilibrio</w:t>
      </w:r>
      <w:r w:rsidR="00A12724">
        <w:rPr>
          <w:rFonts w:eastAsia="Times New Roman"/>
          <w:bCs/>
          <w:iCs/>
          <w:lang w:eastAsia="it-IT"/>
        </w:rPr>
        <w:t xml:space="preserve"> pluriennale;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b) della riduzione percentuale delle spese correnti previste</w:t>
      </w:r>
      <w:r w:rsidR="00A12724">
        <w:rPr>
          <w:rFonts w:eastAsia="Times New Roman"/>
          <w:bCs/>
          <w:iCs/>
          <w:lang w:eastAsia="it-IT"/>
        </w:rPr>
        <w:t xml:space="preserve"> </w:t>
      </w:r>
      <w:r w:rsidRPr="004C4CE0">
        <w:rPr>
          <w:rFonts w:eastAsia="Times New Roman"/>
          <w:bCs/>
          <w:iCs/>
          <w:lang w:eastAsia="it-IT"/>
        </w:rPr>
        <w:t>nell'ambito del piano di riequilibrio pluriennale.</w:t>
      </w:r>
    </w:p>
    <w:p w:rsidR="00A12724" w:rsidRDefault="00A1272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A12724" w:rsidRDefault="00A12724" w:rsidP="00A1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A12724">
        <w:rPr>
          <w:rFonts w:eastAsia="Times New Roman"/>
          <w:b/>
          <w:lang w:eastAsia="it-IT"/>
        </w:rPr>
        <w:t xml:space="preserve"> 243-quater.</w:t>
      </w:r>
    </w:p>
    <w:p w:rsidR="00754928" w:rsidRDefault="003D4021" w:rsidP="00A1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12724">
        <w:rPr>
          <w:rFonts w:eastAsia="Times New Roman"/>
          <w:b/>
          <w:lang w:eastAsia="it-IT"/>
        </w:rPr>
        <w:t>Esame del piano di riequilibrio finanzi</w:t>
      </w:r>
      <w:r w:rsidR="00754928">
        <w:rPr>
          <w:rFonts w:eastAsia="Times New Roman"/>
          <w:b/>
          <w:lang w:eastAsia="it-IT"/>
        </w:rPr>
        <w:t>ario pluriennale e</w:t>
      </w:r>
    </w:p>
    <w:p w:rsidR="003D4021" w:rsidRPr="00A12724" w:rsidRDefault="003D4021" w:rsidP="00A1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A12724">
        <w:rPr>
          <w:rFonts w:eastAsia="Times New Roman"/>
          <w:b/>
          <w:lang w:eastAsia="it-IT"/>
        </w:rPr>
        <w:t>controllo</w:t>
      </w:r>
      <w:r w:rsidR="00754928">
        <w:rPr>
          <w:rFonts w:eastAsia="Times New Roman"/>
          <w:b/>
          <w:lang w:eastAsia="it-IT"/>
        </w:rPr>
        <w:t xml:space="preserve"> </w:t>
      </w:r>
      <w:r w:rsidR="00A12724">
        <w:rPr>
          <w:rFonts w:eastAsia="Times New Roman"/>
          <w:b/>
          <w:lang w:eastAsia="it-IT"/>
        </w:rPr>
        <w:t>sulla relativa attuazione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Entro dieci giorni dalla data della delibera di cui all'articolo</w:t>
      </w:r>
      <w:r w:rsidR="00A12724">
        <w:rPr>
          <w:rFonts w:eastAsia="Times New Roman"/>
          <w:lang w:eastAsia="it-IT"/>
        </w:rPr>
        <w:t xml:space="preserve"> </w:t>
      </w:r>
      <w:r w:rsidRPr="004C4CE0">
        <w:rPr>
          <w:rFonts w:eastAsia="Times New Roman"/>
          <w:lang w:eastAsia="it-IT"/>
        </w:rPr>
        <w:t>243-bis, comma 5, il piano di riequilibrio finanziario pluriennale é</w:t>
      </w:r>
      <w:r w:rsidR="00754928">
        <w:rPr>
          <w:rFonts w:eastAsia="Times New Roman"/>
          <w:lang w:eastAsia="it-IT"/>
        </w:rPr>
        <w:t xml:space="preserve"> </w:t>
      </w:r>
      <w:r w:rsidRPr="004C4CE0">
        <w:rPr>
          <w:rFonts w:eastAsia="Times New Roman"/>
          <w:lang w:eastAsia="it-IT"/>
        </w:rPr>
        <w:t>trasmesso alla competente sezione regionale di controllo della Corte</w:t>
      </w:r>
      <w:r w:rsidR="00754928">
        <w:rPr>
          <w:rFonts w:eastAsia="Times New Roman"/>
          <w:lang w:eastAsia="it-IT"/>
        </w:rPr>
        <w:t xml:space="preserve"> </w:t>
      </w:r>
      <w:r w:rsidRPr="004C4CE0">
        <w:rPr>
          <w:rFonts w:eastAsia="Times New Roman"/>
          <w:lang w:eastAsia="it-IT"/>
        </w:rPr>
        <w:t>dei conti, nonché alla Commissione di cui all'articolo 155, la</w:t>
      </w:r>
      <w:r w:rsidR="00754928">
        <w:rPr>
          <w:rFonts w:eastAsia="Times New Roman"/>
          <w:lang w:eastAsia="it-IT"/>
        </w:rPr>
        <w:t xml:space="preserve"> </w:t>
      </w:r>
      <w:r w:rsidRPr="004C4CE0">
        <w:rPr>
          <w:rFonts w:eastAsia="Times New Roman"/>
          <w:lang w:eastAsia="it-IT"/>
        </w:rPr>
        <w:t>quale, entro il termine di sessanta giorni dalla data di</w:t>
      </w:r>
      <w:r w:rsidR="00754928">
        <w:rPr>
          <w:rFonts w:eastAsia="Times New Roman"/>
          <w:lang w:eastAsia="it-IT"/>
        </w:rPr>
        <w:t xml:space="preserve"> </w:t>
      </w:r>
      <w:r w:rsidRPr="004C4CE0">
        <w:rPr>
          <w:rFonts w:eastAsia="Times New Roman"/>
          <w:lang w:eastAsia="it-IT"/>
        </w:rPr>
        <w:t>presentazione del piano, svolge la necessaria istruttoria anche sulla</w:t>
      </w:r>
      <w:r w:rsidR="00754928">
        <w:rPr>
          <w:rFonts w:eastAsia="Times New Roman"/>
          <w:lang w:eastAsia="it-IT"/>
        </w:rPr>
        <w:t xml:space="preserve"> </w:t>
      </w:r>
      <w:r w:rsidRPr="004C4CE0">
        <w:rPr>
          <w:rFonts w:eastAsia="Times New Roman"/>
          <w:lang w:eastAsia="it-IT"/>
        </w:rPr>
        <w:t>base delle Linee guida deliberate dalla sezione delle autonomie della</w:t>
      </w:r>
      <w:r w:rsidR="00754928">
        <w:rPr>
          <w:rFonts w:eastAsia="Times New Roman"/>
          <w:lang w:eastAsia="it-IT"/>
        </w:rPr>
        <w:t xml:space="preserve"> </w:t>
      </w:r>
      <w:r w:rsidRPr="004C4CE0">
        <w:rPr>
          <w:rFonts w:eastAsia="Times New Roman"/>
          <w:lang w:eastAsia="it-IT"/>
        </w:rPr>
        <w:t>Corte dei conti. All'esito dell'istruttoria, la Commissione redige</w:t>
      </w:r>
      <w:r w:rsidR="00754928">
        <w:rPr>
          <w:rFonts w:eastAsia="Times New Roman"/>
          <w:lang w:eastAsia="it-IT"/>
        </w:rPr>
        <w:t xml:space="preserve"> </w:t>
      </w:r>
      <w:r w:rsidRPr="004C4CE0">
        <w:rPr>
          <w:rFonts w:eastAsia="Times New Roman"/>
          <w:lang w:eastAsia="it-IT"/>
        </w:rPr>
        <w:t>una relazione finale, con gli eventuali allegati, che é trasmessa</w:t>
      </w:r>
      <w:r w:rsidR="00754928">
        <w:rPr>
          <w:rFonts w:eastAsia="Times New Roman"/>
          <w:lang w:eastAsia="it-IT"/>
        </w:rPr>
        <w:t xml:space="preserve"> </w:t>
      </w:r>
      <w:r w:rsidRPr="004C4CE0">
        <w:rPr>
          <w:rFonts w:eastAsia="Times New Roman"/>
          <w:lang w:eastAsia="it-IT"/>
        </w:rPr>
        <w:t>alla sezione regionale di controllo della Corte dei conti.</w:t>
      </w:r>
      <w:r w:rsidR="004C4CE0" w:rsidRPr="004C4CE0">
        <w:rPr>
          <w:rFonts w:eastAsia="Times New Roman"/>
          <w:bCs/>
          <w:iCs/>
          <w:lang w:eastAsia="it-IT"/>
        </w:rPr>
        <w:t xml:space="preserve"> </w:t>
      </w:r>
      <w:r w:rsidR="00754928">
        <w:rPr>
          <w:rFonts w:eastAsia="Times New Roman"/>
          <w:bCs/>
          <w:iCs/>
          <w:lang w:eastAsia="it-IT"/>
        </w:rPr>
        <w:t>(</w:t>
      </w:r>
      <w:r w:rsidRPr="004C4CE0">
        <w:rPr>
          <w:rFonts w:eastAsia="Times New Roman"/>
          <w:bCs/>
          <w:iCs/>
          <w:lang w:eastAsia="it-IT"/>
        </w:rPr>
        <w:t>112</w:t>
      </w:r>
      <w:r w:rsidR="00754928">
        <w:rPr>
          <w:rFonts w:eastAsia="Times New Roman"/>
          <w:bCs/>
          <w:iCs/>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In fase istruttoria, la commissione di cui all'articolo 155 può</w:t>
      </w:r>
      <w:r w:rsidR="00E228BE">
        <w:rPr>
          <w:rFonts w:eastAsia="Times New Roman"/>
          <w:lang w:eastAsia="it-IT"/>
        </w:rPr>
        <w:t xml:space="preserve"> </w:t>
      </w:r>
      <w:r w:rsidRPr="004C4CE0">
        <w:rPr>
          <w:rFonts w:eastAsia="Times New Roman"/>
          <w:lang w:eastAsia="it-IT"/>
        </w:rPr>
        <w:t>formulare rilievi o richieste istruttorie, cui l'ente é tenuto a</w:t>
      </w:r>
      <w:r w:rsidR="00E228BE">
        <w:rPr>
          <w:rFonts w:eastAsia="Times New Roman"/>
          <w:lang w:eastAsia="it-IT"/>
        </w:rPr>
        <w:t xml:space="preserve"> </w:t>
      </w:r>
      <w:r w:rsidRPr="004C4CE0">
        <w:rPr>
          <w:rFonts w:eastAsia="Times New Roman"/>
          <w:lang w:eastAsia="it-IT"/>
        </w:rPr>
        <w:t>fornire risposta entro trenta giorni. Ai fini dell'espletamento delle</w:t>
      </w:r>
      <w:r w:rsidR="00E228BE">
        <w:rPr>
          <w:rFonts w:eastAsia="Times New Roman"/>
          <w:lang w:eastAsia="it-IT"/>
        </w:rPr>
        <w:t xml:space="preserve"> </w:t>
      </w:r>
      <w:r w:rsidRPr="004C4CE0">
        <w:rPr>
          <w:rFonts w:eastAsia="Times New Roman"/>
          <w:lang w:eastAsia="it-IT"/>
        </w:rPr>
        <w:t>funzioni assegnate, la Commissione di cui al comma 1 si avvale, senza</w:t>
      </w:r>
      <w:r w:rsidR="00E228BE">
        <w:rPr>
          <w:rFonts w:eastAsia="Times New Roman"/>
          <w:lang w:eastAsia="it-IT"/>
        </w:rPr>
        <w:t xml:space="preserve"> </w:t>
      </w:r>
      <w:r w:rsidRPr="004C4CE0">
        <w:rPr>
          <w:rFonts w:eastAsia="Times New Roman"/>
          <w:lang w:eastAsia="it-IT"/>
        </w:rPr>
        <w:t>diritto a compensi aggiuntivi, gettoni di presenza o rimborsi di</w:t>
      </w:r>
      <w:r w:rsidR="00E228BE">
        <w:rPr>
          <w:rFonts w:eastAsia="Times New Roman"/>
          <w:lang w:eastAsia="it-IT"/>
        </w:rPr>
        <w:t xml:space="preserve"> </w:t>
      </w:r>
      <w:r w:rsidRPr="004C4CE0">
        <w:rPr>
          <w:rFonts w:eastAsia="Times New Roman"/>
          <w:lang w:eastAsia="it-IT"/>
        </w:rPr>
        <w:t>spese, di cinque segretari comunali e provinciali in disponibilità,</w:t>
      </w:r>
      <w:r w:rsidR="00E228BE">
        <w:rPr>
          <w:rFonts w:eastAsia="Times New Roman"/>
          <w:lang w:eastAsia="it-IT"/>
        </w:rPr>
        <w:t xml:space="preserve"> </w:t>
      </w:r>
      <w:r w:rsidRPr="004C4CE0">
        <w:rPr>
          <w:rFonts w:eastAsia="Times New Roman"/>
          <w:lang w:eastAsia="it-IT"/>
        </w:rPr>
        <w:t>nonché di cinque unità di personale, particolarmente esperte in</w:t>
      </w:r>
      <w:r w:rsidR="00E228BE">
        <w:rPr>
          <w:rFonts w:eastAsia="Times New Roman"/>
          <w:lang w:eastAsia="it-IT"/>
        </w:rPr>
        <w:t xml:space="preserve"> </w:t>
      </w:r>
      <w:r w:rsidRPr="004C4CE0">
        <w:rPr>
          <w:rFonts w:eastAsia="Times New Roman"/>
          <w:lang w:eastAsia="it-IT"/>
        </w:rPr>
        <w:t>tematiche finanziarie degli enti locali, in posizione di comando o</w:t>
      </w:r>
      <w:r w:rsidR="00E228BE">
        <w:rPr>
          <w:rFonts w:eastAsia="Times New Roman"/>
          <w:lang w:eastAsia="it-IT"/>
        </w:rPr>
        <w:t xml:space="preserve"> </w:t>
      </w:r>
      <w:r w:rsidRPr="004C4CE0">
        <w:rPr>
          <w:rFonts w:eastAsia="Times New Roman"/>
          <w:lang w:eastAsia="it-IT"/>
        </w:rPr>
        <w:t>distacco e senza oneri aggiuntivi a carico del bilancio dello</w:t>
      </w:r>
      <w:r w:rsidR="00E228BE">
        <w:rPr>
          <w:rFonts w:eastAsia="Times New Roman"/>
          <w:lang w:eastAsia="it-IT"/>
        </w:rPr>
        <w:t xml:space="preserve"> </w:t>
      </w:r>
      <w:r w:rsidRPr="004C4CE0">
        <w:rPr>
          <w:rFonts w:eastAsia="Times New Roman"/>
          <w:lang w:eastAsia="it-IT"/>
        </w:rPr>
        <w:t>Stato.</w:t>
      </w:r>
      <w:r w:rsidR="004C4CE0" w:rsidRPr="004C4CE0">
        <w:rPr>
          <w:rFonts w:eastAsia="Times New Roman"/>
          <w:bCs/>
          <w:iCs/>
          <w:lang w:eastAsia="it-IT"/>
        </w:rPr>
        <w:t xml:space="preserve"> </w:t>
      </w:r>
      <w:r w:rsidR="00E228BE">
        <w:rPr>
          <w:rFonts w:eastAsia="Times New Roman"/>
          <w:bCs/>
          <w:iCs/>
          <w:lang w:eastAsia="it-IT"/>
        </w:rPr>
        <w:t>(</w:t>
      </w:r>
      <w:r w:rsidRPr="004C4CE0">
        <w:rPr>
          <w:rFonts w:eastAsia="Times New Roman"/>
          <w:bCs/>
          <w:iCs/>
          <w:lang w:eastAsia="it-IT"/>
        </w:rPr>
        <w:t>112</w:t>
      </w:r>
      <w:r w:rsidR="00E228BE">
        <w:rPr>
          <w:rFonts w:eastAsia="Times New Roman"/>
          <w:bCs/>
          <w:iCs/>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La sezione regionale di controllo della Corte dei Conti, entro</w:t>
      </w:r>
      <w:r w:rsidR="00E228BE">
        <w:rPr>
          <w:rFonts w:eastAsia="Times New Roman"/>
          <w:lang w:eastAsia="it-IT"/>
        </w:rPr>
        <w:t xml:space="preserve"> </w:t>
      </w:r>
      <w:r w:rsidRPr="004C4CE0">
        <w:rPr>
          <w:rFonts w:eastAsia="Times New Roman"/>
          <w:lang w:eastAsia="it-IT"/>
        </w:rPr>
        <w:t>il termine di 30 giorni dalla data di ricezione della documentazione</w:t>
      </w:r>
      <w:r w:rsidR="00E228BE">
        <w:rPr>
          <w:rFonts w:eastAsia="Times New Roman"/>
          <w:lang w:eastAsia="it-IT"/>
        </w:rPr>
        <w:t xml:space="preserve"> </w:t>
      </w:r>
      <w:r w:rsidRPr="004C4CE0">
        <w:rPr>
          <w:rFonts w:eastAsia="Times New Roman"/>
          <w:lang w:eastAsia="it-IT"/>
        </w:rPr>
        <w:t>di cui al comma 1, delibera sull'approvazione o sul diniego del</w:t>
      </w:r>
      <w:r w:rsidR="00E228BE">
        <w:rPr>
          <w:rFonts w:eastAsia="Times New Roman"/>
          <w:lang w:eastAsia="it-IT"/>
        </w:rPr>
        <w:t xml:space="preserve"> </w:t>
      </w:r>
      <w:r w:rsidRPr="004C4CE0">
        <w:rPr>
          <w:rFonts w:eastAsia="Times New Roman"/>
          <w:lang w:eastAsia="it-IT"/>
        </w:rPr>
        <w:t>piano, valutandone la congruenza ai fini del riequilibrio. In caso di</w:t>
      </w:r>
      <w:r w:rsidR="00E228BE">
        <w:rPr>
          <w:rFonts w:eastAsia="Times New Roman"/>
          <w:lang w:eastAsia="it-IT"/>
        </w:rPr>
        <w:t xml:space="preserve"> </w:t>
      </w:r>
      <w:r w:rsidRPr="004C4CE0">
        <w:rPr>
          <w:rFonts w:eastAsia="Times New Roman"/>
          <w:lang w:eastAsia="it-IT"/>
        </w:rPr>
        <w:t>approvazione del piano, la Corte dei Conti vigila sull'esecuzione</w:t>
      </w:r>
      <w:r w:rsidR="00E228BE">
        <w:rPr>
          <w:rFonts w:eastAsia="Times New Roman"/>
          <w:lang w:eastAsia="it-IT"/>
        </w:rPr>
        <w:t xml:space="preserve"> </w:t>
      </w:r>
      <w:r w:rsidRPr="004C4CE0">
        <w:rPr>
          <w:rFonts w:eastAsia="Times New Roman"/>
          <w:lang w:eastAsia="it-IT"/>
        </w:rPr>
        <w:t>dello stesso, adottando in sede di controllo, effettuato ai sensi</w:t>
      </w:r>
      <w:r w:rsidR="00E228BE">
        <w:rPr>
          <w:rFonts w:eastAsia="Times New Roman"/>
          <w:lang w:eastAsia="it-IT"/>
        </w:rPr>
        <w:t xml:space="preserve"> </w:t>
      </w:r>
      <w:r w:rsidRPr="004C4CE0">
        <w:rPr>
          <w:rFonts w:eastAsia="Times New Roman"/>
          <w:lang w:eastAsia="it-IT"/>
        </w:rPr>
        <w:t>dell'articolo 243-bis, comma 6, lettera a), apposita pr</w:t>
      </w:r>
      <w:r w:rsidR="00E228BE">
        <w:rPr>
          <w:rFonts w:eastAsia="Times New Roman"/>
          <w:lang w:eastAsia="it-IT"/>
        </w:rPr>
        <w:t>onuncia.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La delibera di accoglimento o di diniego di approvazione del</w:t>
      </w:r>
      <w:r w:rsidR="00E228BE">
        <w:rPr>
          <w:rFonts w:eastAsia="Times New Roman"/>
          <w:lang w:eastAsia="it-IT"/>
        </w:rPr>
        <w:t xml:space="preserve"> </w:t>
      </w:r>
      <w:r w:rsidRPr="004C4CE0">
        <w:rPr>
          <w:rFonts w:eastAsia="Times New Roman"/>
          <w:lang w:eastAsia="it-IT"/>
        </w:rPr>
        <w:t>piano di riequilibrio finanziario pluriennale é comunicata al</w:t>
      </w:r>
      <w:r w:rsidR="00E228BE">
        <w:rPr>
          <w:rFonts w:eastAsia="Times New Roman"/>
          <w:lang w:eastAsia="it-IT"/>
        </w:rPr>
        <w:t xml:space="preserve"> Ministero dell'interno.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La delibera di approvazione o di diniego del piano può essere</w:t>
      </w:r>
      <w:r w:rsidR="00E228BE">
        <w:rPr>
          <w:rFonts w:eastAsia="Times New Roman"/>
          <w:lang w:eastAsia="it-IT"/>
        </w:rPr>
        <w:t xml:space="preserve"> </w:t>
      </w:r>
      <w:r w:rsidRPr="004C4CE0">
        <w:rPr>
          <w:rFonts w:eastAsia="Times New Roman"/>
          <w:lang w:eastAsia="it-IT"/>
        </w:rPr>
        <w:t>impugnata entro 30 giorni, nelle forme del giudizio ad istanza di</w:t>
      </w:r>
      <w:r w:rsidR="00E228BE">
        <w:rPr>
          <w:rFonts w:eastAsia="Times New Roman"/>
          <w:lang w:eastAsia="it-IT"/>
        </w:rPr>
        <w:t xml:space="preserve"> </w:t>
      </w:r>
      <w:r w:rsidRPr="004C4CE0">
        <w:rPr>
          <w:rFonts w:eastAsia="Times New Roman"/>
          <w:lang w:eastAsia="it-IT"/>
        </w:rPr>
        <w:t>parte, innanzi alle Sezioni riunite della Corte dei conti in speciale</w:t>
      </w:r>
      <w:r w:rsidR="00E228BE">
        <w:rPr>
          <w:rFonts w:eastAsia="Times New Roman"/>
          <w:lang w:eastAsia="it-IT"/>
        </w:rPr>
        <w:t xml:space="preserve"> </w:t>
      </w:r>
      <w:r w:rsidRPr="004C4CE0">
        <w:rPr>
          <w:rFonts w:eastAsia="Times New Roman"/>
          <w:lang w:eastAsia="it-IT"/>
        </w:rPr>
        <w:t>composizione che si pronunciano, nell'esercizio della propria</w:t>
      </w:r>
      <w:r w:rsidR="00E228BE">
        <w:rPr>
          <w:rFonts w:eastAsia="Times New Roman"/>
          <w:lang w:eastAsia="it-IT"/>
        </w:rPr>
        <w:t xml:space="preserve"> </w:t>
      </w:r>
      <w:r w:rsidRPr="004C4CE0">
        <w:rPr>
          <w:rFonts w:eastAsia="Times New Roman"/>
          <w:lang w:eastAsia="it-IT"/>
        </w:rPr>
        <w:t>giurisdizione esclusiva in tema di contabilità pubblica, ai sensi</w:t>
      </w:r>
      <w:r w:rsidR="00E228BE">
        <w:rPr>
          <w:rFonts w:eastAsia="Times New Roman"/>
          <w:lang w:eastAsia="it-IT"/>
        </w:rPr>
        <w:t xml:space="preserve"> </w:t>
      </w:r>
      <w:r w:rsidRPr="004C4CE0">
        <w:rPr>
          <w:rFonts w:eastAsia="Times New Roman"/>
          <w:lang w:eastAsia="it-IT"/>
        </w:rPr>
        <w:t>dell'</w:t>
      </w:r>
      <w:hyperlink r:id="rId417" w:tgtFrame="_blank" w:history="1">
        <w:r w:rsidRPr="004C4CE0">
          <w:rPr>
            <w:rFonts w:eastAsia="Times New Roman"/>
            <w:lang w:eastAsia="it-IT"/>
          </w:rPr>
          <w:t>articolo 103, secondo comma, della Costituzione</w:t>
        </w:r>
      </w:hyperlink>
      <w:r w:rsidRPr="004C4CE0">
        <w:rPr>
          <w:rFonts w:eastAsia="Times New Roman"/>
          <w:lang w:eastAsia="it-IT"/>
        </w:rPr>
        <w:t>, entro 30 giorni</w:t>
      </w:r>
      <w:r w:rsidR="00E228BE">
        <w:rPr>
          <w:rFonts w:eastAsia="Times New Roman"/>
          <w:lang w:eastAsia="it-IT"/>
        </w:rPr>
        <w:t xml:space="preserve"> </w:t>
      </w:r>
      <w:r w:rsidRPr="004C4CE0">
        <w:rPr>
          <w:rFonts w:eastAsia="Times New Roman"/>
          <w:lang w:eastAsia="it-IT"/>
        </w:rPr>
        <w:t xml:space="preserve">dal deposito del ricorso. Fino alla </w:t>
      </w:r>
      <w:r w:rsidR="00E228BE">
        <w:rPr>
          <w:rFonts w:eastAsia="Times New Roman"/>
          <w:lang w:eastAsia="it-IT"/>
        </w:rPr>
        <w:t xml:space="preserve"> </w:t>
      </w:r>
      <w:r w:rsidRPr="004C4CE0">
        <w:rPr>
          <w:rFonts w:eastAsia="Times New Roman"/>
          <w:lang w:eastAsia="it-IT"/>
        </w:rPr>
        <w:t>cadenza del termine per</w:t>
      </w:r>
      <w:r w:rsidR="00E228BE">
        <w:rPr>
          <w:rFonts w:eastAsia="Times New Roman"/>
          <w:lang w:eastAsia="it-IT"/>
        </w:rPr>
        <w:t xml:space="preserve"> </w:t>
      </w:r>
      <w:r w:rsidRPr="004C4CE0">
        <w:rPr>
          <w:rFonts w:eastAsia="Times New Roman"/>
          <w:lang w:eastAsia="it-IT"/>
        </w:rPr>
        <w:t>impugnare e, nel caso di presentazione del ricorso, sino alla</w:t>
      </w:r>
      <w:r w:rsidR="00E228BE">
        <w:rPr>
          <w:rFonts w:eastAsia="Times New Roman"/>
          <w:lang w:eastAsia="it-IT"/>
        </w:rPr>
        <w:t xml:space="preserve"> </w:t>
      </w:r>
      <w:r w:rsidRPr="004C4CE0">
        <w:rPr>
          <w:rFonts w:eastAsia="Times New Roman"/>
          <w:lang w:eastAsia="it-IT"/>
        </w:rPr>
        <w:t>relativa decisione, le procedure esecutive intraprese nei confronti</w:t>
      </w:r>
      <w:r w:rsidR="00E228BE">
        <w:rPr>
          <w:rFonts w:eastAsia="Times New Roman"/>
          <w:lang w:eastAsia="it-IT"/>
        </w:rPr>
        <w:t xml:space="preserve"> </w:t>
      </w:r>
      <w:r w:rsidRPr="004C4CE0">
        <w:rPr>
          <w:rFonts w:eastAsia="Times New Roman"/>
          <w:lang w:eastAsia="it-IT"/>
        </w:rPr>
        <w:t>dell'ente sono sospese. Le medesime Sezioni riunite si pronunciano in</w:t>
      </w:r>
      <w:r w:rsidR="00E228BE">
        <w:rPr>
          <w:rFonts w:eastAsia="Times New Roman"/>
          <w:lang w:eastAsia="it-IT"/>
        </w:rPr>
        <w:t xml:space="preserve"> </w:t>
      </w:r>
      <w:r w:rsidRPr="004C4CE0">
        <w:rPr>
          <w:rFonts w:eastAsia="Times New Roman"/>
          <w:lang w:eastAsia="it-IT"/>
        </w:rPr>
        <w:t>unico grado, nell'esercizio della medesima giurisdizione esclusiva,</w:t>
      </w:r>
      <w:r w:rsidR="00E228BE">
        <w:rPr>
          <w:rFonts w:eastAsia="Times New Roman"/>
          <w:lang w:eastAsia="it-IT"/>
        </w:rPr>
        <w:t xml:space="preserve"> </w:t>
      </w:r>
      <w:r w:rsidRPr="004C4CE0">
        <w:rPr>
          <w:rFonts w:eastAsia="Times New Roman"/>
          <w:lang w:eastAsia="it-IT"/>
        </w:rPr>
        <w:t>sui ricorsi avverso i provvedimenti di ammissione al Fondo di</w:t>
      </w:r>
      <w:r w:rsidR="00E228BE">
        <w:rPr>
          <w:rFonts w:eastAsia="Times New Roman"/>
          <w:lang w:eastAsia="it-IT"/>
        </w:rPr>
        <w:t xml:space="preserve"> </w:t>
      </w:r>
      <w:r w:rsidRPr="004C4CE0">
        <w:rPr>
          <w:rFonts w:eastAsia="Times New Roman"/>
          <w:lang w:eastAsia="it-IT"/>
        </w:rPr>
        <w:t>rotazione di cui all'articolo 243-ter.</w:t>
      </w:r>
      <w:r w:rsidR="004C4CE0" w:rsidRPr="004C4CE0">
        <w:rPr>
          <w:rFonts w:eastAsia="Times New Roman"/>
          <w:bCs/>
          <w:iCs/>
          <w:lang w:eastAsia="it-IT"/>
        </w:rPr>
        <w:t xml:space="preserve"> </w:t>
      </w:r>
      <w:r w:rsidR="00E228BE">
        <w:rPr>
          <w:rFonts w:eastAsia="Times New Roman"/>
          <w:bCs/>
          <w:iCs/>
          <w:lang w:eastAsia="it-IT"/>
        </w:rPr>
        <w:t>(</w:t>
      </w:r>
      <w:r w:rsidRPr="004C4CE0">
        <w:rPr>
          <w:rFonts w:eastAsia="Times New Roman"/>
          <w:bCs/>
          <w:iCs/>
          <w:lang w:eastAsia="it-IT"/>
        </w:rPr>
        <w:t>112</w:t>
      </w:r>
      <w:r w:rsidR="00E228BE">
        <w:rPr>
          <w:rFonts w:eastAsia="Times New Roman"/>
          <w:bCs/>
          <w:iCs/>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Ai fini del controllo dell'attuazione del piano di riequilibrio</w:t>
      </w:r>
      <w:r w:rsidR="00E228BE">
        <w:rPr>
          <w:rFonts w:eastAsia="Times New Roman"/>
          <w:lang w:eastAsia="it-IT"/>
        </w:rPr>
        <w:t xml:space="preserve"> </w:t>
      </w:r>
      <w:r w:rsidRPr="004C4CE0">
        <w:rPr>
          <w:rFonts w:eastAsia="Times New Roman"/>
          <w:lang w:eastAsia="it-IT"/>
        </w:rPr>
        <w:t>finanziario pluriennale approvato, l'organo di revisione</w:t>
      </w:r>
      <w:r w:rsidR="00E228BE">
        <w:rPr>
          <w:rFonts w:eastAsia="Times New Roman"/>
          <w:lang w:eastAsia="it-IT"/>
        </w:rPr>
        <w:t xml:space="preserve"> </w:t>
      </w:r>
      <w:r w:rsidRPr="004C4CE0">
        <w:rPr>
          <w:rFonts w:eastAsia="Times New Roman"/>
          <w:lang w:eastAsia="it-IT"/>
        </w:rPr>
        <w:t>economico-finanziaria dell'ente trasmette al Ministero dell'interno e</w:t>
      </w:r>
      <w:r w:rsidR="00E228BE">
        <w:rPr>
          <w:rFonts w:eastAsia="Times New Roman"/>
          <w:lang w:eastAsia="it-IT"/>
        </w:rPr>
        <w:t xml:space="preserve"> </w:t>
      </w:r>
      <w:r w:rsidRPr="004C4CE0">
        <w:rPr>
          <w:rFonts w:eastAsia="Times New Roman"/>
          <w:lang w:eastAsia="it-IT"/>
        </w:rPr>
        <w:t>alla competente Sezione regionale della Corte dei Conti, entro</w:t>
      </w:r>
      <w:r w:rsidR="00E228BE">
        <w:rPr>
          <w:rFonts w:eastAsia="Times New Roman"/>
          <w:lang w:eastAsia="it-IT"/>
        </w:rPr>
        <w:t xml:space="preserve"> </w:t>
      </w:r>
      <w:r w:rsidRPr="004C4CE0">
        <w:rPr>
          <w:rFonts w:eastAsia="Times New Roman"/>
          <w:lang w:eastAsia="it-IT"/>
        </w:rPr>
        <w:t>quindici giorni successivi alla scadenza di ciascun semestre, una</w:t>
      </w:r>
      <w:r w:rsidR="00E228BE">
        <w:rPr>
          <w:rFonts w:eastAsia="Times New Roman"/>
          <w:lang w:eastAsia="it-IT"/>
        </w:rPr>
        <w:t xml:space="preserve"> </w:t>
      </w:r>
      <w:r w:rsidRPr="004C4CE0">
        <w:rPr>
          <w:rFonts w:eastAsia="Times New Roman"/>
          <w:lang w:eastAsia="it-IT"/>
        </w:rPr>
        <w:t>relazione sullo stato di attuazione del piano e sul raggiungimento</w:t>
      </w:r>
      <w:r w:rsidR="00E228BE">
        <w:rPr>
          <w:rFonts w:eastAsia="Times New Roman"/>
          <w:lang w:eastAsia="it-IT"/>
        </w:rPr>
        <w:t xml:space="preserve"> </w:t>
      </w:r>
      <w:r w:rsidRPr="004C4CE0">
        <w:rPr>
          <w:rFonts w:eastAsia="Times New Roman"/>
          <w:lang w:eastAsia="it-IT"/>
        </w:rPr>
        <w:t>degli obiettivi intermedi fissati dal piano stesso, nonché, entro il</w:t>
      </w:r>
      <w:r w:rsidR="00E228BE">
        <w:rPr>
          <w:rFonts w:eastAsia="Times New Roman"/>
          <w:lang w:eastAsia="it-IT"/>
        </w:rPr>
        <w:t xml:space="preserve"> </w:t>
      </w:r>
      <w:r w:rsidRPr="004C4CE0">
        <w:rPr>
          <w:rFonts w:eastAsia="Times New Roman"/>
          <w:lang w:eastAsia="it-IT"/>
        </w:rPr>
        <w:t>31 gennaio dell'anno successivo all'ultimo di durata del piano, una</w:t>
      </w:r>
      <w:r w:rsidR="00E228BE">
        <w:rPr>
          <w:rFonts w:eastAsia="Times New Roman"/>
          <w:lang w:eastAsia="it-IT"/>
        </w:rPr>
        <w:t xml:space="preserve"> </w:t>
      </w:r>
      <w:r w:rsidRPr="004C4CE0">
        <w:rPr>
          <w:rFonts w:eastAsia="Times New Roman"/>
          <w:lang w:eastAsia="it-IT"/>
        </w:rPr>
        <w:t>relazione finale sulla completa attuazione dello stesso e sugli</w:t>
      </w:r>
      <w:r w:rsidR="00E228BE">
        <w:rPr>
          <w:rFonts w:eastAsia="Times New Roman"/>
          <w:lang w:eastAsia="it-IT"/>
        </w:rPr>
        <w:t xml:space="preserve"> </w:t>
      </w:r>
      <w:r w:rsidRPr="004C4CE0">
        <w:rPr>
          <w:rFonts w:eastAsia="Times New Roman"/>
          <w:lang w:eastAsia="it-IT"/>
        </w:rPr>
        <w:t>obiet</w:t>
      </w:r>
      <w:r w:rsidR="00E228BE">
        <w:rPr>
          <w:rFonts w:eastAsia="Times New Roman"/>
          <w:lang w:eastAsia="it-IT"/>
        </w:rPr>
        <w:t>tivi di riequilibrio raggiunti.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7. La mancata presentazione del piano entro il termine di cui</w:t>
      </w:r>
      <w:r w:rsidR="00E228BE">
        <w:rPr>
          <w:rFonts w:eastAsia="Times New Roman"/>
          <w:lang w:eastAsia="it-IT"/>
        </w:rPr>
        <w:t xml:space="preserve"> </w:t>
      </w:r>
      <w:r w:rsidRPr="004C4CE0">
        <w:rPr>
          <w:rFonts w:eastAsia="Times New Roman"/>
          <w:lang w:eastAsia="it-IT"/>
        </w:rPr>
        <w:t>all'articolo 243-bis, comma 5, il diniego dell'approvazione del</w:t>
      </w:r>
      <w:r w:rsidR="00E228BE">
        <w:rPr>
          <w:rFonts w:eastAsia="Times New Roman"/>
          <w:lang w:eastAsia="it-IT"/>
        </w:rPr>
        <w:t xml:space="preserve"> </w:t>
      </w:r>
      <w:r w:rsidRPr="004C4CE0">
        <w:rPr>
          <w:rFonts w:eastAsia="Times New Roman"/>
          <w:lang w:eastAsia="it-IT"/>
        </w:rPr>
        <w:t>piano, l'accertamento da parte della competente Sezione regionale</w:t>
      </w:r>
      <w:r w:rsidR="00E228BE">
        <w:rPr>
          <w:rFonts w:eastAsia="Times New Roman"/>
          <w:lang w:eastAsia="it-IT"/>
        </w:rPr>
        <w:t xml:space="preserve"> </w:t>
      </w:r>
      <w:r w:rsidRPr="004C4CE0">
        <w:rPr>
          <w:rFonts w:eastAsia="Times New Roman"/>
          <w:lang w:eastAsia="it-IT"/>
        </w:rPr>
        <w:t>della Corte dei conti di grave e reiterato mancato rispetto degli</w:t>
      </w:r>
      <w:r w:rsidR="00E228BE">
        <w:rPr>
          <w:rFonts w:eastAsia="Times New Roman"/>
          <w:lang w:eastAsia="it-IT"/>
        </w:rPr>
        <w:t xml:space="preserve"> </w:t>
      </w:r>
      <w:r w:rsidRPr="004C4CE0">
        <w:rPr>
          <w:rFonts w:eastAsia="Times New Roman"/>
          <w:lang w:eastAsia="it-IT"/>
        </w:rPr>
        <w:t>obiettivi intermedi fissati dal piano, ovvero il mancato</w:t>
      </w:r>
      <w:r w:rsidR="00E228BE">
        <w:rPr>
          <w:rFonts w:eastAsia="Times New Roman"/>
          <w:lang w:eastAsia="it-IT"/>
        </w:rPr>
        <w:t xml:space="preserve"> </w:t>
      </w:r>
      <w:r w:rsidRPr="004C4CE0">
        <w:rPr>
          <w:rFonts w:eastAsia="Times New Roman"/>
          <w:lang w:eastAsia="it-IT"/>
        </w:rPr>
        <w:t>raggiungimento del riequilibrio finanziario dell'ente al termine del</w:t>
      </w:r>
      <w:r w:rsidR="00E228BE">
        <w:rPr>
          <w:rFonts w:eastAsia="Times New Roman"/>
          <w:lang w:eastAsia="it-IT"/>
        </w:rPr>
        <w:t xml:space="preserve"> </w:t>
      </w:r>
      <w:r w:rsidRPr="004C4CE0">
        <w:rPr>
          <w:rFonts w:eastAsia="Times New Roman"/>
          <w:lang w:eastAsia="it-IT"/>
        </w:rPr>
        <w:t>periodo di durata del piano stesso, comportano l'applicazione</w:t>
      </w:r>
      <w:r w:rsidR="00E228BE">
        <w:rPr>
          <w:rFonts w:eastAsia="Times New Roman"/>
          <w:lang w:eastAsia="it-IT"/>
        </w:rPr>
        <w:t xml:space="preserve"> </w:t>
      </w:r>
      <w:r w:rsidRPr="004C4CE0">
        <w:rPr>
          <w:rFonts w:eastAsia="Times New Roman"/>
          <w:lang w:eastAsia="it-IT"/>
        </w:rPr>
        <w:t>dell''</w:t>
      </w:r>
      <w:hyperlink r:id="rId418" w:tgtFrame="_blank" w:history="1">
        <w:r w:rsidRPr="004C4CE0">
          <w:rPr>
            <w:rFonts w:eastAsia="Times New Roman"/>
            <w:lang w:eastAsia="it-IT"/>
          </w:rPr>
          <w:t>articolo 6, comma 2, del decreto legislativo n. 149 del 2011</w:t>
        </w:r>
      </w:hyperlink>
      <w:r w:rsidRPr="004C4CE0">
        <w:rPr>
          <w:rFonts w:eastAsia="Times New Roman"/>
          <w:lang w:eastAsia="it-IT"/>
        </w:rPr>
        <w:t>,</w:t>
      </w:r>
      <w:r w:rsidR="00E228BE">
        <w:rPr>
          <w:rFonts w:eastAsia="Times New Roman"/>
          <w:lang w:eastAsia="it-IT"/>
        </w:rPr>
        <w:t xml:space="preserve"> </w:t>
      </w:r>
      <w:r w:rsidRPr="004C4CE0">
        <w:rPr>
          <w:rFonts w:eastAsia="Times New Roman"/>
          <w:lang w:eastAsia="it-IT"/>
        </w:rPr>
        <w:t>con l'assegnazione al Consiglio dell'ente, da parte del Prefetto, del</w:t>
      </w:r>
      <w:r w:rsidR="00E228BE">
        <w:rPr>
          <w:rFonts w:eastAsia="Times New Roman"/>
          <w:lang w:eastAsia="it-IT"/>
        </w:rPr>
        <w:t xml:space="preserve"> </w:t>
      </w:r>
      <w:r w:rsidRPr="004C4CE0">
        <w:rPr>
          <w:rFonts w:eastAsia="Times New Roman"/>
          <w:lang w:eastAsia="it-IT"/>
        </w:rPr>
        <w:t>termine non superiore a venti giorni per la deliberazione del</w:t>
      </w:r>
      <w:r w:rsidR="00E228BE">
        <w:rPr>
          <w:rFonts w:eastAsia="Times New Roman"/>
          <w:lang w:eastAsia="it-IT"/>
        </w:rPr>
        <w:t xml:space="preserve"> dissesto. (92)</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7-bis. Qualora, durante la fase di attuazione del piano, dovesse</w:t>
      </w:r>
      <w:r w:rsidR="00E228BE">
        <w:rPr>
          <w:rFonts w:eastAsia="Times New Roman"/>
          <w:lang w:eastAsia="it-IT"/>
        </w:rPr>
        <w:t xml:space="preserve"> </w:t>
      </w:r>
      <w:r w:rsidRPr="004C4CE0">
        <w:rPr>
          <w:rFonts w:eastAsia="Times New Roman"/>
          <w:lang w:eastAsia="it-IT"/>
        </w:rPr>
        <w:t>emergere, in sede di monitoraggio, un grado di raggiungimento degli</w:t>
      </w:r>
      <w:r w:rsidR="00E228BE">
        <w:rPr>
          <w:rFonts w:eastAsia="Times New Roman"/>
          <w:lang w:eastAsia="it-IT"/>
        </w:rPr>
        <w:t xml:space="preserve"> </w:t>
      </w:r>
      <w:r w:rsidRPr="004C4CE0">
        <w:rPr>
          <w:rFonts w:eastAsia="Times New Roman"/>
          <w:lang w:eastAsia="it-IT"/>
        </w:rPr>
        <w:t>obiettivi intermedi superiore rispetto a quello previsto, é</w:t>
      </w:r>
      <w:r w:rsidR="00E228BE">
        <w:rPr>
          <w:rFonts w:eastAsia="Times New Roman"/>
          <w:lang w:eastAsia="it-IT"/>
        </w:rPr>
        <w:t xml:space="preserve"> </w:t>
      </w:r>
      <w:r w:rsidRPr="004C4CE0">
        <w:rPr>
          <w:rFonts w:eastAsia="Times New Roman"/>
          <w:lang w:eastAsia="it-IT"/>
        </w:rPr>
        <w:t>riconosciuta all'ente locale la facoltà di proporre una</w:t>
      </w:r>
      <w:r w:rsidR="00E228BE">
        <w:rPr>
          <w:rFonts w:eastAsia="Times New Roman"/>
          <w:lang w:eastAsia="it-IT"/>
        </w:rPr>
        <w:t xml:space="preserve"> </w:t>
      </w:r>
      <w:r w:rsidRPr="004C4CE0">
        <w:rPr>
          <w:rFonts w:eastAsia="Times New Roman"/>
          <w:lang w:eastAsia="it-IT"/>
        </w:rPr>
        <w:t>rimodulazione dello stesso, anche in termini di riduzione della</w:t>
      </w:r>
      <w:r w:rsidR="00E228BE">
        <w:rPr>
          <w:rFonts w:eastAsia="Times New Roman"/>
          <w:lang w:eastAsia="it-IT"/>
        </w:rPr>
        <w:t xml:space="preserve"> </w:t>
      </w:r>
      <w:r w:rsidRPr="004C4CE0">
        <w:rPr>
          <w:rFonts w:eastAsia="Times New Roman"/>
          <w:lang w:eastAsia="it-IT"/>
        </w:rPr>
        <w:t>durata del piano medesimo. Tale proposta, corredata del parere</w:t>
      </w:r>
      <w:r w:rsidR="00E228BE">
        <w:rPr>
          <w:rFonts w:eastAsia="Times New Roman"/>
          <w:lang w:eastAsia="it-IT"/>
        </w:rPr>
        <w:t xml:space="preserve"> </w:t>
      </w:r>
      <w:r w:rsidRPr="004C4CE0">
        <w:rPr>
          <w:rFonts w:eastAsia="Times New Roman"/>
          <w:lang w:eastAsia="it-IT"/>
        </w:rPr>
        <w:t>positivo dell'organo di revisione economico-finanziaria dell'ente,</w:t>
      </w:r>
      <w:r w:rsidR="00E228BE">
        <w:rPr>
          <w:rFonts w:eastAsia="Times New Roman"/>
          <w:lang w:eastAsia="it-IT"/>
        </w:rPr>
        <w:t xml:space="preserve"> </w:t>
      </w:r>
      <w:r w:rsidRPr="004C4CE0">
        <w:rPr>
          <w:rFonts w:eastAsia="Times New Roman"/>
          <w:lang w:eastAsia="it-IT"/>
        </w:rPr>
        <w:t>deve essere presentata direttamente alla competente sezione regionale</w:t>
      </w:r>
      <w:r w:rsidR="00E228BE">
        <w:rPr>
          <w:rFonts w:eastAsia="Times New Roman"/>
          <w:lang w:eastAsia="it-IT"/>
        </w:rPr>
        <w:t xml:space="preserve"> </w:t>
      </w:r>
      <w:r w:rsidRPr="004C4CE0">
        <w:rPr>
          <w:rFonts w:eastAsia="Times New Roman"/>
          <w:lang w:eastAsia="it-IT"/>
        </w:rPr>
        <w:t>di controllo della Corte dei conti.</w:t>
      </w:r>
      <w:r w:rsidR="00E228BE">
        <w:rPr>
          <w:rFonts w:eastAsia="Times New Roman"/>
          <w:lang w:eastAsia="it-IT"/>
        </w:rPr>
        <w:t xml:space="preserve"> Si applicano i commi 3, 4 e 5.</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7-ter. In caso di esito positivo della procedura di cui al comma</w:t>
      </w:r>
      <w:r w:rsidR="00E228BE">
        <w:rPr>
          <w:rFonts w:eastAsia="Times New Roman"/>
          <w:lang w:eastAsia="it-IT"/>
        </w:rPr>
        <w:t xml:space="preserve"> </w:t>
      </w:r>
      <w:r w:rsidRPr="004C4CE0">
        <w:rPr>
          <w:rFonts w:eastAsia="Times New Roman"/>
          <w:lang w:eastAsia="it-IT"/>
        </w:rPr>
        <w:t>7-bis, l'ente locale provvede a rimodulare il piano di riequilibrio</w:t>
      </w:r>
      <w:r w:rsidR="00E228BE">
        <w:rPr>
          <w:rFonts w:eastAsia="Times New Roman"/>
          <w:lang w:eastAsia="it-IT"/>
        </w:rPr>
        <w:t xml:space="preserve"> </w:t>
      </w:r>
      <w:r w:rsidRPr="004C4CE0">
        <w:rPr>
          <w:rFonts w:eastAsia="Times New Roman"/>
          <w:lang w:eastAsia="it-IT"/>
        </w:rPr>
        <w:t>approvato, in funzione della minore durata dello stesso. Restano in</w:t>
      </w:r>
      <w:r w:rsidR="00E228BE">
        <w:rPr>
          <w:rFonts w:eastAsia="Times New Roman"/>
          <w:lang w:eastAsia="it-IT"/>
        </w:rPr>
        <w:t xml:space="preserve"> </w:t>
      </w:r>
      <w:r w:rsidRPr="004C4CE0">
        <w:rPr>
          <w:rFonts w:eastAsia="Times New Roman"/>
          <w:lang w:eastAsia="it-IT"/>
        </w:rPr>
        <w:t>ogni caso fermi gli obblighi posti a carico dell'organo di revisione</w:t>
      </w:r>
      <w:r w:rsidR="00E228BE">
        <w:rPr>
          <w:rFonts w:eastAsia="Times New Roman"/>
          <w:lang w:eastAsia="it-IT"/>
        </w:rPr>
        <w:t xml:space="preserve"> </w:t>
      </w:r>
      <w:r w:rsidRPr="004C4CE0">
        <w:rPr>
          <w:rFonts w:eastAsia="Times New Roman"/>
          <w:lang w:eastAsia="it-IT"/>
        </w:rPr>
        <w:t>economico-fi</w:t>
      </w:r>
      <w:r w:rsidR="00E228BE">
        <w:rPr>
          <w:rFonts w:eastAsia="Times New Roman"/>
          <w:lang w:eastAsia="it-IT"/>
        </w:rPr>
        <w:t>nanziaria previsti dal comma 6. (97)</w:t>
      </w:r>
    </w:p>
    <w:p w:rsidR="003D4021" w:rsidRPr="00E228B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E228BE">
        <w:rPr>
          <w:rFonts w:eastAsia="Times New Roman"/>
          <w:sz w:val="16"/>
          <w:szCs w:val="16"/>
          <w:lang w:eastAsia="it-IT"/>
        </w:rPr>
        <w:t xml:space="preserve">------------- </w:t>
      </w:r>
    </w:p>
    <w:p w:rsidR="003D4021" w:rsidRPr="00E228BE" w:rsidRDefault="00E228B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Pr>
          <w:rFonts w:eastAsia="Times New Roman"/>
          <w:sz w:val="16"/>
          <w:szCs w:val="16"/>
          <w:lang w:eastAsia="it-IT"/>
        </w:rPr>
        <w:t>AGGIORNAMENTO (92)</w:t>
      </w:r>
    </w:p>
    <w:p w:rsidR="003D4021" w:rsidRPr="00E228B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E228BE">
        <w:rPr>
          <w:rFonts w:eastAsia="Times New Roman"/>
          <w:sz w:val="16"/>
          <w:szCs w:val="16"/>
          <w:lang w:eastAsia="it-IT"/>
        </w:rPr>
        <w:t xml:space="preserve"> Il </w:t>
      </w:r>
      <w:hyperlink r:id="rId419" w:tgtFrame="_blank" w:history="1">
        <w:r w:rsidRPr="00E228BE">
          <w:rPr>
            <w:rFonts w:eastAsia="Times New Roman"/>
            <w:sz w:val="16"/>
            <w:szCs w:val="16"/>
            <w:lang w:eastAsia="it-IT"/>
          </w:rPr>
          <w:t>D.L. 30 dicembre 2016, n. 244</w:t>
        </w:r>
      </w:hyperlink>
      <w:r w:rsidRPr="00E228BE">
        <w:rPr>
          <w:rFonts w:eastAsia="Times New Roman"/>
          <w:sz w:val="16"/>
          <w:szCs w:val="16"/>
          <w:lang w:eastAsia="it-IT"/>
        </w:rPr>
        <w:t>, convertito con modificazioni</w:t>
      </w:r>
      <w:r w:rsidR="00E228BE">
        <w:rPr>
          <w:rFonts w:eastAsia="Times New Roman"/>
          <w:sz w:val="16"/>
          <w:szCs w:val="16"/>
          <w:lang w:eastAsia="it-IT"/>
        </w:rPr>
        <w:t xml:space="preserve"> </w:t>
      </w:r>
      <w:r w:rsidRPr="00E228BE">
        <w:rPr>
          <w:rFonts w:eastAsia="Times New Roman"/>
          <w:sz w:val="16"/>
          <w:szCs w:val="16"/>
          <w:lang w:eastAsia="it-IT"/>
        </w:rPr>
        <w:t xml:space="preserve">dalla </w:t>
      </w:r>
      <w:hyperlink r:id="rId420" w:tgtFrame="_blank" w:history="1">
        <w:r w:rsidRPr="00E228BE">
          <w:rPr>
            <w:rFonts w:eastAsia="Times New Roman"/>
            <w:sz w:val="16"/>
            <w:szCs w:val="16"/>
            <w:lang w:eastAsia="it-IT"/>
          </w:rPr>
          <w:t>L. 27 febbraio 2017, n. 19</w:t>
        </w:r>
      </w:hyperlink>
      <w:r w:rsidRPr="00E228BE">
        <w:rPr>
          <w:rFonts w:eastAsia="Times New Roman"/>
          <w:sz w:val="16"/>
          <w:szCs w:val="16"/>
          <w:lang w:eastAsia="it-IT"/>
        </w:rPr>
        <w:t>,</w:t>
      </w:r>
      <w:r w:rsidR="00E228BE">
        <w:rPr>
          <w:rFonts w:eastAsia="Times New Roman"/>
          <w:sz w:val="16"/>
          <w:szCs w:val="16"/>
          <w:lang w:eastAsia="it-IT"/>
        </w:rPr>
        <w:t xml:space="preserve"> ha disposto (con l'art. 5, coma </w:t>
      </w:r>
      <w:r w:rsidRPr="00E228BE">
        <w:rPr>
          <w:rFonts w:eastAsia="Times New Roman"/>
          <w:sz w:val="16"/>
          <w:szCs w:val="16"/>
          <w:lang w:eastAsia="it-IT"/>
        </w:rPr>
        <w:t>11-septies) che "Nelle more del termine di cui al primo periodo del</w:t>
      </w:r>
      <w:r w:rsidR="00E228BE">
        <w:rPr>
          <w:rFonts w:eastAsia="Times New Roman"/>
          <w:sz w:val="16"/>
          <w:szCs w:val="16"/>
          <w:lang w:eastAsia="it-IT"/>
        </w:rPr>
        <w:t xml:space="preserve"> </w:t>
      </w:r>
      <w:r w:rsidRPr="00E228BE">
        <w:rPr>
          <w:rFonts w:eastAsia="Times New Roman"/>
          <w:sz w:val="16"/>
          <w:szCs w:val="16"/>
          <w:lang w:eastAsia="it-IT"/>
        </w:rPr>
        <w:t>presente comma e sino alla conclusione della relativa procedura, non</w:t>
      </w:r>
      <w:r w:rsidR="00E228BE">
        <w:rPr>
          <w:rFonts w:eastAsia="Times New Roman"/>
          <w:sz w:val="16"/>
          <w:szCs w:val="16"/>
          <w:lang w:eastAsia="it-IT"/>
        </w:rPr>
        <w:t xml:space="preserve"> </w:t>
      </w:r>
      <w:r w:rsidRPr="00E228BE">
        <w:rPr>
          <w:rFonts w:eastAsia="Times New Roman"/>
          <w:sz w:val="16"/>
          <w:szCs w:val="16"/>
          <w:lang w:eastAsia="it-IT"/>
        </w:rPr>
        <w:t>si applica l'</w:t>
      </w:r>
      <w:hyperlink r:id="rId421" w:tgtFrame="_blank" w:history="1">
        <w:r w:rsidRPr="00E228BE">
          <w:rPr>
            <w:rFonts w:eastAsia="Times New Roman"/>
            <w:sz w:val="16"/>
            <w:szCs w:val="16"/>
            <w:lang w:eastAsia="it-IT"/>
          </w:rPr>
          <w:t>articolo 243-quater, comma 7, del decreto legislativo 18</w:t>
        </w:r>
        <w:r w:rsidR="00E228BE">
          <w:rPr>
            <w:rFonts w:eastAsia="Times New Roman"/>
            <w:sz w:val="16"/>
            <w:szCs w:val="16"/>
            <w:lang w:eastAsia="it-IT"/>
          </w:rPr>
          <w:t xml:space="preserve"> </w:t>
        </w:r>
        <w:r w:rsidRPr="00E228BE">
          <w:rPr>
            <w:rFonts w:eastAsia="Times New Roman"/>
            <w:sz w:val="16"/>
            <w:szCs w:val="16"/>
            <w:lang w:eastAsia="it-IT"/>
          </w:rPr>
          <w:t>agosto 2000, n. 267</w:t>
        </w:r>
      </w:hyperlink>
      <w:r w:rsidRPr="00E228BE">
        <w:rPr>
          <w:rFonts w:eastAsia="Times New Roman"/>
          <w:sz w:val="16"/>
          <w:szCs w:val="16"/>
          <w:lang w:eastAsia="it-IT"/>
        </w:rPr>
        <w:t>, con sospensione delle procedure eventualmente</w:t>
      </w:r>
      <w:r w:rsidR="00E228BE">
        <w:rPr>
          <w:rFonts w:eastAsia="Times New Roman"/>
          <w:sz w:val="16"/>
          <w:szCs w:val="16"/>
          <w:lang w:eastAsia="it-IT"/>
        </w:rPr>
        <w:t xml:space="preserve"> </w:t>
      </w:r>
      <w:r w:rsidRPr="00E228BE">
        <w:rPr>
          <w:rFonts w:eastAsia="Times New Roman"/>
          <w:sz w:val="16"/>
          <w:szCs w:val="16"/>
          <w:lang w:eastAsia="it-IT"/>
        </w:rPr>
        <w:t>avvia</w:t>
      </w:r>
      <w:r w:rsidR="00E228BE">
        <w:rPr>
          <w:rFonts w:eastAsia="Times New Roman"/>
          <w:sz w:val="16"/>
          <w:szCs w:val="16"/>
          <w:lang w:eastAsia="it-IT"/>
        </w:rPr>
        <w:t>te in esecuzione del medesimo".</w:t>
      </w:r>
    </w:p>
    <w:p w:rsidR="003D4021" w:rsidRPr="00E228B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E228BE">
        <w:rPr>
          <w:rFonts w:eastAsia="Times New Roman"/>
          <w:sz w:val="16"/>
          <w:szCs w:val="16"/>
          <w:lang w:eastAsia="it-IT"/>
        </w:rPr>
        <w:t xml:space="preserve">------------- </w:t>
      </w:r>
    </w:p>
    <w:p w:rsidR="003D4021" w:rsidRPr="00E228B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E228BE">
        <w:rPr>
          <w:rFonts w:eastAsia="Times New Roman"/>
          <w:sz w:val="16"/>
          <w:szCs w:val="16"/>
          <w:lang w:eastAsia="it-IT"/>
        </w:rPr>
        <w:t xml:space="preserve">AGGIORNAMENTO (92) </w:t>
      </w:r>
    </w:p>
    <w:p w:rsidR="003D4021" w:rsidRPr="00E228B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E228BE">
        <w:rPr>
          <w:rFonts w:eastAsia="Times New Roman"/>
          <w:sz w:val="16"/>
          <w:szCs w:val="16"/>
          <w:lang w:eastAsia="it-IT"/>
        </w:rPr>
        <w:t xml:space="preserve"> La </w:t>
      </w:r>
      <w:hyperlink r:id="rId422" w:tgtFrame="_blank" w:history="1">
        <w:r w:rsidRPr="00E228BE">
          <w:rPr>
            <w:rFonts w:eastAsia="Times New Roman"/>
            <w:sz w:val="16"/>
            <w:szCs w:val="16"/>
            <w:lang w:eastAsia="it-IT"/>
          </w:rPr>
          <w:t>L. 27 dicembre 2017, n. 205</w:t>
        </w:r>
      </w:hyperlink>
      <w:r w:rsidRPr="00E228BE">
        <w:rPr>
          <w:rFonts w:eastAsia="Times New Roman"/>
          <w:sz w:val="16"/>
          <w:szCs w:val="16"/>
          <w:lang w:eastAsia="it-IT"/>
        </w:rPr>
        <w:t>, ha disposto (con l'art. 1, comma</w:t>
      </w:r>
      <w:r w:rsidR="00E228BE">
        <w:rPr>
          <w:rFonts w:eastAsia="Times New Roman"/>
          <w:sz w:val="16"/>
          <w:szCs w:val="16"/>
          <w:lang w:eastAsia="it-IT"/>
        </w:rPr>
        <w:t xml:space="preserve"> </w:t>
      </w:r>
      <w:r w:rsidRPr="00E228BE">
        <w:rPr>
          <w:rFonts w:eastAsia="Times New Roman"/>
          <w:sz w:val="16"/>
          <w:szCs w:val="16"/>
          <w:lang w:eastAsia="it-IT"/>
        </w:rPr>
        <w:t>849) che i termini previsti dal presente articolo sono ridotti a</w:t>
      </w:r>
      <w:r w:rsidR="00E228BE">
        <w:rPr>
          <w:rFonts w:eastAsia="Times New Roman"/>
          <w:sz w:val="16"/>
          <w:szCs w:val="16"/>
          <w:lang w:eastAsia="it-IT"/>
        </w:rPr>
        <w:t xml:space="preserve"> metà.</w:t>
      </w:r>
    </w:p>
    <w:p w:rsidR="003D4021" w:rsidRPr="00E228B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E228BE">
        <w:rPr>
          <w:rFonts w:eastAsia="Times New Roman"/>
          <w:sz w:val="16"/>
          <w:szCs w:val="16"/>
          <w:lang w:eastAsia="it-IT"/>
        </w:rPr>
        <w:t xml:space="preserve">---------------- </w:t>
      </w:r>
    </w:p>
    <w:p w:rsidR="003D4021" w:rsidRPr="00E228B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E228BE">
        <w:rPr>
          <w:rFonts w:eastAsia="Times New Roman"/>
          <w:sz w:val="16"/>
          <w:szCs w:val="16"/>
          <w:lang w:eastAsia="it-IT"/>
        </w:rPr>
        <w:t xml:space="preserve">AGGIORNAMENTO (112) </w:t>
      </w:r>
    </w:p>
    <w:p w:rsidR="003D4021" w:rsidRPr="00E228B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E228BE">
        <w:rPr>
          <w:rFonts w:eastAsia="Times New Roman"/>
          <w:sz w:val="16"/>
          <w:szCs w:val="16"/>
          <w:lang w:eastAsia="it-IT"/>
        </w:rPr>
        <w:t xml:space="preserve"> Il </w:t>
      </w:r>
      <w:hyperlink r:id="rId423" w:tgtFrame="_blank" w:history="1">
        <w:r w:rsidRPr="00E228BE">
          <w:rPr>
            <w:rFonts w:eastAsia="Times New Roman"/>
            <w:sz w:val="16"/>
            <w:szCs w:val="16"/>
            <w:lang w:eastAsia="it-IT"/>
          </w:rPr>
          <w:t>D.L. 17 marzo 2020, n. 18</w:t>
        </w:r>
      </w:hyperlink>
      <w:r w:rsidRPr="00E228BE">
        <w:rPr>
          <w:rFonts w:eastAsia="Times New Roman"/>
          <w:sz w:val="16"/>
          <w:szCs w:val="16"/>
          <w:lang w:eastAsia="it-IT"/>
        </w:rPr>
        <w:t>, ha disposto (con l'art, 107, comma 7)</w:t>
      </w:r>
      <w:r w:rsidR="00E228BE">
        <w:rPr>
          <w:rFonts w:eastAsia="Times New Roman"/>
          <w:sz w:val="16"/>
          <w:szCs w:val="16"/>
          <w:lang w:eastAsia="it-IT"/>
        </w:rPr>
        <w:t xml:space="preserve"> </w:t>
      </w:r>
      <w:r w:rsidRPr="00E228BE">
        <w:rPr>
          <w:rFonts w:eastAsia="Times New Roman"/>
          <w:sz w:val="16"/>
          <w:szCs w:val="16"/>
          <w:lang w:eastAsia="it-IT"/>
        </w:rPr>
        <w:t xml:space="preserve">che "I termini di cui agli </w:t>
      </w:r>
      <w:hyperlink r:id="rId424" w:tgtFrame="_blank" w:history="1">
        <w:r w:rsidRPr="00E228BE">
          <w:rPr>
            <w:rFonts w:eastAsia="Times New Roman"/>
            <w:sz w:val="16"/>
            <w:szCs w:val="16"/>
            <w:lang w:eastAsia="it-IT"/>
          </w:rPr>
          <w:t>articoli 246 comma 2</w:t>
        </w:r>
      </w:hyperlink>
      <w:r w:rsidRPr="00E228BE">
        <w:rPr>
          <w:rFonts w:eastAsia="Times New Roman"/>
          <w:sz w:val="16"/>
          <w:szCs w:val="16"/>
          <w:lang w:eastAsia="it-IT"/>
        </w:rPr>
        <w:t xml:space="preserve">, </w:t>
      </w:r>
      <w:hyperlink r:id="rId425" w:tgtFrame="_blank" w:history="1">
        <w:r w:rsidRPr="00E228BE">
          <w:rPr>
            <w:rFonts w:eastAsia="Times New Roman"/>
            <w:sz w:val="16"/>
            <w:szCs w:val="16"/>
            <w:lang w:eastAsia="it-IT"/>
          </w:rPr>
          <w:t>251</w:t>
        </w:r>
      </w:hyperlink>
      <w:r w:rsidRPr="00E228BE">
        <w:rPr>
          <w:rFonts w:eastAsia="Times New Roman"/>
          <w:sz w:val="16"/>
          <w:szCs w:val="16"/>
          <w:lang w:eastAsia="it-IT"/>
        </w:rPr>
        <w:t xml:space="preserve"> </w:t>
      </w:r>
      <w:hyperlink r:id="rId426" w:tgtFrame="_blank" w:history="1">
        <w:r w:rsidRPr="00E228BE">
          <w:rPr>
            <w:rFonts w:eastAsia="Times New Roman"/>
            <w:sz w:val="16"/>
            <w:szCs w:val="16"/>
            <w:lang w:eastAsia="it-IT"/>
          </w:rPr>
          <w:t>comma 1</w:t>
        </w:r>
      </w:hyperlink>
      <w:r w:rsidRPr="00E228BE">
        <w:rPr>
          <w:rFonts w:eastAsia="Times New Roman"/>
          <w:sz w:val="16"/>
          <w:szCs w:val="16"/>
          <w:lang w:eastAsia="it-IT"/>
        </w:rPr>
        <w:t xml:space="preserve">, </w:t>
      </w:r>
      <w:hyperlink r:id="rId427" w:tgtFrame="_blank" w:history="1">
        <w:r w:rsidRPr="00E228BE">
          <w:rPr>
            <w:rFonts w:eastAsia="Times New Roman"/>
            <w:sz w:val="16"/>
            <w:szCs w:val="16"/>
            <w:lang w:eastAsia="it-IT"/>
          </w:rPr>
          <w:t>259</w:t>
        </w:r>
      </w:hyperlink>
      <w:r w:rsidR="00E228BE">
        <w:rPr>
          <w:sz w:val="16"/>
          <w:szCs w:val="16"/>
        </w:rPr>
        <w:t xml:space="preserve"> </w:t>
      </w:r>
      <w:hyperlink r:id="rId428" w:tgtFrame="_blank" w:history="1">
        <w:r w:rsidRPr="00E228BE">
          <w:rPr>
            <w:rFonts w:eastAsia="Times New Roman"/>
            <w:sz w:val="16"/>
            <w:szCs w:val="16"/>
            <w:lang w:eastAsia="it-IT"/>
          </w:rPr>
          <w:t>comma 1</w:t>
        </w:r>
      </w:hyperlink>
      <w:r w:rsidRPr="00E228BE">
        <w:rPr>
          <w:rFonts w:eastAsia="Times New Roman"/>
          <w:sz w:val="16"/>
          <w:szCs w:val="16"/>
          <w:lang w:eastAsia="it-IT"/>
        </w:rPr>
        <w:t xml:space="preserve">, </w:t>
      </w:r>
      <w:hyperlink r:id="rId429" w:tgtFrame="_blank" w:history="1">
        <w:r w:rsidRPr="00E228BE">
          <w:rPr>
            <w:rFonts w:eastAsia="Times New Roman"/>
            <w:sz w:val="16"/>
            <w:szCs w:val="16"/>
            <w:lang w:eastAsia="it-IT"/>
          </w:rPr>
          <w:t>261</w:t>
        </w:r>
      </w:hyperlink>
      <w:r w:rsidRPr="00E228BE">
        <w:rPr>
          <w:rFonts w:eastAsia="Times New Roman"/>
          <w:sz w:val="16"/>
          <w:szCs w:val="16"/>
          <w:lang w:eastAsia="it-IT"/>
        </w:rPr>
        <w:t xml:space="preserve"> </w:t>
      </w:r>
      <w:hyperlink r:id="rId430" w:tgtFrame="_blank" w:history="1">
        <w:r w:rsidRPr="00E228BE">
          <w:rPr>
            <w:rFonts w:eastAsia="Times New Roman"/>
            <w:sz w:val="16"/>
            <w:szCs w:val="16"/>
            <w:lang w:eastAsia="it-IT"/>
          </w:rPr>
          <w:t>comma 4</w:t>
        </w:r>
      </w:hyperlink>
      <w:r w:rsidRPr="00E228BE">
        <w:rPr>
          <w:rFonts w:eastAsia="Times New Roman"/>
          <w:sz w:val="16"/>
          <w:szCs w:val="16"/>
          <w:lang w:eastAsia="it-IT"/>
        </w:rPr>
        <w:t xml:space="preserve">, </w:t>
      </w:r>
      <w:hyperlink r:id="rId431" w:tgtFrame="_blank" w:history="1">
        <w:r w:rsidRPr="00E228BE">
          <w:rPr>
            <w:rFonts w:eastAsia="Times New Roman"/>
            <w:sz w:val="16"/>
            <w:szCs w:val="16"/>
            <w:lang w:eastAsia="it-IT"/>
          </w:rPr>
          <w:t>264</w:t>
        </w:r>
      </w:hyperlink>
      <w:r w:rsidRPr="00E228BE">
        <w:rPr>
          <w:rFonts w:eastAsia="Times New Roman"/>
          <w:sz w:val="16"/>
          <w:szCs w:val="16"/>
          <w:lang w:eastAsia="it-IT"/>
        </w:rPr>
        <w:t xml:space="preserve"> </w:t>
      </w:r>
      <w:hyperlink r:id="rId432" w:tgtFrame="_blank" w:history="1">
        <w:r w:rsidRPr="00E228BE">
          <w:rPr>
            <w:rFonts w:eastAsia="Times New Roman"/>
            <w:sz w:val="16"/>
            <w:szCs w:val="16"/>
            <w:lang w:eastAsia="it-IT"/>
          </w:rPr>
          <w:t>comma 1</w:t>
        </w:r>
      </w:hyperlink>
      <w:r w:rsidRPr="00E228BE">
        <w:rPr>
          <w:rFonts w:eastAsia="Times New Roman"/>
          <w:sz w:val="16"/>
          <w:szCs w:val="16"/>
          <w:lang w:eastAsia="it-IT"/>
        </w:rPr>
        <w:t xml:space="preserve">, </w:t>
      </w:r>
      <w:hyperlink r:id="rId433" w:tgtFrame="_blank" w:history="1">
        <w:r w:rsidRPr="00E228BE">
          <w:rPr>
            <w:rFonts w:eastAsia="Times New Roman"/>
            <w:sz w:val="16"/>
            <w:szCs w:val="16"/>
            <w:lang w:eastAsia="it-IT"/>
          </w:rPr>
          <w:t>243-bis</w:t>
        </w:r>
      </w:hyperlink>
      <w:r w:rsidRPr="00E228BE">
        <w:rPr>
          <w:rFonts w:eastAsia="Times New Roman"/>
          <w:sz w:val="16"/>
          <w:szCs w:val="16"/>
          <w:lang w:eastAsia="it-IT"/>
        </w:rPr>
        <w:t xml:space="preserve"> </w:t>
      </w:r>
      <w:hyperlink r:id="rId434" w:tgtFrame="_blank" w:history="1">
        <w:r w:rsidRPr="00E228BE">
          <w:rPr>
            <w:rFonts w:eastAsia="Times New Roman"/>
            <w:sz w:val="16"/>
            <w:szCs w:val="16"/>
            <w:lang w:eastAsia="it-IT"/>
          </w:rPr>
          <w:t>comma 5</w:t>
        </w:r>
      </w:hyperlink>
      <w:r w:rsidRPr="00E228BE">
        <w:rPr>
          <w:rFonts w:eastAsia="Times New Roman"/>
          <w:sz w:val="16"/>
          <w:szCs w:val="16"/>
          <w:lang w:eastAsia="it-IT"/>
        </w:rPr>
        <w:t xml:space="preserve">, </w:t>
      </w:r>
      <w:hyperlink r:id="rId435" w:tgtFrame="_blank" w:history="1">
        <w:r w:rsidRPr="00E228BE">
          <w:rPr>
            <w:rFonts w:eastAsia="Times New Roman"/>
            <w:sz w:val="16"/>
            <w:szCs w:val="16"/>
            <w:lang w:eastAsia="it-IT"/>
          </w:rPr>
          <w:t>243-quater</w:t>
        </w:r>
      </w:hyperlink>
      <w:r w:rsidRPr="00E228BE">
        <w:rPr>
          <w:rFonts w:eastAsia="Times New Roman"/>
          <w:sz w:val="16"/>
          <w:szCs w:val="16"/>
          <w:lang w:eastAsia="it-IT"/>
        </w:rPr>
        <w:t xml:space="preserve"> </w:t>
      </w:r>
      <w:hyperlink r:id="rId436" w:tgtFrame="_blank" w:history="1">
        <w:r w:rsidRPr="00E228BE">
          <w:rPr>
            <w:rFonts w:eastAsia="Times New Roman"/>
            <w:sz w:val="16"/>
            <w:szCs w:val="16"/>
            <w:lang w:eastAsia="it-IT"/>
          </w:rPr>
          <w:t>comma</w:t>
        </w:r>
        <w:r w:rsidR="00E228BE">
          <w:rPr>
            <w:rFonts w:eastAsia="Times New Roman"/>
            <w:sz w:val="16"/>
            <w:szCs w:val="16"/>
            <w:lang w:eastAsia="it-IT"/>
          </w:rPr>
          <w:t xml:space="preserve"> </w:t>
        </w:r>
        <w:r w:rsidRPr="00E228BE">
          <w:rPr>
            <w:rFonts w:eastAsia="Times New Roman"/>
            <w:sz w:val="16"/>
            <w:szCs w:val="16"/>
            <w:lang w:eastAsia="it-IT"/>
          </w:rPr>
          <w:t>1</w:t>
        </w:r>
      </w:hyperlink>
      <w:r w:rsidRPr="00E228BE">
        <w:rPr>
          <w:rFonts w:eastAsia="Times New Roman"/>
          <w:sz w:val="16"/>
          <w:szCs w:val="16"/>
          <w:lang w:eastAsia="it-IT"/>
        </w:rPr>
        <w:t xml:space="preserve">, </w:t>
      </w:r>
      <w:hyperlink r:id="rId437" w:tgtFrame="_blank" w:history="1">
        <w:r w:rsidRPr="00E228BE">
          <w:rPr>
            <w:rFonts w:eastAsia="Times New Roman"/>
            <w:sz w:val="16"/>
            <w:szCs w:val="16"/>
            <w:lang w:eastAsia="it-IT"/>
          </w:rPr>
          <w:t>243-quater</w:t>
        </w:r>
      </w:hyperlink>
      <w:r w:rsidRPr="00E228BE">
        <w:rPr>
          <w:rFonts w:eastAsia="Times New Roman"/>
          <w:sz w:val="16"/>
          <w:szCs w:val="16"/>
          <w:lang w:eastAsia="it-IT"/>
        </w:rPr>
        <w:t xml:space="preserve"> </w:t>
      </w:r>
      <w:hyperlink r:id="rId438" w:tgtFrame="_blank" w:history="1">
        <w:r w:rsidRPr="00E228BE">
          <w:rPr>
            <w:rFonts w:eastAsia="Times New Roman"/>
            <w:sz w:val="16"/>
            <w:szCs w:val="16"/>
            <w:lang w:eastAsia="it-IT"/>
          </w:rPr>
          <w:t>comma 2</w:t>
        </w:r>
      </w:hyperlink>
      <w:r w:rsidRPr="00E228BE">
        <w:rPr>
          <w:rFonts w:eastAsia="Times New Roman"/>
          <w:sz w:val="16"/>
          <w:szCs w:val="16"/>
          <w:lang w:eastAsia="it-IT"/>
        </w:rPr>
        <w:t xml:space="preserve">, </w:t>
      </w:r>
      <w:hyperlink r:id="rId439" w:tgtFrame="_blank" w:history="1">
        <w:r w:rsidRPr="00E228BE">
          <w:rPr>
            <w:rFonts w:eastAsia="Times New Roman"/>
            <w:sz w:val="16"/>
            <w:szCs w:val="16"/>
            <w:lang w:eastAsia="it-IT"/>
          </w:rPr>
          <w:t>243-quater</w:t>
        </w:r>
      </w:hyperlink>
      <w:r w:rsidRPr="00E228BE">
        <w:rPr>
          <w:rFonts w:eastAsia="Times New Roman"/>
          <w:sz w:val="16"/>
          <w:szCs w:val="16"/>
          <w:lang w:eastAsia="it-IT"/>
        </w:rPr>
        <w:t xml:space="preserve"> </w:t>
      </w:r>
      <w:hyperlink r:id="rId440" w:tgtFrame="_blank" w:history="1">
        <w:r w:rsidRPr="00E228BE">
          <w:rPr>
            <w:rFonts w:eastAsia="Times New Roman"/>
            <w:sz w:val="16"/>
            <w:szCs w:val="16"/>
            <w:lang w:eastAsia="it-IT"/>
          </w:rPr>
          <w:t>comma 5 del decreto legislativo 18</w:t>
        </w:r>
        <w:r w:rsidR="00E228BE">
          <w:rPr>
            <w:rFonts w:eastAsia="Times New Roman"/>
            <w:sz w:val="16"/>
            <w:szCs w:val="16"/>
            <w:lang w:eastAsia="it-IT"/>
          </w:rPr>
          <w:t xml:space="preserve"> </w:t>
        </w:r>
        <w:r w:rsidRPr="00E228BE">
          <w:rPr>
            <w:rFonts w:eastAsia="Times New Roman"/>
            <w:sz w:val="16"/>
            <w:szCs w:val="16"/>
            <w:lang w:eastAsia="it-IT"/>
          </w:rPr>
          <w:t>agosto 2000, n. 267</w:t>
        </w:r>
      </w:hyperlink>
      <w:r w:rsidRPr="00E228BE">
        <w:rPr>
          <w:rFonts w:eastAsia="Times New Roman"/>
          <w:sz w:val="16"/>
          <w:szCs w:val="16"/>
          <w:lang w:eastAsia="it-IT"/>
        </w:rPr>
        <w:t xml:space="preserve"> sono rinviati al 30 giugn</w:t>
      </w:r>
      <w:r w:rsidR="00E228BE">
        <w:rPr>
          <w:rFonts w:eastAsia="Times New Roman"/>
          <w:sz w:val="16"/>
          <w:szCs w:val="16"/>
          <w:lang w:eastAsia="it-IT"/>
        </w:rPr>
        <w:t>o 2020".</w:t>
      </w:r>
    </w:p>
    <w:p w:rsidR="00E228BE" w:rsidRDefault="00E228B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228BE" w:rsidRDefault="003D4021" w:rsidP="00E2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228BE">
        <w:rPr>
          <w:rFonts w:eastAsia="Times New Roman"/>
          <w:b/>
          <w:lang w:eastAsia="it-IT"/>
        </w:rPr>
        <w:t>Art</w:t>
      </w:r>
      <w:r w:rsidR="00CD0852">
        <w:rPr>
          <w:rFonts w:eastAsia="Times New Roman"/>
          <w:b/>
          <w:lang w:eastAsia="it-IT"/>
        </w:rPr>
        <w:t>icolo</w:t>
      </w:r>
      <w:r w:rsidRPr="00E228BE">
        <w:rPr>
          <w:rFonts w:eastAsia="Times New Roman"/>
          <w:b/>
          <w:lang w:eastAsia="it-IT"/>
        </w:rPr>
        <w:t xml:space="preserve"> 243-quinquies</w:t>
      </w:r>
    </w:p>
    <w:p w:rsidR="003D4021" w:rsidRPr="00E228BE" w:rsidRDefault="003D4021" w:rsidP="00E2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228BE">
        <w:rPr>
          <w:rFonts w:eastAsia="Times New Roman"/>
          <w:b/>
          <w:lang w:eastAsia="it-IT"/>
        </w:rPr>
        <w:t>Misure per garantire la stabilità finanziaria degli enti locali</w:t>
      </w:r>
      <w:r w:rsidR="00E228BE">
        <w:rPr>
          <w:rFonts w:eastAsia="Times New Roman"/>
          <w:b/>
          <w:lang w:eastAsia="it-IT"/>
        </w:rPr>
        <w:t xml:space="preserve"> </w:t>
      </w:r>
    </w:p>
    <w:p w:rsidR="003D4021" w:rsidRPr="00E228BE" w:rsidRDefault="003D4021" w:rsidP="00E2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228BE">
        <w:rPr>
          <w:rFonts w:eastAsia="Times New Roman"/>
          <w:b/>
          <w:lang w:eastAsia="it-IT"/>
        </w:rPr>
        <w:t>sciolti per fenomeni di infiltrazione e di condizionamento di tipo</w:t>
      </w:r>
      <w:r w:rsidR="00E228BE">
        <w:rPr>
          <w:rFonts w:eastAsia="Times New Roman"/>
          <w:b/>
          <w:lang w:eastAsia="it-IT"/>
        </w:rPr>
        <w:t xml:space="preserve"> mafioso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Per la gestione finanziaria degli enti locali sciolti ai sensi</w:t>
      </w:r>
      <w:r w:rsidR="00E228BE">
        <w:rPr>
          <w:rFonts w:eastAsia="Times New Roman"/>
          <w:lang w:eastAsia="it-IT"/>
        </w:rPr>
        <w:t xml:space="preserve"> </w:t>
      </w:r>
      <w:r w:rsidRPr="004C4CE0">
        <w:rPr>
          <w:rFonts w:eastAsia="Times New Roman"/>
          <w:lang w:eastAsia="it-IT"/>
        </w:rPr>
        <w:t>dell'articolo 143, per i quali sussistono squilibri strutturali di</w:t>
      </w:r>
      <w:r w:rsidR="00E228BE">
        <w:rPr>
          <w:rFonts w:eastAsia="Times New Roman"/>
          <w:lang w:eastAsia="it-IT"/>
        </w:rPr>
        <w:t xml:space="preserve"> </w:t>
      </w:r>
      <w:r w:rsidRPr="004C4CE0">
        <w:rPr>
          <w:rFonts w:eastAsia="Times New Roman"/>
          <w:lang w:eastAsia="it-IT"/>
        </w:rPr>
        <w:t>bilancio, in grado di provocare il dissesto finanziario, la</w:t>
      </w:r>
      <w:r w:rsidR="00E228BE">
        <w:rPr>
          <w:rFonts w:eastAsia="Times New Roman"/>
          <w:lang w:eastAsia="it-IT"/>
        </w:rPr>
        <w:t xml:space="preserve"> </w:t>
      </w:r>
      <w:r w:rsidRPr="004C4CE0">
        <w:rPr>
          <w:rFonts w:eastAsia="Times New Roman"/>
          <w:lang w:eastAsia="it-IT"/>
        </w:rPr>
        <w:t>commissione straordinaria per la gestione dell'ente, entro sei mesi</w:t>
      </w:r>
      <w:r w:rsidR="00E228BE">
        <w:rPr>
          <w:rFonts w:eastAsia="Times New Roman"/>
          <w:lang w:eastAsia="it-IT"/>
        </w:rPr>
        <w:t xml:space="preserve"> </w:t>
      </w:r>
      <w:r w:rsidRPr="004C4CE0">
        <w:rPr>
          <w:rFonts w:eastAsia="Times New Roman"/>
          <w:lang w:eastAsia="it-IT"/>
        </w:rPr>
        <w:t>dal suo insediamento, può richiedere una anticipazione di cassa da</w:t>
      </w:r>
      <w:r w:rsidR="00E228BE">
        <w:rPr>
          <w:rFonts w:eastAsia="Times New Roman"/>
          <w:lang w:eastAsia="it-IT"/>
        </w:rPr>
        <w:t xml:space="preserve"> </w:t>
      </w:r>
      <w:r w:rsidRPr="004C4CE0">
        <w:rPr>
          <w:rFonts w:eastAsia="Times New Roman"/>
          <w:lang w:eastAsia="it-IT"/>
        </w:rPr>
        <w:t>destinare alle finalità di cui al comma 2.</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L'anticipazione di cui al comma 1, nel limite massimo di euro</w:t>
      </w:r>
      <w:r w:rsidR="00E228BE">
        <w:rPr>
          <w:rFonts w:eastAsia="Times New Roman"/>
          <w:lang w:eastAsia="it-IT"/>
        </w:rPr>
        <w:t xml:space="preserve"> </w:t>
      </w:r>
      <w:r w:rsidRPr="004C4CE0">
        <w:rPr>
          <w:rFonts w:eastAsia="Times New Roman"/>
          <w:lang w:eastAsia="it-IT"/>
        </w:rPr>
        <w:t>200 per abitante, é destinata esclusivamente al pagamento delle</w:t>
      </w:r>
      <w:r w:rsidR="00E228BE">
        <w:rPr>
          <w:rFonts w:eastAsia="Times New Roman"/>
          <w:lang w:eastAsia="it-IT"/>
        </w:rPr>
        <w:t xml:space="preserve"> </w:t>
      </w:r>
      <w:r w:rsidRPr="004C4CE0">
        <w:rPr>
          <w:rFonts w:eastAsia="Times New Roman"/>
          <w:lang w:eastAsia="it-IT"/>
        </w:rPr>
        <w:t>retribuzioni al personale dipendente e ai conseguenti oneri</w:t>
      </w:r>
      <w:r w:rsidR="00E228BE">
        <w:rPr>
          <w:rFonts w:eastAsia="Times New Roman"/>
          <w:lang w:eastAsia="it-IT"/>
        </w:rPr>
        <w:t xml:space="preserve"> </w:t>
      </w:r>
      <w:r w:rsidRPr="004C4CE0">
        <w:rPr>
          <w:rFonts w:eastAsia="Times New Roman"/>
          <w:lang w:eastAsia="it-IT"/>
        </w:rPr>
        <w:t>previdenziali, al pagamento delle rate di mutui e di prestiti</w:t>
      </w:r>
      <w:r w:rsidR="00E228BE">
        <w:rPr>
          <w:rFonts w:eastAsia="Times New Roman"/>
          <w:lang w:eastAsia="it-IT"/>
        </w:rPr>
        <w:t xml:space="preserve"> </w:t>
      </w:r>
      <w:r w:rsidRPr="004C4CE0">
        <w:rPr>
          <w:rFonts w:eastAsia="Times New Roman"/>
          <w:lang w:eastAsia="it-IT"/>
        </w:rPr>
        <w:t>obbligazionari, nonché all'espletamento dei servizi locali</w:t>
      </w:r>
      <w:r w:rsidR="00E228BE">
        <w:rPr>
          <w:rFonts w:eastAsia="Times New Roman"/>
          <w:lang w:eastAsia="it-IT"/>
        </w:rPr>
        <w:t xml:space="preserve"> </w:t>
      </w:r>
      <w:r w:rsidRPr="004C4CE0">
        <w:rPr>
          <w:rFonts w:eastAsia="Times New Roman"/>
          <w:lang w:eastAsia="it-IT"/>
        </w:rPr>
        <w:t>indispensabili. Le somme a tal fine concesse non sono oggetto di</w:t>
      </w:r>
      <w:r w:rsidR="00E228BE">
        <w:rPr>
          <w:rFonts w:eastAsia="Times New Roman"/>
          <w:lang w:eastAsia="it-IT"/>
        </w:rPr>
        <w:t xml:space="preserve"> </w:t>
      </w:r>
      <w:r w:rsidRPr="004C4CE0">
        <w:rPr>
          <w:rFonts w:eastAsia="Times New Roman"/>
          <w:lang w:eastAsia="it-IT"/>
        </w:rPr>
        <w:t>procedure di esecuzio</w:t>
      </w:r>
      <w:r w:rsidR="00E228BE">
        <w:rPr>
          <w:rFonts w:eastAsia="Times New Roman"/>
          <w:lang w:eastAsia="it-IT"/>
        </w:rPr>
        <w:t>ne e di espropriazione forzata.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L'anticipazione é concessa con decreto del Ministero</w:t>
      </w:r>
      <w:r w:rsidR="00E228BE">
        <w:rPr>
          <w:rFonts w:eastAsia="Times New Roman"/>
          <w:lang w:eastAsia="it-IT"/>
        </w:rPr>
        <w:t xml:space="preserve"> </w:t>
      </w:r>
      <w:r w:rsidRPr="004C4CE0">
        <w:rPr>
          <w:rFonts w:eastAsia="Times New Roman"/>
          <w:lang w:eastAsia="it-IT"/>
        </w:rPr>
        <w:t>dell'interno di concerto con il Ministero dell'economia e delle</w:t>
      </w:r>
      <w:r w:rsidR="00E228BE">
        <w:rPr>
          <w:rFonts w:eastAsia="Times New Roman"/>
          <w:lang w:eastAsia="it-IT"/>
        </w:rPr>
        <w:t xml:space="preserve"> </w:t>
      </w:r>
      <w:r w:rsidRPr="004C4CE0">
        <w:rPr>
          <w:rFonts w:eastAsia="Times New Roman"/>
          <w:lang w:eastAsia="it-IT"/>
        </w:rPr>
        <w:t>finanze, nei limiti di 20 milioni di euro annui a valere sulle</w:t>
      </w:r>
      <w:r w:rsidR="00E228BE">
        <w:rPr>
          <w:rFonts w:eastAsia="Times New Roman"/>
          <w:lang w:eastAsia="it-IT"/>
        </w:rPr>
        <w:t xml:space="preserve"> </w:t>
      </w:r>
      <w:r w:rsidRPr="004C4CE0">
        <w:rPr>
          <w:rFonts w:eastAsia="Times New Roman"/>
          <w:lang w:eastAsia="it-IT"/>
        </w:rPr>
        <w:t>dotazioni del fondo di rotazio</w:t>
      </w:r>
      <w:r w:rsidR="00E228BE">
        <w:rPr>
          <w:rFonts w:eastAsia="Times New Roman"/>
          <w:lang w:eastAsia="it-IT"/>
        </w:rPr>
        <w:t>ne di cui all'articolo 243-ter.</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Il decreto ministeriale di cui al comma 3 stabilisce altresì le</w:t>
      </w:r>
      <w:r w:rsidR="00E228BE">
        <w:rPr>
          <w:rFonts w:eastAsia="Times New Roman"/>
          <w:lang w:eastAsia="it-IT"/>
        </w:rPr>
        <w:t xml:space="preserve"> </w:t>
      </w:r>
      <w:r w:rsidRPr="004C4CE0">
        <w:rPr>
          <w:rFonts w:eastAsia="Times New Roman"/>
          <w:lang w:eastAsia="it-IT"/>
        </w:rPr>
        <w:t>modalità per la restituzione dell'anticipazione straordinaria in un</w:t>
      </w:r>
      <w:r w:rsidR="00E228BE">
        <w:rPr>
          <w:rFonts w:eastAsia="Times New Roman"/>
          <w:lang w:eastAsia="it-IT"/>
        </w:rPr>
        <w:t xml:space="preserve"> </w:t>
      </w:r>
      <w:r w:rsidRPr="004C4CE0">
        <w:rPr>
          <w:rFonts w:eastAsia="Times New Roman"/>
          <w:lang w:eastAsia="it-IT"/>
        </w:rPr>
        <w:t>periodo massimo di dieci anni a decorrere dall'anno successivo a</w:t>
      </w:r>
      <w:r w:rsidR="00E228BE">
        <w:rPr>
          <w:rFonts w:eastAsia="Times New Roman"/>
          <w:lang w:eastAsia="it-IT"/>
        </w:rPr>
        <w:t xml:space="preserve"> </w:t>
      </w:r>
      <w:r w:rsidRPr="004C4CE0">
        <w:rPr>
          <w:rFonts w:eastAsia="Times New Roman"/>
          <w:lang w:eastAsia="it-IT"/>
        </w:rPr>
        <w:t>quello in</w:t>
      </w:r>
      <w:r w:rsidR="00E228BE">
        <w:rPr>
          <w:rFonts w:eastAsia="Times New Roman"/>
          <w:lang w:eastAsia="it-IT"/>
        </w:rPr>
        <w:t xml:space="preserve"> cui é erogata l'anticipazione.</w:t>
      </w:r>
    </w:p>
    <w:p w:rsidR="00E228BE" w:rsidRDefault="00E228BE"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E228BE" w:rsidRDefault="003D4021" w:rsidP="00E2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228BE">
        <w:rPr>
          <w:rFonts w:eastAsia="Times New Roman"/>
          <w:b/>
          <w:lang w:eastAsia="it-IT"/>
        </w:rPr>
        <w:t>Art</w:t>
      </w:r>
      <w:r w:rsidR="00CD0852">
        <w:rPr>
          <w:rFonts w:eastAsia="Times New Roman"/>
          <w:b/>
          <w:lang w:eastAsia="it-IT"/>
        </w:rPr>
        <w:t>icolo</w:t>
      </w:r>
      <w:r w:rsidRPr="00E228BE">
        <w:rPr>
          <w:rFonts w:eastAsia="Times New Roman"/>
          <w:b/>
          <w:lang w:eastAsia="it-IT"/>
        </w:rPr>
        <w:t xml:space="preserve"> 243-sexies.</w:t>
      </w:r>
    </w:p>
    <w:p w:rsidR="003D4021" w:rsidRPr="00E228BE" w:rsidRDefault="003D4021" w:rsidP="00E2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E228BE">
        <w:rPr>
          <w:rFonts w:eastAsia="Times New Roman"/>
          <w:b/>
          <w:lang w:eastAsia="it-IT"/>
        </w:rPr>
        <w:t>Pagamento di debiti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In considerazione dell'esigenza di dare prioritario impulso</w:t>
      </w:r>
      <w:r w:rsidR="00E228BE">
        <w:rPr>
          <w:rFonts w:eastAsia="Times New Roman"/>
          <w:lang w:eastAsia="it-IT"/>
        </w:rPr>
        <w:t xml:space="preserve"> </w:t>
      </w:r>
      <w:r w:rsidRPr="004C4CE0">
        <w:rPr>
          <w:rFonts w:eastAsia="Times New Roman"/>
          <w:lang w:eastAsia="it-IT"/>
        </w:rPr>
        <w:t>all'economia in attuazione dell'</w:t>
      </w:r>
      <w:hyperlink r:id="rId441" w:tgtFrame="_blank" w:history="1">
        <w:r w:rsidRPr="004C4CE0">
          <w:rPr>
            <w:rFonts w:eastAsia="Times New Roman"/>
            <w:lang w:eastAsia="it-IT"/>
          </w:rPr>
          <w:t>articolo 41 della Costituzione</w:t>
        </w:r>
      </w:hyperlink>
      <w:r w:rsidRPr="004C4CE0">
        <w:rPr>
          <w:rFonts w:eastAsia="Times New Roman"/>
          <w:lang w:eastAsia="it-IT"/>
        </w:rPr>
        <w:t>, le</w:t>
      </w:r>
      <w:r w:rsidR="00E228BE">
        <w:rPr>
          <w:rFonts w:eastAsia="Times New Roman"/>
          <w:lang w:eastAsia="it-IT"/>
        </w:rPr>
        <w:t xml:space="preserve"> </w:t>
      </w:r>
      <w:r w:rsidRPr="004C4CE0">
        <w:rPr>
          <w:rFonts w:eastAsia="Times New Roman"/>
          <w:lang w:eastAsia="it-IT"/>
        </w:rPr>
        <w:t>risorse provenienti dal Fondo di rotazione di cui all'articolo</w:t>
      </w:r>
      <w:r w:rsidR="00E228BE">
        <w:rPr>
          <w:rFonts w:eastAsia="Times New Roman"/>
          <w:lang w:eastAsia="it-IT"/>
        </w:rPr>
        <w:t xml:space="preserve"> </w:t>
      </w:r>
      <w:r w:rsidRPr="004C4CE0">
        <w:rPr>
          <w:rFonts w:eastAsia="Times New Roman"/>
          <w:lang w:eastAsia="it-IT"/>
        </w:rPr>
        <w:t>243-ter del presente testo unico sono destinate esclusivamente al</w:t>
      </w:r>
      <w:r w:rsidR="00E228BE">
        <w:rPr>
          <w:rFonts w:eastAsia="Times New Roman"/>
          <w:lang w:eastAsia="it-IT"/>
        </w:rPr>
        <w:t xml:space="preserve"> </w:t>
      </w:r>
      <w:r w:rsidRPr="004C4CE0">
        <w:rPr>
          <w:rFonts w:eastAsia="Times New Roman"/>
          <w:lang w:eastAsia="it-IT"/>
        </w:rPr>
        <w:t>pagamento dei debiti presenti nel piano di riequilibrio finanziario</w:t>
      </w:r>
      <w:r w:rsidR="00E228BE">
        <w:rPr>
          <w:rFonts w:eastAsia="Times New Roman"/>
          <w:lang w:eastAsia="it-IT"/>
        </w:rPr>
        <w:t xml:space="preserve"> </w:t>
      </w:r>
      <w:r w:rsidRPr="004C4CE0">
        <w:rPr>
          <w:rFonts w:eastAsia="Times New Roman"/>
          <w:lang w:eastAsia="it-IT"/>
        </w:rPr>
        <w:t>pluriennale di cui all'articolo 243-bis.</w:t>
      </w:r>
      <w:r w:rsidR="004C4CE0" w:rsidRPr="004C4CE0">
        <w:rPr>
          <w:rFonts w:eastAsia="Times New Roman"/>
          <w:lang w:eastAsia="it-IT"/>
        </w:rPr>
        <w:t xml:space="preserve"> </w:t>
      </w:r>
      <w:r w:rsidR="00E228BE">
        <w:rPr>
          <w:rFonts w:eastAsia="Times New Roman"/>
          <w:lang w:eastAsia="it-IT"/>
        </w:rPr>
        <w:t>(</w:t>
      </w:r>
      <w:r w:rsidRPr="004C4CE0">
        <w:rPr>
          <w:rFonts w:eastAsia="Times New Roman"/>
          <w:bCs/>
          <w:iCs/>
          <w:lang w:eastAsia="it-IT"/>
        </w:rPr>
        <w:t>110</w:t>
      </w:r>
      <w:r w:rsidR="00E228BE">
        <w:rPr>
          <w:rFonts w:eastAsia="Times New Roman"/>
          <w:bCs/>
          <w:iCs/>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Non sono ammessi atti di sequestro o di pignoramento sulle</w:t>
      </w:r>
      <w:r w:rsidR="00E228BE">
        <w:rPr>
          <w:rFonts w:eastAsia="Times New Roman"/>
          <w:lang w:eastAsia="it-IT"/>
        </w:rPr>
        <w:t xml:space="preserve"> </w:t>
      </w:r>
      <w:r w:rsidRPr="004C4CE0">
        <w:rPr>
          <w:rFonts w:eastAsia="Times New Roman"/>
          <w:lang w:eastAsia="it-IT"/>
        </w:rPr>
        <w:t>ri</w:t>
      </w:r>
      <w:r w:rsidR="00E228BE">
        <w:rPr>
          <w:rFonts w:eastAsia="Times New Roman"/>
          <w:lang w:eastAsia="it-IT"/>
        </w:rPr>
        <w:t>sorse di cui al comma 1.</w:t>
      </w:r>
    </w:p>
    <w:p w:rsidR="003D4021" w:rsidRPr="00E228B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E228BE">
        <w:rPr>
          <w:rFonts w:eastAsia="Times New Roman"/>
          <w:sz w:val="16"/>
          <w:szCs w:val="16"/>
          <w:lang w:eastAsia="it-IT"/>
        </w:rPr>
        <w:t xml:space="preserve">---------- </w:t>
      </w:r>
    </w:p>
    <w:p w:rsidR="003D4021" w:rsidRPr="00E228B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E228BE">
        <w:rPr>
          <w:rFonts w:eastAsia="Times New Roman"/>
          <w:sz w:val="16"/>
          <w:szCs w:val="16"/>
          <w:lang w:eastAsia="it-IT"/>
        </w:rPr>
        <w:t xml:space="preserve">AGGIORNAMENTO (110) </w:t>
      </w:r>
    </w:p>
    <w:p w:rsidR="003D4021" w:rsidRPr="00E228BE"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E228BE">
        <w:rPr>
          <w:rFonts w:eastAsia="Times New Roman"/>
          <w:sz w:val="16"/>
          <w:szCs w:val="16"/>
          <w:lang w:eastAsia="it-IT"/>
        </w:rPr>
        <w:t xml:space="preserve"> Il </w:t>
      </w:r>
      <w:hyperlink r:id="rId442" w:tgtFrame="_blank" w:history="1">
        <w:r w:rsidRPr="00E228BE">
          <w:rPr>
            <w:rFonts w:eastAsia="Times New Roman"/>
            <w:sz w:val="16"/>
            <w:szCs w:val="16"/>
            <w:lang w:eastAsia="it-IT"/>
          </w:rPr>
          <w:t>D.L. 30 dicembre 2019, n. 162</w:t>
        </w:r>
      </w:hyperlink>
      <w:r w:rsidRPr="00E228BE">
        <w:rPr>
          <w:rFonts w:eastAsia="Times New Roman"/>
          <w:sz w:val="16"/>
          <w:szCs w:val="16"/>
          <w:lang w:eastAsia="it-IT"/>
        </w:rPr>
        <w:t>, convertito con modificazioni</w:t>
      </w:r>
      <w:r w:rsidR="00E228BE">
        <w:rPr>
          <w:rFonts w:eastAsia="Times New Roman"/>
          <w:sz w:val="16"/>
          <w:szCs w:val="16"/>
          <w:lang w:eastAsia="it-IT"/>
        </w:rPr>
        <w:t xml:space="preserve"> </w:t>
      </w:r>
      <w:r w:rsidRPr="00E228BE">
        <w:rPr>
          <w:rFonts w:eastAsia="Times New Roman"/>
          <w:sz w:val="16"/>
          <w:szCs w:val="16"/>
          <w:lang w:eastAsia="it-IT"/>
        </w:rPr>
        <w:t xml:space="preserve">dalla </w:t>
      </w:r>
      <w:hyperlink r:id="rId443" w:tgtFrame="_blank" w:history="1">
        <w:r w:rsidRPr="00E228BE">
          <w:rPr>
            <w:rFonts w:eastAsia="Times New Roman"/>
            <w:sz w:val="16"/>
            <w:szCs w:val="16"/>
            <w:lang w:eastAsia="it-IT"/>
          </w:rPr>
          <w:t>L. 28 febbraio 2020, n. 8</w:t>
        </w:r>
      </w:hyperlink>
      <w:r w:rsidRPr="00E228BE">
        <w:rPr>
          <w:rFonts w:eastAsia="Times New Roman"/>
          <w:sz w:val="16"/>
          <w:szCs w:val="16"/>
          <w:lang w:eastAsia="it-IT"/>
        </w:rPr>
        <w:t>, ha disposto (con l'art. 38, comma 2)</w:t>
      </w:r>
      <w:r w:rsidR="00E228BE">
        <w:rPr>
          <w:rFonts w:eastAsia="Times New Roman"/>
          <w:sz w:val="16"/>
          <w:szCs w:val="16"/>
          <w:lang w:eastAsia="it-IT"/>
        </w:rPr>
        <w:t xml:space="preserve"> </w:t>
      </w:r>
      <w:r w:rsidRPr="00E228BE">
        <w:rPr>
          <w:rFonts w:eastAsia="Times New Roman"/>
          <w:sz w:val="16"/>
          <w:szCs w:val="16"/>
          <w:lang w:eastAsia="it-IT"/>
        </w:rPr>
        <w:t>che "In deroga al comma 1 dell'articolo 243-sexies del testo unico di</w:t>
      </w:r>
      <w:r w:rsidR="00E228BE">
        <w:rPr>
          <w:rFonts w:eastAsia="Times New Roman"/>
          <w:sz w:val="16"/>
          <w:szCs w:val="16"/>
          <w:lang w:eastAsia="it-IT"/>
        </w:rPr>
        <w:t xml:space="preserve"> </w:t>
      </w:r>
      <w:r w:rsidRPr="00E228BE">
        <w:rPr>
          <w:rFonts w:eastAsia="Times New Roman"/>
          <w:sz w:val="16"/>
          <w:szCs w:val="16"/>
          <w:lang w:eastAsia="it-IT"/>
        </w:rPr>
        <w:t xml:space="preserve">cui al </w:t>
      </w:r>
      <w:hyperlink r:id="rId444" w:tgtFrame="_blank" w:history="1">
        <w:r w:rsidRPr="00E228BE">
          <w:rPr>
            <w:rFonts w:eastAsia="Times New Roman"/>
            <w:sz w:val="16"/>
            <w:szCs w:val="16"/>
            <w:lang w:eastAsia="it-IT"/>
          </w:rPr>
          <w:t>decreto legislativo 18 agosto 2000, n. 267</w:t>
        </w:r>
      </w:hyperlink>
      <w:r w:rsidRPr="00E228BE">
        <w:rPr>
          <w:rFonts w:eastAsia="Times New Roman"/>
          <w:sz w:val="16"/>
          <w:szCs w:val="16"/>
          <w:lang w:eastAsia="it-IT"/>
        </w:rPr>
        <w:t>, le somme</w:t>
      </w:r>
      <w:r w:rsidR="00E228BE">
        <w:rPr>
          <w:rFonts w:eastAsia="Times New Roman"/>
          <w:sz w:val="16"/>
          <w:szCs w:val="16"/>
          <w:lang w:eastAsia="it-IT"/>
        </w:rPr>
        <w:t xml:space="preserve"> </w:t>
      </w:r>
      <w:r w:rsidRPr="00E228BE">
        <w:rPr>
          <w:rFonts w:eastAsia="Times New Roman"/>
          <w:sz w:val="16"/>
          <w:szCs w:val="16"/>
          <w:lang w:eastAsia="it-IT"/>
        </w:rPr>
        <w:t>anticipate possono essere utilizzate, oltre che per il pagamento di</w:t>
      </w:r>
      <w:r w:rsidR="00E228BE">
        <w:rPr>
          <w:rFonts w:eastAsia="Times New Roman"/>
          <w:sz w:val="16"/>
          <w:szCs w:val="16"/>
          <w:lang w:eastAsia="it-IT"/>
        </w:rPr>
        <w:t xml:space="preserve"> </w:t>
      </w:r>
      <w:r w:rsidRPr="00E228BE">
        <w:rPr>
          <w:rFonts w:eastAsia="Times New Roman"/>
          <w:sz w:val="16"/>
          <w:szCs w:val="16"/>
          <w:lang w:eastAsia="it-IT"/>
        </w:rPr>
        <w:t>debiti presenti nel piano di riequilibrio pluriennale, anche per il</w:t>
      </w:r>
      <w:r w:rsidR="00E228BE">
        <w:rPr>
          <w:rFonts w:eastAsia="Times New Roman"/>
          <w:sz w:val="16"/>
          <w:szCs w:val="16"/>
          <w:lang w:eastAsia="it-IT"/>
        </w:rPr>
        <w:t xml:space="preserve"> </w:t>
      </w:r>
      <w:r w:rsidRPr="00E228BE">
        <w:rPr>
          <w:rFonts w:eastAsia="Times New Roman"/>
          <w:sz w:val="16"/>
          <w:szCs w:val="16"/>
          <w:lang w:eastAsia="it-IT"/>
        </w:rPr>
        <w:t>pagamento delle esposizioni eventualmente derivanti dal contenzioso</w:t>
      </w:r>
      <w:r w:rsidR="00E228BE">
        <w:rPr>
          <w:rFonts w:eastAsia="Times New Roman"/>
          <w:sz w:val="16"/>
          <w:szCs w:val="16"/>
          <w:lang w:eastAsia="it-IT"/>
        </w:rPr>
        <w:t xml:space="preserve"> </w:t>
      </w:r>
      <w:r w:rsidRPr="00E228BE">
        <w:rPr>
          <w:rFonts w:eastAsia="Times New Roman"/>
          <w:sz w:val="16"/>
          <w:szCs w:val="16"/>
          <w:lang w:eastAsia="it-IT"/>
        </w:rPr>
        <w:t>censito nel</w:t>
      </w:r>
      <w:r w:rsidR="00E228BE">
        <w:rPr>
          <w:rFonts w:eastAsia="Times New Roman"/>
          <w:sz w:val="16"/>
          <w:szCs w:val="16"/>
          <w:lang w:eastAsia="it-IT"/>
        </w:rPr>
        <w:t xml:space="preserve"> piano di riequilibrio stesso".</w:t>
      </w:r>
    </w:p>
    <w:p w:rsidR="00084200" w:rsidRDefault="00084200">
      <w:pPr>
        <w:rPr>
          <w:rFonts w:eastAsia="Times New Roman"/>
          <w:lang w:eastAsia="it-IT"/>
        </w:rPr>
      </w:pPr>
      <w:r>
        <w:rPr>
          <w:rFonts w:eastAsia="Times New Roman"/>
          <w:lang w:eastAsia="it-IT"/>
        </w:rPr>
        <w:br w:type="page"/>
      </w:r>
    </w:p>
    <w:p w:rsidR="00084200" w:rsidRDefault="003D4021" w:rsidP="00084200">
      <w:pPr>
        <w:jc w:val="center"/>
        <w:rPr>
          <w:rFonts w:eastAsia="Times New Roman"/>
          <w:b/>
          <w:lang w:eastAsia="it-IT"/>
        </w:rPr>
      </w:pPr>
      <w:r w:rsidRPr="00084200">
        <w:rPr>
          <w:rFonts w:eastAsia="Times New Roman"/>
          <w:b/>
          <w:lang w:eastAsia="it-IT"/>
        </w:rPr>
        <w:lastRenderedPageBreak/>
        <w:t>CAPO II</w:t>
      </w:r>
      <w:r w:rsidRPr="00084200">
        <w:rPr>
          <w:rFonts w:eastAsia="Times New Roman"/>
          <w:b/>
          <w:lang w:eastAsia="it-IT"/>
        </w:rPr>
        <w:br/>
        <w:t>Enti locali dissestati: disposizioni generali</w:t>
      </w:r>
      <w:r w:rsidRPr="00084200">
        <w:rPr>
          <w:rFonts w:eastAsia="Times New Roman"/>
          <w:b/>
          <w:lang w:eastAsia="it-IT"/>
        </w:rPr>
        <w:br/>
      </w: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Articolo 244</w:t>
      </w: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Dissesto finanziario</w:t>
      </w:r>
    </w:p>
    <w:p w:rsidR="003D4021" w:rsidRPr="004C4CE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Si ha stato di dissesto finanziario se l'ente non può garantire</w:t>
      </w:r>
      <w:r>
        <w:rPr>
          <w:rFonts w:eastAsia="Times New Roman"/>
          <w:lang w:eastAsia="it-IT"/>
        </w:rPr>
        <w:t xml:space="preserve"> </w:t>
      </w:r>
      <w:r w:rsidR="003D4021" w:rsidRPr="004C4CE0">
        <w:rPr>
          <w:rFonts w:eastAsia="Times New Roman"/>
          <w:lang w:eastAsia="it-IT"/>
        </w:rPr>
        <w:t>l'assolvimento delle funzioni e dei servizi indispensabili ovvero</w:t>
      </w:r>
      <w:r>
        <w:rPr>
          <w:rFonts w:eastAsia="Times New Roman"/>
          <w:lang w:eastAsia="it-IT"/>
        </w:rPr>
        <w:t xml:space="preserve"> </w:t>
      </w:r>
      <w:r w:rsidR="003D4021" w:rsidRPr="004C4CE0">
        <w:rPr>
          <w:rFonts w:eastAsia="Times New Roman"/>
          <w:lang w:eastAsia="it-IT"/>
        </w:rPr>
        <w:t>esistono nei confronti dell'ente locale crediti liquidi ed esigibili</w:t>
      </w:r>
      <w:r>
        <w:rPr>
          <w:rFonts w:eastAsia="Times New Roman"/>
          <w:lang w:eastAsia="it-IT"/>
        </w:rPr>
        <w:t xml:space="preserve"> </w:t>
      </w:r>
      <w:r w:rsidR="003D4021" w:rsidRPr="004C4CE0">
        <w:rPr>
          <w:rFonts w:eastAsia="Times New Roman"/>
          <w:lang w:eastAsia="it-IT"/>
        </w:rPr>
        <w:t>di terzi cui non si possa fare validamente fronte con le modalità di</w:t>
      </w:r>
      <w:r>
        <w:rPr>
          <w:rFonts w:eastAsia="Times New Roman"/>
          <w:lang w:eastAsia="it-IT"/>
        </w:rPr>
        <w:t xml:space="preserve"> </w:t>
      </w:r>
      <w:r w:rsidR="003D4021" w:rsidRPr="004C4CE0">
        <w:rPr>
          <w:rFonts w:eastAsia="Times New Roman"/>
          <w:lang w:eastAsia="it-IT"/>
        </w:rPr>
        <w:t>cui all'articolo 193, nonché con le modalità di cui all'articolo</w:t>
      </w:r>
      <w:r>
        <w:rPr>
          <w:rFonts w:eastAsia="Times New Roman"/>
          <w:lang w:eastAsia="it-IT"/>
        </w:rPr>
        <w:t xml:space="preserve"> </w:t>
      </w:r>
      <w:r w:rsidR="003D4021" w:rsidRPr="004C4CE0">
        <w:rPr>
          <w:rFonts w:eastAsia="Times New Roman"/>
          <w:lang w:eastAsia="it-IT"/>
        </w:rPr>
        <w:t>194 per le fattispecie ivi previste.</w:t>
      </w:r>
    </w:p>
    <w:p w:rsidR="003D4021" w:rsidRPr="004C4CE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Le norme sul risanamento degli enti locali dissestati si applicano</w:t>
      </w:r>
      <w:r>
        <w:rPr>
          <w:rFonts w:eastAsia="Times New Roman"/>
          <w:lang w:eastAsia="it-IT"/>
        </w:rPr>
        <w:t xml:space="preserve"> solo a province e comuni.</w:t>
      </w:r>
    </w:p>
    <w:p w:rsidR="0008420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Articolo 245</w:t>
      </w: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Soggetti della procedura di risanamento</w:t>
      </w:r>
    </w:p>
    <w:p w:rsidR="003D4021" w:rsidRPr="004C4CE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Soggetti della procedura di risanamento sono l'organo</w:t>
      </w:r>
      <w:r>
        <w:rPr>
          <w:rFonts w:eastAsia="Times New Roman"/>
          <w:lang w:eastAsia="it-IT"/>
        </w:rPr>
        <w:t xml:space="preserve"> </w:t>
      </w:r>
      <w:r w:rsidR="003D4021" w:rsidRPr="004C4CE0">
        <w:rPr>
          <w:rFonts w:eastAsia="Times New Roman"/>
          <w:lang w:eastAsia="it-IT"/>
        </w:rPr>
        <w:t>straordinario di liquidazione e gli organi istituzionali dell'ente.</w:t>
      </w:r>
    </w:p>
    <w:p w:rsidR="003D4021" w:rsidRPr="004C4CE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L'organo straordinario di liquidazione provvede al ripiano</w:t>
      </w:r>
      <w:r>
        <w:rPr>
          <w:rFonts w:eastAsia="Times New Roman"/>
          <w:lang w:eastAsia="it-IT"/>
        </w:rPr>
        <w:t xml:space="preserve"> </w:t>
      </w:r>
      <w:r w:rsidR="003D4021" w:rsidRPr="004C4CE0">
        <w:rPr>
          <w:rFonts w:eastAsia="Times New Roman"/>
          <w:lang w:eastAsia="it-IT"/>
        </w:rPr>
        <w:t>dell'indebitamento pregresso con i mezzi consentiti dalla legge.</w:t>
      </w:r>
    </w:p>
    <w:p w:rsidR="003D4021" w:rsidRPr="004C4CE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Gli organi istituzionali dell'ente assicurano condizioni stabili</w:t>
      </w:r>
      <w:r>
        <w:rPr>
          <w:rFonts w:eastAsia="Times New Roman"/>
          <w:lang w:eastAsia="it-IT"/>
        </w:rPr>
        <w:t xml:space="preserve"> </w:t>
      </w:r>
      <w:r w:rsidR="003D4021" w:rsidRPr="004C4CE0">
        <w:rPr>
          <w:rFonts w:eastAsia="Times New Roman"/>
          <w:lang w:eastAsia="it-IT"/>
        </w:rPr>
        <w:t>di equilibrio della gestione finanziaria rimuovendo le cause</w:t>
      </w:r>
      <w:r>
        <w:rPr>
          <w:rFonts w:eastAsia="Times New Roman"/>
          <w:lang w:eastAsia="it-IT"/>
        </w:rPr>
        <w:t xml:space="preserve"> </w:t>
      </w:r>
      <w:r w:rsidR="003D4021" w:rsidRPr="004C4CE0">
        <w:rPr>
          <w:rFonts w:eastAsia="Times New Roman"/>
          <w:lang w:eastAsia="it-IT"/>
        </w:rPr>
        <w:t>strutturali che hanno determinato il dissesto.</w:t>
      </w:r>
    </w:p>
    <w:p w:rsidR="0008420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Articolo 246</w:t>
      </w: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Deliberazione di dissesto</w:t>
      </w:r>
    </w:p>
    <w:p w:rsidR="003D4021" w:rsidRPr="004C4CE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La deliberazione recante la formale ed esplicita dichiarazione di</w:t>
      </w:r>
      <w:r>
        <w:rPr>
          <w:rFonts w:eastAsia="Times New Roman"/>
          <w:lang w:eastAsia="it-IT"/>
        </w:rPr>
        <w:t xml:space="preserve"> </w:t>
      </w:r>
      <w:r w:rsidR="003D4021" w:rsidRPr="004C4CE0">
        <w:rPr>
          <w:rFonts w:eastAsia="Times New Roman"/>
          <w:lang w:eastAsia="it-IT"/>
        </w:rPr>
        <w:t>dissesto finanziario é adottata dal consiglio dell'ente locale nelle</w:t>
      </w:r>
      <w:r>
        <w:rPr>
          <w:rFonts w:eastAsia="Times New Roman"/>
          <w:lang w:eastAsia="it-IT"/>
        </w:rPr>
        <w:t xml:space="preserve"> </w:t>
      </w:r>
      <w:r w:rsidR="003D4021" w:rsidRPr="004C4CE0">
        <w:rPr>
          <w:rFonts w:eastAsia="Times New Roman"/>
          <w:lang w:eastAsia="it-IT"/>
        </w:rPr>
        <w:t>ipotesi di cui all'articolo 244 e valuta le cause che hanno</w:t>
      </w:r>
      <w:r>
        <w:rPr>
          <w:rFonts w:eastAsia="Times New Roman"/>
          <w:lang w:eastAsia="it-IT"/>
        </w:rPr>
        <w:t xml:space="preserve"> </w:t>
      </w:r>
      <w:r w:rsidR="003D4021" w:rsidRPr="004C4CE0">
        <w:rPr>
          <w:rFonts w:eastAsia="Times New Roman"/>
          <w:lang w:eastAsia="it-IT"/>
        </w:rPr>
        <w:t>determinato il dissesto. La deliberazione dello stato di dissesto non</w:t>
      </w:r>
      <w:r>
        <w:rPr>
          <w:rFonts w:eastAsia="Times New Roman"/>
          <w:lang w:eastAsia="it-IT"/>
        </w:rPr>
        <w:t xml:space="preserve"> </w:t>
      </w:r>
      <w:r w:rsidR="003D4021" w:rsidRPr="004C4CE0">
        <w:rPr>
          <w:rFonts w:eastAsia="Times New Roman"/>
          <w:lang w:eastAsia="it-IT"/>
        </w:rPr>
        <w:t>é revocabile. Alla stessa é allegata una dettagliata relazione</w:t>
      </w:r>
      <w:r>
        <w:rPr>
          <w:rFonts w:eastAsia="Times New Roman"/>
          <w:lang w:eastAsia="it-IT"/>
        </w:rPr>
        <w:t xml:space="preserve"> </w:t>
      </w:r>
      <w:r w:rsidR="003D4021" w:rsidRPr="004C4CE0">
        <w:rPr>
          <w:rFonts w:eastAsia="Times New Roman"/>
          <w:lang w:eastAsia="it-IT"/>
        </w:rPr>
        <w:t>dell'organo di revisione economico finanziaria che analizza le cause</w:t>
      </w:r>
      <w:r>
        <w:rPr>
          <w:rFonts w:eastAsia="Times New Roman"/>
          <w:lang w:eastAsia="it-IT"/>
        </w:rPr>
        <w:t xml:space="preserve"> </w:t>
      </w:r>
      <w:r w:rsidR="003D4021" w:rsidRPr="004C4CE0">
        <w:rPr>
          <w:rFonts w:eastAsia="Times New Roman"/>
          <w:lang w:eastAsia="it-IT"/>
        </w:rPr>
        <w:t>c</w:t>
      </w:r>
      <w:r>
        <w:rPr>
          <w:rFonts w:eastAsia="Times New Roman"/>
          <w:lang w:eastAsia="it-IT"/>
        </w:rPr>
        <w:t>he hanno provocato il dissesto.</w:t>
      </w:r>
    </w:p>
    <w:p w:rsidR="003D4021" w:rsidRPr="004C4CE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 deliberazione dello stato di dissesto é trasmessa, entro 5</w:t>
      </w:r>
      <w:r>
        <w:rPr>
          <w:rFonts w:eastAsia="Times New Roman"/>
          <w:lang w:eastAsia="it-IT"/>
        </w:rPr>
        <w:t xml:space="preserve"> </w:t>
      </w:r>
      <w:r w:rsidR="003D4021" w:rsidRPr="004C4CE0">
        <w:rPr>
          <w:rFonts w:eastAsia="Times New Roman"/>
          <w:lang w:eastAsia="it-IT"/>
        </w:rPr>
        <w:t>giorni dalla data di esecutività, al Ministero dell'interno ed alla</w:t>
      </w:r>
      <w:r>
        <w:rPr>
          <w:rFonts w:eastAsia="Times New Roman"/>
          <w:lang w:eastAsia="it-IT"/>
        </w:rPr>
        <w:t xml:space="preserve"> </w:t>
      </w:r>
      <w:r w:rsidR="003D4021" w:rsidRPr="004C4CE0">
        <w:rPr>
          <w:rFonts w:eastAsia="Times New Roman"/>
          <w:lang w:eastAsia="it-IT"/>
        </w:rPr>
        <w:t>Procura regionale presso la Corte dei conti competente per</w:t>
      </w:r>
      <w:r>
        <w:rPr>
          <w:rFonts w:eastAsia="Times New Roman"/>
          <w:lang w:eastAsia="it-IT"/>
        </w:rPr>
        <w:t xml:space="preserve"> </w:t>
      </w:r>
      <w:r w:rsidR="003D4021" w:rsidRPr="004C4CE0">
        <w:rPr>
          <w:rFonts w:eastAsia="Times New Roman"/>
          <w:lang w:eastAsia="it-IT"/>
        </w:rPr>
        <w:t>territorio, unitamente alla relazione dell'organo di revisione. La</w:t>
      </w:r>
      <w:r>
        <w:rPr>
          <w:rFonts w:eastAsia="Times New Roman"/>
          <w:lang w:eastAsia="it-IT"/>
        </w:rPr>
        <w:t xml:space="preserve"> </w:t>
      </w:r>
      <w:r w:rsidR="003D4021" w:rsidRPr="004C4CE0">
        <w:rPr>
          <w:rFonts w:eastAsia="Times New Roman"/>
          <w:lang w:eastAsia="it-IT"/>
        </w:rPr>
        <w:t>deliberazione é pubblicata per estratto nella Gazzetta Ufficiale</w:t>
      </w:r>
      <w:r>
        <w:rPr>
          <w:rFonts w:eastAsia="Times New Roman"/>
          <w:lang w:eastAsia="it-IT"/>
        </w:rPr>
        <w:t xml:space="preserve"> </w:t>
      </w:r>
      <w:r w:rsidR="003D4021" w:rsidRPr="004C4CE0">
        <w:rPr>
          <w:rFonts w:eastAsia="Times New Roman"/>
          <w:lang w:eastAsia="it-IT"/>
        </w:rPr>
        <w:t>della Repubblica italiana a cura del Ministero dell'interno</w:t>
      </w:r>
      <w:r>
        <w:rPr>
          <w:rFonts w:eastAsia="Times New Roman"/>
          <w:lang w:eastAsia="it-IT"/>
        </w:rPr>
        <w:t xml:space="preserve"> </w:t>
      </w:r>
      <w:r w:rsidR="003D4021" w:rsidRPr="004C4CE0">
        <w:rPr>
          <w:rFonts w:eastAsia="Times New Roman"/>
          <w:lang w:eastAsia="it-IT"/>
        </w:rPr>
        <w:t>unitamente al decreto del Presidente della Repubblica di nomina</w:t>
      </w:r>
      <w:r>
        <w:rPr>
          <w:rFonts w:eastAsia="Times New Roman"/>
          <w:lang w:eastAsia="it-IT"/>
        </w:rPr>
        <w:t xml:space="preserve"> </w:t>
      </w:r>
      <w:r w:rsidR="003D4021" w:rsidRPr="004C4CE0">
        <w:rPr>
          <w:rFonts w:eastAsia="Times New Roman"/>
          <w:lang w:eastAsia="it-IT"/>
        </w:rPr>
        <w:t>dell'organo straordinario di liquidazione.</w:t>
      </w:r>
    </w:p>
    <w:p w:rsidR="003D4021" w:rsidRPr="004C4CE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L'obbligo di deliberazione dello stato di dissesto si estende, ove</w:t>
      </w:r>
      <w:r>
        <w:rPr>
          <w:rFonts w:eastAsia="Times New Roman"/>
          <w:lang w:eastAsia="it-IT"/>
        </w:rPr>
        <w:t xml:space="preserve"> </w:t>
      </w:r>
      <w:r w:rsidR="003D4021" w:rsidRPr="004C4CE0">
        <w:rPr>
          <w:rFonts w:eastAsia="Times New Roman"/>
          <w:lang w:eastAsia="it-IT"/>
        </w:rPr>
        <w:t>ne ricorrano le condizioni, al commissario nominato ai sensi</w:t>
      </w:r>
      <w:r>
        <w:rPr>
          <w:rFonts w:eastAsia="Times New Roman"/>
          <w:lang w:eastAsia="it-IT"/>
        </w:rPr>
        <w:t xml:space="preserve"> </w:t>
      </w:r>
      <w:r w:rsidR="003D4021" w:rsidRPr="004C4CE0">
        <w:rPr>
          <w:rFonts w:eastAsia="Times New Roman"/>
          <w:lang w:eastAsia="it-IT"/>
        </w:rPr>
        <w:t xml:space="preserve">dell'articolo 141, </w:t>
      </w:r>
      <w:r>
        <w:rPr>
          <w:rFonts w:eastAsia="Times New Roman"/>
          <w:lang w:eastAsia="it-IT"/>
        </w:rPr>
        <w:t>comma 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Se, per l'esercizio nel corso del quale si rende necessaria la</w:t>
      </w:r>
      <w:r w:rsidR="00084200">
        <w:rPr>
          <w:rFonts w:eastAsia="Times New Roman"/>
          <w:lang w:eastAsia="it-IT"/>
        </w:rPr>
        <w:t xml:space="preserve"> </w:t>
      </w:r>
      <w:r w:rsidRPr="004C4CE0">
        <w:rPr>
          <w:rFonts w:eastAsia="Times New Roman"/>
          <w:lang w:eastAsia="it-IT"/>
        </w:rPr>
        <w:t>dichiarazione di dissesto, é stato validamente deliberato il</w:t>
      </w:r>
      <w:r w:rsidR="00084200">
        <w:rPr>
          <w:rFonts w:eastAsia="Times New Roman"/>
          <w:lang w:eastAsia="it-IT"/>
        </w:rPr>
        <w:t xml:space="preserve"> </w:t>
      </w:r>
      <w:r w:rsidRPr="004C4CE0">
        <w:rPr>
          <w:rFonts w:eastAsia="Times New Roman"/>
          <w:lang w:eastAsia="it-IT"/>
        </w:rPr>
        <w:t>bilancio di previsione, tale atto continua ad esplicare la sua</w:t>
      </w:r>
      <w:r w:rsidR="00084200">
        <w:rPr>
          <w:rFonts w:eastAsia="Times New Roman"/>
          <w:lang w:eastAsia="it-IT"/>
        </w:rPr>
        <w:t xml:space="preserve"> </w:t>
      </w:r>
      <w:r w:rsidRPr="004C4CE0">
        <w:rPr>
          <w:rFonts w:eastAsia="Times New Roman"/>
          <w:lang w:eastAsia="it-IT"/>
        </w:rPr>
        <w:t>efficacia per l'intero esercizio finanziario, intendendosi operanti</w:t>
      </w:r>
      <w:r w:rsidR="00084200">
        <w:rPr>
          <w:rFonts w:eastAsia="Times New Roman"/>
          <w:lang w:eastAsia="it-IT"/>
        </w:rPr>
        <w:t xml:space="preserve"> </w:t>
      </w:r>
      <w:r w:rsidRPr="004C4CE0">
        <w:rPr>
          <w:rFonts w:eastAsia="Times New Roman"/>
          <w:lang w:eastAsia="it-IT"/>
        </w:rPr>
        <w:t>per l'ente locale i divieti e gli obblighi previsti dall'articolo</w:t>
      </w:r>
      <w:r w:rsidR="00084200">
        <w:rPr>
          <w:rFonts w:eastAsia="Times New Roman"/>
          <w:lang w:eastAsia="it-IT"/>
        </w:rPr>
        <w:t xml:space="preserve"> </w:t>
      </w:r>
      <w:r w:rsidRPr="004C4CE0">
        <w:rPr>
          <w:rFonts w:eastAsia="Times New Roman"/>
          <w:lang w:eastAsia="it-IT"/>
        </w:rPr>
        <w:t>191, comma 5. In tal caso, la deliberazione di dissesto può essere</w:t>
      </w:r>
      <w:r w:rsidR="00084200">
        <w:rPr>
          <w:rFonts w:eastAsia="Times New Roman"/>
          <w:lang w:eastAsia="it-IT"/>
        </w:rPr>
        <w:t xml:space="preserve"> </w:t>
      </w:r>
      <w:r w:rsidRPr="004C4CE0">
        <w:rPr>
          <w:rFonts w:eastAsia="Times New Roman"/>
          <w:lang w:eastAsia="it-IT"/>
        </w:rPr>
        <w:t>validamente adottata, esplicando gli e</w:t>
      </w:r>
      <w:r w:rsidR="00084200">
        <w:rPr>
          <w:rFonts w:eastAsia="Times New Roman"/>
          <w:lang w:eastAsia="it-IT"/>
        </w:rPr>
        <w:t xml:space="preserve">ffetti di cui all'articolo 248. </w:t>
      </w:r>
      <w:r w:rsidRPr="004C4CE0">
        <w:rPr>
          <w:rFonts w:eastAsia="Times New Roman"/>
          <w:lang w:eastAsia="it-IT"/>
        </w:rPr>
        <w:t>Gli ulteriori adempimenti e relativi termini iniziali, propri</w:t>
      </w:r>
      <w:r w:rsidR="00084200">
        <w:rPr>
          <w:rFonts w:eastAsia="Times New Roman"/>
          <w:lang w:eastAsia="it-IT"/>
        </w:rPr>
        <w:t xml:space="preserve"> </w:t>
      </w:r>
      <w:r w:rsidRPr="004C4CE0">
        <w:rPr>
          <w:rFonts w:eastAsia="Times New Roman"/>
          <w:lang w:eastAsia="it-IT"/>
        </w:rPr>
        <w:t>dell'organo straordinario di liquidazione e del consiglio dell'ente,</w:t>
      </w:r>
      <w:r w:rsidR="00084200">
        <w:rPr>
          <w:rFonts w:eastAsia="Times New Roman"/>
          <w:lang w:eastAsia="it-IT"/>
        </w:rPr>
        <w:t xml:space="preserve"> </w:t>
      </w:r>
      <w:r w:rsidRPr="004C4CE0">
        <w:rPr>
          <w:rFonts w:eastAsia="Times New Roman"/>
          <w:lang w:eastAsia="it-IT"/>
        </w:rPr>
        <w:t>sono differiti al 1^ gennaio dell'anno successivo a quello in cui é</w:t>
      </w:r>
      <w:r w:rsidR="00084200">
        <w:rPr>
          <w:rFonts w:eastAsia="Times New Roman"/>
          <w:lang w:eastAsia="it-IT"/>
        </w:rPr>
        <w:t xml:space="preserve"> </w:t>
      </w:r>
      <w:r w:rsidRPr="004C4CE0">
        <w:rPr>
          <w:rFonts w:eastAsia="Times New Roman"/>
          <w:lang w:eastAsia="it-IT"/>
        </w:rPr>
        <w:t>stato deliberato il dissesto. Ove sia stato già approvato il</w:t>
      </w:r>
      <w:r w:rsidR="00084200">
        <w:rPr>
          <w:rFonts w:eastAsia="Times New Roman"/>
          <w:lang w:eastAsia="it-IT"/>
        </w:rPr>
        <w:t xml:space="preserve"> </w:t>
      </w:r>
      <w:r w:rsidRPr="004C4CE0">
        <w:rPr>
          <w:rFonts w:eastAsia="Times New Roman"/>
          <w:lang w:eastAsia="it-IT"/>
        </w:rPr>
        <w:t>bilancio di previsione per il triennio successivo, il consiglio</w:t>
      </w:r>
      <w:r w:rsidR="00084200">
        <w:rPr>
          <w:rFonts w:eastAsia="Times New Roman"/>
          <w:lang w:eastAsia="it-IT"/>
        </w:rPr>
        <w:t xml:space="preserve">  </w:t>
      </w:r>
      <w:r w:rsidRPr="004C4CE0">
        <w:rPr>
          <w:rFonts w:eastAsia="Times New Roman"/>
          <w:lang w:eastAsia="it-IT"/>
        </w:rPr>
        <w:t>provved</w:t>
      </w:r>
      <w:r w:rsidR="00084200">
        <w:rPr>
          <w:rFonts w:eastAsia="Times New Roman"/>
          <w:lang w:eastAsia="it-IT"/>
        </w:rPr>
        <w:t>e alla revoca dello stesso.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Le disposizioni relative alla valutazione delle cause di dissesto</w:t>
      </w:r>
      <w:r w:rsidR="00084200">
        <w:rPr>
          <w:rFonts w:eastAsia="Times New Roman"/>
          <w:lang w:eastAsia="it-IT"/>
        </w:rPr>
        <w:t xml:space="preserve"> </w:t>
      </w:r>
      <w:r w:rsidRPr="004C4CE0">
        <w:rPr>
          <w:rFonts w:eastAsia="Times New Roman"/>
          <w:lang w:eastAsia="it-IT"/>
        </w:rPr>
        <w:t>sulla base della dettagliata relazione dell'organo di revisione di</w:t>
      </w:r>
      <w:r w:rsidR="00084200">
        <w:rPr>
          <w:rFonts w:eastAsia="Times New Roman"/>
          <w:lang w:eastAsia="it-IT"/>
        </w:rPr>
        <w:t xml:space="preserve"> </w:t>
      </w:r>
      <w:r w:rsidRPr="004C4CE0">
        <w:rPr>
          <w:rFonts w:eastAsia="Times New Roman"/>
          <w:lang w:eastAsia="it-IT"/>
        </w:rPr>
        <w:t>cui al comma 1 ed ai conseguenti oneri di trasmissione di cui al</w:t>
      </w:r>
      <w:r w:rsidR="00084200">
        <w:rPr>
          <w:rFonts w:eastAsia="Times New Roman"/>
          <w:lang w:eastAsia="it-IT"/>
        </w:rPr>
        <w:t xml:space="preserve"> </w:t>
      </w:r>
      <w:r w:rsidRPr="004C4CE0">
        <w:rPr>
          <w:rFonts w:eastAsia="Times New Roman"/>
          <w:lang w:eastAsia="it-IT"/>
        </w:rPr>
        <w:t>comma 2, si applicano solo ai dissesti finanziari deliberati a</w:t>
      </w:r>
      <w:r w:rsidR="00084200">
        <w:rPr>
          <w:rFonts w:eastAsia="Times New Roman"/>
          <w:lang w:eastAsia="it-IT"/>
        </w:rPr>
        <w:t xml:space="preserve"> decorrere dal 25 ottobre 1997.</w:t>
      </w:r>
    </w:p>
    <w:p w:rsidR="0008420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Articolo 247</w:t>
      </w: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Omissione della deliberazione di dissesto</w:t>
      </w:r>
    </w:p>
    <w:p w:rsidR="003D4021" w:rsidRPr="004C4CE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Ove dalle deliberazioni dell'ente, dai bilanci di previsione, dai</w:t>
      </w:r>
      <w:r>
        <w:rPr>
          <w:rFonts w:eastAsia="Times New Roman"/>
          <w:lang w:eastAsia="it-IT"/>
        </w:rPr>
        <w:t xml:space="preserve"> </w:t>
      </w:r>
      <w:r w:rsidR="003D4021" w:rsidRPr="004C4CE0">
        <w:rPr>
          <w:rFonts w:eastAsia="Times New Roman"/>
          <w:lang w:eastAsia="it-IT"/>
        </w:rPr>
        <w:t>rendiconti o da altra fonte l'organo regionale di controllo venga a</w:t>
      </w:r>
      <w:r>
        <w:rPr>
          <w:rFonts w:eastAsia="Times New Roman"/>
          <w:lang w:eastAsia="it-IT"/>
        </w:rPr>
        <w:t xml:space="preserve"> </w:t>
      </w:r>
      <w:r w:rsidR="003D4021" w:rsidRPr="004C4CE0">
        <w:rPr>
          <w:rFonts w:eastAsia="Times New Roman"/>
          <w:lang w:eastAsia="it-IT"/>
        </w:rPr>
        <w:t>conoscenza dell'eventuale condizione di dissesto, chiede chiarimenti</w:t>
      </w:r>
      <w:r>
        <w:rPr>
          <w:rFonts w:eastAsia="Times New Roman"/>
          <w:lang w:eastAsia="it-IT"/>
        </w:rPr>
        <w:t xml:space="preserve"> </w:t>
      </w:r>
      <w:r w:rsidR="003D4021" w:rsidRPr="004C4CE0">
        <w:rPr>
          <w:rFonts w:eastAsia="Times New Roman"/>
          <w:lang w:eastAsia="it-IT"/>
        </w:rPr>
        <w:t>all'ente e motivata relazione all'organo di revisione contabile</w:t>
      </w:r>
      <w:r>
        <w:rPr>
          <w:rFonts w:eastAsia="Times New Roman"/>
          <w:lang w:eastAsia="it-IT"/>
        </w:rPr>
        <w:t xml:space="preserve"> </w:t>
      </w:r>
      <w:r w:rsidR="003D4021" w:rsidRPr="004C4CE0">
        <w:rPr>
          <w:rFonts w:eastAsia="Times New Roman"/>
          <w:lang w:eastAsia="it-IT"/>
        </w:rPr>
        <w:t>assegnando un termine, non prorogabile, di trenta giorni.</w:t>
      </w:r>
    </w:p>
    <w:p w:rsidR="003D4021" w:rsidRPr="004C4CE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Ove sia ritenuta sussistente l'ipotesi di dissesto l'organo</w:t>
      </w:r>
      <w:r>
        <w:rPr>
          <w:rFonts w:eastAsia="Times New Roman"/>
          <w:lang w:eastAsia="it-IT"/>
        </w:rPr>
        <w:t xml:space="preserve"> </w:t>
      </w:r>
      <w:r w:rsidR="003D4021" w:rsidRPr="004C4CE0">
        <w:rPr>
          <w:rFonts w:eastAsia="Times New Roman"/>
          <w:lang w:eastAsia="it-IT"/>
        </w:rPr>
        <w:t>regionale di controllo assegna al consiglio, con lettera notificata</w:t>
      </w:r>
      <w:r>
        <w:rPr>
          <w:rFonts w:eastAsia="Times New Roman"/>
          <w:lang w:eastAsia="it-IT"/>
        </w:rPr>
        <w:t xml:space="preserve"> </w:t>
      </w:r>
      <w:r w:rsidR="003D4021" w:rsidRPr="004C4CE0">
        <w:rPr>
          <w:rFonts w:eastAsia="Times New Roman"/>
          <w:lang w:eastAsia="it-IT"/>
        </w:rPr>
        <w:t>ai singoli consiglieri, un termine, non superiore a venti giorni, per</w:t>
      </w:r>
      <w:r>
        <w:rPr>
          <w:rFonts w:eastAsia="Times New Roman"/>
          <w:lang w:eastAsia="it-IT"/>
        </w:rPr>
        <w:t xml:space="preserve"> </w:t>
      </w:r>
      <w:r w:rsidR="003D4021" w:rsidRPr="004C4CE0">
        <w:rPr>
          <w:rFonts w:eastAsia="Times New Roman"/>
          <w:lang w:eastAsia="it-IT"/>
        </w:rPr>
        <w:t>la deliberazione del dissesto.</w:t>
      </w:r>
    </w:p>
    <w:p w:rsidR="003D4021" w:rsidRPr="004C4CE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Decorso infruttuosamente tale termine l'organo regionale di</w:t>
      </w:r>
      <w:r>
        <w:rPr>
          <w:rFonts w:eastAsia="Times New Roman"/>
          <w:lang w:eastAsia="it-IT"/>
        </w:rPr>
        <w:t xml:space="preserve"> </w:t>
      </w:r>
      <w:r w:rsidR="003D4021" w:rsidRPr="004C4CE0">
        <w:rPr>
          <w:rFonts w:eastAsia="Times New Roman"/>
          <w:lang w:eastAsia="it-IT"/>
        </w:rPr>
        <w:t>controllo nomina un commissario ad acta per la deliberazione dello</w:t>
      </w:r>
      <w:r>
        <w:rPr>
          <w:rFonts w:eastAsia="Times New Roman"/>
          <w:lang w:eastAsia="it-IT"/>
        </w:rPr>
        <w:t xml:space="preserve"> </w:t>
      </w:r>
      <w:r w:rsidR="003D4021" w:rsidRPr="004C4CE0">
        <w:rPr>
          <w:rFonts w:eastAsia="Times New Roman"/>
          <w:lang w:eastAsia="it-IT"/>
        </w:rPr>
        <w:t>stato di dissesto.</w:t>
      </w:r>
    </w:p>
    <w:p w:rsidR="003D4021" w:rsidRPr="004C4CE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Del provvedimento sostitutivo é data comunicazione al prefetto</w:t>
      </w:r>
      <w:r>
        <w:rPr>
          <w:rFonts w:eastAsia="Times New Roman"/>
          <w:lang w:eastAsia="it-IT"/>
        </w:rPr>
        <w:t xml:space="preserve"> </w:t>
      </w:r>
      <w:r w:rsidR="003D4021" w:rsidRPr="004C4CE0">
        <w:rPr>
          <w:rFonts w:eastAsia="Times New Roman"/>
          <w:lang w:eastAsia="it-IT"/>
        </w:rPr>
        <w:t>che inizia la procedura per lo scioglimento del consiglio dell'ente,</w:t>
      </w:r>
      <w:r>
        <w:rPr>
          <w:rFonts w:eastAsia="Times New Roman"/>
          <w:lang w:eastAsia="it-IT"/>
        </w:rPr>
        <w:t xml:space="preserve"> </w:t>
      </w:r>
      <w:r w:rsidR="003D4021" w:rsidRPr="004C4CE0">
        <w:rPr>
          <w:rFonts w:eastAsia="Times New Roman"/>
          <w:lang w:eastAsia="it-IT"/>
        </w:rPr>
        <w:t>ai sensi dell'articolo 141.</w:t>
      </w:r>
    </w:p>
    <w:p w:rsidR="0008420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084200" w:rsidRDefault="00084200">
      <w:pPr>
        <w:rPr>
          <w:rFonts w:eastAsia="Times New Roman"/>
          <w:b/>
          <w:lang w:eastAsia="it-IT"/>
        </w:rPr>
      </w:pPr>
      <w:r>
        <w:rPr>
          <w:rFonts w:eastAsia="Times New Roman"/>
          <w:b/>
          <w:lang w:eastAsia="it-IT"/>
        </w:rPr>
        <w:br w:type="page"/>
      </w: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lastRenderedPageBreak/>
        <w:t>Articolo 248</w:t>
      </w: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Conseguenze della dichiarazione di dissesto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A seguito della dichiarazione di dissesto, e sino all'emanazione</w:t>
      </w:r>
      <w:r w:rsidR="00084200">
        <w:rPr>
          <w:rFonts w:eastAsia="Times New Roman"/>
          <w:lang w:eastAsia="it-IT"/>
        </w:rPr>
        <w:t xml:space="preserve"> </w:t>
      </w:r>
      <w:r w:rsidRPr="004C4CE0">
        <w:rPr>
          <w:rFonts w:eastAsia="Times New Roman"/>
          <w:lang w:eastAsia="it-IT"/>
        </w:rPr>
        <w:t>del decreto di cui all'articolo 261, sono sospesi i termini per la</w:t>
      </w:r>
      <w:r w:rsidR="00084200">
        <w:rPr>
          <w:rFonts w:eastAsia="Times New Roman"/>
          <w:lang w:eastAsia="it-IT"/>
        </w:rPr>
        <w:t xml:space="preserve"> deliberazione del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Dalla data della dichiarazione di dissesto e sino</w:t>
      </w:r>
      <w:r w:rsidR="00084200">
        <w:rPr>
          <w:rFonts w:eastAsia="Times New Roman"/>
          <w:lang w:eastAsia="it-IT"/>
        </w:rPr>
        <w:t xml:space="preserve"> </w:t>
      </w:r>
      <w:r w:rsidRPr="004C4CE0">
        <w:rPr>
          <w:rFonts w:eastAsia="Times New Roman"/>
          <w:lang w:eastAsia="it-IT"/>
        </w:rPr>
        <w:t>all'approvazione del rendiconto di cui all'articolo 256 non possono</w:t>
      </w:r>
      <w:r w:rsidR="00084200">
        <w:rPr>
          <w:rFonts w:eastAsia="Times New Roman"/>
          <w:lang w:eastAsia="it-IT"/>
        </w:rPr>
        <w:t xml:space="preserve"> </w:t>
      </w:r>
      <w:r w:rsidRPr="004C4CE0">
        <w:rPr>
          <w:rFonts w:eastAsia="Times New Roman"/>
          <w:lang w:eastAsia="it-IT"/>
        </w:rPr>
        <w:t>essere intraprese o proseguite azioni esecutive nei confronti</w:t>
      </w:r>
      <w:r w:rsidR="00084200">
        <w:rPr>
          <w:rFonts w:eastAsia="Times New Roman"/>
          <w:lang w:eastAsia="it-IT"/>
        </w:rPr>
        <w:t xml:space="preserve"> </w:t>
      </w:r>
      <w:r w:rsidRPr="004C4CE0">
        <w:rPr>
          <w:rFonts w:eastAsia="Times New Roman"/>
          <w:lang w:eastAsia="it-IT"/>
        </w:rPr>
        <w:t>dell'ente per i debiti che rientrano nella competenza dell'organo</w:t>
      </w:r>
      <w:r w:rsidR="00084200">
        <w:rPr>
          <w:rFonts w:eastAsia="Times New Roman"/>
          <w:lang w:eastAsia="it-IT"/>
        </w:rPr>
        <w:t xml:space="preserve"> </w:t>
      </w:r>
      <w:r w:rsidRPr="004C4CE0">
        <w:rPr>
          <w:rFonts w:eastAsia="Times New Roman"/>
          <w:lang w:eastAsia="it-IT"/>
        </w:rPr>
        <w:t>straordinario di liquidazione. Le procedure esecutive pendenti alla</w:t>
      </w:r>
      <w:r w:rsidR="00084200">
        <w:rPr>
          <w:rFonts w:eastAsia="Times New Roman"/>
          <w:lang w:eastAsia="it-IT"/>
        </w:rPr>
        <w:t xml:space="preserve"> </w:t>
      </w:r>
      <w:r w:rsidRPr="004C4CE0">
        <w:rPr>
          <w:rFonts w:eastAsia="Times New Roman"/>
          <w:lang w:eastAsia="it-IT"/>
        </w:rPr>
        <w:t>data della dichiarazione di dissesto, nelle quali sono scaduti i</w:t>
      </w:r>
      <w:r w:rsidR="00084200">
        <w:rPr>
          <w:rFonts w:eastAsia="Times New Roman"/>
          <w:lang w:eastAsia="it-IT"/>
        </w:rPr>
        <w:t xml:space="preserve"> </w:t>
      </w:r>
      <w:r w:rsidRPr="004C4CE0">
        <w:rPr>
          <w:rFonts w:eastAsia="Times New Roman"/>
          <w:lang w:eastAsia="it-IT"/>
        </w:rPr>
        <w:t>termini per l'opposizione giudiziale da parte dell'ente, o la stessa</w:t>
      </w:r>
      <w:r w:rsidR="00084200">
        <w:rPr>
          <w:rFonts w:eastAsia="Times New Roman"/>
          <w:lang w:eastAsia="it-IT"/>
        </w:rPr>
        <w:t xml:space="preserve"> </w:t>
      </w:r>
      <w:r w:rsidRPr="004C4CE0">
        <w:rPr>
          <w:rFonts w:eastAsia="Times New Roman"/>
          <w:lang w:eastAsia="it-IT"/>
        </w:rPr>
        <w:t>benché proposta é stata rigettata, sono dichiarate estinte</w:t>
      </w:r>
      <w:r w:rsidR="00084200">
        <w:rPr>
          <w:rFonts w:eastAsia="Times New Roman"/>
          <w:lang w:eastAsia="it-IT"/>
        </w:rPr>
        <w:t xml:space="preserve"> </w:t>
      </w:r>
      <w:r w:rsidRPr="004C4CE0">
        <w:rPr>
          <w:rFonts w:eastAsia="Times New Roman"/>
          <w:lang w:eastAsia="it-IT"/>
        </w:rPr>
        <w:t>d'ufficio dal giudice con inserimento nella massa passiva</w:t>
      </w:r>
      <w:r w:rsidR="00084200">
        <w:rPr>
          <w:rFonts w:eastAsia="Times New Roman"/>
          <w:lang w:eastAsia="it-IT"/>
        </w:rPr>
        <w:t xml:space="preserve"> </w:t>
      </w:r>
      <w:r w:rsidRPr="004C4CE0">
        <w:rPr>
          <w:rFonts w:eastAsia="Times New Roman"/>
          <w:lang w:eastAsia="it-IT"/>
        </w:rPr>
        <w:t xml:space="preserve">dell'importo dovuto a titolo </w:t>
      </w:r>
      <w:r w:rsidR="00084200">
        <w:rPr>
          <w:rFonts w:eastAsia="Times New Roman"/>
          <w:lang w:eastAsia="it-IT"/>
        </w:rPr>
        <w:t>di capitale, accessori e spese.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 pignoramenti eventualmente eseguiti dopo la deliberazione</w:t>
      </w:r>
      <w:r w:rsidR="00084200">
        <w:rPr>
          <w:rFonts w:eastAsia="Times New Roman"/>
          <w:lang w:eastAsia="it-IT"/>
        </w:rPr>
        <w:t xml:space="preserve"> </w:t>
      </w:r>
      <w:r w:rsidRPr="004C4CE0">
        <w:rPr>
          <w:rFonts w:eastAsia="Times New Roman"/>
          <w:lang w:eastAsia="it-IT"/>
        </w:rPr>
        <w:t>dello stato di dissesto non vincolano l'ente ed il tesoriere, i quali</w:t>
      </w:r>
      <w:r w:rsidR="00084200">
        <w:rPr>
          <w:rFonts w:eastAsia="Times New Roman"/>
          <w:lang w:eastAsia="it-IT"/>
        </w:rPr>
        <w:t xml:space="preserve"> </w:t>
      </w:r>
      <w:r w:rsidRPr="004C4CE0">
        <w:rPr>
          <w:rFonts w:eastAsia="Times New Roman"/>
          <w:lang w:eastAsia="it-IT"/>
        </w:rPr>
        <w:t>possono disporre delle somme per i fini dell'ente e le finalità di</w:t>
      </w:r>
      <w:r w:rsidR="00084200">
        <w:rPr>
          <w:rFonts w:eastAsia="Times New Roman"/>
          <w:lang w:eastAsia="it-IT"/>
        </w:rPr>
        <w:t xml:space="preserve"> legge.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Dalla data della deliberazione di dissesto e sino</w:t>
      </w:r>
      <w:r w:rsidR="00084200">
        <w:rPr>
          <w:rFonts w:eastAsia="Times New Roman"/>
          <w:lang w:eastAsia="it-IT"/>
        </w:rPr>
        <w:t xml:space="preserve"> </w:t>
      </w:r>
      <w:r w:rsidRPr="004C4CE0">
        <w:rPr>
          <w:rFonts w:eastAsia="Times New Roman"/>
          <w:lang w:eastAsia="it-IT"/>
        </w:rPr>
        <w:t>all'approvazione del rendiconto di cui all'articolo 256 i debiti</w:t>
      </w:r>
      <w:r w:rsidR="00084200">
        <w:rPr>
          <w:rFonts w:eastAsia="Times New Roman"/>
          <w:lang w:eastAsia="it-IT"/>
        </w:rPr>
        <w:t xml:space="preserve"> </w:t>
      </w:r>
      <w:r w:rsidRPr="004C4CE0">
        <w:rPr>
          <w:rFonts w:eastAsia="Times New Roman"/>
          <w:lang w:eastAsia="it-IT"/>
        </w:rPr>
        <w:t>insoluti a tale data e le somme dovute per anticipazioni di cassa</w:t>
      </w:r>
      <w:r w:rsidR="00084200">
        <w:rPr>
          <w:rFonts w:eastAsia="Times New Roman"/>
          <w:lang w:eastAsia="it-IT"/>
        </w:rPr>
        <w:t xml:space="preserve"> </w:t>
      </w:r>
      <w:r w:rsidRPr="004C4CE0">
        <w:rPr>
          <w:rFonts w:eastAsia="Times New Roman"/>
          <w:lang w:eastAsia="it-IT"/>
        </w:rPr>
        <w:t>già erogate non producono più interessi né sono soggetti a</w:t>
      </w:r>
      <w:r w:rsidR="00084200">
        <w:rPr>
          <w:rFonts w:eastAsia="Times New Roman"/>
          <w:lang w:eastAsia="it-IT"/>
        </w:rPr>
        <w:t xml:space="preserve"> </w:t>
      </w:r>
      <w:r w:rsidRPr="004C4CE0">
        <w:rPr>
          <w:rFonts w:eastAsia="Times New Roman"/>
          <w:lang w:eastAsia="it-IT"/>
        </w:rPr>
        <w:t>rivalutazione monetaria. Uguale disciplina si applica ai crediti nei</w:t>
      </w:r>
      <w:r w:rsidR="00084200">
        <w:rPr>
          <w:rFonts w:eastAsia="Times New Roman"/>
          <w:lang w:eastAsia="it-IT"/>
        </w:rPr>
        <w:t xml:space="preserve"> </w:t>
      </w:r>
      <w:r w:rsidRPr="004C4CE0">
        <w:rPr>
          <w:rFonts w:eastAsia="Times New Roman"/>
          <w:lang w:eastAsia="it-IT"/>
        </w:rPr>
        <w:t>confronti dell'ente che rientrano nella competenza dell'organo</w:t>
      </w:r>
      <w:r w:rsidR="00084200">
        <w:rPr>
          <w:rFonts w:eastAsia="Times New Roman"/>
          <w:lang w:eastAsia="it-IT"/>
        </w:rPr>
        <w:t xml:space="preserve"> </w:t>
      </w:r>
      <w:r w:rsidRPr="004C4CE0">
        <w:rPr>
          <w:rFonts w:eastAsia="Times New Roman"/>
          <w:lang w:eastAsia="it-IT"/>
        </w:rPr>
        <w:t>straordinario di liquidazione a decorrere dal momento della loro</w:t>
      </w:r>
      <w:r w:rsidR="00084200">
        <w:rPr>
          <w:rFonts w:eastAsia="Times New Roman"/>
          <w:lang w:eastAsia="it-IT"/>
        </w:rPr>
        <w:t xml:space="preserve"> liquidità ed esigibilità.</w:t>
      </w:r>
    </w:p>
    <w:p w:rsidR="003D4021" w:rsidRPr="004C4CE0" w:rsidRDefault="004C4CE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sidRPr="004C4CE0">
        <w:rPr>
          <w:rFonts w:eastAsia="Times New Roman"/>
          <w:lang w:eastAsia="it-IT"/>
        </w:rPr>
        <w:t xml:space="preserve"> </w:t>
      </w:r>
      <w:r w:rsidR="003D4021" w:rsidRPr="004C4CE0">
        <w:rPr>
          <w:rFonts w:eastAsia="Times New Roman"/>
          <w:bCs/>
          <w:iCs/>
          <w:lang w:eastAsia="it-IT"/>
        </w:rPr>
        <w:t>5. Fermo restando quanto previsto dall'</w:t>
      </w:r>
      <w:hyperlink r:id="rId445" w:tgtFrame="_blank" w:history="1">
        <w:r w:rsidR="003D4021" w:rsidRPr="004C4CE0">
          <w:rPr>
            <w:rFonts w:eastAsia="Times New Roman"/>
            <w:bCs/>
            <w:iCs/>
            <w:lang w:eastAsia="it-IT"/>
          </w:rPr>
          <w:t>articolo 1 della legge 14</w:t>
        </w:r>
        <w:r w:rsidR="00084200">
          <w:rPr>
            <w:rFonts w:eastAsia="Times New Roman"/>
            <w:bCs/>
            <w:iCs/>
            <w:lang w:eastAsia="it-IT"/>
          </w:rPr>
          <w:t xml:space="preserve"> </w:t>
        </w:r>
        <w:r w:rsidR="003D4021" w:rsidRPr="004C4CE0">
          <w:rPr>
            <w:rFonts w:eastAsia="Times New Roman"/>
            <w:bCs/>
            <w:iCs/>
            <w:lang w:eastAsia="it-IT"/>
          </w:rPr>
          <w:t>gennaio 1994, n. 20</w:t>
        </w:r>
      </w:hyperlink>
      <w:r w:rsidR="003D4021" w:rsidRPr="004C4CE0">
        <w:rPr>
          <w:rFonts w:eastAsia="Times New Roman"/>
          <w:bCs/>
          <w:iCs/>
          <w:lang w:eastAsia="it-IT"/>
        </w:rPr>
        <w:t>, gli amministratori che la Corte dei conti ha</w:t>
      </w:r>
      <w:r w:rsidR="00084200">
        <w:rPr>
          <w:rFonts w:eastAsia="Times New Roman"/>
          <w:bCs/>
          <w:iCs/>
          <w:lang w:eastAsia="it-IT"/>
        </w:rPr>
        <w:t xml:space="preserve"> </w:t>
      </w:r>
      <w:r w:rsidR="003D4021" w:rsidRPr="004C4CE0">
        <w:rPr>
          <w:rFonts w:eastAsia="Times New Roman"/>
          <w:bCs/>
          <w:iCs/>
          <w:lang w:eastAsia="it-IT"/>
        </w:rPr>
        <w:t>riconosciuto, anche in primo grado, responsabili di aver contribuito</w:t>
      </w:r>
      <w:r w:rsidR="00084200">
        <w:rPr>
          <w:rFonts w:eastAsia="Times New Roman"/>
          <w:bCs/>
          <w:iCs/>
          <w:lang w:eastAsia="it-IT"/>
        </w:rPr>
        <w:t xml:space="preserve"> </w:t>
      </w:r>
      <w:r w:rsidR="003D4021" w:rsidRPr="004C4CE0">
        <w:rPr>
          <w:rFonts w:eastAsia="Times New Roman"/>
          <w:bCs/>
          <w:iCs/>
          <w:lang w:eastAsia="it-IT"/>
        </w:rPr>
        <w:t>con condotte, dolose o gravemente colpose, sia omissive che</w:t>
      </w:r>
      <w:r w:rsidR="00084200">
        <w:rPr>
          <w:rFonts w:eastAsia="Times New Roman"/>
          <w:bCs/>
          <w:iCs/>
          <w:lang w:eastAsia="it-IT"/>
        </w:rPr>
        <w:t xml:space="preserve"> </w:t>
      </w:r>
      <w:r w:rsidR="003D4021" w:rsidRPr="004C4CE0">
        <w:rPr>
          <w:rFonts w:eastAsia="Times New Roman"/>
          <w:bCs/>
          <w:iCs/>
          <w:lang w:eastAsia="it-IT"/>
        </w:rPr>
        <w:t>commissive, al verificarsi del dissesto finanziario, non possono</w:t>
      </w:r>
      <w:r w:rsidR="00084200">
        <w:rPr>
          <w:rFonts w:eastAsia="Times New Roman"/>
          <w:bCs/>
          <w:iCs/>
          <w:lang w:eastAsia="it-IT"/>
        </w:rPr>
        <w:t xml:space="preserve"> </w:t>
      </w:r>
      <w:r w:rsidR="003D4021" w:rsidRPr="004C4CE0">
        <w:rPr>
          <w:rFonts w:eastAsia="Times New Roman"/>
          <w:bCs/>
          <w:iCs/>
          <w:lang w:eastAsia="it-IT"/>
        </w:rPr>
        <w:t>ricoprire, per un periodo di dieci anni, incarichi di assessore, di</w:t>
      </w:r>
      <w:r w:rsidR="00084200">
        <w:rPr>
          <w:rFonts w:eastAsia="Times New Roman"/>
          <w:bCs/>
          <w:iCs/>
          <w:lang w:eastAsia="it-IT"/>
        </w:rPr>
        <w:t xml:space="preserve"> </w:t>
      </w:r>
      <w:r w:rsidR="003D4021" w:rsidRPr="004C4CE0">
        <w:rPr>
          <w:rFonts w:eastAsia="Times New Roman"/>
          <w:bCs/>
          <w:iCs/>
          <w:lang w:eastAsia="it-IT"/>
        </w:rPr>
        <w:t>revisore dei conti di enti locali e di rappresentante di enti locali</w:t>
      </w:r>
      <w:r w:rsidR="00084200">
        <w:rPr>
          <w:rFonts w:eastAsia="Times New Roman"/>
          <w:bCs/>
          <w:iCs/>
          <w:lang w:eastAsia="it-IT"/>
        </w:rPr>
        <w:t xml:space="preserve"> </w:t>
      </w:r>
      <w:r w:rsidR="003D4021" w:rsidRPr="004C4CE0">
        <w:rPr>
          <w:rFonts w:eastAsia="Times New Roman"/>
          <w:bCs/>
          <w:iCs/>
          <w:lang w:eastAsia="it-IT"/>
        </w:rPr>
        <w:t>presso altri enti, istituzioni ed organismi pubblici e privati. I</w:t>
      </w:r>
      <w:r w:rsidR="00084200">
        <w:rPr>
          <w:rFonts w:eastAsia="Times New Roman"/>
          <w:bCs/>
          <w:iCs/>
          <w:lang w:eastAsia="it-IT"/>
        </w:rPr>
        <w:t xml:space="preserve"> </w:t>
      </w:r>
      <w:r w:rsidR="003D4021" w:rsidRPr="004C4CE0">
        <w:rPr>
          <w:rFonts w:eastAsia="Times New Roman"/>
          <w:bCs/>
          <w:iCs/>
          <w:lang w:eastAsia="it-IT"/>
        </w:rPr>
        <w:t>sindaci e i presidenti di provincia ritenuti responsabili ai sensi</w:t>
      </w:r>
      <w:r w:rsidR="00084200">
        <w:rPr>
          <w:rFonts w:eastAsia="Times New Roman"/>
          <w:bCs/>
          <w:iCs/>
          <w:lang w:eastAsia="it-IT"/>
        </w:rPr>
        <w:t xml:space="preserve"> </w:t>
      </w:r>
      <w:r w:rsidR="003D4021" w:rsidRPr="004C4CE0">
        <w:rPr>
          <w:rFonts w:eastAsia="Times New Roman"/>
          <w:bCs/>
          <w:iCs/>
          <w:lang w:eastAsia="it-IT"/>
        </w:rPr>
        <w:t>del periodo precedente, inoltre, non sono candidabili, per un periodo</w:t>
      </w:r>
      <w:r w:rsidR="00084200">
        <w:rPr>
          <w:rFonts w:eastAsia="Times New Roman"/>
          <w:bCs/>
          <w:iCs/>
          <w:lang w:eastAsia="it-IT"/>
        </w:rPr>
        <w:t xml:space="preserve"> </w:t>
      </w:r>
      <w:r w:rsidR="003D4021" w:rsidRPr="004C4CE0">
        <w:rPr>
          <w:rFonts w:eastAsia="Times New Roman"/>
          <w:bCs/>
          <w:iCs/>
          <w:lang w:eastAsia="it-IT"/>
        </w:rPr>
        <w:t>di dieci anni, alle cariche di sindaco, di presidente di provincia,</w:t>
      </w:r>
      <w:r w:rsidR="00084200">
        <w:rPr>
          <w:rFonts w:eastAsia="Times New Roman"/>
          <w:bCs/>
          <w:iCs/>
          <w:lang w:eastAsia="it-IT"/>
        </w:rPr>
        <w:t xml:space="preserve"> </w:t>
      </w:r>
      <w:r w:rsidR="003D4021" w:rsidRPr="004C4CE0">
        <w:rPr>
          <w:rFonts w:eastAsia="Times New Roman"/>
          <w:bCs/>
          <w:iCs/>
          <w:lang w:eastAsia="it-IT"/>
        </w:rPr>
        <w:t>di presidente di Giunta regionale, nonché di membro dei consigli</w:t>
      </w:r>
      <w:r w:rsidR="00084200">
        <w:rPr>
          <w:rFonts w:eastAsia="Times New Roman"/>
          <w:bCs/>
          <w:iCs/>
          <w:lang w:eastAsia="it-IT"/>
        </w:rPr>
        <w:t xml:space="preserve"> </w:t>
      </w:r>
      <w:r w:rsidR="003D4021" w:rsidRPr="004C4CE0">
        <w:rPr>
          <w:rFonts w:eastAsia="Times New Roman"/>
          <w:bCs/>
          <w:iCs/>
          <w:lang w:eastAsia="it-IT"/>
        </w:rPr>
        <w:t>comunali, dei consigli provinciali, delle assemblee e dei consigli</w:t>
      </w:r>
      <w:r w:rsidR="00084200">
        <w:rPr>
          <w:rFonts w:eastAsia="Times New Roman"/>
          <w:bCs/>
          <w:iCs/>
          <w:lang w:eastAsia="it-IT"/>
        </w:rPr>
        <w:t xml:space="preserve"> </w:t>
      </w:r>
      <w:r w:rsidR="003D4021" w:rsidRPr="004C4CE0">
        <w:rPr>
          <w:rFonts w:eastAsia="Times New Roman"/>
          <w:bCs/>
          <w:iCs/>
          <w:lang w:eastAsia="it-IT"/>
        </w:rPr>
        <w:t>regionali, del Parlamento e del Parlamento europeo. Non possono</w:t>
      </w:r>
      <w:r w:rsidR="00084200">
        <w:rPr>
          <w:rFonts w:eastAsia="Times New Roman"/>
          <w:bCs/>
          <w:iCs/>
          <w:lang w:eastAsia="it-IT"/>
        </w:rPr>
        <w:t xml:space="preserve"> </w:t>
      </w:r>
      <w:r w:rsidR="003D4021" w:rsidRPr="004C4CE0">
        <w:rPr>
          <w:rFonts w:eastAsia="Times New Roman"/>
          <w:bCs/>
          <w:iCs/>
          <w:lang w:eastAsia="it-IT"/>
        </w:rPr>
        <w:t>altresì ricoprire per un periodo di tempo di dieci anni la carica di</w:t>
      </w:r>
      <w:r w:rsidR="00084200">
        <w:rPr>
          <w:rFonts w:eastAsia="Times New Roman"/>
          <w:bCs/>
          <w:iCs/>
          <w:lang w:eastAsia="it-IT"/>
        </w:rPr>
        <w:t xml:space="preserve"> </w:t>
      </w:r>
      <w:r w:rsidR="003D4021" w:rsidRPr="004C4CE0">
        <w:rPr>
          <w:rFonts w:eastAsia="Times New Roman"/>
          <w:bCs/>
          <w:iCs/>
          <w:lang w:eastAsia="it-IT"/>
        </w:rPr>
        <w:t>assessore comunale, provinciale o regionale né alcuna carica in enti</w:t>
      </w:r>
      <w:r w:rsidR="00084200">
        <w:rPr>
          <w:rFonts w:eastAsia="Times New Roman"/>
          <w:bCs/>
          <w:iCs/>
          <w:lang w:eastAsia="it-IT"/>
        </w:rPr>
        <w:t xml:space="preserve"> </w:t>
      </w:r>
      <w:r w:rsidR="003D4021" w:rsidRPr="004C4CE0">
        <w:rPr>
          <w:rFonts w:eastAsia="Times New Roman"/>
          <w:bCs/>
          <w:iCs/>
          <w:lang w:eastAsia="it-IT"/>
        </w:rPr>
        <w:t>vigilati o partecipati da enti pubblici. Ai medesimi soggetti, ove</w:t>
      </w:r>
      <w:r w:rsidR="00084200">
        <w:rPr>
          <w:rFonts w:eastAsia="Times New Roman"/>
          <w:bCs/>
          <w:iCs/>
          <w:lang w:eastAsia="it-IT"/>
        </w:rPr>
        <w:t xml:space="preserve"> </w:t>
      </w:r>
      <w:r w:rsidR="003D4021" w:rsidRPr="004C4CE0">
        <w:rPr>
          <w:rFonts w:eastAsia="Times New Roman"/>
          <w:bCs/>
          <w:iCs/>
          <w:lang w:eastAsia="it-IT"/>
        </w:rPr>
        <w:t>riconosciuti responsabili, le sezioni giurisdizionali regionali della</w:t>
      </w:r>
      <w:r w:rsidR="00084200">
        <w:rPr>
          <w:rFonts w:eastAsia="Times New Roman"/>
          <w:bCs/>
          <w:iCs/>
          <w:lang w:eastAsia="it-IT"/>
        </w:rPr>
        <w:t xml:space="preserve"> </w:t>
      </w:r>
      <w:r w:rsidR="003D4021" w:rsidRPr="004C4CE0">
        <w:rPr>
          <w:rFonts w:eastAsia="Times New Roman"/>
          <w:bCs/>
          <w:iCs/>
          <w:lang w:eastAsia="it-IT"/>
        </w:rPr>
        <w:t>Corte dei conti irrogano una sanzione pecuniaria pari ad un minimo di</w:t>
      </w:r>
      <w:r w:rsidR="00084200">
        <w:rPr>
          <w:rFonts w:eastAsia="Times New Roman"/>
          <w:bCs/>
          <w:iCs/>
          <w:lang w:eastAsia="it-IT"/>
        </w:rPr>
        <w:t xml:space="preserve"> </w:t>
      </w:r>
      <w:r w:rsidR="003D4021" w:rsidRPr="004C4CE0">
        <w:rPr>
          <w:rFonts w:eastAsia="Times New Roman"/>
          <w:bCs/>
          <w:iCs/>
          <w:lang w:eastAsia="it-IT"/>
        </w:rPr>
        <w:t>cinque e fino ad un massimo di venti volte la retribuzione mensile</w:t>
      </w:r>
      <w:r w:rsidR="00084200">
        <w:rPr>
          <w:rFonts w:eastAsia="Times New Roman"/>
          <w:bCs/>
          <w:iCs/>
          <w:lang w:eastAsia="it-IT"/>
        </w:rPr>
        <w:t xml:space="preserve"> </w:t>
      </w:r>
      <w:r w:rsidR="003D4021" w:rsidRPr="004C4CE0">
        <w:rPr>
          <w:rFonts w:eastAsia="Times New Roman"/>
          <w:bCs/>
          <w:iCs/>
          <w:lang w:eastAsia="it-IT"/>
        </w:rPr>
        <w:t>lorda dovuta al momento d</w:t>
      </w:r>
      <w:r w:rsidR="00084200">
        <w:rPr>
          <w:rFonts w:eastAsia="Times New Roman"/>
          <w:bCs/>
          <w:iCs/>
          <w:lang w:eastAsia="it-IT"/>
        </w:rPr>
        <w:t>i commissione della violazione.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 xml:space="preserve"> 5-bis. Fermo restando quanto previsto dall'</w:t>
      </w:r>
      <w:hyperlink r:id="rId446" w:tgtFrame="_blank" w:history="1">
        <w:r w:rsidRPr="004C4CE0">
          <w:rPr>
            <w:rFonts w:eastAsia="Times New Roman"/>
            <w:bCs/>
            <w:iCs/>
            <w:lang w:eastAsia="it-IT"/>
          </w:rPr>
          <w:t>articolo 1 della legge</w:t>
        </w:r>
        <w:r w:rsidR="00084200">
          <w:rPr>
            <w:rFonts w:eastAsia="Times New Roman"/>
            <w:bCs/>
            <w:iCs/>
            <w:lang w:eastAsia="it-IT"/>
          </w:rPr>
          <w:t xml:space="preserve"> </w:t>
        </w:r>
        <w:r w:rsidRPr="004C4CE0">
          <w:rPr>
            <w:rFonts w:eastAsia="Times New Roman"/>
            <w:bCs/>
            <w:iCs/>
            <w:lang w:eastAsia="it-IT"/>
          </w:rPr>
          <w:t>14 gennaio 1994, n. 20</w:t>
        </w:r>
      </w:hyperlink>
      <w:r w:rsidRPr="004C4CE0">
        <w:rPr>
          <w:rFonts w:eastAsia="Times New Roman"/>
          <w:bCs/>
          <w:iCs/>
          <w:lang w:eastAsia="it-IT"/>
        </w:rPr>
        <w:t>, qualora, a seguito della dichiarazione di</w:t>
      </w:r>
      <w:r w:rsidR="00084200">
        <w:rPr>
          <w:rFonts w:eastAsia="Times New Roman"/>
          <w:bCs/>
          <w:iCs/>
          <w:lang w:eastAsia="it-IT"/>
        </w:rPr>
        <w:t xml:space="preserve"> </w:t>
      </w:r>
      <w:r w:rsidRPr="004C4CE0">
        <w:rPr>
          <w:rFonts w:eastAsia="Times New Roman"/>
          <w:bCs/>
          <w:iCs/>
          <w:lang w:eastAsia="it-IT"/>
        </w:rPr>
        <w:t>dissesto, la Corte dei conti accerti gravi responsabilità nello</w:t>
      </w:r>
      <w:r w:rsidR="00084200">
        <w:rPr>
          <w:rFonts w:eastAsia="Times New Roman"/>
          <w:bCs/>
          <w:iCs/>
          <w:lang w:eastAsia="it-IT"/>
        </w:rPr>
        <w:t xml:space="preserve"> </w:t>
      </w:r>
      <w:r w:rsidRPr="004C4CE0">
        <w:rPr>
          <w:rFonts w:eastAsia="Times New Roman"/>
          <w:bCs/>
          <w:iCs/>
          <w:lang w:eastAsia="it-IT"/>
        </w:rPr>
        <w:t>svolgimento dell'attività del collegio dei revisori, o ritardata o</w:t>
      </w:r>
      <w:r w:rsidR="00084200">
        <w:rPr>
          <w:rFonts w:eastAsia="Times New Roman"/>
          <w:bCs/>
          <w:iCs/>
          <w:lang w:eastAsia="it-IT"/>
        </w:rPr>
        <w:t xml:space="preserve"> </w:t>
      </w:r>
      <w:r w:rsidRPr="004C4CE0">
        <w:rPr>
          <w:rFonts w:eastAsia="Times New Roman"/>
          <w:bCs/>
          <w:iCs/>
          <w:lang w:eastAsia="it-IT"/>
        </w:rPr>
        <w:t>mancata comunicazione, secondo le normative vigenti, delle</w:t>
      </w:r>
      <w:r w:rsidR="00084200">
        <w:rPr>
          <w:rFonts w:eastAsia="Times New Roman"/>
          <w:bCs/>
          <w:iCs/>
          <w:lang w:eastAsia="it-IT"/>
        </w:rPr>
        <w:t xml:space="preserve"> </w:t>
      </w:r>
      <w:r w:rsidRPr="004C4CE0">
        <w:rPr>
          <w:rFonts w:eastAsia="Times New Roman"/>
          <w:bCs/>
          <w:iCs/>
          <w:lang w:eastAsia="it-IT"/>
        </w:rPr>
        <w:t>informazioni, i componenti del collegio riconosciuti responsabili in</w:t>
      </w:r>
      <w:r w:rsidR="00084200">
        <w:rPr>
          <w:rFonts w:eastAsia="Times New Roman"/>
          <w:bCs/>
          <w:iCs/>
          <w:lang w:eastAsia="it-IT"/>
        </w:rPr>
        <w:t xml:space="preserve"> </w:t>
      </w:r>
      <w:r w:rsidRPr="004C4CE0">
        <w:rPr>
          <w:rFonts w:eastAsia="Times New Roman"/>
          <w:bCs/>
          <w:iCs/>
          <w:lang w:eastAsia="it-IT"/>
        </w:rPr>
        <w:t>sede di giudizio della predetta Corte non possono essere nominati nel</w:t>
      </w:r>
      <w:r w:rsidR="00084200">
        <w:rPr>
          <w:rFonts w:eastAsia="Times New Roman"/>
          <w:bCs/>
          <w:iCs/>
          <w:lang w:eastAsia="it-IT"/>
        </w:rPr>
        <w:t xml:space="preserve"> </w:t>
      </w:r>
      <w:r w:rsidRPr="004C4CE0">
        <w:rPr>
          <w:rFonts w:eastAsia="Times New Roman"/>
          <w:bCs/>
          <w:iCs/>
          <w:lang w:eastAsia="it-IT"/>
        </w:rPr>
        <w:t>collegio dei revisori degli enti locali e degli enti ed organismi</w:t>
      </w:r>
      <w:r w:rsidR="00084200">
        <w:rPr>
          <w:rFonts w:eastAsia="Times New Roman"/>
          <w:bCs/>
          <w:iCs/>
          <w:lang w:eastAsia="it-IT"/>
        </w:rPr>
        <w:t xml:space="preserve"> </w:t>
      </w:r>
      <w:r w:rsidRPr="004C4CE0">
        <w:rPr>
          <w:rFonts w:eastAsia="Times New Roman"/>
          <w:bCs/>
          <w:iCs/>
          <w:lang w:eastAsia="it-IT"/>
        </w:rPr>
        <w:t>agli stessi riconducibili fino a dieci anni, in funzione della</w:t>
      </w:r>
      <w:r w:rsidR="00084200">
        <w:rPr>
          <w:rFonts w:eastAsia="Times New Roman"/>
          <w:bCs/>
          <w:iCs/>
          <w:lang w:eastAsia="it-IT"/>
        </w:rPr>
        <w:t xml:space="preserve"> </w:t>
      </w:r>
      <w:r w:rsidRPr="004C4CE0">
        <w:rPr>
          <w:rFonts w:eastAsia="Times New Roman"/>
          <w:bCs/>
          <w:iCs/>
          <w:lang w:eastAsia="it-IT"/>
        </w:rPr>
        <w:t>gravità accertata. La Corte dei conti trasmette l'esito</w:t>
      </w:r>
      <w:r w:rsidR="00084200">
        <w:rPr>
          <w:rFonts w:eastAsia="Times New Roman"/>
          <w:bCs/>
          <w:iCs/>
          <w:lang w:eastAsia="it-IT"/>
        </w:rPr>
        <w:t xml:space="preserve"> </w:t>
      </w:r>
      <w:r w:rsidRPr="004C4CE0">
        <w:rPr>
          <w:rFonts w:eastAsia="Times New Roman"/>
          <w:bCs/>
          <w:iCs/>
          <w:lang w:eastAsia="it-IT"/>
        </w:rPr>
        <w:t>dell'accertamento anche all'ordine professionale di appartenenza dei</w:t>
      </w:r>
      <w:r w:rsidR="00084200">
        <w:rPr>
          <w:rFonts w:eastAsia="Times New Roman"/>
          <w:bCs/>
          <w:iCs/>
          <w:lang w:eastAsia="it-IT"/>
        </w:rPr>
        <w:t xml:space="preserve"> </w:t>
      </w:r>
      <w:r w:rsidRPr="004C4CE0">
        <w:rPr>
          <w:rFonts w:eastAsia="Times New Roman"/>
          <w:bCs/>
          <w:iCs/>
          <w:lang w:eastAsia="it-IT"/>
        </w:rPr>
        <w:t>revisori per valutazioni inerenti all'eventuale avvio di procedimenti</w:t>
      </w:r>
      <w:r w:rsidR="00084200">
        <w:rPr>
          <w:rFonts w:eastAsia="Times New Roman"/>
          <w:bCs/>
          <w:iCs/>
          <w:lang w:eastAsia="it-IT"/>
        </w:rPr>
        <w:t xml:space="preserve"> </w:t>
      </w:r>
      <w:r w:rsidRPr="004C4CE0">
        <w:rPr>
          <w:rFonts w:eastAsia="Times New Roman"/>
          <w:bCs/>
          <w:iCs/>
          <w:lang w:eastAsia="it-IT"/>
        </w:rPr>
        <w:t>disciplinari, nonché al Ministero dell'interno per la conseguente</w:t>
      </w:r>
      <w:r w:rsidR="00084200">
        <w:rPr>
          <w:rFonts w:eastAsia="Times New Roman"/>
          <w:bCs/>
          <w:iCs/>
          <w:lang w:eastAsia="it-IT"/>
        </w:rPr>
        <w:t xml:space="preserve"> </w:t>
      </w:r>
      <w:r w:rsidRPr="004C4CE0">
        <w:rPr>
          <w:rFonts w:eastAsia="Times New Roman"/>
          <w:bCs/>
          <w:iCs/>
          <w:lang w:eastAsia="it-IT"/>
        </w:rPr>
        <w:t>sospensione dall'elenco di cui all'</w:t>
      </w:r>
      <w:hyperlink r:id="rId447" w:tgtFrame="_blank" w:history="1">
        <w:r w:rsidRPr="004C4CE0">
          <w:rPr>
            <w:rFonts w:eastAsia="Times New Roman"/>
            <w:bCs/>
            <w:iCs/>
            <w:lang w:eastAsia="it-IT"/>
          </w:rPr>
          <w:t>articolo 16, comma 25, del</w:t>
        </w:r>
        <w:r w:rsidR="00084200">
          <w:rPr>
            <w:rFonts w:eastAsia="Times New Roman"/>
            <w:bCs/>
            <w:iCs/>
            <w:lang w:eastAsia="it-IT"/>
          </w:rPr>
          <w:t xml:space="preserve"> </w:t>
        </w:r>
        <w:r w:rsidRPr="004C4CE0">
          <w:rPr>
            <w:rFonts w:eastAsia="Times New Roman"/>
            <w:bCs/>
            <w:iCs/>
            <w:lang w:eastAsia="it-IT"/>
          </w:rPr>
          <w:t>decreto-legge 13 agosto 2011, n. 138</w:t>
        </w:r>
      </w:hyperlink>
      <w:r w:rsidRPr="004C4CE0">
        <w:rPr>
          <w:rFonts w:eastAsia="Times New Roman"/>
          <w:bCs/>
          <w:iCs/>
          <w:lang w:eastAsia="it-IT"/>
        </w:rPr>
        <w:t>, convertito, con modificazioni,</w:t>
      </w:r>
      <w:r w:rsidR="00084200">
        <w:rPr>
          <w:rFonts w:eastAsia="Times New Roman"/>
          <w:bCs/>
          <w:iCs/>
          <w:lang w:eastAsia="it-IT"/>
        </w:rPr>
        <w:t xml:space="preserve"> </w:t>
      </w:r>
      <w:r w:rsidRPr="004C4CE0">
        <w:rPr>
          <w:rFonts w:eastAsia="Times New Roman"/>
          <w:bCs/>
          <w:iCs/>
          <w:lang w:eastAsia="it-IT"/>
        </w:rPr>
        <w:t xml:space="preserve">dalla </w:t>
      </w:r>
      <w:hyperlink r:id="rId448" w:tgtFrame="_blank" w:history="1">
        <w:r w:rsidRPr="004C4CE0">
          <w:rPr>
            <w:rFonts w:eastAsia="Times New Roman"/>
            <w:bCs/>
            <w:iCs/>
            <w:lang w:eastAsia="it-IT"/>
          </w:rPr>
          <w:t>legge 14 settembre 2011, n. 148</w:t>
        </w:r>
      </w:hyperlink>
      <w:r w:rsidRPr="004C4CE0">
        <w:rPr>
          <w:rFonts w:eastAsia="Times New Roman"/>
          <w:bCs/>
          <w:iCs/>
          <w:lang w:eastAsia="it-IT"/>
        </w:rPr>
        <w:t>. Ai medesimi soggetti, ove</w:t>
      </w:r>
      <w:r w:rsidR="00084200">
        <w:rPr>
          <w:rFonts w:eastAsia="Times New Roman"/>
          <w:bCs/>
          <w:iCs/>
          <w:lang w:eastAsia="it-IT"/>
        </w:rPr>
        <w:t xml:space="preserve"> </w:t>
      </w:r>
      <w:r w:rsidRPr="004C4CE0">
        <w:rPr>
          <w:rFonts w:eastAsia="Times New Roman"/>
          <w:bCs/>
          <w:iCs/>
          <w:lang w:eastAsia="it-IT"/>
        </w:rPr>
        <w:t>ritenuti responsabili, le sezioni giurisdizionali regionali della</w:t>
      </w:r>
      <w:r w:rsidR="00084200">
        <w:rPr>
          <w:rFonts w:eastAsia="Times New Roman"/>
          <w:bCs/>
          <w:iCs/>
          <w:lang w:eastAsia="it-IT"/>
        </w:rPr>
        <w:t xml:space="preserve"> </w:t>
      </w:r>
      <w:r w:rsidRPr="004C4CE0">
        <w:rPr>
          <w:rFonts w:eastAsia="Times New Roman"/>
          <w:bCs/>
          <w:iCs/>
          <w:lang w:eastAsia="it-IT"/>
        </w:rPr>
        <w:t>Corte dei conti irrogano una sanzione pecuniaria pari ad un minimo di</w:t>
      </w:r>
      <w:r w:rsidR="00084200">
        <w:rPr>
          <w:rFonts w:eastAsia="Times New Roman"/>
          <w:bCs/>
          <w:iCs/>
          <w:lang w:eastAsia="it-IT"/>
        </w:rPr>
        <w:t xml:space="preserve"> </w:t>
      </w:r>
      <w:r w:rsidRPr="004C4CE0">
        <w:rPr>
          <w:rFonts w:eastAsia="Times New Roman"/>
          <w:bCs/>
          <w:iCs/>
          <w:lang w:eastAsia="it-IT"/>
        </w:rPr>
        <w:t>cinque e fino ad un massimo di venti volte la retribuzione mensile</w:t>
      </w:r>
      <w:r w:rsidR="00084200">
        <w:rPr>
          <w:rFonts w:eastAsia="Times New Roman"/>
          <w:bCs/>
          <w:iCs/>
          <w:lang w:eastAsia="it-IT"/>
        </w:rPr>
        <w:t xml:space="preserve"> </w:t>
      </w:r>
      <w:r w:rsidRPr="004C4CE0">
        <w:rPr>
          <w:rFonts w:eastAsia="Times New Roman"/>
          <w:bCs/>
          <w:iCs/>
          <w:lang w:eastAsia="it-IT"/>
        </w:rPr>
        <w:t>lorda dovuta al momento di commissione della violazione.</w:t>
      </w:r>
    </w:p>
    <w:p w:rsidR="0008420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Articolo 249</w:t>
      </w: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Limiti alla contrazione di nuovi mutui</w:t>
      </w:r>
    </w:p>
    <w:p w:rsidR="003D4021" w:rsidRPr="004C4CE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iCs/>
          <w:lang w:eastAsia="it-IT"/>
        </w:rPr>
      </w:pPr>
      <w:r>
        <w:rPr>
          <w:rFonts w:eastAsia="Times New Roman"/>
          <w:lang w:eastAsia="it-IT"/>
        </w:rPr>
        <w:t xml:space="preserve"> </w:t>
      </w:r>
      <w:r w:rsidR="003D4021" w:rsidRPr="004C4CE0">
        <w:rPr>
          <w:rFonts w:eastAsia="Times New Roman"/>
          <w:lang w:eastAsia="it-IT"/>
        </w:rPr>
        <w:t>1. Dalla data di deliberazione di dissesto e sino all'emanazione del</w:t>
      </w:r>
      <w:r>
        <w:rPr>
          <w:rFonts w:eastAsia="Times New Roman"/>
          <w:lang w:eastAsia="it-IT"/>
        </w:rPr>
        <w:t xml:space="preserve"> </w:t>
      </w:r>
      <w:r w:rsidR="003D4021" w:rsidRPr="004C4CE0">
        <w:rPr>
          <w:rFonts w:eastAsia="Times New Roman"/>
          <w:lang w:eastAsia="it-IT"/>
        </w:rPr>
        <w:t>decreto di cui all'articolo 261, comma 3, gli enti locali non possono</w:t>
      </w:r>
      <w:r>
        <w:rPr>
          <w:rFonts w:eastAsia="Times New Roman"/>
          <w:lang w:eastAsia="it-IT"/>
        </w:rPr>
        <w:t xml:space="preserve"> </w:t>
      </w:r>
      <w:r w:rsidR="003D4021" w:rsidRPr="004C4CE0">
        <w:rPr>
          <w:rFonts w:eastAsia="Times New Roman"/>
          <w:lang w:eastAsia="it-IT"/>
        </w:rPr>
        <w:t>contrarre nuovi mutui, con eccezione dei mutui previsti dall'articolo</w:t>
      </w:r>
      <w:r>
        <w:rPr>
          <w:rFonts w:eastAsia="Times New Roman"/>
          <w:lang w:eastAsia="it-IT"/>
        </w:rPr>
        <w:t xml:space="preserve"> </w:t>
      </w:r>
      <w:r w:rsidR="003D4021" w:rsidRPr="004C4CE0">
        <w:rPr>
          <w:rFonts w:eastAsia="Times New Roman"/>
          <w:lang w:eastAsia="it-IT"/>
        </w:rPr>
        <w:t>255 e dei mutui con oneri a totale carico dello Stato o delle regioni</w:t>
      </w:r>
      <w:r>
        <w:rPr>
          <w:rFonts w:eastAsia="Times New Roman"/>
          <w:lang w:eastAsia="it-IT"/>
        </w:rPr>
        <w:t xml:space="preserve"> </w:t>
      </w:r>
      <w:r w:rsidR="004C4CE0" w:rsidRPr="004C4CE0">
        <w:rPr>
          <w:rFonts w:eastAsia="Times New Roman"/>
          <w:bCs/>
          <w:iCs/>
          <w:lang w:eastAsia="it-IT"/>
        </w:rPr>
        <w:t xml:space="preserve"> </w:t>
      </w:r>
      <w:r w:rsidR="003D4021" w:rsidRPr="004C4CE0">
        <w:rPr>
          <w:rFonts w:eastAsia="Times New Roman"/>
          <w:bCs/>
          <w:iCs/>
          <w:lang w:eastAsia="it-IT"/>
        </w:rPr>
        <w:t>, nonché dei mutui per la copertura, anche a titolo di</w:t>
      </w:r>
      <w:r>
        <w:rPr>
          <w:rFonts w:eastAsia="Times New Roman"/>
          <w:bCs/>
          <w:iCs/>
          <w:lang w:eastAsia="it-IT"/>
        </w:rPr>
        <w:t xml:space="preserve"> </w:t>
      </w:r>
      <w:r w:rsidR="003D4021" w:rsidRPr="004C4CE0">
        <w:rPr>
          <w:rFonts w:eastAsia="Times New Roman"/>
          <w:bCs/>
          <w:iCs/>
          <w:lang w:eastAsia="it-IT"/>
        </w:rPr>
        <w:t>anticipazione, di spese di investimento strettamente funzionali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bCs/>
          <w:iCs/>
          <w:lang w:eastAsia="it-IT"/>
        </w:rPr>
        <w:t>all'ordinato svolgimento di progetti e interventi finanziati in</w:t>
      </w:r>
      <w:r w:rsidR="00084200">
        <w:rPr>
          <w:rFonts w:eastAsia="Times New Roman"/>
          <w:bCs/>
          <w:iCs/>
          <w:lang w:eastAsia="it-IT"/>
        </w:rPr>
        <w:t xml:space="preserve"> </w:t>
      </w:r>
      <w:r w:rsidRPr="004C4CE0">
        <w:rPr>
          <w:rFonts w:eastAsia="Times New Roman"/>
          <w:bCs/>
          <w:iCs/>
          <w:lang w:eastAsia="it-IT"/>
        </w:rPr>
        <w:t>prevalenza con risorse provenienti dall'Unione europea o da</w:t>
      </w:r>
      <w:r w:rsidR="00084200">
        <w:rPr>
          <w:rFonts w:eastAsia="Times New Roman"/>
          <w:bCs/>
          <w:iCs/>
          <w:lang w:eastAsia="it-IT"/>
        </w:rPr>
        <w:t xml:space="preserve"> </w:t>
      </w:r>
      <w:r w:rsidRPr="004C4CE0">
        <w:rPr>
          <w:rFonts w:eastAsia="Times New Roman"/>
          <w:bCs/>
          <w:iCs/>
          <w:lang w:eastAsia="it-IT"/>
        </w:rPr>
        <w:t>amministrazioni ed enti nazionali, pubblici o privati</w:t>
      </w:r>
      <w:r w:rsidR="004C4CE0" w:rsidRPr="004C4CE0">
        <w:rPr>
          <w:rFonts w:eastAsia="Times New Roman"/>
          <w:bCs/>
          <w:iCs/>
          <w:lang w:eastAsia="it-IT"/>
        </w:rPr>
        <w:t xml:space="preserve"> </w:t>
      </w:r>
      <w:r w:rsidR="00084200">
        <w:rPr>
          <w:rFonts w:eastAsia="Times New Roman"/>
          <w:lang w:eastAsia="it-IT"/>
        </w:rPr>
        <w:t>.</w:t>
      </w:r>
    </w:p>
    <w:p w:rsidR="0008420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Articolo 250</w:t>
      </w: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Gestione del bilancio durante la procedura di risanamento</w:t>
      </w:r>
    </w:p>
    <w:p w:rsidR="003D4021" w:rsidRPr="004C4CE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Dalla data di deliberazione del dissesto finanziario e sino alla</w:t>
      </w:r>
      <w:r>
        <w:rPr>
          <w:rFonts w:eastAsia="Times New Roman"/>
          <w:lang w:eastAsia="it-IT"/>
        </w:rPr>
        <w:t xml:space="preserve"> </w:t>
      </w:r>
      <w:r w:rsidR="003D4021" w:rsidRPr="004C4CE0">
        <w:rPr>
          <w:rFonts w:eastAsia="Times New Roman"/>
          <w:lang w:eastAsia="it-IT"/>
        </w:rPr>
        <w:t>data di approvazione dell'ipotesi di bilancio riequilibrato di cui</w:t>
      </w:r>
      <w:r>
        <w:rPr>
          <w:rFonts w:eastAsia="Times New Roman"/>
          <w:lang w:eastAsia="it-IT"/>
        </w:rPr>
        <w:t xml:space="preserve"> </w:t>
      </w:r>
      <w:r w:rsidR="003D4021" w:rsidRPr="004C4CE0">
        <w:rPr>
          <w:rFonts w:eastAsia="Times New Roman"/>
          <w:lang w:eastAsia="it-IT"/>
        </w:rPr>
        <w:t>all'articolo 261 l'ente locale non può impegnare per ciascun</w:t>
      </w:r>
      <w:r>
        <w:rPr>
          <w:rFonts w:eastAsia="Times New Roman"/>
          <w:lang w:eastAsia="it-IT"/>
        </w:rPr>
        <w:t xml:space="preserve"> </w:t>
      </w:r>
      <w:r w:rsidR="003D4021" w:rsidRPr="004C4CE0">
        <w:rPr>
          <w:rFonts w:eastAsia="Times New Roman"/>
          <w:lang w:eastAsia="it-IT"/>
        </w:rPr>
        <w:t>intervento somme complessivamente superiori a quelle definitivamente</w:t>
      </w:r>
      <w:r>
        <w:rPr>
          <w:rFonts w:eastAsia="Times New Roman"/>
          <w:lang w:eastAsia="it-IT"/>
        </w:rPr>
        <w:t xml:space="preserve"> </w:t>
      </w:r>
      <w:r w:rsidR="003D4021" w:rsidRPr="004C4CE0">
        <w:rPr>
          <w:rFonts w:eastAsia="Times New Roman"/>
          <w:lang w:eastAsia="it-IT"/>
        </w:rPr>
        <w:t>previste nell'ultimo bilancio approvato</w:t>
      </w:r>
      <w:r w:rsidR="004C4CE0" w:rsidRPr="004C4CE0">
        <w:rPr>
          <w:rFonts w:eastAsia="Times New Roman"/>
          <w:lang w:eastAsia="it-IT"/>
        </w:rPr>
        <w:t xml:space="preserve"> </w:t>
      </w:r>
      <w:r w:rsidR="003D4021" w:rsidRPr="004C4CE0">
        <w:rPr>
          <w:rFonts w:eastAsia="Times New Roman"/>
          <w:bCs/>
          <w:iCs/>
          <w:lang w:eastAsia="it-IT"/>
        </w:rPr>
        <w:t>con riferimento</w:t>
      </w:r>
      <w:r>
        <w:rPr>
          <w:rFonts w:eastAsia="Times New Roman"/>
          <w:bCs/>
          <w:iCs/>
          <w:lang w:eastAsia="it-IT"/>
        </w:rPr>
        <w:t xml:space="preserve"> </w:t>
      </w:r>
      <w:r w:rsidR="003D4021" w:rsidRPr="004C4CE0">
        <w:rPr>
          <w:rFonts w:eastAsia="Times New Roman"/>
          <w:bCs/>
          <w:iCs/>
          <w:lang w:eastAsia="it-IT"/>
        </w:rPr>
        <w:t>all'esercizio in corso,</w:t>
      </w:r>
      <w:r w:rsidR="004C4CE0" w:rsidRPr="004C4CE0">
        <w:rPr>
          <w:rFonts w:eastAsia="Times New Roman"/>
          <w:bCs/>
          <w:iCs/>
          <w:lang w:eastAsia="it-IT"/>
        </w:rPr>
        <w:t xml:space="preserve"> </w:t>
      </w:r>
      <w:r w:rsidR="003D4021" w:rsidRPr="004C4CE0">
        <w:rPr>
          <w:rFonts w:eastAsia="Times New Roman"/>
          <w:lang w:eastAsia="it-IT"/>
        </w:rPr>
        <w:t>, comunque nei limiti delle entrate</w:t>
      </w:r>
      <w:r>
        <w:rPr>
          <w:rFonts w:eastAsia="Times New Roman"/>
          <w:lang w:eastAsia="it-IT"/>
        </w:rPr>
        <w:t xml:space="preserve"> </w:t>
      </w:r>
      <w:r w:rsidR="003D4021" w:rsidRPr="004C4CE0">
        <w:rPr>
          <w:rFonts w:eastAsia="Times New Roman"/>
          <w:lang w:eastAsia="it-IT"/>
        </w:rPr>
        <w:t>accertate. I relativi pagamenti in conto competenza non possono</w:t>
      </w:r>
      <w:r>
        <w:rPr>
          <w:rFonts w:eastAsia="Times New Roman"/>
          <w:lang w:eastAsia="it-IT"/>
        </w:rPr>
        <w:t xml:space="preserve"> </w:t>
      </w:r>
      <w:r w:rsidR="003D4021" w:rsidRPr="004C4CE0">
        <w:rPr>
          <w:rFonts w:eastAsia="Times New Roman"/>
          <w:lang w:eastAsia="it-IT"/>
        </w:rPr>
        <w:t>mensilmente superare un dodicesimo delle rispettive somme</w:t>
      </w:r>
      <w:r>
        <w:rPr>
          <w:rFonts w:eastAsia="Times New Roman"/>
          <w:lang w:eastAsia="it-IT"/>
        </w:rPr>
        <w:t xml:space="preserve"> </w:t>
      </w:r>
      <w:r w:rsidR="003D4021" w:rsidRPr="004C4CE0">
        <w:rPr>
          <w:rFonts w:eastAsia="Times New Roman"/>
          <w:lang w:eastAsia="it-IT"/>
        </w:rPr>
        <w:t>impegnabili, con esclusione delle spese non suscettibili di pagamento</w:t>
      </w:r>
      <w:r>
        <w:rPr>
          <w:rFonts w:eastAsia="Times New Roman"/>
          <w:lang w:eastAsia="it-IT"/>
        </w:rPr>
        <w:t xml:space="preserve"> </w:t>
      </w:r>
      <w:r w:rsidR="003D4021" w:rsidRPr="004C4CE0">
        <w:rPr>
          <w:rFonts w:eastAsia="Times New Roman"/>
          <w:lang w:eastAsia="it-IT"/>
        </w:rPr>
        <w:t>frazionato in dodicesimi. L'ente applica principi di buona</w:t>
      </w:r>
      <w:r>
        <w:rPr>
          <w:rFonts w:eastAsia="Times New Roman"/>
          <w:lang w:eastAsia="it-IT"/>
        </w:rPr>
        <w:t xml:space="preserve"> </w:t>
      </w:r>
      <w:r w:rsidR="003D4021" w:rsidRPr="004C4CE0">
        <w:rPr>
          <w:rFonts w:eastAsia="Times New Roman"/>
          <w:lang w:eastAsia="it-IT"/>
        </w:rPr>
        <w:t xml:space="preserve">amministrazione </w:t>
      </w:r>
      <w:r w:rsidR="003D4021" w:rsidRPr="004C4CE0">
        <w:rPr>
          <w:rFonts w:eastAsia="Times New Roman"/>
          <w:lang w:eastAsia="it-IT"/>
        </w:rPr>
        <w:lastRenderedPageBreak/>
        <w:t>al fine di non aggravare la posizione debitoria e</w:t>
      </w:r>
      <w:r>
        <w:rPr>
          <w:rFonts w:eastAsia="Times New Roman"/>
          <w:lang w:eastAsia="it-IT"/>
        </w:rPr>
        <w:t xml:space="preserve"> </w:t>
      </w:r>
      <w:r w:rsidR="003D4021" w:rsidRPr="004C4CE0">
        <w:rPr>
          <w:rFonts w:eastAsia="Times New Roman"/>
          <w:lang w:eastAsia="it-IT"/>
        </w:rPr>
        <w:t>mantenere la coerenza con l'ipotesi di bilancio riequilibrato</w:t>
      </w:r>
      <w:r>
        <w:rPr>
          <w:rFonts w:eastAsia="Times New Roman"/>
          <w:lang w:eastAsia="it-IT"/>
        </w:rPr>
        <w:t xml:space="preserve"> </w:t>
      </w:r>
      <w:r w:rsidR="003D4021" w:rsidRPr="004C4CE0">
        <w:rPr>
          <w:rFonts w:eastAsia="Times New Roman"/>
          <w:lang w:eastAsia="it-IT"/>
        </w:rPr>
        <w:t>predisposta dallo stesso.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Per le spese disposte dalla legge e per quelle relative ai servizi</w:t>
      </w:r>
      <w:r w:rsidR="00084200">
        <w:rPr>
          <w:rFonts w:eastAsia="Times New Roman"/>
          <w:lang w:eastAsia="it-IT"/>
        </w:rPr>
        <w:t xml:space="preserve"> </w:t>
      </w:r>
      <w:r w:rsidRPr="004C4CE0">
        <w:rPr>
          <w:rFonts w:eastAsia="Times New Roman"/>
          <w:lang w:eastAsia="it-IT"/>
        </w:rPr>
        <w:t>locali indispensabili, nei casi in cui nell'ultimo bilancio approvato</w:t>
      </w:r>
      <w:r w:rsidR="00084200">
        <w:rPr>
          <w:rFonts w:eastAsia="Times New Roman"/>
          <w:lang w:eastAsia="it-IT"/>
        </w:rPr>
        <w:t xml:space="preserve"> </w:t>
      </w:r>
      <w:r w:rsidRPr="004C4CE0">
        <w:rPr>
          <w:rFonts w:eastAsia="Times New Roman"/>
          <w:lang w:eastAsia="it-IT"/>
        </w:rPr>
        <w:t>mancano del tutto gli stanziamenti ovvero gli stessi sono previsti</w:t>
      </w:r>
      <w:r w:rsidR="00084200">
        <w:rPr>
          <w:rFonts w:eastAsia="Times New Roman"/>
          <w:lang w:eastAsia="it-IT"/>
        </w:rPr>
        <w:t xml:space="preserve"> </w:t>
      </w:r>
      <w:r w:rsidRPr="004C4CE0">
        <w:rPr>
          <w:rFonts w:eastAsia="Times New Roman"/>
          <w:lang w:eastAsia="it-IT"/>
        </w:rPr>
        <w:t>per importi insufficienti, il consiglio o la giunta con i poteri del</w:t>
      </w:r>
      <w:r w:rsidR="00084200">
        <w:rPr>
          <w:rFonts w:eastAsia="Times New Roman"/>
          <w:lang w:eastAsia="it-IT"/>
        </w:rPr>
        <w:t xml:space="preserve"> </w:t>
      </w:r>
      <w:r w:rsidRPr="004C4CE0">
        <w:rPr>
          <w:rFonts w:eastAsia="Times New Roman"/>
          <w:lang w:eastAsia="it-IT"/>
        </w:rPr>
        <w:t>primo, salvo ratifica, individua con deliberazione le spese da</w:t>
      </w:r>
      <w:r w:rsidR="00084200">
        <w:rPr>
          <w:rFonts w:eastAsia="Times New Roman"/>
          <w:lang w:eastAsia="it-IT"/>
        </w:rPr>
        <w:t xml:space="preserve"> </w:t>
      </w:r>
      <w:r w:rsidRPr="004C4CE0">
        <w:rPr>
          <w:rFonts w:eastAsia="Times New Roman"/>
          <w:lang w:eastAsia="it-IT"/>
        </w:rPr>
        <w:t>finanziare, con gli interventi relativi, motiva nel dettaglio le</w:t>
      </w:r>
      <w:r w:rsidR="00084200">
        <w:rPr>
          <w:rFonts w:eastAsia="Times New Roman"/>
          <w:lang w:eastAsia="it-IT"/>
        </w:rPr>
        <w:t xml:space="preserve"> </w:t>
      </w:r>
      <w:r w:rsidRPr="004C4CE0">
        <w:rPr>
          <w:rFonts w:eastAsia="Times New Roman"/>
          <w:lang w:eastAsia="it-IT"/>
        </w:rPr>
        <w:t>ragioni per le quali mancano o sono insufficienti gli stanziamenti</w:t>
      </w:r>
      <w:r w:rsidR="00084200">
        <w:rPr>
          <w:rFonts w:eastAsia="Times New Roman"/>
          <w:lang w:eastAsia="it-IT"/>
        </w:rPr>
        <w:t xml:space="preserve"> </w:t>
      </w:r>
      <w:r w:rsidRPr="004C4CE0">
        <w:rPr>
          <w:rFonts w:eastAsia="Times New Roman"/>
          <w:lang w:eastAsia="it-IT"/>
        </w:rPr>
        <w:t xml:space="preserve">nell'ultimo bilancio approvato e determina </w:t>
      </w:r>
      <w:r w:rsidR="00084200">
        <w:rPr>
          <w:rFonts w:eastAsia="Times New Roman"/>
          <w:lang w:eastAsia="it-IT"/>
        </w:rPr>
        <w:t xml:space="preserve">le fonti di finanziamento. </w:t>
      </w:r>
      <w:r w:rsidRPr="004C4CE0">
        <w:rPr>
          <w:rFonts w:eastAsia="Times New Roman"/>
          <w:lang w:eastAsia="it-IT"/>
        </w:rPr>
        <w:t>Sulla base di tali deliberazioni possono essere assunti gli impegni</w:t>
      </w:r>
      <w:r w:rsidR="00084200">
        <w:rPr>
          <w:rFonts w:eastAsia="Times New Roman"/>
          <w:lang w:eastAsia="it-IT"/>
        </w:rPr>
        <w:t xml:space="preserve"> </w:t>
      </w:r>
      <w:r w:rsidRPr="004C4CE0">
        <w:rPr>
          <w:rFonts w:eastAsia="Times New Roman"/>
          <w:lang w:eastAsia="it-IT"/>
        </w:rPr>
        <w:t>corrispondenti. Le deliberazioni, da sottoporre all'esame dell'organo</w:t>
      </w:r>
      <w:r w:rsidR="00084200">
        <w:rPr>
          <w:rFonts w:eastAsia="Times New Roman"/>
          <w:lang w:eastAsia="it-IT"/>
        </w:rPr>
        <w:t xml:space="preserve"> </w:t>
      </w:r>
      <w:r w:rsidRPr="004C4CE0">
        <w:rPr>
          <w:rFonts w:eastAsia="Times New Roman"/>
          <w:lang w:eastAsia="it-IT"/>
        </w:rPr>
        <w:t>regionale di controllo</w:t>
      </w:r>
      <w:r w:rsidR="00084200">
        <w:rPr>
          <w:rFonts w:eastAsia="Times New Roman"/>
          <w:lang w:eastAsia="it-IT"/>
        </w:rPr>
        <w:t>, sono notificate al tesoriere.</w:t>
      </w:r>
    </w:p>
    <w:p w:rsidR="00084200" w:rsidRDefault="00084200"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Articolo 251</w:t>
      </w: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Attivazione delle entrate proprie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Nella prima riunione successiva alla dichiarazione di dissesto e</w:t>
      </w:r>
      <w:r w:rsidR="00084200">
        <w:rPr>
          <w:rFonts w:eastAsia="Times New Roman"/>
          <w:lang w:eastAsia="it-IT"/>
        </w:rPr>
        <w:t xml:space="preserve"> </w:t>
      </w:r>
      <w:r w:rsidRPr="004C4CE0">
        <w:rPr>
          <w:rFonts w:eastAsia="Times New Roman"/>
          <w:lang w:eastAsia="it-IT"/>
        </w:rPr>
        <w:t>comunque entro trenta giorni dalla data di esecutività della</w:t>
      </w:r>
      <w:r w:rsidR="00084200">
        <w:rPr>
          <w:rFonts w:eastAsia="Times New Roman"/>
          <w:lang w:eastAsia="it-IT"/>
        </w:rPr>
        <w:t xml:space="preserve"> </w:t>
      </w:r>
      <w:r w:rsidRPr="004C4CE0">
        <w:rPr>
          <w:rFonts w:eastAsia="Times New Roman"/>
          <w:lang w:eastAsia="it-IT"/>
        </w:rPr>
        <w:t>delibera il consiglio dell'ente, o il commissario nominato ai sensi</w:t>
      </w:r>
      <w:r w:rsidR="00084200">
        <w:rPr>
          <w:rFonts w:eastAsia="Times New Roman"/>
          <w:lang w:eastAsia="it-IT"/>
        </w:rPr>
        <w:t xml:space="preserve"> </w:t>
      </w:r>
      <w:r w:rsidRPr="004C4CE0">
        <w:rPr>
          <w:rFonts w:eastAsia="Times New Roman"/>
          <w:lang w:eastAsia="it-IT"/>
        </w:rPr>
        <w:t>dell'articolo 247, comma 1, é tenuto a deliberare per le imposte e</w:t>
      </w:r>
      <w:r w:rsidR="00084200">
        <w:rPr>
          <w:rFonts w:eastAsia="Times New Roman"/>
          <w:lang w:eastAsia="it-IT"/>
        </w:rPr>
        <w:t xml:space="preserve"> </w:t>
      </w:r>
      <w:r w:rsidRPr="004C4CE0">
        <w:rPr>
          <w:rFonts w:eastAsia="Times New Roman"/>
          <w:lang w:eastAsia="it-IT"/>
        </w:rPr>
        <w:t>tasse locali di spettanza dell'ente dissestato, diverse dalla tassa</w:t>
      </w:r>
      <w:r w:rsidR="00084200">
        <w:rPr>
          <w:rFonts w:eastAsia="Times New Roman"/>
          <w:lang w:eastAsia="it-IT"/>
        </w:rPr>
        <w:t xml:space="preserve"> </w:t>
      </w:r>
      <w:r w:rsidRPr="004C4CE0">
        <w:rPr>
          <w:rFonts w:eastAsia="Times New Roman"/>
          <w:lang w:eastAsia="it-IT"/>
        </w:rPr>
        <w:t>per lo smaltimento dei rifiuti solidi urbani, le aliquote e le</w:t>
      </w:r>
      <w:r w:rsidR="00084200">
        <w:rPr>
          <w:rFonts w:eastAsia="Times New Roman"/>
          <w:lang w:eastAsia="it-IT"/>
        </w:rPr>
        <w:t xml:space="preserve"> </w:t>
      </w:r>
      <w:r w:rsidRPr="004C4CE0">
        <w:rPr>
          <w:rFonts w:eastAsia="Times New Roman"/>
          <w:lang w:eastAsia="it-IT"/>
        </w:rPr>
        <w:t>tariffe di base nella misura massima consentita, nonché i limiti</w:t>
      </w:r>
      <w:r w:rsidR="00084200">
        <w:rPr>
          <w:rFonts w:eastAsia="Times New Roman"/>
          <w:lang w:eastAsia="it-IT"/>
        </w:rPr>
        <w:t xml:space="preserve"> </w:t>
      </w:r>
      <w:r w:rsidRPr="004C4CE0">
        <w:rPr>
          <w:rFonts w:eastAsia="Times New Roman"/>
          <w:lang w:eastAsia="it-IT"/>
        </w:rPr>
        <w:t>reddituali, agli effetti dell'applicazione dell'imposta comunale per</w:t>
      </w:r>
      <w:r w:rsidR="00084200">
        <w:rPr>
          <w:rFonts w:eastAsia="Times New Roman"/>
          <w:lang w:eastAsia="it-IT"/>
        </w:rPr>
        <w:t xml:space="preserve"> </w:t>
      </w:r>
      <w:r w:rsidRPr="004C4CE0">
        <w:rPr>
          <w:rFonts w:eastAsia="Times New Roman"/>
          <w:lang w:eastAsia="it-IT"/>
        </w:rPr>
        <w:t>l'esercizio di imprese, arti e professioni, che determinano gli</w:t>
      </w:r>
      <w:r w:rsidR="00084200">
        <w:rPr>
          <w:rFonts w:eastAsia="Times New Roman"/>
          <w:lang w:eastAsia="it-IT"/>
        </w:rPr>
        <w:t xml:space="preserve"> </w:t>
      </w:r>
      <w:r w:rsidRPr="004C4CE0">
        <w:rPr>
          <w:rFonts w:eastAsia="Times New Roman"/>
          <w:lang w:eastAsia="it-IT"/>
        </w:rPr>
        <w:t>importi massimi del tributo dovuto.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La delibera non é revocabile ed ha efficacia per cinque anni,</w:t>
      </w:r>
      <w:r w:rsidR="00084200">
        <w:rPr>
          <w:rFonts w:eastAsia="Times New Roman"/>
          <w:lang w:eastAsia="it-IT"/>
        </w:rPr>
        <w:t xml:space="preserve"> </w:t>
      </w:r>
      <w:r w:rsidRPr="004C4CE0">
        <w:rPr>
          <w:rFonts w:eastAsia="Times New Roman"/>
          <w:lang w:eastAsia="it-IT"/>
        </w:rPr>
        <w:t>che decorrono da quello dell'ipotesi di bilancio riequilibrato. In</w:t>
      </w:r>
      <w:r w:rsidR="00084200">
        <w:rPr>
          <w:rFonts w:eastAsia="Times New Roman"/>
          <w:lang w:eastAsia="it-IT"/>
        </w:rPr>
        <w:t xml:space="preserve"> </w:t>
      </w:r>
      <w:r w:rsidRPr="004C4CE0">
        <w:rPr>
          <w:rFonts w:eastAsia="Times New Roman"/>
          <w:lang w:eastAsia="it-IT"/>
        </w:rPr>
        <w:t>caso di mancata adozione della delibera nei termini predetti l'organo</w:t>
      </w:r>
      <w:r w:rsidR="00084200">
        <w:rPr>
          <w:rFonts w:eastAsia="Times New Roman"/>
          <w:lang w:eastAsia="it-IT"/>
        </w:rPr>
        <w:t xml:space="preserve"> </w:t>
      </w:r>
      <w:r w:rsidRPr="004C4CE0">
        <w:rPr>
          <w:rFonts w:eastAsia="Times New Roman"/>
          <w:lang w:eastAsia="it-IT"/>
        </w:rPr>
        <w:t>regionale di controllo pro</w:t>
      </w:r>
      <w:r w:rsidR="00084200">
        <w:rPr>
          <w:rFonts w:eastAsia="Times New Roman"/>
          <w:lang w:eastAsia="it-IT"/>
        </w:rPr>
        <w:t>cede a norma dell'articolo 136.</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Per le imposte e tasse locali di istituzione successiva alla</w:t>
      </w:r>
      <w:r w:rsidR="00084200">
        <w:rPr>
          <w:rFonts w:eastAsia="Times New Roman"/>
          <w:lang w:eastAsia="it-IT"/>
        </w:rPr>
        <w:t xml:space="preserve"> </w:t>
      </w:r>
      <w:r w:rsidRPr="004C4CE0">
        <w:rPr>
          <w:rFonts w:eastAsia="Times New Roman"/>
          <w:lang w:eastAsia="it-IT"/>
        </w:rPr>
        <w:t>deliberazione del dissesto, l'organo dell'ente dissestato che risulta</w:t>
      </w:r>
      <w:r w:rsidR="00084200">
        <w:rPr>
          <w:rFonts w:eastAsia="Times New Roman"/>
          <w:lang w:eastAsia="it-IT"/>
        </w:rPr>
        <w:t xml:space="preserve"> </w:t>
      </w:r>
      <w:r w:rsidRPr="004C4CE0">
        <w:rPr>
          <w:rFonts w:eastAsia="Times New Roman"/>
          <w:lang w:eastAsia="it-IT"/>
        </w:rPr>
        <w:t>competente ai sensi della legge istitutiva del tributo deve</w:t>
      </w:r>
      <w:r w:rsidR="00084200">
        <w:rPr>
          <w:rFonts w:eastAsia="Times New Roman"/>
          <w:lang w:eastAsia="it-IT"/>
        </w:rPr>
        <w:t xml:space="preserve"> </w:t>
      </w:r>
      <w:r w:rsidRPr="004C4CE0">
        <w:rPr>
          <w:rFonts w:eastAsia="Times New Roman"/>
          <w:lang w:eastAsia="it-IT"/>
        </w:rPr>
        <w:t>deliberare, entro i termini previsti per la prima applicazione del</w:t>
      </w:r>
      <w:r w:rsidR="00084200">
        <w:rPr>
          <w:rFonts w:eastAsia="Times New Roman"/>
          <w:lang w:eastAsia="it-IT"/>
        </w:rPr>
        <w:t xml:space="preserve"> </w:t>
      </w:r>
      <w:r w:rsidRPr="004C4CE0">
        <w:rPr>
          <w:rFonts w:eastAsia="Times New Roman"/>
          <w:lang w:eastAsia="it-IT"/>
        </w:rPr>
        <w:t>tributo medesimo, le aliquote e le tariffe di base nella misura</w:t>
      </w:r>
      <w:r w:rsidR="00084200">
        <w:rPr>
          <w:rFonts w:eastAsia="Times New Roman"/>
          <w:lang w:eastAsia="it-IT"/>
        </w:rPr>
        <w:t xml:space="preserve"> </w:t>
      </w:r>
      <w:r w:rsidRPr="004C4CE0">
        <w:rPr>
          <w:rFonts w:eastAsia="Times New Roman"/>
          <w:lang w:eastAsia="it-IT"/>
        </w:rPr>
        <w:t>massima consentita. La delibera ha efficacia per un numero di anni</w:t>
      </w:r>
      <w:r w:rsidR="00084200">
        <w:rPr>
          <w:rFonts w:eastAsia="Times New Roman"/>
          <w:lang w:eastAsia="it-IT"/>
        </w:rPr>
        <w:t xml:space="preserve"> </w:t>
      </w:r>
      <w:r w:rsidRPr="004C4CE0">
        <w:rPr>
          <w:rFonts w:eastAsia="Times New Roman"/>
          <w:lang w:eastAsia="it-IT"/>
        </w:rPr>
        <w:t>necessario al raggiungimento di un quinquennio a decorrere da quello</w:t>
      </w:r>
      <w:r w:rsidR="00084200">
        <w:rPr>
          <w:rFonts w:eastAsia="Times New Roman"/>
          <w:lang w:eastAsia="it-IT"/>
        </w:rPr>
        <w:t xml:space="preserve"> </w:t>
      </w:r>
      <w:r w:rsidRPr="004C4CE0">
        <w:rPr>
          <w:rFonts w:eastAsia="Times New Roman"/>
          <w:lang w:eastAsia="it-IT"/>
        </w:rPr>
        <w:t>dell'ipo</w:t>
      </w:r>
      <w:r w:rsidR="00084200">
        <w:rPr>
          <w:rFonts w:eastAsia="Times New Roman"/>
          <w:lang w:eastAsia="it-IT"/>
        </w:rPr>
        <w:t>tesi di bilancio riequilibrato.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Resta fermo il potere dell'ente dissestato di deliberare,</w:t>
      </w:r>
      <w:r w:rsidR="00084200">
        <w:rPr>
          <w:rFonts w:eastAsia="Times New Roman"/>
          <w:lang w:eastAsia="it-IT"/>
        </w:rPr>
        <w:t xml:space="preserve"> </w:t>
      </w:r>
      <w:r w:rsidRPr="004C4CE0">
        <w:rPr>
          <w:rFonts w:eastAsia="Times New Roman"/>
          <w:lang w:eastAsia="it-IT"/>
        </w:rPr>
        <w:t>secondo le competenze, le modalità, i termini ed i limiti stabiliti</w:t>
      </w:r>
      <w:r w:rsidR="00084200">
        <w:rPr>
          <w:rFonts w:eastAsia="Times New Roman"/>
          <w:lang w:eastAsia="it-IT"/>
        </w:rPr>
        <w:t xml:space="preserve"> </w:t>
      </w:r>
      <w:r w:rsidRPr="004C4CE0">
        <w:rPr>
          <w:rFonts w:eastAsia="Times New Roman"/>
          <w:lang w:eastAsia="it-IT"/>
        </w:rPr>
        <w:t>dalle disposizioni vigenti, le maggiorazioni, riduzioni, graduazioni</w:t>
      </w:r>
      <w:r w:rsidR="00084200">
        <w:rPr>
          <w:rFonts w:eastAsia="Times New Roman"/>
          <w:lang w:eastAsia="it-IT"/>
        </w:rPr>
        <w:t xml:space="preserve"> </w:t>
      </w:r>
      <w:r w:rsidRPr="004C4CE0">
        <w:rPr>
          <w:rFonts w:eastAsia="Times New Roman"/>
          <w:lang w:eastAsia="it-IT"/>
        </w:rPr>
        <w:t>ed agevolazioni previste per le imposte e tasse di cui ai commi 1 e</w:t>
      </w:r>
      <w:r w:rsidR="00084200">
        <w:rPr>
          <w:rFonts w:eastAsia="Times New Roman"/>
          <w:lang w:eastAsia="it-IT"/>
        </w:rPr>
        <w:t xml:space="preserve"> </w:t>
      </w:r>
      <w:r w:rsidRPr="004C4CE0">
        <w:rPr>
          <w:rFonts w:eastAsia="Times New Roman"/>
          <w:lang w:eastAsia="it-IT"/>
        </w:rPr>
        <w:t>3, nonché di deliberare la maggiore aliquota dell'imposta comunale</w:t>
      </w:r>
      <w:r w:rsidR="00084200">
        <w:rPr>
          <w:rFonts w:eastAsia="Times New Roman"/>
          <w:lang w:eastAsia="it-IT"/>
        </w:rPr>
        <w:t xml:space="preserve"> </w:t>
      </w:r>
      <w:r w:rsidRPr="004C4CE0">
        <w:rPr>
          <w:rFonts w:eastAsia="Times New Roman"/>
          <w:lang w:eastAsia="it-IT"/>
        </w:rPr>
        <w:t>sugli immobili consentita per stra</w:t>
      </w:r>
      <w:r w:rsidR="00084200">
        <w:rPr>
          <w:rFonts w:eastAsia="Times New Roman"/>
          <w:lang w:eastAsia="it-IT"/>
        </w:rPr>
        <w:t>ordinarie esigenze di 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Per il periodo di cinque anni, decorrente dall'anno dell'ipotesi</w:t>
      </w:r>
      <w:r w:rsidR="00084200">
        <w:rPr>
          <w:rFonts w:eastAsia="Times New Roman"/>
          <w:lang w:eastAsia="it-IT"/>
        </w:rPr>
        <w:t xml:space="preserve"> </w:t>
      </w:r>
      <w:r w:rsidRPr="004C4CE0">
        <w:rPr>
          <w:rFonts w:eastAsia="Times New Roman"/>
          <w:lang w:eastAsia="it-IT"/>
        </w:rPr>
        <w:t>di bilancio riequilibrato, ai fini della tassa smaltimento rifiuti</w:t>
      </w:r>
      <w:r w:rsidR="00084200">
        <w:rPr>
          <w:rFonts w:eastAsia="Times New Roman"/>
          <w:lang w:eastAsia="it-IT"/>
        </w:rPr>
        <w:t xml:space="preserve"> </w:t>
      </w:r>
      <w:r w:rsidRPr="004C4CE0">
        <w:rPr>
          <w:rFonts w:eastAsia="Times New Roman"/>
          <w:lang w:eastAsia="it-IT"/>
        </w:rPr>
        <w:t>solidi urbani, gli enti che hanno dichiarato il dissesto devono</w:t>
      </w:r>
      <w:r w:rsidR="00084200">
        <w:rPr>
          <w:rFonts w:eastAsia="Times New Roman"/>
          <w:lang w:eastAsia="it-IT"/>
        </w:rPr>
        <w:t xml:space="preserve"> </w:t>
      </w:r>
      <w:r w:rsidRPr="004C4CE0">
        <w:rPr>
          <w:rFonts w:eastAsia="Times New Roman"/>
          <w:lang w:eastAsia="it-IT"/>
        </w:rPr>
        <w:t>applicare misure tariffarie che assicurino complessivamente la</w:t>
      </w:r>
      <w:r w:rsidR="00084200">
        <w:rPr>
          <w:rFonts w:eastAsia="Times New Roman"/>
          <w:lang w:eastAsia="it-IT"/>
        </w:rPr>
        <w:t xml:space="preserve"> </w:t>
      </w:r>
      <w:r w:rsidRPr="004C4CE0">
        <w:rPr>
          <w:rFonts w:eastAsia="Times New Roman"/>
          <w:lang w:eastAsia="it-IT"/>
        </w:rPr>
        <w:t>copertura integrale dei costi di gestione del servizio e, per i</w:t>
      </w:r>
      <w:r w:rsidR="00084200">
        <w:rPr>
          <w:rFonts w:eastAsia="Times New Roman"/>
          <w:lang w:eastAsia="it-IT"/>
        </w:rPr>
        <w:t xml:space="preserve"> </w:t>
      </w:r>
      <w:r w:rsidRPr="004C4CE0">
        <w:rPr>
          <w:rFonts w:eastAsia="Times New Roman"/>
          <w:lang w:eastAsia="it-IT"/>
        </w:rPr>
        <w:t>servizi produttivi ed i canoni patrimoniali, devono applicare le</w:t>
      </w:r>
      <w:r w:rsidR="00084200">
        <w:rPr>
          <w:rFonts w:eastAsia="Times New Roman"/>
          <w:lang w:eastAsia="it-IT"/>
        </w:rPr>
        <w:t xml:space="preserve"> </w:t>
      </w:r>
      <w:r w:rsidRPr="004C4CE0">
        <w:rPr>
          <w:rFonts w:eastAsia="Times New Roman"/>
          <w:lang w:eastAsia="it-IT"/>
        </w:rPr>
        <w:t>tariffe nella misura massima consentita dalle disposizioni vigenti.</w:t>
      </w:r>
      <w:r w:rsidR="00084200">
        <w:rPr>
          <w:rFonts w:eastAsia="Times New Roman"/>
          <w:lang w:eastAsia="it-IT"/>
        </w:rPr>
        <w:t xml:space="preserve"> </w:t>
      </w:r>
      <w:r w:rsidRPr="004C4CE0">
        <w:rPr>
          <w:rFonts w:eastAsia="Times New Roman"/>
          <w:lang w:eastAsia="it-IT"/>
        </w:rPr>
        <w:t>Per i servizi a domanda individuale il costo di gestione deve essere</w:t>
      </w:r>
      <w:r w:rsidR="00084200">
        <w:rPr>
          <w:rFonts w:eastAsia="Times New Roman"/>
          <w:lang w:eastAsia="it-IT"/>
        </w:rPr>
        <w:t xml:space="preserve"> </w:t>
      </w:r>
      <w:r w:rsidRPr="004C4CE0">
        <w:rPr>
          <w:rFonts w:eastAsia="Times New Roman"/>
          <w:lang w:eastAsia="it-IT"/>
        </w:rPr>
        <w:t>coperto con proventi tariffari e con contributi finalizzati almeno</w:t>
      </w:r>
      <w:r w:rsidR="00084200">
        <w:rPr>
          <w:rFonts w:eastAsia="Times New Roman"/>
          <w:lang w:eastAsia="it-IT"/>
        </w:rPr>
        <w:t xml:space="preserve"> </w:t>
      </w:r>
      <w:r w:rsidRPr="004C4CE0">
        <w:rPr>
          <w:rFonts w:eastAsia="Times New Roman"/>
          <w:lang w:eastAsia="it-IT"/>
        </w:rPr>
        <w:t>nella misura prevista dalle norme vigenti. Per i termini di adozione</w:t>
      </w:r>
      <w:r w:rsidR="00084200">
        <w:rPr>
          <w:rFonts w:eastAsia="Times New Roman"/>
          <w:lang w:eastAsia="it-IT"/>
        </w:rPr>
        <w:t xml:space="preserve"> </w:t>
      </w:r>
      <w:r w:rsidRPr="004C4CE0">
        <w:rPr>
          <w:rFonts w:eastAsia="Times New Roman"/>
          <w:lang w:eastAsia="it-IT"/>
        </w:rPr>
        <w:t>delle delibere, per la loro efficacia e per la individuazione</w:t>
      </w:r>
      <w:r w:rsidR="00084200">
        <w:rPr>
          <w:rFonts w:eastAsia="Times New Roman"/>
          <w:lang w:eastAsia="it-IT"/>
        </w:rPr>
        <w:t xml:space="preserve"> </w:t>
      </w:r>
      <w:r w:rsidRPr="004C4CE0">
        <w:rPr>
          <w:rFonts w:eastAsia="Times New Roman"/>
          <w:lang w:eastAsia="it-IT"/>
        </w:rPr>
        <w:t>dell'organo competente si applicano le norme ordinarie vigenti in</w:t>
      </w:r>
      <w:r w:rsidR="00084200">
        <w:rPr>
          <w:rFonts w:eastAsia="Times New Roman"/>
          <w:lang w:eastAsia="it-IT"/>
        </w:rPr>
        <w:t xml:space="preserve"> </w:t>
      </w:r>
      <w:r w:rsidRPr="004C4CE0">
        <w:rPr>
          <w:rFonts w:eastAsia="Times New Roman"/>
          <w:lang w:eastAsia="it-IT"/>
        </w:rPr>
        <w:t>materia. Per la prima delibera il termine di adozione é fissato al</w:t>
      </w:r>
      <w:r w:rsidR="00084200">
        <w:rPr>
          <w:rFonts w:eastAsia="Times New Roman"/>
          <w:lang w:eastAsia="it-IT"/>
        </w:rPr>
        <w:t xml:space="preserve"> </w:t>
      </w:r>
      <w:r w:rsidRPr="004C4CE0">
        <w:rPr>
          <w:rFonts w:eastAsia="Times New Roman"/>
          <w:lang w:eastAsia="it-IT"/>
        </w:rPr>
        <w:t>trentesimo giorno successivo alla deliberaz</w:t>
      </w:r>
      <w:r w:rsidR="00084200">
        <w:rPr>
          <w:rFonts w:eastAsia="Times New Roman"/>
          <w:lang w:eastAsia="it-IT"/>
        </w:rPr>
        <w:t>ione del dissesto.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Le delibere di cui ai commi 1, 3 e 5 devono essere comunicate</w:t>
      </w:r>
      <w:r w:rsidR="00084200">
        <w:rPr>
          <w:rFonts w:eastAsia="Times New Roman"/>
          <w:lang w:eastAsia="it-IT"/>
        </w:rPr>
        <w:t xml:space="preserve"> </w:t>
      </w:r>
      <w:r w:rsidRPr="004C4CE0">
        <w:rPr>
          <w:rFonts w:eastAsia="Times New Roman"/>
          <w:lang w:eastAsia="it-IT"/>
        </w:rPr>
        <w:t>alla Commissione per la stabilità finanziaria degli enti locali</w:t>
      </w:r>
      <w:r w:rsidR="00084200">
        <w:rPr>
          <w:rFonts w:eastAsia="Times New Roman"/>
          <w:lang w:eastAsia="it-IT"/>
        </w:rPr>
        <w:t xml:space="preserve"> </w:t>
      </w:r>
      <w:r w:rsidRPr="004C4CE0">
        <w:rPr>
          <w:rFonts w:eastAsia="Times New Roman"/>
          <w:lang w:eastAsia="it-IT"/>
        </w:rPr>
        <w:t>presso il Ministero dell'interno entro 30 giorni dalla data di</w:t>
      </w:r>
      <w:r w:rsidR="00084200">
        <w:rPr>
          <w:rFonts w:eastAsia="Times New Roman"/>
          <w:lang w:eastAsia="it-IT"/>
        </w:rPr>
        <w:t xml:space="preserve"> </w:t>
      </w:r>
      <w:r w:rsidRPr="004C4CE0">
        <w:rPr>
          <w:rFonts w:eastAsia="Times New Roman"/>
          <w:lang w:eastAsia="it-IT"/>
        </w:rPr>
        <w:t>adozione; nel caso di mancata osservanza delle disposizioni di cui ai</w:t>
      </w:r>
      <w:r w:rsidR="00084200">
        <w:rPr>
          <w:rFonts w:eastAsia="Times New Roman"/>
          <w:lang w:eastAsia="it-IT"/>
        </w:rPr>
        <w:t xml:space="preserve"> </w:t>
      </w:r>
      <w:r w:rsidRPr="004C4CE0">
        <w:rPr>
          <w:rFonts w:eastAsia="Times New Roman"/>
          <w:lang w:eastAsia="it-IT"/>
        </w:rPr>
        <w:t>predetti commi sono</w:t>
      </w:r>
      <w:r w:rsidR="00084200">
        <w:rPr>
          <w:rFonts w:eastAsia="Times New Roman"/>
          <w:lang w:eastAsia="it-IT"/>
        </w:rPr>
        <w:t xml:space="preserve"> sospesi i contributi erariali.</w:t>
      </w:r>
    </w:p>
    <w:p w:rsidR="00084200" w:rsidRDefault="00084200" w:rsidP="00F75045">
      <w:pPr>
        <w:jc w:val="both"/>
        <w:rPr>
          <w:rFonts w:eastAsia="Times New Roman"/>
          <w:lang w:eastAsia="it-IT"/>
        </w:rPr>
      </w:pPr>
    </w:p>
    <w:p w:rsidR="00084200" w:rsidRDefault="003D4021" w:rsidP="00084200">
      <w:pPr>
        <w:jc w:val="center"/>
        <w:rPr>
          <w:rFonts w:eastAsia="Times New Roman"/>
          <w:b/>
          <w:lang w:eastAsia="it-IT"/>
        </w:rPr>
      </w:pPr>
      <w:r w:rsidRPr="00084200">
        <w:rPr>
          <w:rFonts w:eastAsia="Times New Roman"/>
          <w:b/>
          <w:lang w:eastAsia="it-IT"/>
        </w:rPr>
        <w:t>CAPO III</w:t>
      </w:r>
    </w:p>
    <w:p w:rsidR="00084200" w:rsidRDefault="003D4021" w:rsidP="00084200">
      <w:pPr>
        <w:jc w:val="center"/>
        <w:rPr>
          <w:rFonts w:eastAsia="Times New Roman"/>
          <w:b/>
          <w:lang w:eastAsia="it-IT"/>
        </w:rPr>
      </w:pPr>
      <w:r w:rsidRPr="00084200">
        <w:rPr>
          <w:rFonts w:eastAsia="Times New Roman"/>
          <w:b/>
          <w:lang w:eastAsia="it-IT"/>
        </w:rPr>
        <w:t>Attività dell'organo straordinario di liquidazione</w:t>
      </w:r>
    </w:p>
    <w:p w:rsidR="003D4021" w:rsidRPr="00084200" w:rsidRDefault="003D4021" w:rsidP="00084200">
      <w:pPr>
        <w:jc w:val="center"/>
        <w:rPr>
          <w:rFonts w:eastAsia="Times New Roman"/>
          <w:b/>
          <w:lang w:eastAsia="it-IT"/>
        </w:rPr>
      </w:pP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Articolo 252</w:t>
      </w:r>
    </w:p>
    <w:p w:rsidR="003D4021" w:rsidRPr="00084200" w:rsidRDefault="003D4021" w:rsidP="0008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84200">
        <w:rPr>
          <w:rFonts w:eastAsia="Times New Roman"/>
          <w:b/>
          <w:lang w:eastAsia="it-IT"/>
        </w:rPr>
        <w:t>Composizione, nomina e attribuzioni</w:t>
      </w:r>
    </w:p>
    <w:p w:rsidR="003D4021" w:rsidRPr="004C4CE0" w:rsidRDefault="0035654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Per i comuni con popolazione sino a 5.000 abitanti l'organo</w:t>
      </w:r>
      <w:r>
        <w:rPr>
          <w:rFonts w:eastAsia="Times New Roman"/>
          <w:lang w:eastAsia="it-IT"/>
        </w:rPr>
        <w:t xml:space="preserve"> </w:t>
      </w:r>
      <w:r w:rsidR="003D4021" w:rsidRPr="004C4CE0">
        <w:rPr>
          <w:rFonts w:eastAsia="Times New Roman"/>
          <w:lang w:eastAsia="it-IT"/>
        </w:rPr>
        <w:t>straordinario di liquidazione é composto da un singolo commissario;</w:t>
      </w:r>
      <w:r>
        <w:rPr>
          <w:rFonts w:eastAsia="Times New Roman"/>
          <w:lang w:eastAsia="it-IT"/>
        </w:rPr>
        <w:t xml:space="preserve"> </w:t>
      </w:r>
      <w:r w:rsidR="003D4021" w:rsidRPr="004C4CE0">
        <w:rPr>
          <w:rFonts w:eastAsia="Times New Roman"/>
          <w:lang w:eastAsia="it-IT"/>
        </w:rPr>
        <w:t>per i comuni con popolazione superiore ai 5.000 abitanti e per le</w:t>
      </w:r>
      <w:r>
        <w:rPr>
          <w:rFonts w:eastAsia="Times New Roman"/>
          <w:lang w:eastAsia="it-IT"/>
        </w:rPr>
        <w:t xml:space="preserve"> </w:t>
      </w:r>
      <w:r w:rsidR="003D4021" w:rsidRPr="004C4CE0">
        <w:rPr>
          <w:rFonts w:eastAsia="Times New Roman"/>
          <w:lang w:eastAsia="it-IT"/>
        </w:rPr>
        <w:t>province l'organo straordinario di liquidazione é composto da una</w:t>
      </w:r>
      <w:r>
        <w:rPr>
          <w:rFonts w:eastAsia="Times New Roman"/>
          <w:lang w:eastAsia="it-IT"/>
        </w:rPr>
        <w:t xml:space="preserve"> </w:t>
      </w:r>
      <w:r w:rsidR="003D4021" w:rsidRPr="004C4CE0">
        <w:rPr>
          <w:rFonts w:eastAsia="Times New Roman"/>
          <w:lang w:eastAsia="it-IT"/>
        </w:rPr>
        <w:t>commissione di tre membri. Il commissario straordinario di</w:t>
      </w:r>
      <w:r>
        <w:rPr>
          <w:rFonts w:eastAsia="Times New Roman"/>
          <w:lang w:eastAsia="it-IT"/>
        </w:rPr>
        <w:t xml:space="preserve"> </w:t>
      </w:r>
      <w:r w:rsidR="003D4021" w:rsidRPr="004C4CE0">
        <w:rPr>
          <w:rFonts w:eastAsia="Times New Roman"/>
          <w:lang w:eastAsia="it-IT"/>
        </w:rPr>
        <w:t>liquidazione, per i comuni sino a 5.000 abitanti, o i componenti</w:t>
      </w:r>
      <w:r>
        <w:rPr>
          <w:rFonts w:eastAsia="Times New Roman"/>
          <w:lang w:eastAsia="it-IT"/>
        </w:rPr>
        <w:t xml:space="preserve"> </w:t>
      </w:r>
      <w:r w:rsidR="003D4021" w:rsidRPr="004C4CE0">
        <w:rPr>
          <w:rFonts w:eastAsia="Times New Roman"/>
          <w:lang w:eastAsia="it-IT"/>
        </w:rPr>
        <w:t>della commissione straordinaria di liquidazione, per i comuni con</w:t>
      </w:r>
      <w:r>
        <w:rPr>
          <w:rFonts w:eastAsia="Times New Roman"/>
          <w:lang w:eastAsia="it-IT"/>
        </w:rPr>
        <w:t xml:space="preserve"> </w:t>
      </w:r>
      <w:r w:rsidR="003D4021" w:rsidRPr="004C4CE0">
        <w:rPr>
          <w:rFonts w:eastAsia="Times New Roman"/>
          <w:lang w:eastAsia="it-IT"/>
        </w:rPr>
        <w:t>popolazione superiore a 5.000 abitanti e per le province, sono</w:t>
      </w:r>
      <w:r>
        <w:rPr>
          <w:rFonts w:eastAsia="Times New Roman"/>
          <w:lang w:eastAsia="it-IT"/>
        </w:rPr>
        <w:t xml:space="preserve"> </w:t>
      </w:r>
      <w:r w:rsidR="003D4021" w:rsidRPr="004C4CE0">
        <w:rPr>
          <w:rFonts w:eastAsia="Times New Roman"/>
          <w:lang w:eastAsia="it-IT"/>
        </w:rPr>
        <w:t>nominati fra magistrati a riposo della Corte dei conti, della</w:t>
      </w:r>
      <w:r>
        <w:rPr>
          <w:rFonts w:eastAsia="Times New Roman"/>
          <w:lang w:eastAsia="it-IT"/>
        </w:rPr>
        <w:t xml:space="preserve"> </w:t>
      </w:r>
      <w:r w:rsidR="003D4021" w:rsidRPr="004C4CE0">
        <w:rPr>
          <w:rFonts w:eastAsia="Times New Roman"/>
          <w:lang w:eastAsia="it-IT"/>
        </w:rPr>
        <w:t>magistratura ordinaria, del Consiglio di Stato, fra funzionari dotati</w:t>
      </w:r>
      <w:r>
        <w:rPr>
          <w:rFonts w:eastAsia="Times New Roman"/>
          <w:lang w:eastAsia="it-IT"/>
        </w:rPr>
        <w:t xml:space="preserve"> </w:t>
      </w:r>
      <w:r w:rsidR="003D4021" w:rsidRPr="004C4CE0">
        <w:rPr>
          <w:rFonts w:eastAsia="Times New Roman"/>
          <w:lang w:eastAsia="it-IT"/>
        </w:rPr>
        <w:t>di un'idonea esperienza nel campo finanziario e contabile in servizio</w:t>
      </w:r>
      <w:r>
        <w:rPr>
          <w:rFonts w:eastAsia="Times New Roman"/>
          <w:lang w:eastAsia="it-IT"/>
        </w:rPr>
        <w:t xml:space="preserve"> </w:t>
      </w:r>
      <w:r w:rsidR="003D4021" w:rsidRPr="004C4CE0">
        <w:rPr>
          <w:rFonts w:eastAsia="Times New Roman"/>
          <w:lang w:eastAsia="it-IT"/>
        </w:rPr>
        <w:t>o in quiescenza degli uffici centrali o periferici del Ministero</w:t>
      </w:r>
      <w:r>
        <w:rPr>
          <w:rFonts w:eastAsia="Times New Roman"/>
          <w:lang w:eastAsia="it-IT"/>
        </w:rPr>
        <w:t xml:space="preserve"> </w:t>
      </w:r>
      <w:r w:rsidR="003D4021" w:rsidRPr="004C4CE0">
        <w:rPr>
          <w:rFonts w:eastAsia="Times New Roman"/>
          <w:lang w:eastAsia="it-IT"/>
        </w:rPr>
        <w:t>dell'interno, del Ministero del tesoro, del bilancio e della</w:t>
      </w:r>
      <w:r>
        <w:rPr>
          <w:rFonts w:eastAsia="Times New Roman"/>
          <w:lang w:eastAsia="it-IT"/>
        </w:rPr>
        <w:t xml:space="preserve"> </w:t>
      </w:r>
      <w:r w:rsidR="003D4021" w:rsidRPr="004C4CE0">
        <w:rPr>
          <w:rFonts w:eastAsia="Times New Roman"/>
          <w:lang w:eastAsia="it-IT"/>
        </w:rPr>
        <w:t>programmazione economica, del Ministero delle finanze e di altre</w:t>
      </w:r>
      <w:r>
        <w:rPr>
          <w:rFonts w:eastAsia="Times New Roman"/>
          <w:lang w:eastAsia="it-IT"/>
        </w:rPr>
        <w:t xml:space="preserve"> </w:t>
      </w:r>
      <w:r w:rsidR="003D4021" w:rsidRPr="004C4CE0">
        <w:rPr>
          <w:rFonts w:eastAsia="Times New Roman"/>
          <w:lang w:eastAsia="it-IT"/>
        </w:rPr>
        <w:t>amministrazioni dello Stato, fra i segretari ed i ragionieri comunali</w:t>
      </w:r>
      <w:r>
        <w:rPr>
          <w:rFonts w:eastAsia="Times New Roman"/>
          <w:lang w:eastAsia="it-IT"/>
        </w:rPr>
        <w:t xml:space="preserve"> </w:t>
      </w:r>
      <w:r w:rsidR="003D4021" w:rsidRPr="004C4CE0">
        <w:rPr>
          <w:rFonts w:eastAsia="Times New Roman"/>
          <w:lang w:eastAsia="it-IT"/>
        </w:rPr>
        <w:t>e provinciali particolarmente esperti, anche in quiescenza, fra gli</w:t>
      </w:r>
      <w:r>
        <w:rPr>
          <w:rFonts w:eastAsia="Times New Roman"/>
          <w:lang w:eastAsia="it-IT"/>
        </w:rPr>
        <w:t xml:space="preserve"> </w:t>
      </w:r>
      <w:r w:rsidR="003D4021" w:rsidRPr="004C4CE0">
        <w:rPr>
          <w:rFonts w:eastAsia="Times New Roman"/>
          <w:lang w:eastAsia="it-IT"/>
        </w:rPr>
        <w:t>iscritti nel registro dei revisori contabili, gli iscritti nell'albo</w:t>
      </w:r>
      <w:r>
        <w:rPr>
          <w:rFonts w:eastAsia="Times New Roman"/>
          <w:lang w:eastAsia="it-IT"/>
        </w:rPr>
        <w:t xml:space="preserve"> </w:t>
      </w:r>
      <w:r w:rsidR="003D4021" w:rsidRPr="004C4CE0">
        <w:rPr>
          <w:rFonts w:eastAsia="Times New Roman"/>
          <w:lang w:eastAsia="it-IT"/>
        </w:rPr>
        <w:t>dei dottori commercialisti e gli iscritti nell'albo dei ragionieri.</w:t>
      </w:r>
      <w:r>
        <w:rPr>
          <w:rFonts w:eastAsia="Times New Roman"/>
          <w:lang w:eastAsia="it-IT"/>
        </w:rPr>
        <w:t xml:space="preserve"> </w:t>
      </w:r>
      <w:r w:rsidR="003D4021" w:rsidRPr="004C4CE0">
        <w:rPr>
          <w:rFonts w:eastAsia="Times New Roman"/>
          <w:lang w:eastAsia="it-IT"/>
        </w:rPr>
        <w:t>La commissione straordinaria di liquidazione é presieduta, se</w:t>
      </w:r>
      <w:r>
        <w:rPr>
          <w:rFonts w:eastAsia="Times New Roman"/>
          <w:lang w:eastAsia="it-IT"/>
        </w:rPr>
        <w:t xml:space="preserve"> </w:t>
      </w:r>
      <w:r w:rsidR="003D4021" w:rsidRPr="004C4CE0">
        <w:rPr>
          <w:rFonts w:eastAsia="Times New Roman"/>
          <w:lang w:eastAsia="it-IT"/>
        </w:rPr>
        <w:t>presente, dal magistrato a riposo della Corte dei conti o della</w:t>
      </w:r>
      <w:r>
        <w:rPr>
          <w:rFonts w:eastAsia="Times New Roman"/>
          <w:lang w:eastAsia="it-IT"/>
        </w:rPr>
        <w:t xml:space="preserve"> </w:t>
      </w:r>
      <w:r w:rsidR="003D4021" w:rsidRPr="004C4CE0">
        <w:rPr>
          <w:rFonts w:eastAsia="Times New Roman"/>
          <w:lang w:eastAsia="it-IT"/>
        </w:rPr>
        <w:t>magistratura ordinaria o del Consiglio di Stato. Diversamente la</w:t>
      </w:r>
      <w:r>
        <w:rPr>
          <w:rFonts w:eastAsia="Times New Roman"/>
          <w:lang w:eastAsia="it-IT"/>
        </w:rPr>
        <w:t xml:space="preserve"> </w:t>
      </w:r>
      <w:r w:rsidR="003D4021" w:rsidRPr="004C4CE0">
        <w:rPr>
          <w:rFonts w:eastAsia="Times New Roman"/>
          <w:lang w:eastAsia="it-IT"/>
        </w:rPr>
        <w:t>stessa provvede ad eleggere nel suo seno il presidente. La</w:t>
      </w:r>
      <w:r>
        <w:rPr>
          <w:rFonts w:eastAsia="Times New Roman"/>
          <w:lang w:eastAsia="it-IT"/>
        </w:rPr>
        <w:t xml:space="preserve"> </w:t>
      </w:r>
      <w:r w:rsidR="003D4021" w:rsidRPr="004C4CE0">
        <w:rPr>
          <w:rFonts w:eastAsia="Times New Roman"/>
          <w:lang w:eastAsia="it-IT"/>
        </w:rPr>
        <w:t>commissione straordinaria di liquidazione delibera a maggioranza dei</w:t>
      </w:r>
      <w:r>
        <w:rPr>
          <w:rFonts w:eastAsia="Times New Roman"/>
          <w:lang w:eastAsia="it-IT"/>
        </w:rPr>
        <w:t xml:space="preserve"> </w:t>
      </w:r>
      <w:r w:rsidR="003D4021" w:rsidRPr="004C4CE0">
        <w:rPr>
          <w:rFonts w:eastAsia="Times New Roman"/>
          <w:lang w:eastAsia="it-IT"/>
        </w:rPr>
        <w:t>suoi componenti.</w:t>
      </w:r>
    </w:p>
    <w:p w:rsidR="003D4021" w:rsidRPr="004C4CE0" w:rsidRDefault="0035654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lastRenderedPageBreak/>
        <w:t xml:space="preserve"> </w:t>
      </w:r>
      <w:r w:rsidR="003D4021" w:rsidRPr="004C4CE0">
        <w:rPr>
          <w:rFonts w:eastAsia="Times New Roman"/>
          <w:lang w:eastAsia="it-IT"/>
        </w:rPr>
        <w:t>2. La nomina dell'organo straordinario di liquidazione é disposta</w:t>
      </w:r>
      <w:r>
        <w:rPr>
          <w:rFonts w:eastAsia="Times New Roman"/>
          <w:lang w:eastAsia="it-IT"/>
        </w:rPr>
        <w:t xml:space="preserve"> </w:t>
      </w:r>
      <w:r w:rsidR="003D4021" w:rsidRPr="004C4CE0">
        <w:rPr>
          <w:rFonts w:eastAsia="Times New Roman"/>
          <w:lang w:eastAsia="it-IT"/>
        </w:rPr>
        <w:t>con decreto del Presidente della Repubblica su proposta del Ministro</w:t>
      </w:r>
      <w:r>
        <w:rPr>
          <w:rFonts w:eastAsia="Times New Roman"/>
          <w:lang w:eastAsia="it-IT"/>
        </w:rPr>
        <w:t xml:space="preserve"> </w:t>
      </w:r>
      <w:r w:rsidR="003D4021" w:rsidRPr="004C4CE0">
        <w:rPr>
          <w:rFonts w:eastAsia="Times New Roman"/>
          <w:lang w:eastAsia="it-IT"/>
        </w:rPr>
        <w:t>dell'interno. L'insediamento presso l'ente avviene entro 5 giorni</w:t>
      </w:r>
      <w:r>
        <w:rPr>
          <w:rFonts w:eastAsia="Times New Roman"/>
          <w:lang w:eastAsia="it-IT"/>
        </w:rPr>
        <w:t xml:space="preserve"> </w:t>
      </w:r>
      <w:r w:rsidR="003D4021" w:rsidRPr="004C4CE0">
        <w:rPr>
          <w:rFonts w:eastAsia="Times New Roman"/>
          <w:lang w:eastAsia="it-IT"/>
        </w:rPr>
        <w:t>dalla notifica del provvedimento di nomina.</w:t>
      </w:r>
    </w:p>
    <w:p w:rsidR="003D4021" w:rsidRPr="004C4CE0" w:rsidRDefault="0035654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Per i componenti dell'organo straordinario di liquidazione valgono</w:t>
      </w:r>
      <w:r>
        <w:rPr>
          <w:rFonts w:eastAsia="Times New Roman"/>
          <w:lang w:eastAsia="it-IT"/>
        </w:rPr>
        <w:t xml:space="preserve"> </w:t>
      </w:r>
      <w:r w:rsidR="003D4021" w:rsidRPr="004C4CE0">
        <w:rPr>
          <w:rFonts w:eastAsia="Times New Roman"/>
          <w:lang w:eastAsia="it-IT"/>
        </w:rPr>
        <w:t>le incompatibilità di cui all'articolo 236.</w:t>
      </w:r>
    </w:p>
    <w:p w:rsidR="003D4021" w:rsidRPr="004C4CE0" w:rsidRDefault="0035654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L'organo straordinario di liquidazione ha competenza relativamente</w:t>
      </w:r>
      <w:r>
        <w:rPr>
          <w:rFonts w:eastAsia="Times New Roman"/>
          <w:lang w:eastAsia="it-IT"/>
        </w:rPr>
        <w:t xml:space="preserve"> </w:t>
      </w:r>
      <w:r w:rsidR="003D4021" w:rsidRPr="004C4CE0">
        <w:rPr>
          <w:rFonts w:eastAsia="Times New Roman"/>
          <w:lang w:eastAsia="it-IT"/>
        </w:rPr>
        <w:t>a fatti ed atti di gestione verificatisi entro il 31 dicembre</w:t>
      </w:r>
      <w:r>
        <w:rPr>
          <w:rFonts w:eastAsia="Times New Roman"/>
          <w:lang w:eastAsia="it-IT"/>
        </w:rPr>
        <w:t xml:space="preserve"> </w:t>
      </w:r>
      <w:r w:rsidR="003D4021" w:rsidRPr="004C4CE0">
        <w:rPr>
          <w:rFonts w:eastAsia="Times New Roman"/>
          <w:lang w:eastAsia="it-IT"/>
        </w:rPr>
        <w:t>dell'anno precedente a quello dell'ipotesi di bilancio riequilibrato</w:t>
      </w:r>
      <w:r>
        <w:rPr>
          <w:rFonts w:eastAsia="Times New Roman"/>
          <w:lang w:eastAsia="it-IT"/>
        </w:rPr>
        <w:t xml:space="preserve"> </w:t>
      </w:r>
      <w:r w:rsidR="003D4021" w:rsidRPr="004C4CE0">
        <w:rPr>
          <w:rFonts w:eastAsia="Times New Roman"/>
          <w:lang w:eastAsia="it-IT"/>
        </w:rPr>
        <w:t>e provvede alla: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a) rilevazione della massa passiva;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acquisizione e gestione dei mezzi finanziari disponibili ai</w:t>
      </w:r>
      <w:r w:rsidR="00356541">
        <w:rPr>
          <w:rFonts w:eastAsia="Times New Roman"/>
          <w:lang w:eastAsia="it-IT"/>
        </w:rPr>
        <w:t xml:space="preserve"> </w:t>
      </w:r>
      <w:r w:rsidRPr="004C4CE0">
        <w:rPr>
          <w:rFonts w:eastAsia="Times New Roman"/>
          <w:lang w:eastAsia="it-IT"/>
        </w:rPr>
        <w:t>fini del risanamento anche mediante alienazione dei beni</w:t>
      </w:r>
      <w:r w:rsidR="00356541">
        <w:rPr>
          <w:rFonts w:eastAsia="Times New Roman"/>
          <w:lang w:eastAsia="it-IT"/>
        </w:rPr>
        <w:t xml:space="preserve"> </w:t>
      </w:r>
      <w:r w:rsidRPr="004C4CE0">
        <w:rPr>
          <w:rFonts w:eastAsia="Times New Roman"/>
          <w:lang w:eastAsia="it-IT"/>
        </w:rPr>
        <w:t>patrimoniali;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liquidazione e pagamento della massa passiva.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5. In ogni caso di accertamento di danni cagionati all'ente locale o</w:t>
      </w:r>
      <w:r w:rsidR="00356541">
        <w:rPr>
          <w:rFonts w:eastAsia="Times New Roman"/>
          <w:lang w:eastAsia="it-IT"/>
        </w:rPr>
        <w:t xml:space="preserve"> </w:t>
      </w:r>
      <w:r w:rsidRPr="004C4CE0">
        <w:rPr>
          <w:rFonts w:eastAsia="Times New Roman"/>
          <w:lang w:eastAsia="it-IT"/>
        </w:rPr>
        <w:t>all'erario, l'organo straordinario di liquidazione provvede alla</w:t>
      </w:r>
      <w:r w:rsidR="00356541">
        <w:rPr>
          <w:rFonts w:eastAsia="Times New Roman"/>
          <w:lang w:eastAsia="it-IT"/>
        </w:rPr>
        <w:t xml:space="preserve"> </w:t>
      </w:r>
      <w:r w:rsidRPr="004C4CE0">
        <w:rPr>
          <w:rFonts w:eastAsia="Times New Roman"/>
          <w:lang w:eastAsia="it-IT"/>
        </w:rPr>
        <w:t>denuncia dei fatti alla Procura Regionale presso la Corte dei conti</w:t>
      </w:r>
      <w:r w:rsidR="00356541">
        <w:rPr>
          <w:rFonts w:eastAsia="Times New Roman"/>
          <w:lang w:eastAsia="it-IT"/>
        </w:rPr>
        <w:t xml:space="preserve"> </w:t>
      </w:r>
      <w:r w:rsidRPr="004C4CE0">
        <w:rPr>
          <w:rFonts w:eastAsia="Times New Roman"/>
          <w:lang w:eastAsia="it-IT"/>
        </w:rPr>
        <w:t>ed alla relativa segnalazione al Ministero dell'interno tramite le</w:t>
      </w:r>
      <w:r w:rsidR="00356541">
        <w:rPr>
          <w:rFonts w:eastAsia="Times New Roman"/>
          <w:lang w:eastAsia="it-IT"/>
        </w:rPr>
        <w:t xml:space="preserve"> </w:t>
      </w:r>
      <w:r w:rsidRPr="004C4CE0">
        <w:rPr>
          <w:rFonts w:eastAsia="Times New Roman"/>
          <w:lang w:eastAsia="it-IT"/>
        </w:rPr>
        <w:t>prefetture.</w:t>
      </w:r>
    </w:p>
    <w:p w:rsidR="00356541" w:rsidRDefault="0035654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56541" w:rsidRDefault="003D4021" w:rsidP="0035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56541">
        <w:rPr>
          <w:rFonts w:eastAsia="Times New Roman"/>
          <w:b/>
          <w:lang w:eastAsia="it-IT"/>
        </w:rPr>
        <w:t>Articolo 253</w:t>
      </w:r>
    </w:p>
    <w:p w:rsidR="003D4021" w:rsidRPr="00356541" w:rsidRDefault="003D4021" w:rsidP="0035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56541">
        <w:rPr>
          <w:rFonts w:eastAsia="Times New Roman"/>
          <w:b/>
          <w:lang w:eastAsia="it-IT"/>
        </w:rPr>
        <w:t>Poteri organizzatori</w:t>
      </w:r>
    </w:p>
    <w:p w:rsidR="003D4021" w:rsidRPr="004C4CE0" w:rsidRDefault="0035654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L'organo straordinario di liquidazione ha potere di accesso a</w:t>
      </w:r>
      <w:r>
        <w:rPr>
          <w:rFonts w:eastAsia="Times New Roman"/>
          <w:lang w:eastAsia="it-IT"/>
        </w:rPr>
        <w:t xml:space="preserve"> </w:t>
      </w:r>
      <w:r w:rsidR="003D4021" w:rsidRPr="004C4CE0">
        <w:rPr>
          <w:rFonts w:eastAsia="Times New Roman"/>
          <w:lang w:eastAsia="it-IT"/>
        </w:rPr>
        <w:t>tutti gli atti dell'ente locale, può utilizzare il personale ed i</w:t>
      </w:r>
      <w:r>
        <w:rPr>
          <w:rFonts w:eastAsia="Times New Roman"/>
          <w:lang w:eastAsia="it-IT"/>
        </w:rPr>
        <w:t xml:space="preserve"> </w:t>
      </w:r>
      <w:r w:rsidR="003D4021" w:rsidRPr="004C4CE0">
        <w:rPr>
          <w:rFonts w:eastAsia="Times New Roman"/>
          <w:lang w:eastAsia="it-IT"/>
        </w:rPr>
        <w:t>mezzi operativi dell'ente locale ed emanare direttive burocratiche.</w:t>
      </w:r>
    </w:p>
    <w:p w:rsidR="003D4021" w:rsidRPr="004C4CE0" w:rsidRDefault="0035654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L'ente locale é tenuto a fornire, a richiesta dell'organo</w:t>
      </w:r>
      <w:r>
        <w:rPr>
          <w:rFonts w:eastAsia="Times New Roman"/>
          <w:lang w:eastAsia="it-IT"/>
        </w:rPr>
        <w:t xml:space="preserve"> </w:t>
      </w:r>
      <w:r w:rsidR="003D4021" w:rsidRPr="004C4CE0">
        <w:rPr>
          <w:rFonts w:eastAsia="Times New Roman"/>
          <w:lang w:eastAsia="it-IT"/>
        </w:rPr>
        <w:t>straordinario di liquidazione, idonei locali ed attrezzature nonché</w:t>
      </w:r>
      <w:r>
        <w:rPr>
          <w:rFonts w:eastAsia="Times New Roman"/>
          <w:lang w:eastAsia="it-IT"/>
        </w:rPr>
        <w:t xml:space="preserve"> </w:t>
      </w:r>
      <w:r w:rsidR="003D4021" w:rsidRPr="004C4CE0">
        <w:rPr>
          <w:rFonts w:eastAsia="Times New Roman"/>
          <w:lang w:eastAsia="it-IT"/>
        </w:rPr>
        <w:t>il personale necessario.</w:t>
      </w:r>
    </w:p>
    <w:p w:rsidR="003D4021" w:rsidRPr="004C4CE0" w:rsidRDefault="0035654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Organo straordinario di liquidazione può auto organizzarsi, e,</w:t>
      </w:r>
      <w:r>
        <w:rPr>
          <w:rFonts w:eastAsia="Times New Roman"/>
          <w:lang w:eastAsia="it-IT"/>
        </w:rPr>
        <w:t xml:space="preserve"> </w:t>
      </w:r>
      <w:r w:rsidR="003D4021" w:rsidRPr="004C4CE0">
        <w:rPr>
          <w:rFonts w:eastAsia="Times New Roman"/>
          <w:lang w:eastAsia="it-IT"/>
        </w:rPr>
        <w:t>per motivate esigenze, dotarsi di personale, acquisire consulenze e</w:t>
      </w:r>
      <w:r>
        <w:rPr>
          <w:rFonts w:eastAsia="Times New Roman"/>
          <w:lang w:eastAsia="it-IT"/>
        </w:rPr>
        <w:t xml:space="preserve"> </w:t>
      </w:r>
      <w:r w:rsidR="003D4021" w:rsidRPr="004C4CE0">
        <w:rPr>
          <w:rFonts w:eastAsia="Times New Roman"/>
          <w:lang w:eastAsia="it-IT"/>
        </w:rPr>
        <w:t>attrezzature le quali, al termine dell'attività di ripiano dei</w:t>
      </w:r>
      <w:r>
        <w:rPr>
          <w:rFonts w:eastAsia="Times New Roman"/>
          <w:lang w:eastAsia="it-IT"/>
        </w:rPr>
        <w:t xml:space="preserve"> </w:t>
      </w:r>
      <w:r w:rsidR="003D4021" w:rsidRPr="004C4CE0">
        <w:rPr>
          <w:rFonts w:eastAsia="Times New Roman"/>
          <w:lang w:eastAsia="it-IT"/>
        </w:rPr>
        <w:t>debiti rientrano nel patrimonio dell'ente locale.</w:t>
      </w:r>
    </w:p>
    <w:p w:rsidR="00356541" w:rsidRDefault="0035654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56541" w:rsidRDefault="00CD0852" w:rsidP="0035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356541">
        <w:rPr>
          <w:rFonts w:eastAsia="Times New Roman"/>
          <w:b/>
          <w:lang w:eastAsia="it-IT"/>
        </w:rPr>
        <w:t xml:space="preserve"> 254</w:t>
      </w:r>
    </w:p>
    <w:p w:rsidR="003D4021" w:rsidRPr="00356541" w:rsidRDefault="003D4021" w:rsidP="0035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56541">
        <w:rPr>
          <w:rFonts w:eastAsia="Times New Roman"/>
          <w:b/>
          <w:lang w:eastAsia="it-IT"/>
        </w:rPr>
        <w:t>Rilevazione della massa passiva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L'organo straordinario di liquidazione provvede all'accertamento</w:t>
      </w:r>
      <w:r w:rsidR="00356541">
        <w:rPr>
          <w:rFonts w:eastAsia="Times New Roman"/>
          <w:lang w:eastAsia="it-IT"/>
        </w:rPr>
        <w:t xml:space="preserve"> </w:t>
      </w:r>
      <w:r w:rsidRPr="004C4CE0">
        <w:rPr>
          <w:rFonts w:eastAsia="Times New Roman"/>
          <w:lang w:eastAsia="it-IT"/>
        </w:rPr>
        <w:t>della massa passiva mediante la formazione, entro 180 giorni</w:t>
      </w:r>
      <w:r w:rsidR="00356541">
        <w:rPr>
          <w:rFonts w:eastAsia="Times New Roman"/>
          <w:lang w:eastAsia="it-IT"/>
        </w:rPr>
        <w:t xml:space="preserve"> </w:t>
      </w:r>
      <w:r w:rsidRPr="004C4CE0">
        <w:rPr>
          <w:rFonts w:eastAsia="Times New Roman"/>
          <w:lang w:eastAsia="it-IT"/>
        </w:rPr>
        <w:t>dall'insediamento, di un piano di rilevazione. Il termine é elevato</w:t>
      </w:r>
      <w:r w:rsidR="00356541">
        <w:rPr>
          <w:rFonts w:eastAsia="Times New Roman"/>
          <w:lang w:eastAsia="it-IT"/>
        </w:rPr>
        <w:t xml:space="preserve"> </w:t>
      </w:r>
      <w:r w:rsidRPr="004C4CE0">
        <w:rPr>
          <w:rFonts w:eastAsia="Times New Roman"/>
          <w:lang w:eastAsia="it-IT"/>
        </w:rPr>
        <w:t>di ulteriori 180 giorni per i comuni con popolazione superiore a</w:t>
      </w:r>
      <w:r w:rsidR="00356541">
        <w:rPr>
          <w:rFonts w:eastAsia="Times New Roman"/>
          <w:lang w:eastAsia="it-IT"/>
        </w:rPr>
        <w:t xml:space="preserve"> </w:t>
      </w:r>
      <w:r w:rsidRPr="004C4CE0">
        <w:rPr>
          <w:rFonts w:eastAsia="Times New Roman"/>
          <w:lang w:eastAsia="it-IT"/>
        </w:rPr>
        <w:t xml:space="preserve">250.000 abitanti o capoluogo </w:t>
      </w:r>
      <w:r w:rsidR="00356541">
        <w:rPr>
          <w:rFonts w:eastAsia="Times New Roman"/>
          <w:lang w:eastAsia="it-IT"/>
        </w:rPr>
        <w:t>di provincia e per le province.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Ai fini della formazione del piano di rilevazione, l'organo</w:t>
      </w:r>
      <w:r w:rsidR="00356541">
        <w:rPr>
          <w:rFonts w:eastAsia="Times New Roman"/>
          <w:lang w:eastAsia="it-IT"/>
        </w:rPr>
        <w:t xml:space="preserve"> </w:t>
      </w:r>
      <w:r w:rsidRPr="004C4CE0">
        <w:rPr>
          <w:rFonts w:eastAsia="Times New Roman"/>
          <w:lang w:eastAsia="it-IT"/>
        </w:rPr>
        <w:t>straordinario di liquidazione entro 10 giorni dalla data</w:t>
      </w:r>
      <w:r w:rsidR="00356541">
        <w:rPr>
          <w:rFonts w:eastAsia="Times New Roman"/>
          <w:lang w:eastAsia="it-IT"/>
        </w:rPr>
        <w:t xml:space="preserve"> </w:t>
      </w:r>
      <w:r w:rsidRPr="004C4CE0">
        <w:rPr>
          <w:rFonts w:eastAsia="Times New Roman"/>
          <w:lang w:eastAsia="it-IT"/>
        </w:rPr>
        <w:t>dell'insediamento, dà avviso, mediante affissione all'albo pretorio</w:t>
      </w:r>
      <w:r w:rsidR="00356541">
        <w:rPr>
          <w:rFonts w:eastAsia="Times New Roman"/>
          <w:lang w:eastAsia="it-IT"/>
        </w:rPr>
        <w:t xml:space="preserve"> </w:t>
      </w:r>
      <w:r w:rsidRPr="004C4CE0">
        <w:rPr>
          <w:rFonts w:eastAsia="Times New Roman"/>
          <w:lang w:eastAsia="it-IT"/>
        </w:rPr>
        <w:t>ed anche a mezzo stampa, dell'avvio della procedura di rilevazione</w:t>
      </w:r>
      <w:r w:rsidR="00356541">
        <w:rPr>
          <w:rFonts w:eastAsia="Times New Roman"/>
          <w:lang w:eastAsia="it-IT"/>
        </w:rPr>
        <w:t xml:space="preserve"> </w:t>
      </w:r>
      <w:r w:rsidRPr="004C4CE0">
        <w:rPr>
          <w:rFonts w:eastAsia="Times New Roman"/>
          <w:lang w:eastAsia="it-IT"/>
        </w:rPr>
        <w:t>delle passività dell'ente locale. Con l'avviso l'organo</w:t>
      </w:r>
      <w:r w:rsidR="00356541">
        <w:rPr>
          <w:rFonts w:eastAsia="Times New Roman"/>
          <w:lang w:eastAsia="it-IT"/>
        </w:rPr>
        <w:t xml:space="preserve"> </w:t>
      </w:r>
      <w:r w:rsidRPr="004C4CE0">
        <w:rPr>
          <w:rFonts w:eastAsia="Times New Roman"/>
          <w:lang w:eastAsia="it-IT"/>
        </w:rPr>
        <w:t>straordinario di liquidazione invita chiunque ritenga di averne</w:t>
      </w:r>
      <w:r w:rsidR="00356541">
        <w:rPr>
          <w:rFonts w:eastAsia="Times New Roman"/>
          <w:lang w:eastAsia="it-IT"/>
        </w:rPr>
        <w:t xml:space="preserve"> </w:t>
      </w:r>
      <w:r w:rsidRPr="004C4CE0">
        <w:rPr>
          <w:rFonts w:eastAsia="Times New Roman"/>
          <w:lang w:eastAsia="it-IT"/>
        </w:rPr>
        <w:t>diritto a presentare, entro un termine perentorio di sessanta giorni</w:t>
      </w:r>
      <w:r w:rsidR="00356541">
        <w:rPr>
          <w:rFonts w:eastAsia="Times New Roman"/>
          <w:lang w:eastAsia="it-IT"/>
        </w:rPr>
        <w:t xml:space="preserve"> </w:t>
      </w:r>
      <w:r w:rsidRPr="004C4CE0">
        <w:rPr>
          <w:rFonts w:eastAsia="Times New Roman"/>
          <w:lang w:eastAsia="it-IT"/>
        </w:rPr>
        <w:t>prorogabile per una sola volta di ulteriori trenta giorni con</w:t>
      </w:r>
      <w:r w:rsidR="00356541">
        <w:rPr>
          <w:rFonts w:eastAsia="Times New Roman"/>
          <w:lang w:eastAsia="it-IT"/>
        </w:rPr>
        <w:t xml:space="preserve"> </w:t>
      </w:r>
      <w:r w:rsidRPr="004C4CE0">
        <w:rPr>
          <w:rFonts w:eastAsia="Times New Roman"/>
          <w:lang w:eastAsia="it-IT"/>
        </w:rPr>
        <w:t>provvedimento motivato del predetto organo, la domanda in carta</w:t>
      </w:r>
      <w:r w:rsidR="00356541">
        <w:rPr>
          <w:rFonts w:eastAsia="Times New Roman"/>
          <w:lang w:eastAsia="it-IT"/>
        </w:rPr>
        <w:t xml:space="preserve"> </w:t>
      </w:r>
      <w:r w:rsidRPr="004C4CE0">
        <w:rPr>
          <w:rFonts w:eastAsia="Times New Roman"/>
          <w:lang w:eastAsia="it-IT"/>
        </w:rPr>
        <w:t>libera, corredata da idonea documentazione, atta a dimostrare la</w:t>
      </w:r>
      <w:r w:rsidR="00356541">
        <w:rPr>
          <w:rFonts w:eastAsia="Times New Roman"/>
          <w:lang w:eastAsia="it-IT"/>
        </w:rPr>
        <w:t xml:space="preserve"> </w:t>
      </w:r>
      <w:r w:rsidRPr="004C4CE0">
        <w:rPr>
          <w:rFonts w:eastAsia="Times New Roman"/>
          <w:lang w:eastAsia="it-IT"/>
        </w:rPr>
        <w:t>sussistenza del debito dell'ente, il relativo importo ed eventuali</w:t>
      </w:r>
      <w:r w:rsidR="00356541">
        <w:rPr>
          <w:rFonts w:eastAsia="Times New Roman"/>
          <w:lang w:eastAsia="it-IT"/>
        </w:rPr>
        <w:t xml:space="preserve"> </w:t>
      </w:r>
      <w:r w:rsidRPr="004C4CE0">
        <w:rPr>
          <w:rFonts w:eastAsia="Times New Roman"/>
          <w:lang w:eastAsia="it-IT"/>
        </w:rPr>
        <w:t>cause di prelazione, per l'inseri</w:t>
      </w:r>
      <w:r w:rsidR="00356541">
        <w:rPr>
          <w:rFonts w:eastAsia="Times New Roman"/>
          <w:lang w:eastAsia="it-IT"/>
        </w:rPr>
        <w:t>mento nel piano di rilevazione.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Nel piano di rilevazione della massa passiva sono inclusi; </w:t>
      </w:r>
      <w:r w:rsidR="00356541">
        <w:rPr>
          <w:rFonts w:eastAsia="Times New Roman"/>
          <w:lang w:eastAsia="it-IT"/>
        </w:rPr>
        <w:t xml:space="preserve"> </w:t>
      </w:r>
      <w:r w:rsidRPr="004C4CE0">
        <w:rPr>
          <w:rFonts w:eastAsia="Times New Roman"/>
          <w:lang w:eastAsia="it-IT"/>
        </w:rPr>
        <w:t xml:space="preserve"> a) i debiti di bilancio e fuori bilancio di cui all'articolo 194</w:t>
      </w:r>
      <w:r w:rsidR="00356541">
        <w:rPr>
          <w:rFonts w:eastAsia="Times New Roman"/>
          <w:lang w:eastAsia="it-IT"/>
        </w:rPr>
        <w:t xml:space="preserve"> </w:t>
      </w:r>
      <w:r w:rsidRPr="004C4CE0">
        <w:rPr>
          <w:rFonts w:eastAsia="Times New Roman"/>
          <w:lang w:eastAsia="it-IT"/>
        </w:rPr>
        <w:t>verificatisi entro il 31 dicembre dell'anno precedente quello</w:t>
      </w:r>
      <w:r w:rsidR="00356541">
        <w:rPr>
          <w:rFonts w:eastAsia="Times New Roman"/>
          <w:lang w:eastAsia="it-IT"/>
        </w:rPr>
        <w:t xml:space="preserve"> </w:t>
      </w:r>
      <w:r w:rsidRPr="004C4CE0">
        <w:rPr>
          <w:rFonts w:eastAsia="Times New Roman"/>
          <w:lang w:eastAsia="it-IT"/>
        </w:rPr>
        <w:t>dell'ipo</w:t>
      </w:r>
      <w:r w:rsidR="00356541">
        <w:rPr>
          <w:rFonts w:eastAsia="Times New Roman"/>
          <w:lang w:eastAsia="it-IT"/>
        </w:rPr>
        <w:t>tesi di bilancio riequilibrato;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b) i debiti derivanti dalle procedure esecutive estinte ai sensi</w:t>
      </w:r>
      <w:r w:rsidR="00356541">
        <w:rPr>
          <w:rFonts w:eastAsia="Times New Roman"/>
          <w:lang w:eastAsia="it-IT"/>
        </w:rPr>
        <w:t xml:space="preserve"> dell'articolo 248, comma 2;</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c) i debiti derivanti da transazioni compiute dall'organo</w:t>
      </w:r>
      <w:r w:rsidR="00356541">
        <w:rPr>
          <w:rFonts w:eastAsia="Times New Roman"/>
          <w:lang w:eastAsia="it-IT"/>
        </w:rPr>
        <w:t xml:space="preserve"> </w:t>
      </w:r>
      <w:r w:rsidRPr="004C4CE0">
        <w:rPr>
          <w:rFonts w:eastAsia="Times New Roman"/>
          <w:lang w:eastAsia="it-IT"/>
        </w:rPr>
        <w:t>straordinario di liq</w:t>
      </w:r>
      <w:r w:rsidR="00356541">
        <w:rPr>
          <w:rFonts w:eastAsia="Times New Roman"/>
          <w:lang w:eastAsia="it-IT"/>
        </w:rPr>
        <w:t>uidazione ai sensi del comma 7.</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L'organo straordinario di liquidazione, ove lo ritenga</w:t>
      </w:r>
      <w:r w:rsidR="00356541">
        <w:rPr>
          <w:rFonts w:eastAsia="Times New Roman"/>
          <w:lang w:eastAsia="it-IT"/>
        </w:rPr>
        <w:t xml:space="preserve"> </w:t>
      </w:r>
      <w:r w:rsidRPr="004C4CE0">
        <w:rPr>
          <w:rFonts w:eastAsia="Times New Roman"/>
          <w:lang w:eastAsia="it-IT"/>
        </w:rPr>
        <w:t>necessario, richiede all'ente che i responsabili dei servizi</w:t>
      </w:r>
      <w:r w:rsidR="00356541">
        <w:rPr>
          <w:rFonts w:eastAsia="Times New Roman"/>
          <w:lang w:eastAsia="it-IT"/>
        </w:rPr>
        <w:t xml:space="preserve"> </w:t>
      </w:r>
      <w:r w:rsidRPr="004C4CE0">
        <w:rPr>
          <w:rFonts w:eastAsia="Times New Roman"/>
          <w:lang w:eastAsia="it-IT"/>
        </w:rPr>
        <w:t>competenti per materia attestino che la prestazione é stata</w:t>
      </w:r>
      <w:r w:rsidR="00356541">
        <w:rPr>
          <w:rFonts w:eastAsia="Times New Roman"/>
          <w:lang w:eastAsia="it-IT"/>
        </w:rPr>
        <w:t xml:space="preserve"> </w:t>
      </w:r>
      <w:r w:rsidRPr="004C4CE0">
        <w:rPr>
          <w:rFonts w:eastAsia="Times New Roman"/>
          <w:lang w:eastAsia="it-IT"/>
        </w:rPr>
        <w:t>effettivamente resa e che la stessa rientra nell'ambito</w:t>
      </w:r>
      <w:r w:rsidR="00356541">
        <w:rPr>
          <w:rFonts w:eastAsia="Times New Roman"/>
          <w:lang w:eastAsia="it-IT"/>
        </w:rPr>
        <w:t xml:space="preserve"> </w:t>
      </w:r>
      <w:r w:rsidRPr="004C4CE0">
        <w:rPr>
          <w:rFonts w:eastAsia="Times New Roman"/>
          <w:lang w:eastAsia="it-IT"/>
        </w:rPr>
        <w:t>dell'espletamento di pubbliche funzioni e servizi di competenza</w:t>
      </w:r>
      <w:r w:rsidR="00356541">
        <w:rPr>
          <w:rFonts w:eastAsia="Times New Roman"/>
          <w:lang w:eastAsia="it-IT"/>
        </w:rPr>
        <w:t xml:space="preserve"> </w:t>
      </w:r>
      <w:r w:rsidRPr="004C4CE0">
        <w:rPr>
          <w:rFonts w:eastAsia="Times New Roman"/>
          <w:lang w:eastAsia="it-IT"/>
        </w:rPr>
        <w:t>dell'ente locale. I responsabili dei servizi attestano altresì che</w:t>
      </w:r>
      <w:r w:rsidR="00356541">
        <w:rPr>
          <w:rFonts w:eastAsia="Times New Roman"/>
          <w:lang w:eastAsia="it-IT"/>
        </w:rPr>
        <w:t xml:space="preserve"> </w:t>
      </w:r>
      <w:r w:rsidRPr="004C4CE0">
        <w:rPr>
          <w:rFonts w:eastAsia="Times New Roman"/>
          <w:lang w:eastAsia="it-IT"/>
        </w:rPr>
        <w:t>non é avvenuto, nemmeno parzialmente, il pagamento del corrispettivo</w:t>
      </w:r>
      <w:r w:rsidR="00356541">
        <w:rPr>
          <w:rFonts w:eastAsia="Times New Roman"/>
          <w:lang w:eastAsia="it-IT"/>
        </w:rPr>
        <w:t xml:space="preserve"> </w:t>
      </w:r>
      <w:r w:rsidRPr="004C4CE0">
        <w:rPr>
          <w:rFonts w:eastAsia="Times New Roman"/>
          <w:lang w:eastAsia="it-IT"/>
        </w:rPr>
        <w:t>e che il debito non é caduto in prescrizione alla data della</w:t>
      </w:r>
      <w:r w:rsidR="00356541">
        <w:rPr>
          <w:rFonts w:eastAsia="Times New Roman"/>
          <w:lang w:eastAsia="it-IT"/>
        </w:rPr>
        <w:t xml:space="preserve"> </w:t>
      </w:r>
      <w:r w:rsidRPr="004C4CE0">
        <w:rPr>
          <w:rFonts w:eastAsia="Times New Roman"/>
          <w:lang w:eastAsia="it-IT"/>
        </w:rPr>
        <w:t>dichiarazione di dissesto. I responsabili dei servizi provvedono</w:t>
      </w:r>
      <w:r w:rsidR="00356541">
        <w:rPr>
          <w:rFonts w:eastAsia="Times New Roman"/>
          <w:lang w:eastAsia="it-IT"/>
        </w:rPr>
        <w:t xml:space="preserve"> </w:t>
      </w:r>
      <w:r w:rsidRPr="004C4CE0">
        <w:rPr>
          <w:rFonts w:eastAsia="Times New Roman"/>
          <w:lang w:eastAsia="it-IT"/>
        </w:rPr>
        <w:t>entro sessanta giorni dalla richiesta, decorsi i quali l'attestazione</w:t>
      </w:r>
      <w:r w:rsidR="00356541">
        <w:rPr>
          <w:rFonts w:eastAsia="Times New Roman"/>
          <w:lang w:eastAsia="it-IT"/>
        </w:rPr>
        <w:t xml:space="preserve"> </w:t>
      </w:r>
      <w:r w:rsidRPr="004C4CE0">
        <w:rPr>
          <w:rFonts w:eastAsia="Times New Roman"/>
          <w:lang w:eastAsia="it-IT"/>
        </w:rPr>
        <w:t>si intende resa dagli stessi in senso negativo circa la sussistenza</w:t>
      </w:r>
      <w:r w:rsidR="00356541">
        <w:rPr>
          <w:rFonts w:eastAsia="Times New Roman"/>
          <w:lang w:eastAsia="it-IT"/>
        </w:rPr>
        <w:t xml:space="preserve"> del debito.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Sull'inserimento nel piano di rilevazione delle domande di cui</w:t>
      </w:r>
      <w:r w:rsidR="00356541">
        <w:rPr>
          <w:rFonts w:eastAsia="Times New Roman"/>
          <w:lang w:eastAsia="it-IT"/>
        </w:rPr>
        <w:t xml:space="preserve"> </w:t>
      </w:r>
      <w:r w:rsidRPr="004C4CE0">
        <w:rPr>
          <w:rFonts w:eastAsia="Times New Roman"/>
          <w:lang w:eastAsia="it-IT"/>
        </w:rPr>
        <w:t>al comma 2 e delle posizioni debitorie di cui al comma 3 decide</w:t>
      </w:r>
      <w:r w:rsidR="00356541">
        <w:rPr>
          <w:rFonts w:eastAsia="Times New Roman"/>
          <w:lang w:eastAsia="it-IT"/>
        </w:rPr>
        <w:t xml:space="preserve"> </w:t>
      </w:r>
      <w:r w:rsidRPr="004C4CE0">
        <w:rPr>
          <w:rFonts w:eastAsia="Times New Roman"/>
          <w:lang w:eastAsia="it-IT"/>
        </w:rPr>
        <w:t>l'organo straordinario di liquidazione con provvedimento da</w:t>
      </w:r>
      <w:r w:rsidR="00356541">
        <w:rPr>
          <w:rFonts w:eastAsia="Times New Roman"/>
          <w:lang w:eastAsia="it-IT"/>
        </w:rPr>
        <w:t xml:space="preserve"> </w:t>
      </w:r>
      <w:r w:rsidRPr="004C4CE0">
        <w:rPr>
          <w:rFonts w:eastAsia="Times New Roman"/>
          <w:lang w:eastAsia="it-IT"/>
        </w:rPr>
        <w:t>notificare agli istanti al momento dell'approvazione del piano di</w:t>
      </w:r>
      <w:r w:rsidR="00356541">
        <w:rPr>
          <w:rFonts w:eastAsia="Times New Roman"/>
          <w:lang w:eastAsia="it-IT"/>
        </w:rPr>
        <w:t xml:space="preserve"> </w:t>
      </w:r>
      <w:r w:rsidRPr="004C4CE0">
        <w:rPr>
          <w:rFonts w:eastAsia="Times New Roman"/>
          <w:lang w:eastAsia="it-IT"/>
        </w:rPr>
        <w:t>rilevazione, tenendo conto degli elementi di prova del debito desunti</w:t>
      </w:r>
      <w:r w:rsidR="00356541">
        <w:rPr>
          <w:rFonts w:eastAsia="Times New Roman"/>
          <w:lang w:eastAsia="it-IT"/>
        </w:rPr>
        <w:t xml:space="preserve"> </w:t>
      </w:r>
      <w:r w:rsidRPr="004C4CE0">
        <w:rPr>
          <w:rFonts w:eastAsia="Times New Roman"/>
          <w:lang w:eastAsia="it-IT"/>
        </w:rPr>
        <w:t>dalla documentazione prodotta dal terzo creditore, da altri atti e</w:t>
      </w:r>
      <w:r w:rsidR="00356541">
        <w:rPr>
          <w:rFonts w:eastAsia="Times New Roman"/>
          <w:lang w:eastAsia="it-IT"/>
        </w:rPr>
        <w:t xml:space="preserve"> </w:t>
      </w:r>
      <w:r w:rsidRPr="004C4CE0">
        <w:rPr>
          <w:rFonts w:eastAsia="Times New Roman"/>
          <w:lang w:eastAsia="it-IT"/>
        </w:rPr>
        <w:t xml:space="preserve">dall'eventuale </w:t>
      </w:r>
      <w:r w:rsidR="00356541">
        <w:rPr>
          <w:rFonts w:eastAsia="Times New Roman"/>
          <w:lang w:eastAsia="it-IT"/>
        </w:rPr>
        <w:t>attestazione di cui al comma 4.</w:t>
      </w:r>
    </w:p>
    <w:p w:rsidR="0035654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lang w:eastAsia="it-IT"/>
        </w:rPr>
      </w:pPr>
      <w:r w:rsidRPr="004C4CE0">
        <w:rPr>
          <w:rFonts w:eastAsia="Times New Roman"/>
          <w:lang w:eastAsia="it-IT"/>
        </w:rPr>
        <w:t xml:space="preserve"> 6. </w:t>
      </w:r>
      <w:r w:rsidR="00356541">
        <w:rPr>
          <w:rFonts w:eastAsia="Times New Roman"/>
          <w:i/>
          <w:lang w:eastAsia="it-IT"/>
        </w:rPr>
        <w:t>(comma abrogato dal d.l. m29/3/2004, n. 80.convertito, con modificazioni, dalla legge 28/5/2004, n. 140)</w:t>
      </w:r>
    </w:p>
    <w:p w:rsidR="003D4021" w:rsidRPr="004C4CE0" w:rsidRDefault="0035654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7. L'organo straordinario di liquidazione é autorizzato a</w:t>
      </w:r>
      <w:r>
        <w:rPr>
          <w:rFonts w:eastAsia="Times New Roman"/>
          <w:lang w:eastAsia="it-IT"/>
        </w:rPr>
        <w:t xml:space="preserve"> </w:t>
      </w:r>
      <w:r w:rsidR="003D4021" w:rsidRPr="004C4CE0">
        <w:rPr>
          <w:rFonts w:eastAsia="Times New Roman"/>
          <w:lang w:eastAsia="it-IT"/>
        </w:rPr>
        <w:t>transigere vertenze giudiziali e stragiudiziali relative a debiti</w:t>
      </w:r>
      <w:r>
        <w:rPr>
          <w:rFonts w:eastAsia="Times New Roman"/>
          <w:lang w:eastAsia="it-IT"/>
        </w:rPr>
        <w:t xml:space="preserve"> </w:t>
      </w:r>
      <w:r w:rsidR="003D4021" w:rsidRPr="004C4CE0">
        <w:rPr>
          <w:rFonts w:eastAsia="Times New Roman"/>
          <w:lang w:eastAsia="it-IT"/>
        </w:rPr>
        <w:t>rientranti nelle fattispecie di cui al comma 3, inserendo il debito</w:t>
      </w:r>
      <w:r>
        <w:rPr>
          <w:rFonts w:eastAsia="Times New Roman"/>
          <w:lang w:eastAsia="it-IT"/>
        </w:rPr>
        <w:t xml:space="preserve"> </w:t>
      </w:r>
      <w:r w:rsidR="003D4021" w:rsidRPr="004C4CE0">
        <w:rPr>
          <w:rFonts w:eastAsia="Times New Roman"/>
          <w:lang w:eastAsia="it-IT"/>
        </w:rPr>
        <w:t>risultante dall'atto di transa</w:t>
      </w:r>
      <w:r>
        <w:rPr>
          <w:rFonts w:eastAsia="Times New Roman"/>
          <w:lang w:eastAsia="it-IT"/>
        </w:rPr>
        <w:t>zione nel piano di rilevazione.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In caso di inosservanza del termine di cui al comma 1, di</w:t>
      </w:r>
      <w:r w:rsidR="00356541">
        <w:rPr>
          <w:rFonts w:eastAsia="Times New Roman"/>
          <w:lang w:eastAsia="it-IT"/>
        </w:rPr>
        <w:t xml:space="preserve"> </w:t>
      </w:r>
      <w:r w:rsidRPr="004C4CE0">
        <w:rPr>
          <w:rFonts w:eastAsia="Times New Roman"/>
          <w:lang w:eastAsia="it-IT"/>
        </w:rPr>
        <w:t>negligenza o di ritardi non giustificati negli adempimenti di</w:t>
      </w:r>
      <w:r w:rsidR="00356541">
        <w:rPr>
          <w:rFonts w:eastAsia="Times New Roman"/>
          <w:lang w:eastAsia="it-IT"/>
        </w:rPr>
        <w:t xml:space="preserve"> </w:t>
      </w:r>
      <w:r w:rsidRPr="004C4CE0">
        <w:rPr>
          <w:rFonts w:eastAsia="Times New Roman"/>
          <w:lang w:eastAsia="it-IT"/>
        </w:rPr>
        <w:t>competenza, può essere disposta la sostituzione di tutti o parte dei</w:t>
      </w:r>
      <w:r w:rsidR="00356541">
        <w:rPr>
          <w:rFonts w:eastAsia="Times New Roman"/>
          <w:lang w:eastAsia="it-IT"/>
        </w:rPr>
        <w:t xml:space="preserve"> </w:t>
      </w:r>
      <w:r w:rsidRPr="004C4CE0">
        <w:rPr>
          <w:rFonts w:eastAsia="Times New Roman"/>
          <w:lang w:eastAsia="it-IT"/>
        </w:rPr>
        <w:t>componenti dell'organo straordinario della liquidazione. In tali</w:t>
      </w:r>
      <w:r w:rsidR="00356541">
        <w:rPr>
          <w:rFonts w:eastAsia="Times New Roman"/>
          <w:lang w:eastAsia="it-IT"/>
        </w:rPr>
        <w:t xml:space="preserve"> </w:t>
      </w:r>
      <w:r w:rsidRPr="004C4CE0">
        <w:rPr>
          <w:rFonts w:eastAsia="Times New Roman"/>
          <w:lang w:eastAsia="it-IT"/>
        </w:rPr>
        <w:t>casi, il Ministro dell'interno, previo parere della</w:t>
      </w:r>
      <w:r w:rsidR="004C4CE0" w:rsidRPr="004C4CE0">
        <w:rPr>
          <w:rFonts w:eastAsia="Times New Roman"/>
          <w:lang w:eastAsia="it-IT"/>
        </w:rPr>
        <w:t xml:space="preserve"> </w:t>
      </w:r>
      <w:r w:rsidRPr="004C4CE0">
        <w:rPr>
          <w:rFonts w:eastAsia="Times New Roman"/>
          <w:bCs/>
          <w:iCs/>
          <w:lang w:eastAsia="it-IT"/>
        </w:rPr>
        <w:t>Commissione per</w:t>
      </w:r>
      <w:r w:rsidR="00356541">
        <w:rPr>
          <w:rFonts w:eastAsia="Times New Roman"/>
          <w:bCs/>
          <w:iCs/>
          <w:lang w:eastAsia="it-IT"/>
        </w:rPr>
        <w:t xml:space="preserve"> </w:t>
      </w:r>
      <w:r w:rsidRPr="004C4CE0">
        <w:rPr>
          <w:rFonts w:eastAsia="Times New Roman"/>
          <w:bCs/>
          <w:iCs/>
          <w:lang w:eastAsia="it-IT"/>
        </w:rPr>
        <w:t>la stabilità finanziaria degli enti locali</w:t>
      </w:r>
      <w:r w:rsidR="004C4CE0" w:rsidRPr="004C4CE0">
        <w:rPr>
          <w:rFonts w:eastAsia="Times New Roman"/>
          <w:bCs/>
          <w:iCs/>
          <w:lang w:eastAsia="it-IT"/>
        </w:rPr>
        <w:t xml:space="preserve"> </w:t>
      </w:r>
      <w:r w:rsidRPr="004C4CE0">
        <w:rPr>
          <w:rFonts w:eastAsia="Times New Roman"/>
          <w:lang w:eastAsia="it-IT"/>
        </w:rPr>
        <w:t>, dal quale si prescinde</w:t>
      </w:r>
      <w:r w:rsidR="00356541">
        <w:rPr>
          <w:rFonts w:eastAsia="Times New Roman"/>
          <w:lang w:eastAsia="it-IT"/>
        </w:rPr>
        <w:t xml:space="preserve"> </w:t>
      </w:r>
      <w:r w:rsidRPr="004C4CE0">
        <w:rPr>
          <w:rFonts w:eastAsia="Times New Roman"/>
          <w:lang w:eastAsia="it-IT"/>
        </w:rPr>
        <w:t>ove non espresso entro trenta giorni dalla richiesta, e sentiti gli</w:t>
      </w:r>
      <w:r w:rsidR="00356541">
        <w:rPr>
          <w:rFonts w:eastAsia="Times New Roman"/>
          <w:lang w:eastAsia="it-IT"/>
        </w:rPr>
        <w:t xml:space="preserve"> </w:t>
      </w:r>
      <w:r w:rsidRPr="004C4CE0">
        <w:rPr>
          <w:rFonts w:eastAsia="Times New Roman"/>
          <w:lang w:eastAsia="it-IT"/>
        </w:rPr>
        <w:t>interessati, propone al Presidente della Repubblica l'adozione del</w:t>
      </w:r>
      <w:r w:rsidR="00356541">
        <w:rPr>
          <w:rFonts w:eastAsia="Times New Roman"/>
          <w:lang w:eastAsia="it-IT"/>
        </w:rPr>
        <w:t xml:space="preserve"> </w:t>
      </w:r>
      <w:r w:rsidRPr="004C4CE0">
        <w:rPr>
          <w:rFonts w:eastAsia="Times New Roman"/>
          <w:lang w:eastAsia="it-IT"/>
        </w:rPr>
        <w:t>provvedimento di sostituzione. Il Ministero dell'interno stabilisce</w:t>
      </w:r>
      <w:r w:rsidR="00356541">
        <w:rPr>
          <w:rFonts w:eastAsia="Times New Roman"/>
          <w:lang w:eastAsia="it-IT"/>
        </w:rPr>
        <w:t xml:space="preserve"> </w:t>
      </w:r>
      <w:r w:rsidRPr="004C4CE0">
        <w:rPr>
          <w:rFonts w:eastAsia="Times New Roman"/>
          <w:lang w:eastAsia="it-IT"/>
        </w:rPr>
        <w:t>con proprio provvedimento il trattamento economico dei commissari</w:t>
      </w:r>
      <w:r w:rsidR="00356541">
        <w:rPr>
          <w:rFonts w:eastAsia="Times New Roman"/>
          <w:lang w:eastAsia="it-IT"/>
        </w:rPr>
        <w:t xml:space="preserve"> sostituiti.</w:t>
      </w:r>
    </w:p>
    <w:p w:rsidR="003D4021" w:rsidRPr="00356541" w:rsidRDefault="00CD0852" w:rsidP="0035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lastRenderedPageBreak/>
        <w:t>Articolo</w:t>
      </w:r>
      <w:r w:rsidR="003D4021" w:rsidRPr="00356541">
        <w:rPr>
          <w:rFonts w:eastAsia="Times New Roman"/>
          <w:b/>
          <w:lang w:eastAsia="it-IT"/>
        </w:rPr>
        <w:t xml:space="preserve"> 255</w:t>
      </w:r>
    </w:p>
    <w:p w:rsidR="003D4021" w:rsidRPr="00356541" w:rsidRDefault="003D4021" w:rsidP="0035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56541">
        <w:rPr>
          <w:rFonts w:eastAsia="Times New Roman"/>
          <w:b/>
          <w:lang w:eastAsia="it-IT"/>
        </w:rPr>
        <w:t>Acquisizione e gestione dei mezzi finanziari per il risanamento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Nell'ambito dei compiti di cui all'articolo 252, comma 4,</w:t>
      </w:r>
      <w:r w:rsidR="00356541">
        <w:rPr>
          <w:rFonts w:eastAsia="Times New Roman"/>
          <w:lang w:eastAsia="it-IT"/>
        </w:rPr>
        <w:t xml:space="preserve"> </w:t>
      </w:r>
      <w:r w:rsidRPr="004C4CE0">
        <w:rPr>
          <w:rFonts w:eastAsia="Times New Roman"/>
          <w:lang w:eastAsia="it-IT"/>
        </w:rPr>
        <w:t>lettera b), l'organo straordinario di liquidazione provvede</w:t>
      </w:r>
      <w:r w:rsidR="00356541">
        <w:rPr>
          <w:rFonts w:eastAsia="Times New Roman"/>
          <w:lang w:eastAsia="it-IT"/>
        </w:rPr>
        <w:t xml:space="preserve"> </w:t>
      </w:r>
      <w:r w:rsidRPr="004C4CE0">
        <w:rPr>
          <w:rFonts w:eastAsia="Times New Roman"/>
          <w:lang w:eastAsia="it-IT"/>
        </w:rPr>
        <w:t>all'accertamento della massa attiva, costituita dal contributo dello</w:t>
      </w:r>
      <w:r w:rsidR="00356541">
        <w:rPr>
          <w:rFonts w:eastAsia="Times New Roman"/>
          <w:lang w:eastAsia="it-IT"/>
        </w:rPr>
        <w:t xml:space="preserve"> </w:t>
      </w:r>
      <w:r w:rsidRPr="004C4CE0">
        <w:rPr>
          <w:rFonts w:eastAsia="Times New Roman"/>
          <w:lang w:eastAsia="it-IT"/>
        </w:rPr>
        <w:t>Stato di cui al presente articolo, da residui da riscuotere, da ratei</w:t>
      </w:r>
      <w:r w:rsidR="00356541">
        <w:rPr>
          <w:rFonts w:eastAsia="Times New Roman"/>
          <w:lang w:eastAsia="it-IT"/>
        </w:rPr>
        <w:t xml:space="preserve"> </w:t>
      </w:r>
      <w:r w:rsidRPr="004C4CE0">
        <w:rPr>
          <w:rFonts w:eastAsia="Times New Roman"/>
          <w:lang w:eastAsia="it-IT"/>
        </w:rPr>
        <w:t>di mutuo disponibili in quanto non utilizzati dall'ente, da altre</w:t>
      </w:r>
      <w:r w:rsidR="00356541">
        <w:rPr>
          <w:rFonts w:eastAsia="Times New Roman"/>
          <w:lang w:eastAsia="it-IT"/>
        </w:rPr>
        <w:t xml:space="preserve"> </w:t>
      </w:r>
      <w:r w:rsidRPr="004C4CE0">
        <w:rPr>
          <w:rFonts w:eastAsia="Times New Roman"/>
          <w:lang w:eastAsia="it-IT"/>
        </w:rPr>
        <w:t>entrate e, se necessari, da proventi derivanti da alienazione di beni</w:t>
      </w:r>
      <w:r w:rsidR="00356541">
        <w:rPr>
          <w:rFonts w:eastAsia="Times New Roman"/>
          <w:lang w:eastAsia="it-IT"/>
        </w:rPr>
        <w:t xml:space="preserve"> del patrimonio disponibile.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Per il risanamento dell'ente locale dissestato lo Stato finanzia</w:t>
      </w:r>
      <w:r w:rsidR="00356541">
        <w:rPr>
          <w:rFonts w:eastAsia="Times New Roman"/>
          <w:lang w:eastAsia="it-IT"/>
        </w:rPr>
        <w:t xml:space="preserve"> </w:t>
      </w:r>
      <w:r w:rsidRPr="004C4CE0">
        <w:rPr>
          <w:rFonts w:eastAsia="Times New Roman"/>
          <w:lang w:eastAsia="it-IT"/>
        </w:rPr>
        <w:t>gli oneri di un mutuo, assunto dall'organo straordinario di</w:t>
      </w:r>
      <w:r w:rsidR="00356541">
        <w:rPr>
          <w:rFonts w:eastAsia="Times New Roman"/>
          <w:lang w:eastAsia="it-IT"/>
        </w:rPr>
        <w:t xml:space="preserve"> </w:t>
      </w:r>
      <w:r w:rsidRPr="004C4CE0">
        <w:rPr>
          <w:rFonts w:eastAsia="Times New Roman"/>
          <w:lang w:eastAsia="it-IT"/>
        </w:rPr>
        <w:t>liquidazione, in nome e per conto dell'ente, in unica soluzione con</w:t>
      </w:r>
      <w:r w:rsidR="00356541">
        <w:rPr>
          <w:rFonts w:eastAsia="Times New Roman"/>
          <w:lang w:eastAsia="it-IT"/>
        </w:rPr>
        <w:t xml:space="preserve"> </w:t>
      </w:r>
      <w:r w:rsidRPr="004C4CE0">
        <w:rPr>
          <w:rFonts w:eastAsia="Times New Roman"/>
          <w:lang w:eastAsia="it-IT"/>
        </w:rPr>
        <w:t>la Cassa depositi e prestiti al tasso vigente ed ammortizzato in</w:t>
      </w:r>
      <w:r w:rsidR="00356541">
        <w:rPr>
          <w:rFonts w:eastAsia="Times New Roman"/>
          <w:lang w:eastAsia="it-IT"/>
        </w:rPr>
        <w:t xml:space="preserve"> </w:t>
      </w:r>
      <w:r w:rsidRPr="004C4CE0">
        <w:rPr>
          <w:rFonts w:eastAsia="Times New Roman"/>
          <w:lang w:eastAsia="it-IT"/>
        </w:rPr>
        <w:t>venti anni, con pagamento diretto di ogni onere finanziario da parte</w:t>
      </w:r>
      <w:r w:rsidR="00356541">
        <w:rPr>
          <w:rFonts w:eastAsia="Times New Roman"/>
          <w:lang w:eastAsia="it-IT"/>
        </w:rPr>
        <w:t xml:space="preserve"> del Ministero dell'interno.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L'importo massimo del mutuo finanziato dallo Stato, é</w:t>
      </w:r>
      <w:r w:rsidR="00356541">
        <w:rPr>
          <w:rFonts w:eastAsia="Times New Roman"/>
          <w:lang w:eastAsia="it-IT"/>
        </w:rPr>
        <w:t xml:space="preserve"> </w:t>
      </w:r>
      <w:r w:rsidRPr="004C4CE0">
        <w:rPr>
          <w:rFonts w:eastAsia="Times New Roman"/>
          <w:lang w:eastAsia="it-IT"/>
        </w:rPr>
        <w:t>determinato sulla base di una rata di ammortamento pari al contributo</w:t>
      </w:r>
      <w:r w:rsidR="00356541">
        <w:rPr>
          <w:rFonts w:eastAsia="Times New Roman"/>
          <w:lang w:eastAsia="it-IT"/>
        </w:rPr>
        <w:t xml:space="preserve"> statale indicato al comma 4.</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Detto contributo é pari a cinque volte un importo composto da</w:t>
      </w:r>
      <w:r w:rsidR="00356541">
        <w:rPr>
          <w:rFonts w:eastAsia="Times New Roman"/>
          <w:lang w:eastAsia="it-IT"/>
        </w:rPr>
        <w:t xml:space="preserve"> </w:t>
      </w:r>
      <w:r w:rsidRPr="004C4CE0">
        <w:rPr>
          <w:rFonts w:eastAsia="Times New Roman"/>
          <w:lang w:eastAsia="it-IT"/>
        </w:rPr>
        <w:t>una quota fissa, solo per taluni enti, ed una quota per abitante,</w:t>
      </w:r>
      <w:r w:rsidR="00356541">
        <w:rPr>
          <w:rFonts w:eastAsia="Times New Roman"/>
          <w:lang w:eastAsia="it-IT"/>
        </w:rPr>
        <w:t xml:space="preserve"> </w:t>
      </w:r>
      <w:r w:rsidRPr="004C4CE0">
        <w:rPr>
          <w:rFonts w:eastAsia="Times New Roman"/>
          <w:lang w:eastAsia="it-IT"/>
        </w:rPr>
        <w:t>spettante ad ogni ente. La quota fissa spetta ai comuni con</w:t>
      </w:r>
      <w:r w:rsidR="00356541">
        <w:rPr>
          <w:rFonts w:eastAsia="Times New Roman"/>
          <w:lang w:eastAsia="it-IT"/>
        </w:rPr>
        <w:t xml:space="preserve"> </w:t>
      </w:r>
      <w:r w:rsidRPr="004C4CE0">
        <w:rPr>
          <w:rFonts w:eastAsia="Times New Roman"/>
          <w:lang w:eastAsia="it-IT"/>
        </w:rPr>
        <w:t>popolazione sino a 999 abitanti per lire 13.000.000, ai comuni con</w:t>
      </w:r>
      <w:r w:rsidR="00356541">
        <w:rPr>
          <w:rFonts w:eastAsia="Times New Roman"/>
          <w:lang w:eastAsia="it-IT"/>
        </w:rPr>
        <w:t xml:space="preserve"> </w:t>
      </w:r>
      <w:r w:rsidRPr="004C4CE0">
        <w:rPr>
          <w:rFonts w:eastAsia="Times New Roman"/>
          <w:lang w:eastAsia="it-IT"/>
        </w:rPr>
        <w:t>popolazione da 1.000 a 1.999 abitanti per lire 15.000.000, ai comuni</w:t>
      </w:r>
      <w:r w:rsidR="00356541">
        <w:rPr>
          <w:rFonts w:eastAsia="Times New Roman"/>
          <w:lang w:eastAsia="it-IT"/>
        </w:rPr>
        <w:t xml:space="preserve"> </w:t>
      </w:r>
      <w:r w:rsidRPr="004C4CE0">
        <w:rPr>
          <w:rFonts w:eastAsia="Times New Roman"/>
          <w:lang w:eastAsia="it-IT"/>
        </w:rPr>
        <w:t>con popolazione da 2.000 a 2.999 abitanti per lire 18.000.000, ai</w:t>
      </w:r>
      <w:r w:rsidR="00356541">
        <w:rPr>
          <w:rFonts w:eastAsia="Times New Roman"/>
          <w:lang w:eastAsia="it-IT"/>
        </w:rPr>
        <w:t xml:space="preserve"> </w:t>
      </w:r>
      <w:r w:rsidRPr="004C4CE0">
        <w:rPr>
          <w:rFonts w:eastAsia="Times New Roman"/>
          <w:lang w:eastAsia="it-IT"/>
        </w:rPr>
        <w:t>comuni con popolazione da 3.000 a 4.999 abitanti per lire 20.000.000,</w:t>
      </w:r>
      <w:r w:rsidR="00356541">
        <w:rPr>
          <w:rFonts w:eastAsia="Times New Roman"/>
          <w:lang w:eastAsia="it-IT"/>
        </w:rPr>
        <w:t xml:space="preserve"> </w:t>
      </w:r>
      <w:r w:rsidRPr="004C4CE0">
        <w:rPr>
          <w:rFonts w:eastAsia="Times New Roman"/>
          <w:lang w:eastAsia="it-IT"/>
        </w:rPr>
        <w:t>ai comuni con popolazione da 5.000 a 9.999 abitanti per lire</w:t>
      </w:r>
      <w:r w:rsidR="00356541">
        <w:rPr>
          <w:rFonts w:eastAsia="Times New Roman"/>
          <w:lang w:eastAsia="it-IT"/>
        </w:rPr>
        <w:t xml:space="preserve"> </w:t>
      </w:r>
      <w:r w:rsidRPr="004C4CE0">
        <w:rPr>
          <w:rFonts w:eastAsia="Times New Roman"/>
          <w:lang w:eastAsia="it-IT"/>
        </w:rPr>
        <w:t>22.000.000 ed ai comuni con popolazione da 10.000 a 19.999 per lire</w:t>
      </w:r>
      <w:r w:rsidR="00356541">
        <w:rPr>
          <w:rFonts w:eastAsia="Times New Roman"/>
          <w:lang w:eastAsia="it-IT"/>
        </w:rPr>
        <w:t xml:space="preserve"> </w:t>
      </w:r>
      <w:r w:rsidRPr="004C4CE0">
        <w:rPr>
          <w:rFonts w:eastAsia="Times New Roman"/>
          <w:lang w:eastAsia="it-IT"/>
        </w:rPr>
        <w:t>25.000.000. La quota per abitante é pari a lire 7.930 per i comuni e</w:t>
      </w:r>
      <w:r w:rsidR="00356541">
        <w:rPr>
          <w:rFonts w:eastAsia="Times New Roman"/>
          <w:lang w:eastAsia="it-IT"/>
        </w:rPr>
        <w:t xml:space="preserve"> </w:t>
      </w:r>
      <w:r w:rsidRPr="004C4CE0">
        <w:rPr>
          <w:rFonts w:eastAsia="Times New Roman"/>
          <w:lang w:eastAsia="it-IT"/>
        </w:rPr>
        <w:t>lire 1.2</w:t>
      </w:r>
      <w:r w:rsidR="00356541">
        <w:rPr>
          <w:rFonts w:eastAsia="Times New Roman"/>
          <w:lang w:eastAsia="it-IT"/>
        </w:rPr>
        <w:t>41 per le province.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Il fondo costituito ai sensi del comma 4 é finalizzato agli</w:t>
      </w:r>
      <w:r w:rsidR="00356541">
        <w:rPr>
          <w:rFonts w:eastAsia="Times New Roman"/>
          <w:lang w:eastAsia="it-IT"/>
        </w:rPr>
        <w:t xml:space="preserve"> </w:t>
      </w:r>
      <w:r w:rsidRPr="004C4CE0">
        <w:rPr>
          <w:rFonts w:eastAsia="Times New Roman"/>
          <w:lang w:eastAsia="it-IT"/>
        </w:rPr>
        <w:t>interventi a favore degli enti locali in stato di dissesto</w:t>
      </w:r>
      <w:r w:rsidR="00356541">
        <w:rPr>
          <w:rFonts w:eastAsia="Times New Roman"/>
          <w:lang w:eastAsia="it-IT"/>
        </w:rPr>
        <w:t xml:space="preserve"> </w:t>
      </w:r>
      <w:r w:rsidRPr="004C4CE0">
        <w:rPr>
          <w:rFonts w:eastAsia="Times New Roman"/>
          <w:lang w:eastAsia="it-IT"/>
        </w:rPr>
        <w:t>finanziario. Le eventuali disponibilità residue del fondo,</w:t>
      </w:r>
      <w:r w:rsidR="00356541">
        <w:rPr>
          <w:rFonts w:eastAsia="Times New Roman"/>
          <w:lang w:eastAsia="it-IT"/>
        </w:rPr>
        <w:t xml:space="preserve"> </w:t>
      </w:r>
      <w:r w:rsidRPr="004C4CE0">
        <w:rPr>
          <w:rFonts w:eastAsia="Times New Roman"/>
          <w:lang w:eastAsia="it-IT"/>
        </w:rPr>
        <w:t>rinvenienti dall'utilizzazione dei contributi erariali per un importo</w:t>
      </w:r>
      <w:r w:rsidR="00356541">
        <w:rPr>
          <w:rFonts w:eastAsia="Times New Roman"/>
          <w:lang w:eastAsia="it-IT"/>
        </w:rPr>
        <w:t xml:space="preserve"> </w:t>
      </w:r>
      <w:r w:rsidRPr="004C4CE0">
        <w:rPr>
          <w:rFonts w:eastAsia="Times New Roman"/>
          <w:lang w:eastAsia="it-IT"/>
        </w:rPr>
        <w:t>inferiore ai limiti massimi indicati nel comma 4, possono essere</w:t>
      </w:r>
      <w:r w:rsidR="00356541">
        <w:rPr>
          <w:rFonts w:eastAsia="Times New Roman"/>
          <w:lang w:eastAsia="it-IT"/>
        </w:rPr>
        <w:t xml:space="preserve"> </w:t>
      </w:r>
      <w:r w:rsidRPr="004C4CE0">
        <w:rPr>
          <w:rFonts w:eastAsia="Times New Roman"/>
          <w:lang w:eastAsia="it-IT"/>
        </w:rPr>
        <w:t>destinate su richiesta motivata dell'organo consiliare dell'ente</w:t>
      </w:r>
      <w:r w:rsidR="00356541">
        <w:rPr>
          <w:rFonts w:eastAsia="Times New Roman"/>
          <w:lang w:eastAsia="it-IT"/>
        </w:rPr>
        <w:t xml:space="preserve"> </w:t>
      </w:r>
      <w:r w:rsidRPr="004C4CE0">
        <w:rPr>
          <w:rFonts w:eastAsia="Times New Roman"/>
          <w:lang w:eastAsia="it-IT"/>
        </w:rPr>
        <w:t>locale, secondo parametri e modalità definiti con decreto del</w:t>
      </w:r>
      <w:r w:rsidR="00356541">
        <w:rPr>
          <w:rFonts w:eastAsia="Times New Roman"/>
          <w:lang w:eastAsia="it-IT"/>
        </w:rPr>
        <w:t xml:space="preserve"> </w:t>
      </w:r>
      <w:r w:rsidRPr="004C4CE0">
        <w:rPr>
          <w:rFonts w:eastAsia="Times New Roman"/>
          <w:lang w:eastAsia="it-IT"/>
        </w:rPr>
        <w:t>Ministro dell'interno, all'assunzione di mutui integrativi per</w:t>
      </w:r>
      <w:r w:rsidR="00356541">
        <w:rPr>
          <w:rFonts w:eastAsia="Times New Roman"/>
          <w:lang w:eastAsia="it-IT"/>
        </w:rPr>
        <w:t xml:space="preserve"> </w:t>
      </w:r>
      <w:r w:rsidRPr="004C4CE0">
        <w:rPr>
          <w:rFonts w:eastAsia="Times New Roman"/>
          <w:lang w:eastAsia="it-IT"/>
        </w:rPr>
        <w:t>permettere all'ente locale di realizzare il risanamento finanziario,</w:t>
      </w:r>
      <w:r w:rsidR="00356541">
        <w:rPr>
          <w:rFonts w:eastAsia="Times New Roman"/>
          <w:lang w:eastAsia="it-IT"/>
        </w:rPr>
        <w:t xml:space="preserve"> </w:t>
      </w:r>
      <w:r w:rsidRPr="004C4CE0">
        <w:rPr>
          <w:rFonts w:eastAsia="Times New Roman"/>
          <w:lang w:eastAsia="it-IT"/>
        </w:rPr>
        <w:t>se non raggiunto con l'approvazione del rendiconto della gestione. Il</w:t>
      </w:r>
      <w:r w:rsidR="00356541">
        <w:rPr>
          <w:rFonts w:eastAsia="Times New Roman"/>
          <w:lang w:eastAsia="it-IT"/>
        </w:rPr>
        <w:t xml:space="preserve"> </w:t>
      </w:r>
      <w:r w:rsidRPr="004C4CE0">
        <w:rPr>
          <w:rFonts w:eastAsia="Times New Roman"/>
          <w:lang w:eastAsia="it-IT"/>
        </w:rPr>
        <w:t>mutuo, da assumere con la Cassa depositi e prestiti, é autorizzato</w:t>
      </w:r>
      <w:r w:rsidR="00356541">
        <w:rPr>
          <w:rFonts w:eastAsia="Times New Roman"/>
          <w:lang w:eastAsia="it-IT"/>
        </w:rPr>
        <w:t xml:space="preserve"> </w:t>
      </w:r>
      <w:r w:rsidRPr="004C4CE0">
        <w:rPr>
          <w:rFonts w:eastAsia="Times New Roman"/>
          <w:lang w:eastAsia="it-IT"/>
        </w:rPr>
        <w:t>dal Ministero dell'interno, previo parere della Commissione per la</w:t>
      </w:r>
      <w:r w:rsidR="00356541">
        <w:rPr>
          <w:rFonts w:eastAsia="Times New Roman"/>
          <w:lang w:eastAsia="it-IT"/>
        </w:rPr>
        <w:t xml:space="preserve"> </w:t>
      </w:r>
      <w:r w:rsidRPr="004C4CE0">
        <w:rPr>
          <w:rFonts w:eastAsia="Times New Roman"/>
          <w:lang w:eastAsia="it-IT"/>
        </w:rPr>
        <w:t>stabilità finanziaria degli enti locali. La priorità</w:t>
      </w:r>
      <w:r w:rsidR="00356541">
        <w:rPr>
          <w:rFonts w:eastAsia="Times New Roman"/>
          <w:lang w:eastAsia="it-IT"/>
        </w:rPr>
        <w:t xml:space="preserve"> </w:t>
      </w:r>
      <w:r w:rsidRPr="004C4CE0">
        <w:rPr>
          <w:rFonts w:eastAsia="Times New Roman"/>
          <w:lang w:eastAsia="it-IT"/>
        </w:rPr>
        <w:t>nell'assegnazione é accordata agli enti locali che non hanno</w:t>
      </w:r>
      <w:r w:rsidR="00356541">
        <w:rPr>
          <w:rFonts w:eastAsia="Times New Roman"/>
          <w:lang w:eastAsia="it-IT"/>
        </w:rPr>
        <w:t xml:space="preserve"> </w:t>
      </w:r>
      <w:r w:rsidRPr="004C4CE0">
        <w:rPr>
          <w:rFonts w:eastAsia="Times New Roman"/>
          <w:lang w:eastAsia="it-IT"/>
        </w:rPr>
        <w:t>usufruito dell'intera quota di</w:t>
      </w:r>
      <w:r w:rsidR="00356541">
        <w:rPr>
          <w:rFonts w:eastAsia="Times New Roman"/>
          <w:lang w:eastAsia="it-IT"/>
        </w:rPr>
        <w:t>sponibile ai sensi del comma 4.</w:t>
      </w:r>
    </w:p>
    <w:p w:rsidR="0035654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Per l'assunzione del mutuo concesso ai sensi del presente</w:t>
      </w:r>
      <w:r w:rsidR="00356541">
        <w:rPr>
          <w:rFonts w:eastAsia="Times New Roman"/>
          <w:lang w:eastAsia="it-IT"/>
        </w:rPr>
        <w:t xml:space="preserve"> </w:t>
      </w:r>
      <w:r w:rsidRPr="004C4CE0">
        <w:rPr>
          <w:rFonts w:eastAsia="Times New Roman"/>
          <w:lang w:eastAsia="it-IT"/>
        </w:rPr>
        <w:t>articolo agli enti locali in stato di dissesto finanziario per il</w:t>
      </w:r>
      <w:r w:rsidR="00356541">
        <w:rPr>
          <w:rFonts w:eastAsia="Times New Roman"/>
          <w:lang w:eastAsia="it-IT"/>
        </w:rPr>
        <w:t xml:space="preserve"> </w:t>
      </w:r>
      <w:r w:rsidRPr="004C4CE0">
        <w:rPr>
          <w:rFonts w:eastAsia="Times New Roman"/>
          <w:lang w:eastAsia="it-IT"/>
        </w:rPr>
        <w:t>ripiano delle posizioni debitorie non si applica il limite</w:t>
      </w:r>
      <w:r w:rsidR="00356541">
        <w:rPr>
          <w:rFonts w:eastAsia="Times New Roman"/>
          <w:lang w:eastAsia="it-IT"/>
        </w:rPr>
        <w:t xml:space="preserve"> </w:t>
      </w:r>
      <w:r w:rsidRPr="004C4CE0">
        <w:rPr>
          <w:rFonts w:eastAsia="Times New Roman"/>
          <w:lang w:eastAsia="it-IT"/>
        </w:rPr>
        <w:t>all'assunzione dei mutui di</w:t>
      </w:r>
      <w:r w:rsidR="00356541">
        <w:rPr>
          <w:rFonts w:eastAsia="Times New Roman"/>
          <w:lang w:eastAsia="it-IT"/>
        </w:rPr>
        <w:t xml:space="preserve"> cui all'articolo 204, comma 1.</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Secondo le disposizioni vigenti il fondo per lo sviluppo degli</w:t>
      </w:r>
      <w:r w:rsidR="00356541">
        <w:rPr>
          <w:rFonts w:eastAsia="Times New Roman"/>
          <w:lang w:eastAsia="it-IT"/>
        </w:rPr>
        <w:t xml:space="preserve"> </w:t>
      </w:r>
      <w:r w:rsidRPr="004C4CE0">
        <w:rPr>
          <w:rFonts w:eastAsia="Times New Roman"/>
          <w:lang w:eastAsia="it-IT"/>
        </w:rPr>
        <w:t>investimenti, di cui all'</w:t>
      </w:r>
      <w:hyperlink r:id="rId449" w:tgtFrame="_blank" w:history="1">
        <w:r w:rsidRPr="004C4CE0">
          <w:rPr>
            <w:rFonts w:eastAsia="Times New Roman"/>
            <w:lang w:eastAsia="it-IT"/>
          </w:rPr>
          <w:t>articolo 28, comma 1, lettera c), del</w:t>
        </w:r>
        <w:r w:rsidR="00356541">
          <w:rPr>
            <w:rFonts w:eastAsia="Times New Roman"/>
            <w:lang w:eastAsia="it-IT"/>
          </w:rPr>
          <w:t xml:space="preserve"> </w:t>
        </w:r>
        <w:r w:rsidRPr="004C4CE0">
          <w:rPr>
            <w:rFonts w:eastAsia="Times New Roman"/>
            <w:lang w:eastAsia="it-IT"/>
          </w:rPr>
          <w:t>decreto legislativo 30 dicembre 1992, n. 504</w:t>
        </w:r>
      </w:hyperlink>
      <w:r w:rsidRPr="004C4CE0">
        <w:rPr>
          <w:rFonts w:eastAsia="Times New Roman"/>
          <w:lang w:eastAsia="it-IT"/>
        </w:rPr>
        <w:t>, sul quale sono imputati</w:t>
      </w:r>
      <w:r w:rsidR="00356541">
        <w:rPr>
          <w:rFonts w:eastAsia="Times New Roman"/>
          <w:lang w:eastAsia="it-IT"/>
        </w:rPr>
        <w:t xml:space="preserve"> </w:t>
      </w:r>
      <w:r w:rsidRPr="004C4CE0">
        <w:rPr>
          <w:rFonts w:eastAsia="Times New Roman"/>
          <w:lang w:eastAsia="it-IT"/>
        </w:rPr>
        <w:t>gli oneri per la concessione dei nuovi mutui agli enti locali</w:t>
      </w:r>
      <w:r w:rsidR="00356541">
        <w:rPr>
          <w:rFonts w:eastAsia="Times New Roman"/>
          <w:lang w:eastAsia="it-IT"/>
        </w:rPr>
        <w:t xml:space="preserve"> </w:t>
      </w:r>
      <w:r w:rsidRPr="004C4CE0">
        <w:rPr>
          <w:rFonts w:eastAsia="Times New Roman"/>
          <w:lang w:eastAsia="it-IT"/>
        </w:rPr>
        <w:t>dissestati, può essere integrato, con le modalità di cui</w:t>
      </w:r>
      <w:r w:rsidR="00356541">
        <w:rPr>
          <w:rFonts w:eastAsia="Times New Roman"/>
          <w:lang w:eastAsia="it-IT"/>
        </w:rPr>
        <w:t xml:space="preserve"> </w:t>
      </w:r>
      <w:r w:rsidRPr="004C4CE0">
        <w:rPr>
          <w:rFonts w:eastAsia="Times New Roman"/>
          <w:lang w:eastAsia="it-IT"/>
        </w:rPr>
        <w:t>all'</w:t>
      </w:r>
      <w:hyperlink r:id="rId450" w:tgtFrame="_blank" w:history="1">
        <w:r w:rsidRPr="004C4CE0">
          <w:rPr>
            <w:rFonts w:eastAsia="Times New Roman"/>
            <w:lang w:eastAsia="it-IT"/>
          </w:rPr>
          <w:t>articolo 11, comma 3, lettera d), della legge 5 agosto 1978, n.</w:t>
        </w:r>
        <w:r w:rsidR="00356541">
          <w:rPr>
            <w:rFonts w:eastAsia="Times New Roman"/>
            <w:lang w:eastAsia="it-IT"/>
          </w:rPr>
          <w:t xml:space="preserve"> </w:t>
        </w:r>
        <w:r w:rsidRPr="004C4CE0">
          <w:rPr>
            <w:rFonts w:eastAsia="Times New Roman"/>
            <w:lang w:eastAsia="it-IT"/>
          </w:rPr>
          <w:t>468</w:t>
        </w:r>
      </w:hyperlink>
      <w:r w:rsidRPr="004C4CE0">
        <w:rPr>
          <w:rFonts w:eastAsia="Times New Roman"/>
          <w:lang w:eastAsia="it-IT"/>
        </w:rPr>
        <w:t>, e successive modificazioni ed integrazioni, in considerazione</w:t>
      </w:r>
      <w:r w:rsidR="00356541">
        <w:rPr>
          <w:rFonts w:eastAsia="Times New Roman"/>
          <w:lang w:eastAsia="it-IT"/>
        </w:rPr>
        <w:t xml:space="preserve"> </w:t>
      </w:r>
      <w:r w:rsidRPr="004C4CE0">
        <w:rPr>
          <w:rFonts w:eastAsia="Times New Roman"/>
          <w:lang w:eastAsia="it-IT"/>
        </w:rPr>
        <w:t>delle eventuali procedure di risanamento attivate rispetto a quelle</w:t>
      </w:r>
      <w:r w:rsidR="00356541">
        <w:rPr>
          <w:rFonts w:eastAsia="Times New Roman"/>
          <w:lang w:eastAsia="it-IT"/>
        </w:rPr>
        <w:t xml:space="preserve"> già definite.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L'organo straordinario di liquidazione provvede a riscuotere i</w:t>
      </w:r>
      <w:r w:rsidR="00356541">
        <w:rPr>
          <w:rFonts w:eastAsia="Times New Roman"/>
          <w:lang w:eastAsia="it-IT"/>
        </w:rPr>
        <w:t xml:space="preserve"> </w:t>
      </w:r>
      <w:r w:rsidRPr="004C4CE0">
        <w:rPr>
          <w:rFonts w:eastAsia="Times New Roman"/>
          <w:lang w:eastAsia="it-IT"/>
        </w:rPr>
        <w:t>ruoli pregressi emessi dall'ente e non ancora riscossi, totalmente o</w:t>
      </w:r>
      <w:r w:rsidR="00356541">
        <w:rPr>
          <w:rFonts w:eastAsia="Times New Roman"/>
          <w:lang w:eastAsia="it-IT"/>
        </w:rPr>
        <w:t xml:space="preserve"> </w:t>
      </w:r>
      <w:r w:rsidRPr="004C4CE0">
        <w:rPr>
          <w:rFonts w:eastAsia="Times New Roman"/>
          <w:lang w:eastAsia="it-IT"/>
        </w:rPr>
        <w:t>parzialmente, nonché all'accertamento delle entrate tributarie per</w:t>
      </w:r>
      <w:r w:rsidR="00356541">
        <w:rPr>
          <w:rFonts w:eastAsia="Times New Roman"/>
          <w:lang w:eastAsia="it-IT"/>
        </w:rPr>
        <w:t xml:space="preserve"> </w:t>
      </w:r>
      <w:r w:rsidRPr="004C4CE0">
        <w:rPr>
          <w:rFonts w:eastAsia="Times New Roman"/>
          <w:lang w:eastAsia="it-IT"/>
        </w:rPr>
        <w:t>le quali l'ente ha omesso la predisposizione dei ruoli o del titolo</w:t>
      </w:r>
      <w:r w:rsidR="00356541">
        <w:rPr>
          <w:rFonts w:eastAsia="Times New Roman"/>
          <w:lang w:eastAsia="it-IT"/>
        </w:rPr>
        <w:t xml:space="preserve"> </w:t>
      </w:r>
      <w:r w:rsidRPr="004C4CE0">
        <w:rPr>
          <w:rFonts w:eastAsia="Times New Roman"/>
          <w:lang w:eastAsia="it-IT"/>
        </w:rPr>
        <w:t>di entrata previsto p</w:t>
      </w:r>
      <w:r w:rsidR="00356541">
        <w:rPr>
          <w:rFonts w:eastAsia="Times New Roman"/>
          <w:lang w:eastAsia="it-IT"/>
        </w:rPr>
        <w:t>er legge.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Ove necessario ai fini del finanziamento della massa passiva, ed</w:t>
      </w:r>
      <w:r w:rsidR="00356541">
        <w:rPr>
          <w:rFonts w:eastAsia="Times New Roman"/>
          <w:lang w:eastAsia="it-IT"/>
        </w:rPr>
        <w:t xml:space="preserve"> </w:t>
      </w:r>
      <w:r w:rsidRPr="004C4CE0">
        <w:rPr>
          <w:rFonts w:eastAsia="Times New Roman"/>
          <w:lang w:eastAsia="it-IT"/>
        </w:rPr>
        <w:t>in deroga a disposizioni vigenti che attribuiscono specifiche</w:t>
      </w:r>
      <w:r w:rsidR="00356541">
        <w:rPr>
          <w:rFonts w:eastAsia="Times New Roman"/>
          <w:lang w:eastAsia="it-IT"/>
        </w:rPr>
        <w:t xml:space="preserve"> </w:t>
      </w:r>
      <w:r w:rsidRPr="004C4CE0">
        <w:rPr>
          <w:rFonts w:eastAsia="Times New Roman"/>
          <w:lang w:eastAsia="it-IT"/>
        </w:rPr>
        <w:t>destinazioni ai proventi derivanti da alienazioni di beni, l'organo</w:t>
      </w:r>
      <w:r w:rsidR="00356541">
        <w:rPr>
          <w:rFonts w:eastAsia="Times New Roman"/>
          <w:lang w:eastAsia="it-IT"/>
        </w:rPr>
        <w:t xml:space="preserve"> </w:t>
      </w:r>
      <w:r w:rsidRPr="004C4CE0">
        <w:rPr>
          <w:rFonts w:eastAsia="Times New Roman"/>
          <w:lang w:eastAsia="it-IT"/>
        </w:rPr>
        <w:t>straordinario di liquidazione procede alla rilevazione dei beni</w:t>
      </w:r>
      <w:r w:rsidR="00356541">
        <w:rPr>
          <w:rFonts w:eastAsia="Times New Roman"/>
          <w:lang w:eastAsia="it-IT"/>
        </w:rPr>
        <w:t xml:space="preserve"> </w:t>
      </w:r>
      <w:r w:rsidRPr="004C4CE0">
        <w:rPr>
          <w:rFonts w:eastAsia="Times New Roman"/>
          <w:lang w:eastAsia="it-IT"/>
        </w:rPr>
        <w:t>patrimoniali disponibili non indispensabili per i fini dell'ente,</w:t>
      </w:r>
      <w:r w:rsidR="00356541">
        <w:rPr>
          <w:rFonts w:eastAsia="Times New Roman"/>
          <w:lang w:eastAsia="it-IT"/>
        </w:rPr>
        <w:t xml:space="preserve"> </w:t>
      </w:r>
      <w:r w:rsidRPr="004C4CE0">
        <w:rPr>
          <w:rFonts w:eastAsia="Times New Roman"/>
          <w:lang w:eastAsia="it-IT"/>
        </w:rPr>
        <w:t>avviando, nel contempo, le procedure per l'alienazione di tali beni.</w:t>
      </w:r>
      <w:r w:rsidR="00356541">
        <w:rPr>
          <w:rFonts w:eastAsia="Times New Roman"/>
          <w:lang w:eastAsia="it-IT"/>
        </w:rPr>
        <w:t xml:space="preserve"> </w:t>
      </w:r>
      <w:r w:rsidRPr="004C4CE0">
        <w:rPr>
          <w:rFonts w:eastAsia="Times New Roman"/>
          <w:lang w:eastAsia="it-IT"/>
        </w:rPr>
        <w:t>Ai fini dell'alienazione dei beni immobili possono essere affidati</w:t>
      </w:r>
      <w:r w:rsidR="00356541">
        <w:rPr>
          <w:rFonts w:eastAsia="Times New Roman"/>
          <w:lang w:eastAsia="it-IT"/>
        </w:rPr>
        <w:t xml:space="preserve"> </w:t>
      </w:r>
      <w:r w:rsidRPr="004C4CE0">
        <w:rPr>
          <w:rFonts w:eastAsia="Times New Roman"/>
          <w:lang w:eastAsia="it-IT"/>
        </w:rPr>
        <w:t>incarichi a società di intermediazione immobiliare, anche</w:t>
      </w:r>
      <w:r w:rsidR="00356541">
        <w:rPr>
          <w:rFonts w:eastAsia="Times New Roman"/>
          <w:lang w:eastAsia="it-IT"/>
        </w:rPr>
        <w:t xml:space="preserve"> </w:t>
      </w:r>
      <w:r w:rsidRPr="004C4CE0">
        <w:rPr>
          <w:rFonts w:eastAsia="Times New Roman"/>
          <w:lang w:eastAsia="it-IT"/>
        </w:rPr>
        <w:t>appositamente costituite. Si applicano, in quanto compatibili, le</w:t>
      </w:r>
      <w:r w:rsidR="00356541">
        <w:rPr>
          <w:rFonts w:eastAsia="Times New Roman"/>
          <w:lang w:eastAsia="it-IT"/>
        </w:rPr>
        <w:t xml:space="preserve"> </w:t>
      </w:r>
      <w:r w:rsidRPr="004C4CE0">
        <w:rPr>
          <w:rFonts w:eastAsia="Times New Roman"/>
          <w:lang w:eastAsia="it-IT"/>
        </w:rPr>
        <w:t>disposizioni recate dall'</w:t>
      </w:r>
      <w:hyperlink r:id="rId451" w:tgtFrame="_blank" w:history="1">
        <w:r w:rsidRPr="004C4CE0">
          <w:rPr>
            <w:rFonts w:eastAsia="Times New Roman"/>
            <w:lang w:eastAsia="it-IT"/>
          </w:rPr>
          <w:t>articolo 3 del decreto-legge 31 ottobre</w:t>
        </w:r>
        <w:r w:rsidR="00356541">
          <w:rPr>
            <w:rFonts w:eastAsia="Times New Roman"/>
            <w:lang w:eastAsia="it-IT"/>
          </w:rPr>
          <w:t xml:space="preserve"> </w:t>
        </w:r>
        <w:r w:rsidRPr="004C4CE0">
          <w:rPr>
            <w:rFonts w:eastAsia="Times New Roman"/>
            <w:lang w:eastAsia="it-IT"/>
          </w:rPr>
          <w:t>1990, n. 310</w:t>
        </w:r>
      </w:hyperlink>
      <w:r w:rsidRPr="004C4CE0">
        <w:rPr>
          <w:rFonts w:eastAsia="Times New Roman"/>
          <w:lang w:eastAsia="it-IT"/>
        </w:rPr>
        <w:t xml:space="preserve">, convertito, con modificazioni, dalla </w:t>
      </w:r>
      <w:hyperlink r:id="rId452" w:tgtFrame="_blank" w:history="1">
        <w:r w:rsidRPr="004C4CE0">
          <w:rPr>
            <w:rFonts w:eastAsia="Times New Roman"/>
            <w:lang w:eastAsia="it-IT"/>
          </w:rPr>
          <w:t>legge 22 dicembre</w:t>
        </w:r>
        <w:r w:rsidR="00356541">
          <w:rPr>
            <w:rFonts w:eastAsia="Times New Roman"/>
            <w:lang w:eastAsia="it-IT"/>
          </w:rPr>
          <w:t xml:space="preserve"> </w:t>
        </w:r>
        <w:r w:rsidRPr="004C4CE0">
          <w:rPr>
            <w:rFonts w:eastAsia="Times New Roman"/>
            <w:lang w:eastAsia="it-IT"/>
          </w:rPr>
          <w:t>1990, n. 403</w:t>
        </w:r>
      </w:hyperlink>
      <w:r w:rsidRPr="004C4CE0">
        <w:rPr>
          <w:rFonts w:eastAsia="Times New Roman"/>
          <w:lang w:eastAsia="it-IT"/>
        </w:rPr>
        <w:t>, e successive modificazioni ed integrazioni,</w:t>
      </w:r>
      <w:r w:rsidR="00356541">
        <w:rPr>
          <w:rFonts w:eastAsia="Times New Roman"/>
          <w:lang w:eastAsia="it-IT"/>
        </w:rPr>
        <w:t xml:space="preserve"> </w:t>
      </w:r>
      <w:r w:rsidRPr="004C4CE0">
        <w:rPr>
          <w:rFonts w:eastAsia="Times New Roman"/>
          <w:lang w:eastAsia="it-IT"/>
        </w:rPr>
        <w:t>intendendosi attribuite all'organo straordinario di liquidazione le</w:t>
      </w:r>
      <w:r w:rsidR="00356541">
        <w:rPr>
          <w:rFonts w:eastAsia="Times New Roman"/>
          <w:lang w:eastAsia="it-IT"/>
        </w:rPr>
        <w:t xml:space="preserve"> </w:t>
      </w:r>
      <w:r w:rsidRPr="004C4CE0">
        <w:rPr>
          <w:rFonts w:eastAsia="Times New Roman"/>
          <w:lang w:eastAsia="it-IT"/>
        </w:rPr>
        <w:t>facoltà ivi disciplinate. L'ente locale, qualora intenda evitare le</w:t>
      </w:r>
      <w:r w:rsidR="00356541">
        <w:rPr>
          <w:rFonts w:eastAsia="Times New Roman"/>
          <w:lang w:eastAsia="it-IT"/>
        </w:rPr>
        <w:t xml:space="preserve"> </w:t>
      </w:r>
      <w:r w:rsidRPr="004C4CE0">
        <w:rPr>
          <w:rFonts w:eastAsia="Times New Roman"/>
          <w:lang w:eastAsia="it-IT"/>
        </w:rPr>
        <w:t>alienazioni di beni patrimoniali disponibili, é tenuto ad assegnare</w:t>
      </w:r>
      <w:r w:rsidR="00356541">
        <w:rPr>
          <w:rFonts w:eastAsia="Times New Roman"/>
          <w:lang w:eastAsia="it-IT"/>
        </w:rPr>
        <w:t xml:space="preserve"> </w:t>
      </w:r>
      <w:r w:rsidRPr="004C4CE0">
        <w:rPr>
          <w:rFonts w:eastAsia="Times New Roman"/>
          <w:lang w:eastAsia="it-IT"/>
        </w:rPr>
        <w:t>proprie risorse finanziarie liquide, anche con la contrazione di un</w:t>
      </w:r>
      <w:r w:rsidR="00356541">
        <w:rPr>
          <w:rFonts w:eastAsia="Times New Roman"/>
          <w:lang w:eastAsia="it-IT"/>
        </w:rPr>
        <w:t xml:space="preserve"> </w:t>
      </w:r>
      <w:r w:rsidRPr="004C4CE0">
        <w:rPr>
          <w:rFonts w:eastAsia="Times New Roman"/>
          <w:lang w:eastAsia="it-IT"/>
        </w:rPr>
        <w:t>mutuo passivo, con onere a proprio carico, per il valore stimato di</w:t>
      </w:r>
      <w:r w:rsidR="00356541">
        <w:rPr>
          <w:rFonts w:eastAsia="Times New Roman"/>
          <w:lang w:eastAsia="it-IT"/>
        </w:rPr>
        <w:t xml:space="preserve"> </w:t>
      </w:r>
      <w:r w:rsidRPr="004C4CE0">
        <w:rPr>
          <w:rFonts w:eastAsia="Times New Roman"/>
          <w:lang w:eastAsia="it-IT"/>
        </w:rPr>
        <w:t>realizzo dei beni. Il mutuo può essere assunto con la Cassa depositi</w:t>
      </w:r>
      <w:r w:rsidR="00356541">
        <w:rPr>
          <w:rFonts w:eastAsia="Times New Roman"/>
          <w:lang w:eastAsia="it-IT"/>
        </w:rPr>
        <w:t xml:space="preserve"> </w:t>
      </w:r>
      <w:r w:rsidRPr="004C4CE0">
        <w:rPr>
          <w:rFonts w:eastAsia="Times New Roman"/>
          <w:lang w:eastAsia="it-IT"/>
        </w:rPr>
        <w:t>e prestiti ed altri istituti di credito. Il limite di cui</w:t>
      </w:r>
      <w:r w:rsidR="00356541">
        <w:rPr>
          <w:rFonts w:eastAsia="Times New Roman"/>
          <w:lang w:eastAsia="it-IT"/>
        </w:rPr>
        <w:t xml:space="preserve"> </w:t>
      </w:r>
      <w:r w:rsidRPr="004C4CE0">
        <w:rPr>
          <w:rFonts w:eastAsia="Times New Roman"/>
          <w:lang w:eastAsia="it-IT"/>
        </w:rPr>
        <w:t xml:space="preserve">all'articolo 204, comma 1, </w:t>
      </w:r>
      <w:r w:rsidR="00356541">
        <w:rPr>
          <w:rFonts w:eastAsia="Times New Roman"/>
          <w:lang w:eastAsia="it-IT"/>
        </w:rPr>
        <w:t>é elevato sino al 40 per cento.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10. Non compete all'organo straordinario di liquidazione</w:t>
      </w:r>
      <w:r w:rsidR="00356541">
        <w:rPr>
          <w:rFonts w:eastAsia="Times New Roman"/>
          <w:lang w:eastAsia="it-IT"/>
        </w:rPr>
        <w:t xml:space="preserve"> </w:t>
      </w:r>
      <w:r w:rsidRPr="004C4CE0">
        <w:rPr>
          <w:rFonts w:eastAsia="Times New Roman"/>
          <w:lang w:eastAsia="it-IT"/>
        </w:rPr>
        <w:t>l'amministrazione</w:t>
      </w:r>
      <w:r w:rsidR="004C4CE0" w:rsidRPr="004C4CE0">
        <w:rPr>
          <w:rFonts w:eastAsia="Times New Roman"/>
          <w:lang w:eastAsia="it-IT"/>
        </w:rPr>
        <w:t xml:space="preserve"> </w:t>
      </w:r>
      <w:r w:rsidRPr="004C4CE0">
        <w:rPr>
          <w:rFonts w:eastAsia="Times New Roman"/>
          <w:bCs/>
          <w:iCs/>
          <w:lang w:eastAsia="it-IT"/>
        </w:rPr>
        <w:t>delle anticipazioni di tesoreria di cui</w:t>
      </w:r>
      <w:r w:rsidR="00356541">
        <w:rPr>
          <w:rFonts w:eastAsia="Times New Roman"/>
          <w:bCs/>
          <w:iCs/>
          <w:lang w:eastAsia="it-IT"/>
        </w:rPr>
        <w:t xml:space="preserve"> </w:t>
      </w:r>
      <w:r w:rsidRPr="004C4CE0">
        <w:rPr>
          <w:rFonts w:eastAsia="Times New Roman"/>
          <w:bCs/>
          <w:iCs/>
          <w:lang w:eastAsia="it-IT"/>
        </w:rPr>
        <w:t>all'articolo 222 e</w:t>
      </w:r>
      <w:r w:rsidR="004C4CE0" w:rsidRPr="004C4CE0">
        <w:rPr>
          <w:rFonts w:eastAsia="Times New Roman"/>
          <w:bCs/>
          <w:iCs/>
          <w:lang w:eastAsia="it-IT"/>
        </w:rPr>
        <w:t xml:space="preserve"> </w:t>
      </w:r>
      <w:r w:rsidRPr="004C4CE0">
        <w:rPr>
          <w:rFonts w:eastAsia="Times New Roman"/>
          <w:lang w:eastAsia="it-IT"/>
        </w:rPr>
        <w:t>dei residui attivi e passivi relativi ai fondi a</w:t>
      </w:r>
      <w:r w:rsidR="00356541">
        <w:rPr>
          <w:rFonts w:eastAsia="Times New Roman"/>
          <w:lang w:eastAsia="it-IT"/>
        </w:rPr>
        <w:t xml:space="preserve"> </w:t>
      </w:r>
      <w:r w:rsidRPr="004C4CE0">
        <w:rPr>
          <w:rFonts w:eastAsia="Times New Roman"/>
          <w:lang w:eastAsia="it-IT"/>
        </w:rPr>
        <w:t>gestione vincolata, ai mutui passivi già attivati per investimenti,</w:t>
      </w:r>
      <w:r w:rsidR="00356541">
        <w:rPr>
          <w:rFonts w:eastAsia="Times New Roman"/>
          <w:lang w:eastAsia="it-IT"/>
        </w:rPr>
        <w:t xml:space="preserve"> </w:t>
      </w:r>
      <w:r w:rsidRPr="004C4CE0">
        <w:rPr>
          <w:rFonts w:eastAsia="Times New Roman"/>
          <w:lang w:eastAsia="it-IT"/>
        </w:rPr>
        <w:t>ivi compreso il pagamento delle relative spese, nonché</w:t>
      </w:r>
      <w:r w:rsidR="00356541">
        <w:rPr>
          <w:rFonts w:eastAsia="Times New Roman"/>
          <w:lang w:eastAsia="it-IT"/>
        </w:rPr>
        <w:t xml:space="preserve"> </w:t>
      </w:r>
      <w:r w:rsidRPr="004C4CE0">
        <w:rPr>
          <w:rFonts w:eastAsia="Times New Roman"/>
          <w:lang w:eastAsia="it-IT"/>
        </w:rPr>
        <w:t>l'amministrazione dei debiti assistiti dalla garanzia della</w:t>
      </w:r>
      <w:r w:rsidR="00356541">
        <w:rPr>
          <w:rFonts w:eastAsia="Times New Roman"/>
          <w:lang w:eastAsia="it-IT"/>
        </w:rPr>
        <w:t xml:space="preserve"> </w:t>
      </w:r>
      <w:r w:rsidRPr="004C4CE0">
        <w:rPr>
          <w:rFonts w:eastAsia="Times New Roman"/>
          <w:lang w:eastAsia="it-IT"/>
        </w:rPr>
        <w:t>delegazione di pagamento di cui</w:t>
      </w:r>
      <w:r w:rsidR="00356541">
        <w:rPr>
          <w:rFonts w:eastAsia="Times New Roman"/>
          <w:lang w:eastAsia="it-IT"/>
        </w:rPr>
        <w:t xml:space="preserve"> all'articolo 206. (89)(91)(95)</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11. Per il finanziamento delle passività l'ente locale può</w:t>
      </w:r>
      <w:r w:rsidR="00356541">
        <w:rPr>
          <w:rFonts w:eastAsia="Times New Roman"/>
          <w:lang w:eastAsia="it-IT"/>
        </w:rPr>
        <w:t xml:space="preserve"> </w:t>
      </w:r>
      <w:r w:rsidRPr="004C4CE0">
        <w:rPr>
          <w:rFonts w:eastAsia="Times New Roman"/>
          <w:lang w:eastAsia="it-IT"/>
        </w:rPr>
        <w:t xml:space="preserve">destinare quota dell'avanzo di amministrazione non vincolato. </w:t>
      </w:r>
      <w:r w:rsidR="00356541">
        <w:rPr>
          <w:rFonts w:eastAsia="Times New Roman"/>
          <w:lang w:eastAsia="it-IT"/>
        </w:rPr>
        <w:t xml:space="preserve"> </w:t>
      </w:r>
      <w:r w:rsidRPr="004C4CE0">
        <w:rPr>
          <w:rFonts w:eastAsia="Times New Roman"/>
          <w:lang w:eastAsia="it-IT"/>
        </w:rPr>
        <w:t xml:space="preserve"> 12. Nei confronti della massa attiva determinata ai sensi del</w:t>
      </w:r>
      <w:r w:rsidR="00356541">
        <w:rPr>
          <w:rFonts w:eastAsia="Times New Roman"/>
          <w:lang w:eastAsia="it-IT"/>
        </w:rPr>
        <w:t xml:space="preserve"> </w:t>
      </w:r>
      <w:r w:rsidRPr="004C4CE0">
        <w:rPr>
          <w:rFonts w:eastAsia="Times New Roman"/>
          <w:lang w:eastAsia="it-IT"/>
        </w:rPr>
        <w:t>presente articolo non sono ammessi sequestri o procedure esecutive.</w:t>
      </w:r>
      <w:r w:rsidR="00356541">
        <w:rPr>
          <w:rFonts w:eastAsia="Times New Roman"/>
          <w:lang w:eastAsia="it-IT"/>
        </w:rPr>
        <w:t xml:space="preserve"> </w:t>
      </w:r>
      <w:r w:rsidRPr="004C4CE0">
        <w:rPr>
          <w:rFonts w:eastAsia="Times New Roman"/>
          <w:lang w:eastAsia="it-IT"/>
        </w:rPr>
        <w:t>Le procedure esecutive eventualmente intraprese non determinano</w:t>
      </w:r>
      <w:r w:rsidR="00356541">
        <w:rPr>
          <w:rFonts w:eastAsia="Times New Roman"/>
          <w:lang w:eastAsia="it-IT"/>
        </w:rPr>
        <w:t xml:space="preserve"> </w:t>
      </w:r>
      <w:r w:rsidRPr="004C4CE0">
        <w:rPr>
          <w:rFonts w:eastAsia="Times New Roman"/>
          <w:lang w:eastAsia="it-IT"/>
        </w:rPr>
        <w:t xml:space="preserve">vincoli sulle somme. </w:t>
      </w:r>
    </w:p>
    <w:p w:rsidR="003D4021" w:rsidRPr="0035654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56541">
        <w:rPr>
          <w:rFonts w:eastAsia="Times New Roman"/>
          <w:sz w:val="16"/>
          <w:szCs w:val="16"/>
          <w:lang w:eastAsia="it-IT"/>
        </w:rPr>
        <w:t xml:space="preserve">--------------- </w:t>
      </w:r>
    </w:p>
    <w:p w:rsidR="003D4021" w:rsidRPr="0035654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56541">
        <w:rPr>
          <w:rFonts w:eastAsia="Times New Roman"/>
          <w:sz w:val="16"/>
          <w:szCs w:val="16"/>
          <w:lang w:eastAsia="it-IT"/>
        </w:rPr>
        <w:t xml:space="preserve">AGGIORNAMENTO (89) </w:t>
      </w:r>
    </w:p>
    <w:p w:rsidR="003D4021" w:rsidRPr="0035654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56541">
        <w:rPr>
          <w:rFonts w:eastAsia="Times New Roman"/>
          <w:sz w:val="16"/>
          <w:szCs w:val="16"/>
          <w:lang w:eastAsia="it-IT"/>
        </w:rPr>
        <w:lastRenderedPageBreak/>
        <w:t xml:space="preserve"> Il </w:t>
      </w:r>
      <w:hyperlink r:id="rId453" w:tgtFrame="_blank" w:history="1">
        <w:r w:rsidRPr="00356541">
          <w:rPr>
            <w:rFonts w:eastAsia="Times New Roman"/>
            <w:sz w:val="16"/>
            <w:szCs w:val="16"/>
            <w:lang w:eastAsia="it-IT"/>
          </w:rPr>
          <w:t>D.L. 24 giugno 2016, n. 113</w:t>
        </w:r>
      </w:hyperlink>
      <w:r w:rsidRPr="00356541">
        <w:rPr>
          <w:rFonts w:eastAsia="Times New Roman"/>
          <w:sz w:val="16"/>
          <w:szCs w:val="16"/>
          <w:lang w:eastAsia="it-IT"/>
        </w:rPr>
        <w:t>, convertito con modificazioni dalla</w:t>
      </w:r>
      <w:r w:rsidR="00356541">
        <w:rPr>
          <w:rFonts w:eastAsia="Times New Roman"/>
          <w:sz w:val="16"/>
          <w:szCs w:val="16"/>
          <w:lang w:eastAsia="it-IT"/>
        </w:rPr>
        <w:t xml:space="preserve"> </w:t>
      </w:r>
      <w:hyperlink r:id="rId454" w:tgtFrame="_blank" w:history="1">
        <w:r w:rsidRPr="00356541">
          <w:rPr>
            <w:rFonts w:eastAsia="Times New Roman"/>
            <w:sz w:val="16"/>
            <w:szCs w:val="16"/>
            <w:lang w:eastAsia="it-IT"/>
          </w:rPr>
          <w:t>L. 7 agosto 2016, n. 160</w:t>
        </w:r>
      </w:hyperlink>
      <w:r w:rsidRPr="00356541">
        <w:rPr>
          <w:rFonts w:eastAsia="Times New Roman"/>
          <w:sz w:val="16"/>
          <w:szCs w:val="16"/>
          <w:lang w:eastAsia="it-IT"/>
        </w:rPr>
        <w:t>, ha disposto (con l'art. 2-bis, comma 1) che</w:t>
      </w:r>
      <w:r w:rsidR="00356541">
        <w:rPr>
          <w:rFonts w:eastAsia="Times New Roman"/>
          <w:sz w:val="16"/>
          <w:szCs w:val="16"/>
          <w:lang w:eastAsia="it-IT"/>
        </w:rPr>
        <w:t xml:space="preserve"> </w:t>
      </w:r>
      <w:r w:rsidRPr="00356541">
        <w:rPr>
          <w:rFonts w:eastAsia="Times New Roman"/>
          <w:sz w:val="16"/>
          <w:szCs w:val="16"/>
          <w:lang w:eastAsia="it-IT"/>
        </w:rPr>
        <w:t>"In deroga a quanto previsto dall'articolo 255, comma 10, del testo</w:t>
      </w:r>
      <w:r w:rsidR="00356541">
        <w:rPr>
          <w:rFonts w:eastAsia="Times New Roman"/>
          <w:sz w:val="16"/>
          <w:szCs w:val="16"/>
          <w:lang w:eastAsia="it-IT"/>
        </w:rPr>
        <w:t xml:space="preserve"> </w:t>
      </w:r>
      <w:r w:rsidRPr="00356541">
        <w:rPr>
          <w:rFonts w:eastAsia="Times New Roman"/>
          <w:sz w:val="16"/>
          <w:szCs w:val="16"/>
          <w:lang w:eastAsia="it-IT"/>
        </w:rPr>
        <w:t xml:space="preserve">unico di cui al </w:t>
      </w:r>
      <w:hyperlink r:id="rId455" w:tgtFrame="_blank" w:history="1">
        <w:r w:rsidRPr="00356541">
          <w:rPr>
            <w:rFonts w:eastAsia="Times New Roman"/>
            <w:sz w:val="16"/>
            <w:szCs w:val="16"/>
            <w:lang w:eastAsia="it-IT"/>
          </w:rPr>
          <w:t>decreto legislativo 18 agosto 2000, n. 267</w:t>
        </w:r>
      </w:hyperlink>
      <w:r w:rsidRPr="00356541">
        <w:rPr>
          <w:rFonts w:eastAsia="Times New Roman"/>
          <w:sz w:val="16"/>
          <w:szCs w:val="16"/>
          <w:lang w:eastAsia="it-IT"/>
        </w:rPr>
        <w:t>, per le</w:t>
      </w:r>
      <w:r w:rsidR="00356541">
        <w:rPr>
          <w:rFonts w:eastAsia="Times New Roman"/>
          <w:sz w:val="16"/>
          <w:szCs w:val="16"/>
          <w:lang w:eastAsia="it-IT"/>
        </w:rPr>
        <w:t xml:space="preserve"> </w:t>
      </w:r>
      <w:r w:rsidRPr="00356541">
        <w:rPr>
          <w:rFonts w:eastAsia="Times New Roman"/>
          <w:sz w:val="16"/>
          <w:szCs w:val="16"/>
          <w:lang w:eastAsia="it-IT"/>
        </w:rPr>
        <w:t>amministrazioni provinciali in stato di dissesto, l'amministrazione</w:t>
      </w:r>
      <w:r w:rsidR="00356541">
        <w:rPr>
          <w:rFonts w:eastAsia="Times New Roman"/>
          <w:sz w:val="16"/>
          <w:szCs w:val="16"/>
          <w:lang w:eastAsia="it-IT"/>
        </w:rPr>
        <w:t xml:space="preserve"> </w:t>
      </w:r>
      <w:r w:rsidRPr="00356541">
        <w:rPr>
          <w:rFonts w:eastAsia="Times New Roman"/>
          <w:sz w:val="16"/>
          <w:szCs w:val="16"/>
          <w:lang w:eastAsia="it-IT"/>
        </w:rPr>
        <w:t>dei residui attivi e passivi relativi ai fondi a gestione vincolata</w:t>
      </w:r>
      <w:r w:rsidR="00356541">
        <w:rPr>
          <w:rFonts w:eastAsia="Times New Roman"/>
          <w:sz w:val="16"/>
          <w:szCs w:val="16"/>
          <w:lang w:eastAsia="it-IT"/>
        </w:rPr>
        <w:t xml:space="preserve"> </w:t>
      </w:r>
      <w:r w:rsidRPr="00356541">
        <w:rPr>
          <w:rFonts w:eastAsia="Times New Roman"/>
          <w:sz w:val="16"/>
          <w:szCs w:val="16"/>
          <w:lang w:eastAsia="it-IT"/>
        </w:rPr>
        <w:t xml:space="preserve">compete all'organo </w:t>
      </w:r>
      <w:r w:rsidR="00356541">
        <w:rPr>
          <w:rFonts w:eastAsia="Times New Roman"/>
          <w:sz w:val="16"/>
          <w:szCs w:val="16"/>
          <w:lang w:eastAsia="it-IT"/>
        </w:rPr>
        <w:t>straordinario di liquidazione".</w:t>
      </w:r>
    </w:p>
    <w:p w:rsidR="003D4021" w:rsidRPr="0035654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56541">
        <w:rPr>
          <w:rFonts w:eastAsia="Times New Roman"/>
          <w:sz w:val="16"/>
          <w:szCs w:val="16"/>
          <w:lang w:eastAsia="it-IT"/>
        </w:rPr>
        <w:t xml:space="preserve">--------------- </w:t>
      </w:r>
    </w:p>
    <w:p w:rsidR="003D4021" w:rsidRPr="0035654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56541">
        <w:rPr>
          <w:rFonts w:eastAsia="Times New Roman"/>
          <w:sz w:val="16"/>
          <w:szCs w:val="16"/>
          <w:lang w:eastAsia="it-IT"/>
        </w:rPr>
        <w:t xml:space="preserve">AGGIORNAMENTO (91) </w:t>
      </w:r>
    </w:p>
    <w:p w:rsidR="003D4021" w:rsidRPr="0035654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56541">
        <w:rPr>
          <w:rFonts w:eastAsia="Times New Roman"/>
          <w:sz w:val="16"/>
          <w:szCs w:val="16"/>
          <w:lang w:eastAsia="it-IT"/>
        </w:rPr>
        <w:t xml:space="preserve"> La </w:t>
      </w:r>
      <w:hyperlink r:id="rId456" w:tgtFrame="_blank" w:history="1">
        <w:r w:rsidRPr="00356541">
          <w:rPr>
            <w:rFonts w:eastAsia="Times New Roman"/>
            <w:sz w:val="16"/>
            <w:szCs w:val="16"/>
            <w:lang w:eastAsia="it-IT"/>
          </w:rPr>
          <w:t>L. 11 dicembre 2016, n. 232</w:t>
        </w:r>
      </w:hyperlink>
      <w:r w:rsidRPr="00356541">
        <w:rPr>
          <w:rFonts w:eastAsia="Times New Roman"/>
          <w:sz w:val="16"/>
          <w:szCs w:val="16"/>
          <w:lang w:eastAsia="it-IT"/>
        </w:rPr>
        <w:t xml:space="preserve"> ha disposto (con l'art. 1, comma</w:t>
      </w:r>
      <w:r w:rsidR="00356541">
        <w:rPr>
          <w:rFonts w:eastAsia="Times New Roman"/>
          <w:sz w:val="16"/>
          <w:szCs w:val="16"/>
          <w:lang w:eastAsia="it-IT"/>
        </w:rPr>
        <w:t xml:space="preserve"> </w:t>
      </w:r>
      <w:r w:rsidRPr="00356541">
        <w:rPr>
          <w:rFonts w:eastAsia="Times New Roman"/>
          <w:sz w:val="16"/>
          <w:szCs w:val="16"/>
          <w:lang w:eastAsia="it-IT"/>
        </w:rPr>
        <w:t>457) che "In deroga a quanto previsto dall'articolo 255, comma 10,</w:t>
      </w:r>
      <w:r w:rsidR="00356541">
        <w:rPr>
          <w:rFonts w:eastAsia="Times New Roman"/>
          <w:sz w:val="16"/>
          <w:szCs w:val="16"/>
          <w:lang w:eastAsia="it-IT"/>
        </w:rPr>
        <w:t xml:space="preserve"> </w:t>
      </w:r>
      <w:r w:rsidRPr="00356541">
        <w:rPr>
          <w:rFonts w:eastAsia="Times New Roman"/>
          <w:sz w:val="16"/>
          <w:szCs w:val="16"/>
          <w:lang w:eastAsia="it-IT"/>
        </w:rPr>
        <w:t xml:space="preserve">del testo unico di cui al </w:t>
      </w:r>
      <w:hyperlink r:id="rId457" w:tgtFrame="_blank" w:history="1">
        <w:r w:rsidRPr="00356541">
          <w:rPr>
            <w:rFonts w:eastAsia="Times New Roman"/>
            <w:sz w:val="16"/>
            <w:szCs w:val="16"/>
            <w:lang w:eastAsia="it-IT"/>
          </w:rPr>
          <w:t>decreto legislativo 18 agosto 2000, n. 267</w:t>
        </w:r>
      </w:hyperlink>
      <w:r w:rsidRPr="00356541">
        <w:rPr>
          <w:rFonts w:eastAsia="Times New Roman"/>
          <w:sz w:val="16"/>
          <w:szCs w:val="16"/>
          <w:lang w:eastAsia="it-IT"/>
        </w:rPr>
        <w:t>,</w:t>
      </w:r>
      <w:r w:rsidR="00356541">
        <w:rPr>
          <w:rFonts w:eastAsia="Times New Roman"/>
          <w:sz w:val="16"/>
          <w:szCs w:val="16"/>
          <w:lang w:eastAsia="it-IT"/>
        </w:rPr>
        <w:t xml:space="preserve"> </w:t>
      </w:r>
      <w:r w:rsidRPr="00356541">
        <w:rPr>
          <w:rFonts w:eastAsia="Times New Roman"/>
          <w:sz w:val="16"/>
          <w:szCs w:val="16"/>
          <w:lang w:eastAsia="it-IT"/>
        </w:rPr>
        <w:t>per i comuni in stato di dissesto, l'amministrazione dei residui</w:t>
      </w:r>
      <w:r w:rsidR="00356541">
        <w:rPr>
          <w:rFonts w:eastAsia="Times New Roman"/>
          <w:sz w:val="16"/>
          <w:szCs w:val="16"/>
          <w:lang w:eastAsia="it-IT"/>
        </w:rPr>
        <w:t xml:space="preserve"> </w:t>
      </w:r>
      <w:r w:rsidRPr="00356541">
        <w:rPr>
          <w:rFonts w:eastAsia="Times New Roman"/>
          <w:sz w:val="16"/>
          <w:szCs w:val="16"/>
          <w:lang w:eastAsia="it-IT"/>
        </w:rPr>
        <w:t>attivi e passivi relativi ai fondi a gestione vincolata compete</w:t>
      </w:r>
      <w:r w:rsidR="00356541">
        <w:rPr>
          <w:rFonts w:eastAsia="Times New Roman"/>
          <w:sz w:val="16"/>
          <w:szCs w:val="16"/>
          <w:lang w:eastAsia="it-IT"/>
        </w:rPr>
        <w:t xml:space="preserve"> </w:t>
      </w:r>
      <w:r w:rsidRPr="00356541">
        <w:rPr>
          <w:rFonts w:eastAsia="Times New Roman"/>
          <w:sz w:val="16"/>
          <w:szCs w:val="16"/>
          <w:lang w:eastAsia="it-IT"/>
        </w:rPr>
        <w:t xml:space="preserve">all'organo </w:t>
      </w:r>
      <w:r w:rsidR="00356541">
        <w:rPr>
          <w:rFonts w:eastAsia="Times New Roman"/>
          <w:sz w:val="16"/>
          <w:szCs w:val="16"/>
          <w:lang w:eastAsia="it-IT"/>
        </w:rPr>
        <w:t>straordinario di liquidazione".</w:t>
      </w:r>
    </w:p>
    <w:p w:rsidR="003D4021" w:rsidRPr="0035654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56541">
        <w:rPr>
          <w:rFonts w:eastAsia="Times New Roman"/>
          <w:sz w:val="16"/>
          <w:szCs w:val="16"/>
          <w:lang w:eastAsia="it-IT"/>
        </w:rPr>
        <w:t xml:space="preserve">--------------- </w:t>
      </w:r>
    </w:p>
    <w:p w:rsidR="003D4021" w:rsidRPr="0035654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56541">
        <w:rPr>
          <w:rFonts w:eastAsia="Times New Roman"/>
          <w:sz w:val="16"/>
          <w:szCs w:val="16"/>
          <w:lang w:eastAsia="it-IT"/>
        </w:rPr>
        <w:t xml:space="preserve">AGGIORNAMENTO (95) </w:t>
      </w:r>
    </w:p>
    <w:p w:rsidR="003D4021" w:rsidRPr="0035654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it-IT"/>
        </w:rPr>
      </w:pPr>
      <w:r w:rsidRPr="00356541">
        <w:rPr>
          <w:rFonts w:eastAsia="Times New Roman"/>
          <w:sz w:val="16"/>
          <w:szCs w:val="16"/>
          <w:lang w:eastAsia="it-IT"/>
        </w:rPr>
        <w:t xml:space="preserve"> Il </w:t>
      </w:r>
      <w:hyperlink r:id="rId458" w:tgtFrame="_blank" w:history="1">
        <w:r w:rsidRPr="00356541">
          <w:rPr>
            <w:rFonts w:eastAsia="Times New Roman"/>
            <w:sz w:val="16"/>
            <w:szCs w:val="16"/>
            <w:lang w:eastAsia="it-IT"/>
          </w:rPr>
          <w:t>D.L. 24 aprile 2017, n. 50</w:t>
        </w:r>
      </w:hyperlink>
      <w:r w:rsidRPr="00356541">
        <w:rPr>
          <w:rFonts w:eastAsia="Times New Roman"/>
          <w:sz w:val="16"/>
          <w:szCs w:val="16"/>
          <w:lang w:eastAsia="it-IT"/>
        </w:rPr>
        <w:t>, convertito con modificazioni dalla</w:t>
      </w:r>
      <w:r w:rsidR="00356541">
        <w:rPr>
          <w:rFonts w:eastAsia="Times New Roman"/>
          <w:sz w:val="16"/>
          <w:szCs w:val="16"/>
          <w:lang w:eastAsia="it-IT"/>
        </w:rPr>
        <w:t xml:space="preserve"> </w:t>
      </w:r>
      <w:hyperlink r:id="rId459" w:tgtFrame="_blank" w:history="1">
        <w:r w:rsidRPr="00356541">
          <w:rPr>
            <w:rFonts w:eastAsia="Times New Roman"/>
            <w:sz w:val="16"/>
            <w:szCs w:val="16"/>
            <w:lang w:eastAsia="it-IT"/>
          </w:rPr>
          <w:t>L. 21 giugno 2017, n. 96</w:t>
        </w:r>
      </w:hyperlink>
      <w:r w:rsidRPr="00356541">
        <w:rPr>
          <w:rFonts w:eastAsia="Times New Roman"/>
          <w:sz w:val="16"/>
          <w:szCs w:val="16"/>
          <w:lang w:eastAsia="it-IT"/>
        </w:rPr>
        <w:t>, nel modificare l'</w:t>
      </w:r>
      <w:hyperlink r:id="rId460" w:tgtFrame="_blank" w:history="1">
        <w:r w:rsidRPr="00356541">
          <w:rPr>
            <w:rFonts w:eastAsia="Times New Roman"/>
            <w:sz w:val="16"/>
            <w:szCs w:val="16"/>
            <w:lang w:eastAsia="it-IT"/>
          </w:rPr>
          <w:t>art. 1, comma 457 della L.</w:t>
        </w:r>
        <w:r w:rsidR="00356541">
          <w:rPr>
            <w:rFonts w:eastAsia="Times New Roman"/>
            <w:sz w:val="16"/>
            <w:szCs w:val="16"/>
            <w:lang w:eastAsia="it-IT"/>
          </w:rPr>
          <w:t xml:space="preserve"> </w:t>
        </w:r>
        <w:r w:rsidRPr="00356541">
          <w:rPr>
            <w:rFonts w:eastAsia="Times New Roman"/>
            <w:sz w:val="16"/>
            <w:szCs w:val="16"/>
            <w:lang w:eastAsia="it-IT"/>
          </w:rPr>
          <w:t>11 dicembre 2016, n. 232</w:t>
        </w:r>
      </w:hyperlink>
      <w:r w:rsidRPr="00356541">
        <w:rPr>
          <w:rFonts w:eastAsia="Times New Roman"/>
          <w:sz w:val="16"/>
          <w:szCs w:val="16"/>
          <w:lang w:eastAsia="it-IT"/>
        </w:rPr>
        <w:t>, che a sua volta modifica l'</w:t>
      </w:r>
      <w:hyperlink r:id="rId461" w:tgtFrame="_blank" w:history="1">
        <w:r w:rsidRPr="00356541">
          <w:rPr>
            <w:rFonts w:eastAsia="Times New Roman"/>
            <w:sz w:val="16"/>
            <w:szCs w:val="16"/>
            <w:lang w:eastAsia="it-IT"/>
          </w:rPr>
          <w:t>art. 2-bis del</w:t>
        </w:r>
        <w:r w:rsidR="00356541">
          <w:rPr>
            <w:rFonts w:eastAsia="Times New Roman"/>
            <w:sz w:val="16"/>
            <w:szCs w:val="16"/>
            <w:lang w:eastAsia="it-IT"/>
          </w:rPr>
          <w:t xml:space="preserve"> </w:t>
        </w:r>
        <w:r w:rsidRPr="00356541">
          <w:rPr>
            <w:rFonts w:eastAsia="Times New Roman"/>
            <w:sz w:val="16"/>
            <w:szCs w:val="16"/>
            <w:lang w:eastAsia="it-IT"/>
          </w:rPr>
          <w:t>D.L. 24 giugno 2016, n. 113</w:t>
        </w:r>
      </w:hyperlink>
      <w:r w:rsidRPr="00356541">
        <w:rPr>
          <w:rFonts w:eastAsia="Times New Roman"/>
          <w:sz w:val="16"/>
          <w:szCs w:val="16"/>
          <w:lang w:eastAsia="it-IT"/>
        </w:rPr>
        <w:t xml:space="preserve">, convertito, con modificazioni, dalla </w:t>
      </w:r>
      <w:hyperlink r:id="rId462" w:tgtFrame="_blank" w:history="1">
        <w:r w:rsidRPr="00356541">
          <w:rPr>
            <w:rFonts w:eastAsia="Times New Roman"/>
            <w:sz w:val="16"/>
            <w:szCs w:val="16"/>
            <w:lang w:eastAsia="it-IT"/>
          </w:rPr>
          <w:t>L.</w:t>
        </w:r>
        <w:r w:rsidR="00356541">
          <w:rPr>
            <w:rFonts w:eastAsia="Times New Roman"/>
            <w:sz w:val="16"/>
            <w:szCs w:val="16"/>
            <w:lang w:eastAsia="it-IT"/>
          </w:rPr>
          <w:t xml:space="preserve"> </w:t>
        </w:r>
        <w:r w:rsidRPr="00356541">
          <w:rPr>
            <w:rFonts w:eastAsia="Times New Roman"/>
            <w:sz w:val="16"/>
            <w:szCs w:val="16"/>
            <w:lang w:eastAsia="it-IT"/>
          </w:rPr>
          <w:t>7 agosto 2016, n. 160</w:t>
        </w:r>
      </w:hyperlink>
      <w:r w:rsidRPr="00356541">
        <w:rPr>
          <w:rFonts w:eastAsia="Times New Roman"/>
          <w:sz w:val="16"/>
          <w:szCs w:val="16"/>
          <w:lang w:eastAsia="it-IT"/>
        </w:rPr>
        <w:t>, ha conseguentemente disposto (con l'art. 36,</w:t>
      </w:r>
      <w:r w:rsidR="00356541">
        <w:rPr>
          <w:rFonts w:eastAsia="Times New Roman"/>
          <w:sz w:val="16"/>
          <w:szCs w:val="16"/>
          <w:lang w:eastAsia="it-IT"/>
        </w:rPr>
        <w:t xml:space="preserve"> </w:t>
      </w:r>
      <w:r w:rsidRPr="00356541">
        <w:rPr>
          <w:rFonts w:eastAsia="Times New Roman"/>
          <w:sz w:val="16"/>
          <w:szCs w:val="16"/>
          <w:lang w:eastAsia="it-IT"/>
        </w:rPr>
        <w:t>comma 2) che "In deroga a quanto previsto dall'</w:t>
      </w:r>
      <w:hyperlink r:id="rId463" w:tgtFrame="_blank" w:history="1">
        <w:r w:rsidRPr="00356541">
          <w:rPr>
            <w:rFonts w:eastAsia="Times New Roman"/>
            <w:sz w:val="16"/>
            <w:szCs w:val="16"/>
            <w:lang w:eastAsia="it-IT"/>
          </w:rPr>
          <w:t>articolo 255, comma</w:t>
        </w:r>
        <w:r w:rsidR="00356541">
          <w:rPr>
            <w:rFonts w:eastAsia="Times New Roman"/>
            <w:sz w:val="16"/>
            <w:szCs w:val="16"/>
            <w:lang w:eastAsia="it-IT"/>
          </w:rPr>
          <w:t xml:space="preserve"> </w:t>
        </w:r>
        <w:r w:rsidRPr="00356541">
          <w:rPr>
            <w:rFonts w:eastAsia="Times New Roman"/>
            <w:sz w:val="16"/>
            <w:szCs w:val="16"/>
            <w:lang w:eastAsia="it-IT"/>
          </w:rPr>
          <w:t>10, del decreto legislativo 18 agosto 2000, n. 267</w:t>
        </w:r>
      </w:hyperlink>
      <w:r w:rsidRPr="00356541">
        <w:rPr>
          <w:rFonts w:eastAsia="Times New Roman"/>
          <w:sz w:val="16"/>
          <w:szCs w:val="16"/>
          <w:lang w:eastAsia="it-IT"/>
        </w:rPr>
        <w:t>, per i comuni e</w:t>
      </w:r>
      <w:r w:rsidR="00356541">
        <w:rPr>
          <w:rFonts w:eastAsia="Times New Roman"/>
          <w:sz w:val="16"/>
          <w:szCs w:val="16"/>
          <w:lang w:eastAsia="it-IT"/>
        </w:rPr>
        <w:t xml:space="preserve"> </w:t>
      </w:r>
      <w:r w:rsidRPr="00356541">
        <w:rPr>
          <w:rFonts w:eastAsia="Times New Roman"/>
          <w:sz w:val="16"/>
          <w:szCs w:val="16"/>
          <w:lang w:eastAsia="it-IT"/>
        </w:rPr>
        <w:t>per le province in stato di dissesto finanziario l'amministrazione</w:t>
      </w:r>
      <w:r w:rsidR="00356541">
        <w:rPr>
          <w:rFonts w:eastAsia="Times New Roman"/>
          <w:sz w:val="16"/>
          <w:szCs w:val="16"/>
          <w:lang w:eastAsia="it-IT"/>
        </w:rPr>
        <w:t xml:space="preserve"> </w:t>
      </w:r>
      <w:r w:rsidRPr="00356541">
        <w:rPr>
          <w:rFonts w:eastAsia="Times New Roman"/>
          <w:sz w:val="16"/>
          <w:szCs w:val="16"/>
          <w:lang w:eastAsia="it-IT"/>
        </w:rPr>
        <w:t>dei residui attivi e passivi relativi ai fondi a gestione vincolata</w:t>
      </w:r>
      <w:r w:rsidR="00356541">
        <w:rPr>
          <w:rFonts w:eastAsia="Times New Roman"/>
          <w:sz w:val="16"/>
          <w:szCs w:val="16"/>
          <w:lang w:eastAsia="it-IT"/>
        </w:rPr>
        <w:t xml:space="preserve"> </w:t>
      </w:r>
      <w:r w:rsidRPr="00356541">
        <w:rPr>
          <w:rFonts w:eastAsia="Times New Roman"/>
          <w:sz w:val="16"/>
          <w:szCs w:val="16"/>
          <w:lang w:eastAsia="it-IT"/>
        </w:rPr>
        <w:t>compete all'organo straordinario della liquidazi</w:t>
      </w:r>
      <w:r w:rsidR="00356541">
        <w:rPr>
          <w:rFonts w:eastAsia="Times New Roman"/>
          <w:sz w:val="16"/>
          <w:szCs w:val="16"/>
          <w:lang w:eastAsia="it-IT"/>
        </w:rPr>
        <w:t>one".</w:t>
      </w:r>
    </w:p>
    <w:p w:rsidR="00356541" w:rsidRDefault="0035654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356541" w:rsidRDefault="00CD0852" w:rsidP="0035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356541">
        <w:rPr>
          <w:rFonts w:eastAsia="Times New Roman"/>
          <w:b/>
          <w:lang w:eastAsia="it-IT"/>
        </w:rPr>
        <w:t xml:space="preserve"> 256</w:t>
      </w:r>
    </w:p>
    <w:p w:rsidR="003D4021" w:rsidRPr="00356541" w:rsidRDefault="003D4021" w:rsidP="0035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356541">
        <w:rPr>
          <w:rFonts w:eastAsia="Times New Roman"/>
          <w:b/>
          <w:lang w:eastAsia="it-IT"/>
        </w:rPr>
        <w:t>Liquidazione e pagamento della massa passiva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piano di rilevazione della massa passiva acquista</w:t>
      </w:r>
      <w:r w:rsidR="00356541">
        <w:rPr>
          <w:rFonts w:eastAsia="Times New Roman"/>
          <w:lang w:eastAsia="it-IT"/>
        </w:rPr>
        <w:t xml:space="preserve"> </w:t>
      </w:r>
      <w:r w:rsidRPr="004C4CE0">
        <w:rPr>
          <w:rFonts w:eastAsia="Times New Roman"/>
          <w:lang w:eastAsia="it-IT"/>
        </w:rPr>
        <w:t>esecutività con il deposito presso il Ministero dell'interno, cui</w:t>
      </w:r>
      <w:r w:rsidR="00356541">
        <w:rPr>
          <w:rFonts w:eastAsia="Times New Roman"/>
          <w:lang w:eastAsia="it-IT"/>
        </w:rPr>
        <w:t xml:space="preserve"> </w:t>
      </w:r>
      <w:r w:rsidRPr="004C4CE0">
        <w:rPr>
          <w:rFonts w:eastAsia="Times New Roman"/>
          <w:lang w:eastAsia="it-IT"/>
        </w:rPr>
        <w:t>provvede l'organo straordinario di liquidazione entro 5 giorni</w:t>
      </w:r>
      <w:r w:rsidR="00356541">
        <w:rPr>
          <w:rFonts w:eastAsia="Times New Roman"/>
          <w:lang w:eastAsia="it-IT"/>
        </w:rPr>
        <w:t xml:space="preserve"> </w:t>
      </w:r>
      <w:r w:rsidRPr="004C4CE0">
        <w:rPr>
          <w:rFonts w:eastAsia="Times New Roman"/>
          <w:lang w:eastAsia="it-IT"/>
        </w:rPr>
        <w:t>dall'approvazione di cui all'articolo 254, comma 1. Al piano é</w:t>
      </w:r>
      <w:r w:rsidR="00356541">
        <w:rPr>
          <w:rFonts w:eastAsia="Times New Roman"/>
          <w:lang w:eastAsia="it-IT"/>
        </w:rPr>
        <w:t xml:space="preserve"> </w:t>
      </w:r>
      <w:r w:rsidRPr="004C4CE0">
        <w:rPr>
          <w:rFonts w:eastAsia="Times New Roman"/>
          <w:lang w:eastAsia="it-IT"/>
        </w:rPr>
        <w:t>allegato l'elenco delle passività non inserite nel piano, corredato</w:t>
      </w:r>
      <w:r w:rsidR="00356541">
        <w:rPr>
          <w:rFonts w:eastAsia="Times New Roman"/>
          <w:lang w:eastAsia="it-IT"/>
        </w:rPr>
        <w:t xml:space="preserve"> </w:t>
      </w:r>
      <w:r w:rsidRPr="004C4CE0">
        <w:rPr>
          <w:rFonts w:eastAsia="Times New Roman"/>
          <w:lang w:eastAsia="it-IT"/>
        </w:rPr>
        <w:t>dai provvedimenti di diniego e</w:t>
      </w:r>
      <w:r w:rsidR="00356541">
        <w:rPr>
          <w:rFonts w:eastAsia="Times New Roman"/>
          <w:lang w:eastAsia="it-IT"/>
        </w:rPr>
        <w:t xml:space="preserve"> dalla documentazione relativa.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Unitamente al deposito l'organo straordinario di liquidazione</w:t>
      </w:r>
      <w:r w:rsidR="00356541">
        <w:rPr>
          <w:rFonts w:eastAsia="Times New Roman"/>
          <w:lang w:eastAsia="it-IT"/>
        </w:rPr>
        <w:t xml:space="preserve"> </w:t>
      </w:r>
      <w:r w:rsidRPr="004C4CE0">
        <w:rPr>
          <w:rFonts w:eastAsia="Times New Roman"/>
          <w:lang w:eastAsia="it-IT"/>
        </w:rPr>
        <w:t>chiede l'autorizzazione al perfezionamento del mutuo di cui</w:t>
      </w:r>
      <w:r w:rsidR="00356541">
        <w:rPr>
          <w:rFonts w:eastAsia="Times New Roman"/>
          <w:lang w:eastAsia="it-IT"/>
        </w:rPr>
        <w:t xml:space="preserve"> </w:t>
      </w:r>
      <w:r w:rsidRPr="004C4CE0">
        <w:rPr>
          <w:rFonts w:eastAsia="Times New Roman"/>
          <w:lang w:eastAsia="it-IT"/>
        </w:rPr>
        <w:t>all'articolo 255 nella misura necessaria per il finanziamento delle</w:t>
      </w:r>
      <w:r w:rsidR="00356541">
        <w:rPr>
          <w:rFonts w:eastAsia="Times New Roman"/>
          <w:lang w:eastAsia="it-IT"/>
        </w:rPr>
        <w:t xml:space="preserve"> </w:t>
      </w:r>
      <w:r w:rsidRPr="004C4CE0">
        <w:rPr>
          <w:rFonts w:eastAsia="Times New Roman"/>
          <w:lang w:eastAsia="it-IT"/>
        </w:rPr>
        <w:t>passività risultanti dal piano di rilevazione e dall'elenco delle</w:t>
      </w:r>
      <w:r w:rsidR="00356541">
        <w:rPr>
          <w:rFonts w:eastAsia="Times New Roman"/>
          <w:lang w:eastAsia="it-IT"/>
        </w:rPr>
        <w:t xml:space="preserve"> </w:t>
      </w:r>
      <w:r w:rsidRPr="004C4CE0">
        <w:rPr>
          <w:rFonts w:eastAsia="Times New Roman"/>
          <w:lang w:eastAsia="it-IT"/>
        </w:rPr>
        <w:t>passività non inserite, e comunque entro i limiti massimi stabiliti</w:t>
      </w:r>
      <w:r w:rsidR="00356541">
        <w:rPr>
          <w:rFonts w:eastAsia="Times New Roman"/>
          <w:lang w:eastAsia="it-IT"/>
        </w:rPr>
        <w:t xml:space="preserve"> dall'articolo 255.</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Il Ministero dell'interno, accertata la regolarità del</w:t>
      </w:r>
      <w:r w:rsidR="00356541">
        <w:rPr>
          <w:rFonts w:eastAsia="Times New Roman"/>
          <w:lang w:eastAsia="it-IT"/>
        </w:rPr>
        <w:t xml:space="preserve"> </w:t>
      </w:r>
      <w:r w:rsidRPr="004C4CE0">
        <w:rPr>
          <w:rFonts w:eastAsia="Times New Roman"/>
          <w:lang w:eastAsia="it-IT"/>
        </w:rPr>
        <w:t>deposito, autorizza l'erogazione del mutuo da parte della Cassa</w:t>
      </w:r>
      <w:r w:rsidR="009609E5">
        <w:rPr>
          <w:rFonts w:eastAsia="Times New Roman"/>
          <w:lang w:eastAsia="it-IT"/>
        </w:rPr>
        <w:t xml:space="preserve"> </w:t>
      </w:r>
      <w:r w:rsidRPr="004C4CE0">
        <w:rPr>
          <w:rFonts w:eastAsia="Times New Roman"/>
          <w:lang w:eastAsia="it-IT"/>
        </w:rPr>
        <w:t xml:space="preserve">depositi e prestiti.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Entro 30 giorni dall'erogazione del mutuo l'organo straordinario</w:t>
      </w:r>
      <w:r w:rsidR="009609E5">
        <w:rPr>
          <w:rFonts w:eastAsia="Times New Roman"/>
          <w:lang w:eastAsia="it-IT"/>
        </w:rPr>
        <w:t xml:space="preserve"> </w:t>
      </w:r>
      <w:r w:rsidRPr="004C4CE0">
        <w:rPr>
          <w:rFonts w:eastAsia="Times New Roman"/>
          <w:lang w:eastAsia="it-IT"/>
        </w:rPr>
        <w:t>della liquidazione deve provvedere al pagamento di acconti in misura</w:t>
      </w:r>
      <w:r w:rsidR="009609E5">
        <w:rPr>
          <w:rFonts w:eastAsia="Times New Roman"/>
          <w:lang w:eastAsia="it-IT"/>
        </w:rPr>
        <w:t xml:space="preserve"> </w:t>
      </w:r>
      <w:r w:rsidRPr="004C4CE0">
        <w:rPr>
          <w:rFonts w:eastAsia="Times New Roman"/>
          <w:lang w:eastAsia="it-IT"/>
        </w:rPr>
        <w:t>proporzionale uguale per tutte le passività inserite nel piano di</w:t>
      </w:r>
      <w:r w:rsidR="009609E5">
        <w:rPr>
          <w:rFonts w:eastAsia="Times New Roman"/>
          <w:lang w:eastAsia="it-IT"/>
        </w:rPr>
        <w:t xml:space="preserve"> </w:t>
      </w:r>
      <w:r w:rsidRPr="004C4CE0">
        <w:rPr>
          <w:rFonts w:eastAsia="Times New Roman"/>
          <w:lang w:eastAsia="it-IT"/>
        </w:rPr>
        <w:t>rilevazione. Nel determinare l'entità dell'acconto l'organo di</w:t>
      </w:r>
      <w:r w:rsidR="009609E5">
        <w:rPr>
          <w:rFonts w:eastAsia="Times New Roman"/>
          <w:lang w:eastAsia="it-IT"/>
        </w:rPr>
        <w:t xml:space="preserve"> </w:t>
      </w:r>
      <w:r w:rsidRPr="004C4CE0">
        <w:rPr>
          <w:rFonts w:eastAsia="Times New Roman"/>
          <w:lang w:eastAsia="it-IT"/>
        </w:rPr>
        <w:t>liquidazione deve provvedere ad accantonamenti per le pretese</w:t>
      </w:r>
      <w:r w:rsidR="009609E5">
        <w:rPr>
          <w:rFonts w:eastAsia="Times New Roman"/>
          <w:lang w:eastAsia="it-IT"/>
        </w:rPr>
        <w:t xml:space="preserve"> </w:t>
      </w:r>
      <w:r w:rsidRPr="004C4CE0">
        <w:rPr>
          <w:rFonts w:eastAsia="Times New Roman"/>
          <w:lang w:eastAsia="it-IT"/>
        </w:rPr>
        <w:t>creditorie in contestazione esattamente quantificate. Gli</w:t>
      </w:r>
      <w:r w:rsidR="009609E5">
        <w:rPr>
          <w:rFonts w:eastAsia="Times New Roman"/>
          <w:lang w:eastAsia="it-IT"/>
        </w:rPr>
        <w:t xml:space="preserve"> </w:t>
      </w:r>
      <w:r w:rsidRPr="004C4CE0">
        <w:rPr>
          <w:rFonts w:eastAsia="Times New Roman"/>
          <w:lang w:eastAsia="it-IT"/>
        </w:rPr>
        <w:t>accantonamenti sono effettuati in misura proporzionale uguale a</w:t>
      </w:r>
      <w:r w:rsidR="009609E5">
        <w:rPr>
          <w:rFonts w:eastAsia="Times New Roman"/>
          <w:lang w:eastAsia="it-IT"/>
        </w:rPr>
        <w:t xml:space="preserve"> </w:t>
      </w:r>
      <w:r w:rsidRPr="004C4CE0">
        <w:rPr>
          <w:rFonts w:eastAsia="Times New Roman"/>
          <w:lang w:eastAsia="it-IT"/>
        </w:rPr>
        <w:t>quella delle passività inserite nel piano. Ai fini di cui al</w:t>
      </w:r>
      <w:r w:rsidR="009609E5">
        <w:rPr>
          <w:rFonts w:eastAsia="Times New Roman"/>
          <w:lang w:eastAsia="it-IT"/>
        </w:rPr>
        <w:t xml:space="preserve"> </w:t>
      </w:r>
      <w:r w:rsidRPr="004C4CE0">
        <w:rPr>
          <w:rFonts w:eastAsia="Times New Roman"/>
          <w:lang w:eastAsia="it-IT"/>
        </w:rPr>
        <w:t>presente comma l'organo straordinario di liquidazione utilizza il</w:t>
      </w:r>
      <w:r w:rsidR="009609E5">
        <w:rPr>
          <w:rFonts w:eastAsia="Times New Roman"/>
          <w:lang w:eastAsia="it-IT"/>
        </w:rPr>
        <w:t xml:space="preserve"> </w:t>
      </w:r>
      <w:r w:rsidRPr="004C4CE0">
        <w:rPr>
          <w:rFonts w:eastAsia="Times New Roman"/>
          <w:lang w:eastAsia="it-IT"/>
        </w:rPr>
        <w:t>mutuo erogato da parte della Cassa depositi e prestiti e le poste</w:t>
      </w:r>
      <w:r w:rsidR="009609E5">
        <w:rPr>
          <w:rFonts w:eastAsia="Times New Roman"/>
          <w:lang w:eastAsia="it-IT"/>
        </w:rPr>
        <w:t xml:space="preserve"> </w:t>
      </w:r>
      <w:r w:rsidRPr="004C4CE0">
        <w:rPr>
          <w:rFonts w:eastAsia="Times New Roman"/>
          <w:lang w:eastAsia="it-IT"/>
        </w:rPr>
        <w:t>attive effettivamente disponibili, recuperando alla massa attiva</w:t>
      </w:r>
      <w:r w:rsidR="009609E5">
        <w:rPr>
          <w:rFonts w:eastAsia="Times New Roman"/>
          <w:lang w:eastAsia="it-IT"/>
        </w:rPr>
        <w:t xml:space="preserve"> </w:t>
      </w:r>
      <w:r w:rsidRPr="004C4CE0">
        <w:rPr>
          <w:rFonts w:eastAsia="Times New Roman"/>
          <w:lang w:eastAsia="it-IT"/>
        </w:rPr>
        <w:t>disponibile gli importi degli ac</w:t>
      </w:r>
      <w:r w:rsidR="009609E5">
        <w:rPr>
          <w:rFonts w:eastAsia="Times New Roman"/>
          <w:lang w:eastAsia="it-IT"/>
        </w:rPr>
        <w:t>cantonamenti non più necessari.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Successivamente all'erogazione del primo acconto l'organo</w:t>
      </w:r>
      <w:r w:rsidR="009609E5">
        <w:rPr>
          <w:rFonts w:eastAsia="Times New Roman"/>
          <w:lang w:eastAsia="it-IT"/>
        </w:rPr>
        <w:t xml:space="preserve"> </w:t>
      </w:r>
      <w:r w:rsidRPr="004C4CE0">
        <w:rPr>
          <w:rFonts w:eastAsia="Times New Roman"/>
          <w:lang w:eastAsia="it-IT"/>
        </w:rPr>
        <w:t>straordinario della liquidazione può disporre ulteriori acconti per</w:t>
      </w:r>
      <w:r w:rsidR="009609E5">
        <w:rPr>
          <w:rFonts w:eastAsia="Times New Roman"/>
          <w:lang w:eastAsia="it-IT"/>
        </w:rPr>
        <w:t xml:space="preserve"> </w:t>
      </w:r>
      <w:r w:rsidRPr="004C4CE0">
        <w:rPr>
          <w:rFonts w:eastAsia="Times New Roman"/>
          <w:lang w:eastAsia="it-IT"/>
        </w:rPr>
        <w:t>le passività già inserite nel piano di rilevazione e per quelle</w:t>
      </w:r>
      <w:r w:rsidR="009609E5">
        <w:rPr>
          <w:rFonts w:eastAsia="Times New Roman"/>
          <w:lang w:eastAsia="it-IT"/>
        </w:rPr>
        <w:t xml:space="preserve"> </w:t>
      </w:r>
      <w:r w:rsidRPr="004C4CE0">
        <w:rPr>
          <w:rFonts w:eastAsia="Times New Roman"/>
          <w:lang w:eastAsia="it-IT"/>
        </w:rPr>
        <w:t>accertate successivamente, utilizzando le disponibilità nuove e</w:t>
      </w:r>
      <w:r w:rsidR="009609E5">
        <w:rPr>
          <w:rFonts w:eastAsia="Times New Roman"/>
          <w:lang w:eastAsia="it-IT"/>
        </w:rPr>
        <w:t xml:space="preserve"> </w:t>
      </w:r>
      <w:r w:rsidRPr="004C4CE0">
        <w:rPr>
          <w:rFonts w:eastAsia="Times New Roman"/>
          <w:lang w:eastAsia="it-IT"/>
        </w:rPr>
        <w:t>residue, ivi compresa l'eventuale quota di mutuo a carico dello Stato</w:t>
      </w:r>
      <w:r w:rsidR="009609E5">
        <w:rPr>
          <w:rFonts w:eastAsia="Times New Roman"/>
          <w:lang w:eastAsia="it-IT"/>
        </w:rPr>
        <w:t xml:space="preserve"> </w:t>
      </w:r>
      <w:r w:rsidRPr="004C4CE0">
        <w:rPr>
          <w:rFonts w:eastAsia="Times New Roman"/>
          <w:lang w:eastAsia="it-IT"/>
        </w:rPr>
        <w:t>ancora disponibile, previa autorizzazione del Ministero dell'interno,</w:t>
      </w:r>
      <w:r w:rsidR="009609E5">
        <w:rPr>
          <w:rFonts w:eastAsia="Times New Roman"/>
          <w:lang w:eastAsia="it-IT"/>
        </w:rPr>
        <w:t xml:space="preserve"> </w:t>
      </w:r>
      <w:r w:rsidRPr="004C4CE0">
        <w:rPr>
          <w:rFonts w:eastAsia="Times New Roman"/>
          <w:lang w:eastAsia="it-IT"/>
        </w:rPr>
        <w:t>in quanto non richiesta ai sensi del comma 2. Nel caso di pagamento</w:t>
      </w:r>
      <w:r w:rsidR="009609E5">
        <w:rPr>
          <w:rFonts w:eastAsia="Times New Roman"/>
          <w:lang w:eastAsia="it-IT"/>
        </w:rPr>
        <w:t xml:space="preserve"> </w:t>
      </w:r>
      <w:r w:rsidRPr="004C4CE0">
        <w:rPr>
          <w:rFonts w:eastAsia="Times New Roman"/>
          <w:lang w:eastAsia="it-IT"/>
        </w:rPr>
        <w:t>definitivo in misura parziale dei debiti l'ente locale é autorizzato</w:t>
      </w:r>
      <w:r w:rsidR="009609E5">
        <w:rPr>
          <w:rFonts w:eastAsia="Times New Roman"/>
          <w:lang w:eastAsia="it-IT"/>
        </w:rPr>
        <w:t xml:space="preserve"> </w:t>
      </w:r>
      <w:r w:rsidRPr="004C4CE0">
        <w:rPr>
          <w:rFonts w:eastAsia="Times New Roman"/>
          <w:lang w:eastAsia="it-IT"/>
        </w:rPr>
        <w:t>ad assumere un mutuo a proprio carico con la Cassa depositi e</w:t>
      </w:r>
      <w:r w:rsidR="009609E5">
        <w:rPr>
          <w:rFonts w:eastAsia="Times New Roman"/>
          <w:lang w:eastAsia="it-IT"/>
        </w:rPr>
        <w:t xml:space="preserve"> </w:t>
      </w:r>
      <w:r w:rsidRPr="004C4CE0">
        <w:rPr>
          <w:rFonts w:eastAsia="Times New Roman"/>
          <w:lang w:eastAsia="it-IT"/>
        </w:rPr>
        <w:t>prestiti o con altri istituti di credito, nel rispetto del limite del</w:t>
      </w:r>
      <w:r w:rsidR="009609E5">
        <w:rPr>
          <w:rFonts w:eastAsia="Times New Roman"/>
          <w:lang w:eastAsia="it-IT"/>
        </w:rPr>
        <w:t xml:space="preserve"> </w:t>
      </w:r>
      <w:r w:rsidRPr="004C4CE0">
        <w:rPr>
          <w:rFonts w:eastAsia="Times New Roman"/>
          <w:lang w:eastAsia="it-IT"/>
        </w:rPr>
        <w:t>40 per cento di cui all'articolo 255, comma 9, per il pagamento a</w:t>
      </w:r>
      <w:r w:rsidR="009609E5">
        <w:rPr>
          <w:rFonts w:eastAsia="Times New Roman"/>
          <w:lang w:eastAsia="it-IT"/>
        </w:rPr>
        <w:t xml:space="preserve"> </w:t>
      </w:r>
      <w:r w:rsidRPr="004C4CE0">
        <w:rPr>
          <w:rFonts w:eastAsia="Times New Roman"/>
          <w:lang w:eastAsia="it-IT"/>
        </w:rPr>
        <w:t>saldo delle passività rilevate. A tale fine, entro 30 giorni dalla</w:t>
      </w:r>
      <w:r w:rsidR="009609E5">
        <w:rPr>
          <w:rFonts w:eastAsia="Times New Roman"/>
          <w:lang w:eastAsia="it-IT"/>
        </w:rPr>
        <w:t xml:space="preserve"> </w:t>
      </w:r>
      <w:r w:rsidRPr="004C4CE0">
        <w:rPr>
          <w:rFonts w:eastAsia="Times New Roman"/>
          <w:lang w:eastAsia="it-IT"/>
        </w:rPr>
        <w:t>data di notifica del decreto ministeriale di approvazione del piano</w:t>
      </w:r>
      <w:r w:rsidR="009609E5">
        <w:rPr>
          <w:rFonts w:eastAsia="Times New Roman"/>
          <w:lang w:eastAsia="it-IT"/>
        </w:rPr>
        <w:t xml:space="preserve"> </w:t>
      </w:r>
      <w:r w:rsidRPr="004C4CE0">
        <w:rPr>
          <w:rFonts w:eastAsia="Times New Roman"/>
          <w:lang w:eastAsia="it-IT"/>
        </w:rPr>
        <w:t>di estinzione, l'organo consiliare adotta apposita deliberazione,</w:t>
      </w:r>
      <w:r w:rsidR="009609E5">
        <w:rPr>
          <w:rFonts w:eastAsia="Times New Roman"/>
          <w:lang w:eastAsia="it-IT"/>
        </w:rPr>
        <w:t xml:space="preserve"> </w:t>
      </w:r>
      <w:r w:rsidRPr="004C4CE0">
        <w:rPr>
          <w:rFonts w:eastAsia="Times New Roman"/>
          <w:lang w:eastAsia="it-IT"/>
        </w:rPr>
        <w:t>dandone comunicazione all'organo straordinario di liquidazione, che</w:t>
      </w:r>
      <w:r w:rsidR="009609E5">
        <w:rPr>
          <w:rFonts w:eastAsia="Times New Roman"/>
          <w:lang w:eastAsia="it-IT"/>
        </w:rPr>
        <w:t xml:space="preserve"> </w:t>
      </w:r>
      <w:r w:rsidRPr="004C4CE0">
        <w:rPr>
          <w:rFonts w:eastAsia="Times New Roman"/>
          <w:lang w:eastAsia="it-IT"/>
        </w:rPr>
        <w:t>provvede al pagamento delle residue passività ad intervenuta</w:t>
      </w:r>
      <w:r w:rsidR="009609E5">
        <w:rPr>
          <w:rFonts w:eastAsia="Times New Roman"/>
          <w:lang w:eastAsia="it-IT"/>
        </w:rPr>
        <w:t xml:space="preserve"> </w:t>
      </w:r>
      <w:r w:rsidRPr="004C4CE0">
        <w:rPr>
          <w:rFonts w:eastAsia="Times New Roman"/>
          <w:lang w:eastAsia="it-IT"/>
        </w:rPr>
        <w:t>erogazione del mutuo contratto dall'ente. La Cassa depositi e</w:t>
      </w:r>
      <w:r w:rsidR="009609E5">
        <w:rPr>
          <w:rFonts w:eastAsia="Times New Roman"/>
          <w:lang w:eastAsia="it-IT"/>
        </w:rPr>
        <w:t xml:space="preserve"> </w:t>
      </w:r>
      <w:r w:rsidRPr="004C4CE0">
        <w:rPr>
          <w:rFonts w:eastAsia="Times New Roman"/>
          <w:lang w:eastAsia="it-IT"/>
        </w:rPr>
        <w:t>prestiti o altri istituti di credito erogano la relativa somma sul</w:t>
      </w:r>
      <w:r w:rsidR="009609E5">
        <w:rPr>
          <w:rFonts w:eastAsia="Times New Roman"/>
          <w:lang w:eastAsia="it-IT"/>
        </w:rPr>
        <w:t xml:space="preserve"> </w:t>
      </w:r>
      <w:r w:rsidRPr="004C4CE0">
        <w:rPr>
          <w:rFonts w:eastAsia="Times New Roman"/>
          <w:lang w:eastAsia="it-IT"/>
        </w:rPr>
        <w:t>conto esistente intestato all'organ</w:t>
      </w:r>
      <w:r w:rsidR="009609E5">
        <w:rPr>
          <w:rFonts w:eastAsia="Times New Roman"/>
          <w:lang w:eastAsia="it-IT"/>
        </w:rPr>
        <w:t>o di liquidazione.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A seguito del definitivo accertamento della massa passiva e dei</w:t>
      </w:r>
      <w:r w:rsidR="009609E5">
        <w:rPr>
          <w:rFonts w:eastAsia="Times New Roman"/>
          <w:lang w:eastAsia="it-IT"/>
        </w:rPr>
        <w:t xml:space="preserve"> </w:t>
      </w:r>
      <w:r w:rsidRPr="004C4CE0">
        <w:rPr>
          <w:rFonts w:eastAsia="Times New Roman"/>
          <w:lang w:eastAsia="it-IT"/>
        </w:rPr>
        <w:t>mezzi finanziari disponibili, di cui all'articolo 255, e comunque</w:t>
      </w:r>
      <w:r w:rsidR="009609E5">
        <w:rPr>
          <w:rFonts w:eastAsia="Times New Roman"/>
          <w:lang w:eastAsia="it-IT"/>
        </w:rPr>
        <w:t xml:space="preserve"> </w:t>
      </w:r>
      <w:r w:rsidRPr="004C4CE0">
        <w:rPr>
          <w:rFonts w:eastAsia="Times New Roman"/>
          <w:lang w:eastAsia="it-IT"/>
        </w:rPr>
        <w:t>entro il termine di 24 mesi dall'insediamento, l'organo straordinario</w:t>
      </w:r>
      <w:r w:rsidR="009609E5">
        <w:rPr>
          <w:rFonts w:eastAsia="Times New Roman"/>
          <w:lang w:eastAsia="it-IT"/>
        </w:rPr>
        <w:t xml:space="preserve"> </w:t>
      </w:r>
      <w:r w:rsidRPr="004C4CE0">
        <w:rPr>
          <w:rFonts w:eastAsia="Times New Roman"/>
          <w:lang w:eastAsia="it-IT"/>
        </w:rPr>
        <w:t>di liquidazione predispone il piano di estinzione delle passività,</w:t>
      </w:r>
      <w:r w:rsidR="009609E5">
        <w:rPr>
          <w:rFonts w:eastAsia="Times New Roman"/>
          <w:lang w:eastAsia="it-IT"/>
        </w:rPr>
        <w:t xml:space="preserve"> </w:t>
      </w:r>
      <w:r w:rsidRPr="004C4CE0">
        <w:rPr>
          <w:rFonts w:eastAsia="Times New Roman"/>
          <w:lang w:eastAsia="it-IT"/>
        </w:rPr>
        <w:t>includendo le passività accertate successivamente all'esecutività</w:t>
      </w:r>
      <w:r w:rsidR="009609E5">
        <w:rPr>
          <w:rFonts w:eastAsia="Times New Roman"/>
          <w:lang w:eastAsia="it-IT"/>
        </w:rPr>
        <w:t xml:space="preserve"> </w:t>
      </w:r>
      <w:r w:rsidRPr="004C4CE0">
        <w:rPr>
          <w:rFonts w:eastAsia="Times New Roman"/>
          <w:lang w:eastAsia="it-IT"/>
        </w:rPr>
        <w:t>del piano di rilevazione dei debiti e lo deposita presso il Ministero</w:t>
      </w:r>
      <w:r w:rsidR="009609E5">
        <w:rPr>
          <w:rFonts w:eastAsia="Times New Roman"/>
          <w:lang w:eastAsia="it-IT"/>
        </w:rPr>
        <w:t xml:space="preserve"> dell'interno.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Il piano di estinzione é sottoposto all'approvazione, entro 120</w:t>
      </w:r>
      <w:r w:rsidR="009609E5">
        <w:rPr>
          <w:rFonts w:eastAsia="Times New Roman"/>
          <w:lang w:eastAsia="it-IT"/>
        </w:rPr>
        <w:t xml:space="preserve"> </w:t>
      </w:r>
      <w:r w:rsidRPr="004C4CE0">
        <w:rPr>
          <w:rFonts w:eastAsia="Times New Roman"/>
          <w:lang w:eastAsia="it-IT"/>
        </w:rPr>
        <w:t>giorni dal deposito, del Ministro dell'interno, il quale valuta la</w:t>
      </w:r>
      <w:r w:rsidR="009609E5">
        <w:rPr>
          <w:rFonts w:eastAsia="Times New Roman"/>
          <w:lang w:eastAsia="it-IT"/>
        </w:rPr>
        <w:t xml:space="preserve"> </w:t>
      </w:r>
      <w:r w:rsidRPr="004C4CE0">
        <w:rPr>
          <w:rFonts w:eastAsia="Times New Roman"/>
          <w:lang w:eastAsia="it-IT"/>
        </w:rPr>
        <w:t>correttezza della formazione della massa passiva e la correttezza e</w:t>
      </w:r>
      <w:r w:rsidR="009609E5">
        <w:rPr>
          <w:rFonts w:eastAsia="Times New Roman"/>
          <w:lang w:eastAsia="it-IT"/>
        </w:rPr>
        <w:t xml:space="preserve"> </w:t>
      </w:r>
      <w:r w:rsidRPr="004C4CE0">
        <w:rPr>
          <w:rFonts w:eastAsia="Times New Roman"/>
          <w:lang w:eastAsia="it-IT"/>
        </w:rPr>
        <w:t>validità delle scelte nell'acquisizione di risorse proprie. Il</w:t>
      </w:r>
      <w:r w:rsidR="009609E5">
        <w:rPr>
          <w:rFonts w:eastAsia="Times New Roman"/>
          <w:lang w:eastAsia="it-IT"/>
        </w:rPr>
        <w:t xml:space="preserve"> </w:t>
      </w:r>
      <w:r w:rsidRPr="004C4CE0">
        <w:rPr>
          <w:rFonts w:eastAsia="Times New Roman"/>
          <w:lang w:eastAsia="it-IT"/>
        </w:rPr>
        <w:t>Ministro dell'interno si avvale del parere consultivo da parte della</w:t>
      </w:r>
      <w:r w:rsidR="009609E5">
        <w:rPr>
          <w:rFonts w:eastAsia="Times New Roman"/>
          <w:lang w:eastAsia="it-IT"/>
        </w:rPr>
        <w:t xml:space="preserve"> </w:t>
      </w:r>
      <w:r w:rsidRPr="004C4CE0">
        <w:rPr>
          <w:rFonts w:eastAsia="Times New Roman"/>
          <w:lang w:eastAsia="it-IT"/>
        </w:rPr>
        <w:t>Commissione per la stabilità finanziaria degli enti locali, la quale</w:t>
      </w:r>
      <w:r w:rsidR="009609E5">
        <w:rPr>
          <w:rFonts w:eastAsia="Times New Roman"/>
          <w:lang w:eastAsia="it-IT"/>
        </w:rPr>
        <w:t xml:space="preserve"> </w:t>
      </w:r>
      <w:r w:rsidRPr="004C4CE0">
        <w:rPr>
          <w:rFonts w:eastAsia="Times New Roman"/>
          <w:lang w:eastAsia="it-IT"/>
        </w:rPr>
        <w:t>può formulare rilievi e richieste istruttorie cui l'organo</w:t>
      </w:r>
      <w:r w:rsidR="009609E5">
        <w:rPr>
          <w:rFonts w:eastAsia="Times New Roman"/>
          <w:lang w:eastAsia="it-IT"/>
        </w:rPr>
        <w:t xml:space="preserve"> </w:t>
      </w:r>
      <w:r w:rsidRPr="004C4CE0">
        <w:rPr>
          <w:rFonts w:eastAsia="Times New Roman"/>
          <w:lang w:eastAsia="it-IT"/>
        </w:rPr>
        <w:t>straordinario di liquidazione é tenuto a rispondere entro sessanta</w:t>
      </w:r>
      <w:r w:rsidR="009609E5">
        <w:rPr>
          <w:rFonts w:eastAsia="Times New Roman"/>
          <w:lang w:eastAsia="it-IT"/>
        </w:rPr>
        <w:t xml:space="preserve"> </w:t>
      </w:r>
      <w:r w:rsidRPr="004C4CE0">
        <w:rPr>
          <w:rFonts w:eastAsia="Times New Roman"/>
          <w:lang w:eastAsia="it-IT"/>
        </w:rPr>
        <w:t>giorni dalla comunicazione. In tale ipotesi il termine per</w:t>
      </w:r>
      <w:r w:rsidR="009609E5">
        <w:rPr>
          <w:rFonts w:eastAsia="Times New Roman"/>
          <w:lang w:eastAsia="it-IT"/>
        </w:rPr>
        <w:t xml:space="preserve"> </w:t>
      </w:r>
      <w:r w:rsidRPr="004C4CE0">
        <w:rPr>
          <w:rFonts w:eastAsia="Times New Roman"/>
          <w:lang w:eastAsia="it-IT"/>
        </w:rPr>
        <w:t>l'approvazione del piano, di cu</w:t>
      </w:r>
      <w:r w:rsidR="009609E5">
        <w:rPr>
          <w:rFonts w:eastAsia="Times New Roman"/>
          <w:lang w:eastAsia="it-IT"/>
        </w:rPr>
        <w:t>i al presente comma, é sospeso.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Il decreto di approvazione del piano di estinzione da parte del</w:t>
      </w:r>
      <w:r w:rsidR="009609E5">
        <w:rPr>
          <w:rFonts w:eastAsia="Times New Roman"/>
          <w:lang w:eastAsia="it-IT"/>
        </w:rPr>
        <w:t xml:space="preserve"> </w:t>
      </w:r>
      <w:r w:rsidRPr="004C4CE0">
        <w:rPr>
          <w:rFonts w:eastAsia="Times New Roman"/>
          <w:lang w:eastAsia="it-IT"/>
        </w:rPr>
        <w:t>Ministro dell'interno é notificato all'ente locale ed all'organo</w:t>
      </w:r>
      <w:r w:rsidR="009609E5">
        <w:rPr>
          <w:rFonts w:eastAsia="Times New Roman"/>
          <w:lang w:eastAsia="it-IT"/>
        </w:rPr>
        <w:t xml:space="preserve"> </w:t>
      </w:r>
      <w:r w:rsidRPr="004C4CE0">
        <w:rPr>
          <w:rFonts w:eastAsia="Times New Roman"/>
          <w:lang w:eastAsia="it-IT"/>
        </w:rPr>
        <w:t>straordinario di liquidazione per il tramite della p</w:t>
      </w:r>
      <w:r w:rsidR="009609E5">
        <w:rPr>
          <w:rFonts w:eastAsia="Times New Roman"/>
          <w:lang w:eastAsia="it-IT"/>
        </w:rPr>
        <w:t>refettura.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A seguito dell'approvazione del piano di estinzione l'organo</w:t>
      </w:r>
      <w:r w:rsidR="009609E5">
        <w:rPr>
          <w:rFonts w:eastAsia="Times New Roman"/>
          <w:lang w:eastAsia="it-IT"/>
        </w:rPr>
        <w:t xml:space="preserve"> </w:t>
      </w:r>
      <w:r w:rsidRPr="004C4CE0">
        <w:rPr>
          <w:rFonts w:eastAsia="Times New Roman"/>
          <w:lang w:eastAsia="it-IT"/>
        </w:rPr>
        <w:t>straordinario di liquidazione provvede, entro 20 giorni dalla</w:t>
      </w:r>
      <w:r w:rsidR="009609E5">
        <w:rPr>
          <w:rFonts w:eastAsia="Times New Roman"/>
          <w:lang w:eastAsia="it-IT"/>
        </w:rPr>
        <w:t xml:space="preserve"> </w:t>
      </w:r>
      <w:r w:rsidRPr="004C4CE0">
        <w:rPr>
          <w:rFonts w:eastAsia="Times New Roman"/>
          <w:lang w:eastAsia="it-IT"/>
        </w:rPr>
        <w:t>notifica del decreto, al pagamento delle residue passività sino alla</w:t>
      </w:r>
      <w:r w:rsidR="009609E5">
        <w:rPr>
          <w:rFonts w:eastAsia="Times New Roman"/>
          <w:lang w:eastAsia="it-IT"/>
        </w:rPr>
        <w:t xml:space="preserve"> </w:t>
      </w:r>
      <w:r w:rsidRPr="004C4CE0">
        <w:rPr>
          <w:rFonts w:eastAsia="Times New Roman"/>
          <w:lang w:eastAsia="it-IT"/>
        </w:rPr>
        <w:t>concorrenza</w:t>
      </w:r>
      <w:r w:rsidR="009609E5">
        <w:rPr>
          <w:rFonts w:eastAsia="Times New Roman"/>
          <w:lang w:eastAsia="it-IT"/>
        </w:rPr>
        <w:t xml:space="preserve"> della massa attiva realizzata.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10. Con l'eventuale decreto di diniego dell'approvazione del piano</w:t>
      </w:r>
      <w:r w:rsidR="009609E5">
        <w:rPr>
          <w:rFonts w:eastAsia="Times New Roman"/>
          <w:lang w:eastAsia="it-IT"/>
        </w:rPr>
        <w:t xml:space="preserve"> </w:t>
      </w:r>
      <w:r w:rsidRPr="004C4CE0">
        <w:rPr>
          <w:rFonts w:eastAsia="Times New Roman"/>
          <w:lang w:eastAsia="it-IT"/>
        </w:rPr>
        <w:t>il Ministro dell'interno prescrive all'organo straordinario di</w:t>
      </w:r>
      <w:r w:rsidR="009609E5">
        <w:rPr>
          <w:rFonts w:eastAsia="Times New Roman"/>
          <w:lang w:eastAsia="it-IT"/>
        </w:rPr>
        <w:t xml:space="preserve"> </w:t>
      </w:r>
      <w:r w:rsidRPr="004C4CE0">
        <w:rPr>
          <w:rFonts w:eastAsia="Times New Roman"/>
          <w:lang w:eastAsia="it-IT"/>
        </w:rPr>
        <w:t>liquidazione di presentare, entro l'ulteriore termine di sessanta</w:t>
      </w:r>
      <w:r w:rsidR="009609E5">
        <w:rPr>
          <w:rFonts w:eastAsia="Times New Roman"/>
          <w:lang w:eastAsia="it-IT"/>
        </w:rPr>
        <w:t xml:space="preserve"> </w:t>
      </w:r>
      <w:r w:rsidRPr="004C4CE0">
        <w:rPr>
          <w:rFonts w:eastAsia="Times New Roman"/>
          <w:lang w:eastAsia="it-IT"/>
        </w:rPr>
        <w:t xml:space="preserve">giorni decorrenti dalla data di </w:t>
      </w:r>
      <w:r w:rsidRPr="004C4CE0">
        <w:rPr>
          <w:rFonts w:eastAsia="Times New Roman"/>
          <w:lang w:eastAsia="it-IT"/>
        </w:rPr>
        <w:lastRenderedPageBreak/>
        <w:t>notifica del provvedimento, un nuovo</w:t>
      </w:r>
      <w:r w:rsidR="009609E5">
        <w:rPr>
          <w:rFonts w:eastAsia="Times New Roman"/>
          <w:lang w:eastAsia="it-IT"/>
        </w:rPr>
        <w:t xml:space="preserve"> </w:t>
      </w:r>
      <w:r w:rsidRPr="004C4CE0">
        <w:rPr>
          <w:rFonts w:eastAsia="Times New Roman"/>
          <w:lang w:eastAsia="it-IT"/>
        </w:rPr>
        <w:t>piano di estinzione che tenga conto delle prescrizioni contenute nel</w:t>
      </w:r>
      <w:r w:rsidR="009609E5">
        <w:rPr>
          <w:rFonts w:eastAsia="Times New Roman"/>
          <w:lang w:eastAsia="it-IT"/>
        </w:rPr>
        <w:t xml:space="preserve"> provvedimento.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11. Entro il termine di sessanta giorni dall'ultimazione delle</w:t>
      </w:r>
      <w:r w:rsidR="009609E5">
        <w:rPr>
          <w:rFonts w:eastAsia="Times New Roman"/>
          <w:lang w:eastAsia="it-IT"/>
        </w:rPr>
        <w:t xml:space="preserve"> </w:t>
      </w:r>
      <w:r w:rsidRPr="004C4CE0">
        <w:rPr>
          <w:rFonts w:eastAsia="Times New Roman"/>
          <w:lang w:eastAsia="it-IT"/>
        </w:rPr>
        <w:t>operazioni di pagamento, l'organo straordinario della liquidazione é</w:t>
      </w:r>
      <w:r w:rsidR="009609E5">
        <w:rPr>
          <w:rFonts w:eastAsia="Times New Roman"/>
          <w:lang w:eastAsia="it-IT"/>
        </w:rPr>
        <w:t xml:space="preserve"> </w:t>
      </w:r>
      <w:r w:rsidRPr="004C4CE0">
        <w:rPr>
          <w:rFonts w:eastAsia="Times New Roman"/>
          <w:lang w:eastAsia="it-IT"/>
        </w:rPr>
        <w:t>tenuto ad approvare il rendiconto della gestione ed a trasmetterlo</w:t>
      </w:r>
      <w:r w:rsidR="009609E5">
        <w:rPr>
          <w:rFonts w:eastAsia="Times New Roman"/>
          <w:lang w:eastAsia="it-IT"/>
        </w:rPr>
        <w:t xml:space="preserve"> </w:t>
      </w:r>
      <w:r w:rsidRPr="004C4CE0">
        <w:rPr>
          <w:rFonts w:eastAsia="Times New Roman"/>
          <w:lang w:eastAsia="it-IT"/>
        </w:rPr>
        <w:t>all'organo regionale di controllo ed all'organo di revisione</w:t>
      </w:r>
      <w:r w:rsidR="009609E5">
        <w:rPr>
          <w:rFonts w:eastAsia="Times New Roman"/>
          <w:lang w:eastAsia="it-IT"/>
        </w:rPr>
        <w:t xml:space="preserve"> </w:t>
      </w:r>
      <w:r w:rsidRPr="004C4CE0">
        <w:rPr>
          <w:rFonts w:eastAsia="Times New Roman"/>
          <w:lang w:eastAsia="it-IT"/>
        </w:rPr>
        <w:t>contabile dell'ente, il quale é competente sul riscontro della</w:t>
      </w:r>
      <w:r w:rsidR="009609E5">
        <w:rPr>
          <w:rFonts w:eastAsia="Times New Roman"/>
          <w:lang w:eastAsia="it-IT"/>
        </w:rPr>
        <w:t xml:space="preserve"> </w:t>
      </w:r>
      <w:r w:rsidRPr="004C4CE0">
        <w:rPr>
          <w:rFonts w:eastAsia="Times New Roman"/>
          <w:lang w:eastAsia="it-IT"/>
        </w:rPr>
        <w:t>liquidazione e verifica la rispondenza tra il piano di estinzione e</w:t>
      </w:r>
      <w:r w:rsidR="009609E5">
        <w:rPr>
          <w:rFonts w:eastAsia="Times New Roman"/>
          <w:lang w:eastAsia="it-IT"/>
        </w:rPr>
        <w:t xml:space="preserve"> l'effettiva liquidazione.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12. Nel caso in cui l'insufficienza della massa attiva, non</w:t>
      </w:r>
      <w:r w:rsidR="009609E5">
        <w:rPr>
          <w:rFonts w:eastAsia="Times New Roman"/>
          <w:lang w:eastAsia="it-IT"/>
        </w:rPr>
        <w:t xml:space="preserve"> </w:t>
      </w:r>
      <w:r w:rsidRPr="004C4CE0">
        <w:rPr>
          <w:rFonts w:eastAsia="Times New Roman"/>
          <w:lang w:eastAsia="it-IT"/>
        </w:rPr>
        <w:t>diversamente rimediabile, é tale da compromettere il risanamento</w:t>
      </w:r>
      <w:r w:rsidR="009609E5">
        <w:rPr>
          <w:rFonts w:eastAsia="Times New Roman"/>
          <w:lang w:eastAsia="it-IT"/>
        </w:rPr>
        <w:t xml:space="preserve"> </w:t>
      </w:r>
      <w:r w:rsidRPr="004C4CE0">
        <w:rPr>
          <w:rFonts w:eastAsia="Times New Roman"/>
          <w:lang w:eastAsia="it-IT"/>
        </w:rPr>
        <w:t>dell'ente, il Ministro dell'interno, su proposta della Commissione</w:t>
      </w:r>
      <w:r w:rsidR="009609E5">
        <w:rPr>
          <w:rFonts w:eastAsia="Times New Roman"/>
          <w:lang w:eastAsia="it-IT"/>
        </w:rPr>
        <w:t xml:space="preserve"> </w:t>
      </w:r>
      <w:r w:rsidRPr="004C4CE0">
        <w:rPr>
          <w:rFonts w:eastAsia="Times New Roman"/>
          <w:lang w:eastAsia="it-IT"/>
        </w:rPr>
        <w:t>per la stabilità finanziaria degli enti locali, può stabilire</w:t>
      </w:r>
      <w:r w:rsidR="009609E5">
        <w:rPr>
          <w:rFonts w:eastAsia="Times New Roman"/>
          <w:lang w:eastAsia="it-IT"/>
        </w:rPr>
        <w:t xml:space="preserve"> </w:t>
      </w:r>
      <w:r w:rsidRPr="004C4CE0">
        <w:rPr>
          <w:rFonts w:eastAsia="Times New Roman"/>
          <w:lang w:eastAsia="it-IT"/>
        </w:rPr>
        <w:t>misure straordinarie per il pagamento integrale della massa passiva</w:t>
      </w:r>
      <w:r w:rsidR="009609E5">
        <w:rPr>
          <w:rFonts w:eastAsia="Times New Roman"/>
          <w:lang w:eastAsia="it-IT"/>
        </w:rPr>
        <w:t xml:space="preserve"> </w:t>
      </w:r>
      <w:r w:rsidRPr="004C4CE0">
        <w:rPr>
          <w:rFonts w:eastAsia="Times New Roman"/>
          <w:lang w:eastAsia="it-IT"/>
        </w:rPr>
        <w:t>della liquidazione, anche in deroga alle norme vigenti, comunque</w:t>
      </w:r>
      <w:r w:rsidR="009609E5">
        <w:rPr>
          <w:rFonts w:eastAsia="Times New Roman"/>
          <w:lang w:eastAsia="it-IT"/>
        </w:rPr>
        <w:t xml:space="preserve"> </w:t>
      </w:r>
      <w:r w:rsidRPr="004C4CE0">
        <w:rPr>
          <w:rFonts w:eastAsia="Times New Roman"/>
          <w:lang w:eastAsia="it-IT"/>
        </w:rPr>
        <w:t>senza oneri a carico dello Stato.</w:t>
      </w:r>
      <w:r w:rsidR="004C4CE0" w:rsidRPr="004C4CE0">
        <w:rPr>
          <w:rFonts w:eastAsia="Times New Roman"/>
          <w:lang w:eastAsia="it-IT"/>
        </w:rPr>
        <w:t xml:space="preserve"> </w:t>
      </w:r>
      <w:r w:rsidRPr="004C4CE0">
        <w:rPr>
          <w:rFonts w:eastAsia="Times New Roman"/>
          <w:bCs/>
          <w:iCs/>
          <w:lang w:eastAsia="it-IT"/>
        </w:rPr>
        <w:t>Tra le misure straordinarie é</w:t>
      </w:r>
      <w:r w:rsidR="009609E5">
        <w:rPr>
          <w:rFonts w:eastAsia="Times New Roman"/>
          <w:bCs/>
          <w:iCs/>
          <w:lang w:eastAsia="it-IT"/>
        </w:rPr>
        <w:t xml:space="preserve"> </w:t>
      </w:r>
      <w:r w:rsidRPr="004C4CE0">
        <w:rPr>
          <w:rFonts w:eastAsia="Times New Roman"/>
          <w:bCs/>
          <w:iCs/>
          <w:lang w:eastAsia="it-IT"/>
        </w:rPr>
        <w:t>data la possibilità all'ente di aderire alla procedura di</w:t>
      </w:r>
      <w:r w:rsidR="009609E5">
        <w:rPr>
          <w:rFonts w:eastAsia="Times New Roman"/>
          <w:bCs/>
          <w:iCs/>
          <w:lang w:eastAsia="it-IT"/>
        </w:rPr>
        <w:t xml:space="preserve"> </w:t>
      </w:r>
      <w:r w:rsidRPr="004C4CE0">
        <w:rPr>
          <w:rFonts w:eastAsia="Times New Roman"/>
          <w:bCs/>
          <w:iCs/>
          <w:lang w:eastAsia="it-IT"/>
        </w:rPr>
        <w:t>riequilibrio finanziario pluriennale prevista dall'articolo</w:t>
      </w:r>
      <w:r w:rsidR="009609E5">
        <w:rPr>
          <w:rFonts w:eastAsia="Times New Roman"/>
          <w:bCs/>
          <w:iCs/>
          <w:lang w:eastAsia="it-IT"/>
        </w:rPr>
        <w:t xml:space="preserve"> </w:t>
      </w:r>
      <w:r w:rsidRPr="004C4CE0">
        <w:rPr>
          <w:rFonts w:eastAsia="Times New Roman"/>
          <w:bCs/>
          <w:iCs/>
          <w:lang w:eastAsia="it-IT"/>
        </w:rPr>
        <w:t>243-bis</w:t>
      </w:r>
      <w:r w:rsidR="004C4CE0" w:rsidRPr="004C4CE0">
        <w:rPr>
          <w:rFonts w:eastAsia="Times New Roman"/>
          <w:bCs/>
          <w:iCs/>
          <w:lang w:eastAsia="it-IT"/>
        </w:rPr>
        <w:t xml:space="preserve"> </w:t>
      </w:r>
      <w:r w:rsidR="009609E5">
        <w:rPr>
          <w:rFonts w:eastAsia="Times New Roman"/>
          <w:lang w:eastAsia="it-IT"/>
        </w:rPr>
        <w:t>.</w:t>
      </w:r>
    </w:p>
    <w:p w:rsidR="009609E5" w:rsidRDefault="009609E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9609E5" w:rsidRDefault="003D4021" w:rsidP="0096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9609E5">
        <w:rPr>
          <w:rFonts w:eastAsia="Times New Roman"/>
          <w:b/>
          <w:lang w:eastAsia="it-IT"/>
        </w:rPr>
        <w:t>Articolo 257</w:t>
      </w:r>
    </w:p>
    <w:p w:rsidR="003D4021" w:rsidRPr="009609E5" w:rsidRDefault="003D4021" w:rsidP="0096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9609E5">
        <w:rPr>
          <w:rFonts w:eastAsia="Times New Roman"/>
          <w:b/>
          <w:lang w:eastAsia="it-IT"/>
        </w:rPr>
        <w:t>Debiti non ammessi alla liquidazione</w:t>
      </w:r>
    </w:p>
    <w:p w:rsidR="003D4021" w:rsidRPr="004C4CE0" w:rsidRDefault="009609E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In allegato al provvedimento di approvazione di cui all'articolo</w:t>
      </w:r>
      <w:r>
        <w:rPr>
          <w:rFonts w:eastAsia="Times New Roman"/>
          <w:lang w:eastAsia="it-IT"/>
        </w:rPr>
        <w:t xml:space="preserve"> </w:t>
      </w:r>
      <w:r w:rsidR="003D4021" w:rsidRPr="004C4CE0">
        <w:rPr>
          <w:rFonts w:eastAsia="Times New Roman"/>
          <w:lang w:eastAsia="it-IT"/>
        </w:rPr>
        <w:t>256, comma 8, sono individuate le pretese escluse dalla liquidazione.</w:t>
      </w:r>
    </w:p>
    <w:p w:rsidR="003D4021" w:rsidRPr="004C4CE0" w:rsidRDefault="009609E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consiglio dell'ente individua con propria delibera, da adottare</w:t>
      </w:r>
      <w:r>
        <w:rPr>
          <w:rFonts w:eastAsia="Times New Roman"/>
          <w:lang w:eastAsia="it-IT"/>
        </w:rPr>
        <w:t xml:space="preserve"> </w:t>
      </w:r>
      <w:r w:rsidR="003D4021" w:rsidRPr="004C4CE0">
        <w:rPr>
          <w:rFonts w:eastAsia="Times New Roman"/>
          <w:lang w:eastAsia="it-IT"/>
        </w:rPr>
        <w:t>entro 60 giorni dalla notifica del decreto di cui all'articolo 256,</w:t>
      </w:r>
      <w:r>
        <w:rPr>
          <w:rFonts w:eastAsia="Times New Roman"/>
          <w:lang w:eastAsia="it-IT"/>
        </w:rPr>
        <w:t xml:space="preserve"> </w:t>
      </w:r>
      <w:r w:rsidR="003D4021" w:rsidRPr="004C4CE0">
        <w:rPr>
          <w:rFonts w:eastAsia="Times New Roman"/>
          <w:lang w:eastAsia="it-IT"/>
        </w:rPr>
        <w:t>comma 8, i soggetti ritenuti responsabili di debiti esclusi dalla</w:t>
      </w:r>
      <w:r>
        <w:rPr>
          <w:rFonts w:eastAsia="Times New Roman"/>
          <w:lang w:eastAsia="it-IT"/>
        </w:rPr>
        <w:t xml:space="preserve"> </w:t>
      </w:r>
      <w:r w:rsidR="003D4021" w:rsidRPr="004C4CE0">
        <w:rPr>
          <w:rFonts w:eastAsia="Times New Roman"/>
          <w:lang w:eastAsia="it-IT"/>
        </w:rPr>
        <w:t>liquidazione, dandone contestuale comunicazione ai soggetti medesimi</w:t>
      </w:r>
      <w:r>
        <w:rPr>
          <w:rFonts w:eastAsia="Times New Roman"/>
          <w:lang w:eastAsia="it-IT"/>
        </w:rPr>
        <w:t xml:space="preserve"> </w:t>
      </w:r>
      <w:r w:rsidR="003D4021" w:rsidRPr="004C4CE0">
        <w:rPr>
          <w:rFonts w:eastAsia="Times New Roman"/>
          <w:lang w:eastAsia="it-IT"/>
        </w:rPr>
        <w:t>ed ai relativi creditori.</w:t>
      </w:r>
    </w:p>
    <w:p w:rsidR="003D4021" w:rsidRPr="004C4CE0" w:rsidRDefault="009609E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Se il consiglio non provvede nei termini di cui al comma 2 si</w:t>
      </w:r>
      <w:r>
        <w:rPr>
          <w:rFonts w:eastAsia="Times New Roman"/>
          <w:lang w:eastAsia="it-IT"/>
        </w:rPr>
        <w:t xml:space="preserve"> </w:t>
      </w:r>
      <w:r w:rsidR="003D4021" w:rsidRPr="004C4CE0">
        <w:rPr>
          <w:rFonts w:eastAsia="Times New Roman"/>
          <w:lang w:eastAsia="it-IT"/>
        </w:rPr>
        <w:t>applicano le disposizioni di cui all'articolo 136.</w:t>
      </w:r>
    </w:p>
    <w:p w:rsidR="009609E5" w:rsidRDefault="009609E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9609E5" w:rsidRDefault="003D4021" w:rsidP="0096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9609E5">
        <w:rPr>
          <w:rFonts w:eastAsia="Times New Roman"/>
          <w:b/>
          <w:lang w:eastAsia="it-IT"/>
        </w:rPr>
        <w:t>Articolo 258</w:t>
      </w:r>
    </w:p>
    <w:p w:rsidR="003D4021" w:rsidRPr="009609E5" w:rsidRDefault="003D4021" w:rsidP="0096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9609E5">
        <w:rPr>
          <w:rFonts w:eastAsia="Times New Roman"/>
          <w:b/>
          <w:lang w:eastAsia="it-IT"/>
        </w:rPr>
        <w:t>Modalità semplificate di accertamento e liquidazione dei debiti</w:t>
      </w:r>
    </w:p>
    <w:p w:rsidR="003D4021" w:rsidRPr="004C4CE0" w:rsidRDefault="009609E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L'organo straordinario di liquidazione, valutato l'importo</w:t>
      </w:r>
      <w:r>
        <w:rPr>
          <w:rFonts w:eastAsia="Times New Roman"/>
          <w:lang w:eastAsia="it-IT"/>
        </w:rPr>
        <w:t xml:space="preserve"> </w:t>
      </w:r>
      <w:r w:rsidR="003D4021" w:rsidRPr="004C4CE0">
        <w:rPr>
          <w:rFonts w:eastAsia="Times New Roman"/>
          <w:lang w:eastAsia="it-IT"/>
        </w:rPr>
        <w:t>complessivo di tutti i debiti censiti in base alle richieste</w:t>
      </w:r>
      <w:r>
        <w:rPr>
          <w:rFonts w:eastAsia="Times New Roman"/>
          <w:lang w:eastAsia="it-IT"/>
        </w:rPr>
        <w:t xml:space="preserve">  </w:t>
      </w:r>
      <w:r w:rsidR="003D4021" w:rsidRPr="004C4CE0">
        <w:rPr>
          <w:rFonts w:eastAsia="Times New Roman"/>
          <w:lang w:eastAsia="it-IT"/>
        </w:rPr>
        <w:t>pervenute, il numero delle pratiche relative, la consistenza della</w:t>
      </w:r>
      <w:r>
        <w:rPr>
          <w:rFonts w:eastAsia="Times New Roman"/>
          <w:lang w:eastAsia="it-IT"/>
        </w:rPr>
        <w:t xml:space="preserve"> </w:t>
      </w:r>
      <w:r w:rsidR="003D4021" w:rsidRPr="004C4CE0">
        <w:rPr>
          <w:rFonts w:eastAsia="Times New Roman"/>
          <w:lang w:eastAsia="it-IT"/>
        </w:rPr>
        <w:t>documentazione allegata ed il tempo necessario per il loro definitivo</w:t>
      </w:r>
      <w:r>
        <w:rPr>
          <w:rFonts w:eastAsia="Times New Roman"/>
          <w:lang w:eastAsia="it-IT"/>
        </w:rPr>
        <w:t xml:space="preserve"> </w:t>
      </w:r>
      <w:r w:rsidR="003D4021" w:rsidRPr="004C4CE0">
        <w:rPr>
          <w:rFonts w:eastAsia="Times New Roman"/>
          <w:lang w:eastAsia="it-IT"/>
        </w:rPr>
        <w:t>esame, può proporre all'ente locale dissestato l'adozione della</w:t>
      </w:r>
      <w:r>
        <w:rPr>
          <w:rFonts w:eastAsia="Times New Roman"/>
          <w:lang w:eastAsia="it-IT"/>
        </w:rPr>
        <w:t xml:space="preserve"> </w:t>
      </w:r>
      <w:r w:rsidR="003D4021" w:rsidRPr="004C4CE0">
        <w:rPr>
          <w:rFonts w:eastAsia="Times New Roman"/>
          <w:lang w:eastAsia="it-IT"/>
        </w:rPr>
        <w:t>modalità semplificata di liquidazione di cui al presente articolo.</w:t>
      </w:r>
      <w:r>
        <w:rPr>
          <w:rFonts w:eastAsia="Times New Roman"/>
          <w:lang w:eastAsia="it-IT"/>
        </w:rPr>
        <w:t xml:space="preserve"> </w:t>
      </w:r>
      <w:r w:rsidR="003D4021" w:rsidRPr="004C4CE0">
        <w:rPr>
          <w:rFonts w:eastAsia="Times New Roman"/>
          <w:lang w:eastAsia="it-IT"/>
        </w:rPr>
        <w:t>Con deliberazione di giunta l'ente decide entro trenta giorni ed in</w:t>
      </w:r>
      <w:r>
        <w:rPr>
          <w:rFonts w:eastAsia="Times New Roman"/>
          <w:lang w:eastAsia="it-IT"/>
        </w:rPr>
        <w:t xml:space="preserve"> </w:t>
      </w:r>
      <w:r w:rsidR="003D4021" w:rsidRPr="004C4CE0">
        <w:rPr>
          <w:rFonts w:eastAsia="Times New Roman"/>
          <w:lang w:eastAsia="it-IT"/>
        </w:rPr>
        <w:t>caso di adesione s'impegna a mettere a disposizione le risorse</w:t>
      </w:r>
      <w:r>
        <w:rPr>
          <w:rFonts w:eastAsia="Times New Roman"/>
          <w:lang w:eastAsia="it-IT"/>
        </w:rPr>
        <w:t xml:space="preserve"> </w:t>
      </w:r>
      <w:r w:rsidR="003D4021" w:rsidRPr="004C4CE0">
        <w:rPr>
          <w:rFonts w:eastAsia="Times New Roman"/>
          <w:lang w:eastAsia="it-IT"/>
        </w:rPr>
        <w:t>f</w:t>
      </w:r>
      <w:r>
        <w:rPr>
          <w:rFonts w:eastAsia="Times New Roman"/>
          <w:lang w:eastAsia="it-IT"/>
        </w:rPr>
        <w:t>inanziare di cui al comma 2.</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L'organo straordinario di liquidazione, acquisita l'adesione</w:t>
      </w:r>
      <w:r w:rsidR="009609E5">
        <w:rPr>
          <w:rFonts w:eastAsia="Times New Roman"/>
          <w:lang w:eastAsia="it-IT"/>
        </w:rPr>
        <w:t xml:space="preserve"> </w:t>
      </w:r>
      <w:r w:rsidRPr="004C4CE0">
        <w:rPr>
          <w:rFonts w:eastAsia="Times New Roman"/>
          <w:lang w:eastAsia="it-IT"/>
        </w:rPr>
        <w:t>dell'ente locale, delibera l'accensione del mutuo di cui all articolo</w:t>
      </w:r>
      <w:r w:rsidR="009609E5">
        <w:rPr>
          <w:rFonts w:eastAsia="Times New Roman"/>
          <w:lang w:eastAsia="it-IT"/>
        </w:rPr>
        <w:t xml:space="preserve"> </w:t>
      </w:r>
      <w:r w:rsidRPr="004C4CE0">
        <w:rPr>
          <w:rFonts w:eastAsia="Times New Roman"/>
          <w:lang w:eastAsia="it-IT"/>
        </w:rPr>
        <w:t>255, comma 2, nella misura necessaria agli adempimenti di cui ai</w:t>
      </w:r>
      <w:r w:rsidR="009609E5">
        <w:rPr>
          <w:rFonts w:eastAsia="Times New Roman"/>
          <w:lang w:eastAsia="it-IT"/>
        </w:rPr>
        <w:t xml:space="preserve"> </w:t>
      </w:r>
      <w:r w:rsidRPr="004C4CE0">
        <w:rPr>
          <w:rFonts w:eastAsia="Times New Roman"/>
          <w:lang w:eastAsia="it-IT"/>
        </w:rPr>
        <w:t>successivi commi ed in relazione all'ammontare dei debiti censiti.</w:t>
      </w:r>
      <w:r w:rsidR="009609E5">
        <w:rPr>
          <w:rFonts w:eastAsia="Times New Roman"/>
          <w:lang w:eastAsia="it-IT"/>
        </w:rPr>
        <w:t xml:space="preserve"> </w:t>
      </w:r>
      <w:r w:rsidRPr="004C4CE0">
        <w:rPr>
          <w:rFonts w:eastAsia="Times New Roman"/>
          <w:lang w:eastAsia="it-IT"/>
        </w:rPr>
        <w:t>L'ente locale dissestato é tenuto a deliberare l'accensione di un</w:t>
      </w:r>
      <w:r w:rsidR="009609E5">
        <w:rPr>
          <w:rFonts w:eastAsia="Times New Roman"/>
          <w:lang w:eastAsia="it-IT"/>
        </w:rPr>
        <w:t xml:space="preserve"> </w:t>
      </w:r>
      <w:r w:rsidRPr="004C4CE0">
        <w:rPr>
          <w:rFonts w:eastAsia="Times New Roman"/>
          <w:lang w:eastAsia="it-IT"/>
        </w:rPr>
        <w:t>mutuo con la Cassa depositi e prestiti o con altri istituti di</w:t>
      </w:r>
      <w:r w:rsidR="009609E5">
        <w:rPr>
          <w:rFonts w:eastAsia="Times New Roman"/>
          <w:lang w:eastAsia="it-IT"/>
        </w:rPr>
        <w:t xml:space="preserve"> </w:t>
      </w:r>
      <w:r w:rsidRPr="004C4CE0">
        <w:rPr>
          <w:rFonts w:eastAsia="Times New Roman"/>
          <w:lang w:eastAsia="it-IT"/>
        </w:rPr>
        <w:t>credito, con oneri a proprio carico, nel rispetto del limite del 40</w:t>
      </w:r>
      <w:r w:rsidR="009609E5">
        <w:rPr>
          <w:rFonts w:eastAsia="Times New Roman"/>
          <w:lang w:eastAsia="it-IT"/>
        </w:rPr>
        <w:t xml:space="preserve"> </w:t>
      </w:r>
      <w:r w:rsidRPr="004C4CE0">
        <w:rPr>
          <w:rFonts w:eastAsia="Times New Roman"/>
          <w:lang w:eastAsia="it-IT"/>
        </w:rPr>
        <w:t>per cento di cui all'articolo 255, comma 9, o, in alternativa, a</w:t>
      </w:r>
      <w:r w:rsidR="009609E5">
        <w:rPr>
          <w:rFonts w:eastAsia="Times New Roman"/>
          <w:lang w:eastAsia="it-IT"/>
        </w:rPr>
        <w:t xml:space="preserve"> </w:t>
      </w:r>
      <w:r w:rsidRPr="004C4CE0">
        <w:rPr>
          <w:rFonts w:eastAsia="Times New Roman"/>
          <w:lang w:eastAsia="it-IT"/>
        </w:rPr>
        <w:t>mettere a disposizione risorse finanziarie liquide, per un importo</w:t>
      </w:r>
      <w:r w:rsidR="009609E5">
        <w:rPr>
          <w:rFonts w:eastAsia="Times New Roman"/>
          <w:lang w:eastAsia="it-IT"/>
        </w:rPr>
        <w:t xml:space="preserve"> </w:t>
      </w:r>
      <w:r w:rsidRPr="004C4CE0">
        <w:rPr>
          <w:rFonts w:eastAsia="Times New Roman"/>
          <w:lang w:eastAsia="it-IT"/>
        </w:rPr>
        <w:t>che consenta di finanziare, insieme al ricavato del mutuo a carico</w:t>
      </w:r>
      <w:r w:rsidR="009609E5">
        <w:rPr>
          <w:rFonts w:eastAsia="Times New Roman"/>
          <w:lang w:eastAsia="it-IT"/>
        </w:rPr>
        <w:t xml:space="preserve"> </w:t>
      </w:r>
      <w:r w:rsidRPr="004C4CE0">
        <w:rPr>
          <w:rFonts w:eastAsia="Times New Roman"/>
          <w:lang w:eastAsia="it-IT"/>
        </w:rPr>
        <w:t>dello Stato, tutti i debiti di cui al commi 3 e 4, oltre alle spese</w:t>
      </w:r>
      <w:r w:rsidR="009609E5">
        <w:rPr>
          <w:rFonts w:eastAsia="Times New Roman"/>
          <w:lang w:eastAsia="it-IT"/>
        </w:rPr>
        <w:t xml:space="preserve"> </w:t>
      </w:r>
      <w:r w:rsidRPr="004C4CE0">
        <w:rPr>
          <w:rFonts w:eastAsia="Times New Roman"/>
          <w:lang w:eastAsia="it-IT"/>
        </w:rPr>
        <w:t>della liquidazione. É fatta salva la possibilità di ridurre il</w:t>
      </w:r>
      <w:r w:rsidR="009609E5">
        <w:rPr>
          <w:rFonts w:eastAsia="Times New Roman"/>
          <w:lang w:eastAsia="it-IT"/>
        </w:rPr>
        <w:t xml:space="preserve"> mutuo a carico dell'ente.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L'organo straordinario di liquidazione, effettuata una sommaria</w:t>
      </w:r>
      <w:r w:rsidR="009609E5">
        <w:rPr>
          <w:rFonts w:eastAsia="Times New Roman"/>
          <w:lang w:eastAsia="it-IT"/>
        </w:rPr>
        <w:t xml:space="preserve"> </w:t>
      </w:r>
      <w:r w:rsidRPr="004C4CE0">
        <w:rPr>
          <w:rFonts w:eastAsia="Times New Roman"/>
          <w:lang w:eastAsia="it-IT"/>
        </w:rPr>
        <w:t>delibazione sulla fondatezza del credito vantato, può definire</w:t>
      </w:r>
      <w:r w:rsidR="009609E5">
        <w:rPr>
          <w:rFonts w:eastAsia="Times New Roman"/>
          <w:lang w:eastAsia="it-IT"/>
        </w:rPr>
        <w:t xml:space="preserve"> </w:t>
      </w:r>
      <w:r w:rsidRPr="004C4CE0">
        <w:rPr>
          <w:rFonts w:eastAsia="Times New Roman"/>
          <w:lang w:eastAsia="it-IT"/>
        </w:rPr>
        <w:t>transattivamente le pretese dei relativi creditori,</w:t>
      </w:r>
      <w:r w:rsidR="004C4CE0" w:rsidRPr="004C4CE0">
        <w:rPr>
          <w:rFonts w:eastAsia="Times New Roman"/>
          <w:lang w:eastAsia="it-IT"/>
        </w:rPr>
        <w:t xml:space="preserve"> </w:t>
      </w:r>
      <w:r w:rsidRPr="004C4CE0">
        <w:rPr>
          <w:rFonts w:eastAsia="Times New Roman"/>
          <w:bCs/>
          <w:iCs/>
          <w:lang w:eastAsia="it-IT"/>
        </w:rPr>
        <w:t>ivi compreso</w:t>
      </w:r>
      <w:r w:rsidR="009609E5">
        <w:rPr>
          <w:rFonts w:eastAsia="Times New Roman"/>
          <w:bCs/>
          <w:iCs/>
          <w:lang w:eastAsia="it-IT"/>
        </w:rPr>
        <w:t xml:space="preserve"> </w:t>
      </w:r>
      <w:r w:rsidRPr="004C4CE0">
        <w:rPr>
          <w:rFonts w:eastAsia="Times New Roman"/>
          <w:bCs/>
          <w:iCs/>
          <w:lang w:eastAsia="it-IT"/>
        </w:rPr>
        <w:t>l'erario,</w:t>
      </w:r>
      <w:r w:rsidR="004C4CE0" w:rsidRPr="004C4CE0">
        <w:rPr>
          <w:rFonts w:eastAsia="Times New Roman"/>
          <w:bCs/>
          <w:iCs/>
          <w:lang w:eastAsia="it-IT"/>
        </w:rPr>
        <w:t xml:space="preserve"> </w:t>
      </w:r>
      <w:r w:rsidRPr="004C4CE0">
        <w:rPr>
          <w:rFonts w:eastAsia="Times New Roman"/>
          <w:lang w:eastAsia="it-IT"/>
        </w:rPr>
        <w:t>anche periodicamente, offrendo il pagamento di una somma</w:t>
      </w:r>
      <w:r w:rsidR="009609E5">
        <w:rPr>
          <w:rFonts w:eastAsia="Times New Roman"/>
          <w:lang w:eastAsia="it-IT"/>
        </w:rPr>
        <w:t xml:space="preserve"> </w:t>
      </w:r>
      <w:r w:rsidRPr="004C4CE0">
        <w:rPr>
          <w:rFonts w:eastAsia="Times New Roman"/>
          <w:lang w:eastAsia="it-IT"/>
        </w:rPr>
        <w:t>variabile tra il 40 ed il 60 per cento del debito, in relazione</w:t>
      </w:r>
      <w:r w:rsidR="009609E5">
        <w:rPr>
          <w:rFonts w:eastAsia="Times New Roman"/>
          <w:lang w:eastAsia="it-IT"/>
        </w:rPr>
        <w:t xml:space="preserve"> </w:t>
      </w:r>
      <w:r w:rsidRPr="004C4CE0">
        <w:rPr>
          <w:rFonts w:eastAsia="Times New Roman"/>
          <w:lang w:eastAsia="it-IT"/>
        </w:rPr>
        <w:t>all'anzianità dello stesso, con rinuncia ad ogni altra pretesa, e</w:t>
      </w:r>
      <w:r w:rsidR="009609E5">
        <w:rPr>
          <w:rFonts w:eastAsia="Times New Roman"/>
          <w:lang w:eastAsia="it-IT"/>
        </w:rPr>
        <w:t xml:space="preserve"> </w:t>
      </w:r>
      <w:r w:rsidRPr="004C4CE0">
        <w:rPr>
          <w:rFonts w:eastAsia="Times New Roman"/>
          <w:lang w:eastAsia="it-IT"/>
        </w:rPr>
        <w:t>con la liquidazione obbligatoria entro 30 giorni dalla conoscenza</w:t>
      </w:r>
      <w:r w:rsidR="009609E5">
        <w:rPr>
          <w:rFonts w:eastAsia="Times New Roman"/>
          <w:lang w:eastAsia="it-IT"/>
        </w:rPr>
        <w:t xml:space="preserve"> </w:t>
      </w:r>
      <w:r w:rsidRPr="004C4CE0">
        <w:rPr>
          <w:rFonts w:eastAsia="Times New Roman"/>
          <w:lang w:eastAsia="it-IT"/>
        </w:rPr>
        <w:t>dell'accettazione della transazione. A tal fine, entro sei mesi dalla</w:t>
      </w:r>
      <w:r w:rsidR="009609E5">
        <w:rPr>
          <w:rFonts w:eastAsia="Times New Roman"/>
          <w:lang w:eastAsia="it-IT"/>
        </w:rPr>
        <w:t xml:space="preserve"> </w:t>
      </w:r>
      <w:r w:rsidRPr="004C4CE0">
        <w:rPr>
          <w:rFonts w:eastAsia="Times New Roman"/>
          <w:lang w:eastAsia="it-IT"/>
        </w:rPr>
        <w:t>data di conseguita disponibilità del mutuo di cui all'articolo 255,</w:t>
      </w:r>
      <w:r w:rsidR="009609E5">
        <w:rPr>
          <w:rFonts w:eastAsia="Times New Roman"/>
          <w:lang w:eastAsia="it-IT"/>
        </w:rPr>
        <w:t xml:space="preserve"> </w:t>
      </w:r>
      <w:r w:rsidRPr="004C4CE0">
        <w:rPr>
          <w:rFonts w:eastAsia="Times New Roman"/>
          <w:lang w:eastAsia="it-IT"/>
        </w:rPr>
        <w:t>comma 2, propone individualmente ai creditori, compresi quelli che</w:t>
      </w:r>
      <w:r w:rsidR="009609E5">
        <w:rPr>
          <w:rFonts w:eastAsia="Times New Roman"/>
          <w:lang w:eastAsia="it-IT"/>
        </w:rPr>
        <w:t xml:space="preserve"> </w:t>
      </w:r>
      <w:r w:rsidRPr="004C4CE0">
        <w:rPr>
          <w:rFonts w:eastAsia="Times New Roman"/>
          <w:lang w:eastAsia="it-IT"/>
        </w:rPr>
        <w:t>vantano crediti privilegiati, fatta eccezione per i debiti relativi</w:t>
      </w:r>
      <w:r w:rsidR="009609E5">
        <w:rPr>
          <w:rFonts w:eastAsia="Times New Roman"/>
          <w:lang w:eastAsia="it-IT"/>
        </w:rPr>
        <w:t xml:space="preserve"> </w:t>
      </w:r>
      <w:r w:rsidRPr="004C4CE0">
        <w:rPr>
          <w:rFonts w:eastAsia="Times New Roman"/>
          <w:lang w:eastAsia="it-IT"/>
        </w:rPr>
        <w:t>alle retribuzioni per prestazioni di lavoro subordinato che sono</w:t>
      </w:r>
      <w:r w:rsidR="009609E5">
        <w:rPr>
          <w:rFonts w:eastAsia="Times New Roman"/>
          <w:lang w:eastAsia="it-IT"/>
        </w:rPr>
        <w:t xml:space="preserve"> </w:t>
      </w:r>
      <w:r w:rsidRPr="004C4CE0">
        <w:rPr>
          <w:rFonts w:eastAsia="Times New Roman"/>
          <w:lang w:eastAsia="it-IT"/>
        </w:rPr>
        <w:t>liquidate per intero, la transazione da accettare entro un termine</w:t>
      </w:r>
      <w:r w:rsidR="009609E5">
        <w:rPr>
          <w:rFonts w:eastAsia="Times New Roman"/>
          <w:lang w:eastAsia="it-IT"/>
        </w:rPr>
        <w:t xml:space="preserve"> </w:t>
      </w:r>
      <w:r w:rsidRPr="004C4CE0">
        <w:rPr>
          <w:rFonts w:eastAsia="Times New Roman"/>
          <w:lang w:eastAsia="it-IT"/>
        </w:rPr>
        <w:t>prefissato comunque non superiore a 30 giorni. Ricevuta</w:t>
      </w:r>
      <w:r w:rsidR="009609E5">
        <w:rPr>
          <w:rFonts w:eastAsia="Times New Roman"/>
          <w:lang w:eastAsia="it-IT"/>
        </w:rPr>
        <w:t xml:space="preserve"> </w:t>
      </w:r>
      <w:r w:rsidRPr="004C4CE0">
        <w:rPr>
          <w:rFonts w:eastAsia="Times New Roman"/>
          <w:lang w:eastAsia="it-IT"/>
        </w:rPr>
        <w:t>l'accettazione, l'organo straordinario di liquidazione provvede al</w:t>
      </w:r>
      <w:r w:rsidR="009609E5">
        <w:rPr>
          <w:rFonts w:eastAsia="Times New Roman"/>
          <w:lang w:eastAsia="it-IT"/>
        </w:rPr>
        <w:t xml:space="preserve"> </w:t>
      </w:r>
      <w:r w:rsidRPr="004C4CE0">
        <w:rPr>
          <w:rFonts w:eastAsia="Times New Roman"/>
          <w:lang w:eastAsia="it-IT"/>
        </w:rPr>
        <w:t>pagament</w:t>
      </w:r>
      <w:r w:rsidR="009609E5">
        <w:rPr>
          <w:rFonts w:eastAsia="Times New Roman"/>
          <w:lang w:eastAsia="it-IT"/>
        </w:rPr>
        <w:t>o nei trenta giorni successivi.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L'organo straordinario di liquidazione accantona l'importo del 50</w:t>
      </w:r>
      <w:r w:rsidR="009609E5">
        <w:rPr>
          <w:rFonts w:eastAsia="Times New Roman"/>
          <w:lang w:eastAsia="it-IT"/>
        </w:rPr>
        <w:t xml:space="preserve"> </w:t>
      </w:r>
      <w:r w:rsidRPr="004C4CE0">
        <w:rPr>
          <w:rFonts w:eastAsia="Times New Roman"/>
          <w:lang w:eastAsia="it-IT"/>
        </w:rPr>
        <w:t>per cento dei debiti per i quali non é stata accettata la</w:t>
      </w:r>
      <w:r w:rsidR="009609E5">
        <w:rPr>
          <w:rFonts w:eastAsia="Times New Roman"/>
          <w:lang w:eastAsia="it-IT"/>
        </w:rPr>
        <w:t xml:space="preserve"> </w:t>
      </w:r>
      <w:r w:rsidRPr="004C4CE0">
        <w:rPr>
          <w:rFonts w:eastAsia="Times New Roman"/>
          <w:lang w:eastAsia="it-IT"/>
        </w:rPr>
        <w:t>transazione. L'accantonamento é elevato al 100 per cento per i</w:t>
      </w:r>
      <w:r w:rsidR="009609E5">
        <w:rPr>
          <w:rFonts w:eastAsia="Times New Roman"/>
          <w:lang w:eastAsia="it-IT"/>
        </w:rPr>
        <w:t xml:space="preserve"> debiti assistiti da privilegio.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Si applicano, per il seguito della procedura, le disposizioni</w:t>
      </w:r>
      <w:r w:rsidR="009609E5">
        <w:rPr>
          <w:rFonts w:eastAsia="Times New Roman"/>
          <w:lang w:eastAsia="it-IT"/>
        </w:rPr>
        <w:t xml:space="preserve"> </w:t>
      </w:r>
      <w:r w:rsidRPr="004C4CE0">
        <w:rPr>
          <w:rFonts w:eastAsia="Times New Roman"/>
          <w:lang w:eastAsia="it-IT"/>
        </w:rPr>
        <w:t>degli articoli precedenti, fatta eccezione per quelle concernenti la</w:t>
      </w:r>
      <w:r w:rsidR="009609E5">
        <w:rPr>
          <w:rFonts w:eastAsia="Times New Roman"/>
          <w:lang w:eastAsia="it-IT"/>
        </w:rPr>
        <w:t xml:space="preserve"> </w:t>
      </w:r>
      <w:r w:rsidRPr="004C4CE0">
        <w:rPr>
          <w:rFonts w:eastAsia="Times New Roman"/>
          <w:lang w:eastAsia="it-IT"/>
        </w:rPr>
        <w:t>redazione ed il deposito del piano di rilevazione. Effettuati gli</w:t>
      </w:r>
      <w:r w:rsidR="009609E5">
        <w:rPr>
          <w:rFonts w:eastAsia="Times New Roman"/>
          <w:lang w:eastAsia="it-IT"/>
        </w:rPr>
        <w:t xml:space="preserve"> </w:t>
      </w:r>
      <w:r w:rsidRPr="004C4CE0">
        <w:rPr>
          <w:rFonts w:eastAsia="Times New Roman"/>
          <w:lang w:eastAsia="it-IT"/>
        </w:rPr>
        <w:t>accantonamenti di cui al comma 4, l'organo straordinario di</w:t>
      </w:r>
      <w:r w:rsidR="009609E5">
        <w:rPr>
          <w:rFonts w:eastAsia="Times New Roman"/>
          <w:lang w:eastAsia="it-IT"/>
        </w:rPr>
        <w:t xml:space="preserve"> </w:t>
      </w:r>
      <w:r w:rsidRPr="004C4CE0">
        <w:rPr>
          <w:rFonts w:eastAsia="Times New Roman"/>
          <w:lang w:eastAsia="it-IT"/>
        </w:rPr>
        <w:t>liquidazione provvede alla redazione del piano di estinzione. Qualora</w:t>
      </w:r>
      <w:r w:rsidR="009609E5">
        <w:rPr>
          <w:rFonts w:eastAsia="Times New Roman"/>
          <w:lang w:eastAsia="it-IT"/>
        </w:rPr>
        <w:t xml:space="preserve"> </w:t>
      </w:r>
      <w:r w:rsidRPr="004C4CE0">
        <w:rPr>
          <w:rFonts w:eastAsia="Times New Roman"/>
          <w:lang w:eastAsia="it-IT"/>
        </w:rPr>
        <w:t>tutti i debiti siano liquidati nell'ambito della procedura</w:t>
      </w:r>
      <w:r w:rsidR="009609E5">
        <w:rPr>
          <w:rFonts w:eastAsia="Times New Roman"/>
          <w:lang w:eastAsia="it-IT"/>
        </w:rPr>
        <w:t xml:space="preserve"> </w:t>
      </w:r>
      <w:r w:rsidRPr="004C4CE0">
        <w:rPr>
          <w:rFonts w:eastAsia="Times New Roman"/>
          <w:lang w:eastAsia="it-IT"/>
        </w:rPr>
        <w:t>semplificata e non sussistono debiti esclusi in tutto o in parte</w:t>
      </w:r>
      <w:r w:rsidR="009609E5">
        <w:rPr>
          <w:rFonts w:eastAsia="Times New Roman"/>
          <w:lang w:eastAsia="it-IT"/>
        </w:rPr>
        <w:t xml:space="preserve"> </w:t>
      </w:r>
      <w:r w:rsidRPr="004C4CE0">
        <w:rPr>
          <w:rFonts w:eastAsia="Times New Roman"/>
          <w:lang w:eastAsia="it-IT"/>
        </w:rPr>
        <w:t>dalla massa passiva, l'organo straordinario provvede ad approvare</w:t>
      </w:r>
      <w:r w:rsidR="009609E5">
        <w:rPr>
          <w:rFonts w:eastAsia="Times New Roman"/>
          <w:lang w:eastAsia="it-IT"/>
        </w:rPr>
        <w:t xml:space="preserve"> </w:t>
      </w:r>
      <w:r w:rsidRPr="004C4CE0">
        <w:rPr>
          <w:rFonts w:eastAsia="Times New Roman"/>
          <w:lang w:eastAsia="it-IT"/>
        </w:rPr>
        <w:t>direttamente il rendiconto della gestione della liquidazione ai sensi</w:t>
      </w:r>
      <w:r w:rsidR="009609E5">
        <w:rPr>
          <w:rFonts w:eastAsia="Times New Roman"/>
          <w:lang w:eastAsia="it-IT"/>
        </w:rPr>
        <w:t xml:space="preserve"> dell'articolo 256, comma 11.</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I debiti transatti ai sensi del comma 3 sono indicati in un</w:t>
      </w:r>
      <w:r w:rsidR="009609E5">
        <w:rPr>
          <w:rFonts w:eastAsia="Times New Roman"/>
          <w:lang w:eastAsia="it-IT"/>
        </w:rPr>
        <w:t xml:space="preserve"> </w:t>
      </w:r>
      <w:r w:rsidRPr="004C4CE0">
        <w:rPr>
          <w:rFonts w:eastAsia="Times New Roman"/>
          <w:lang w:eastAsia="it-IT"/>
        </w:rPr>
        <w:t xml:space="preserve">apposito elenco allegato al piano di </w:t>
      </w:r>
      <w:r w:rsidR="009609E5">
        <w:rPr>
          <w:rFonts w:eastAsia="Times New Roman"/>
          <w:lang w:eastAsia="it-IT"/>
        </w:rPr>
        <w:t>estinzione della massa passiva.</w:t>
      </w:r>
    </w:p>
    <w:p w:rsidR="003D402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In caso di eccedenza di disponibilità si provvede alla riduzione</w:t>
      </w:r>
      <w:r w:rsidR="009609E5">
        <w:rPr>
          <w:rFonts w:eastAsia="Times New Roman"/>
          <w:lang w:eastAsia="it-IT"/>
        </w:rPr>
        <w:t xml:space="preserve"> </w:t>
      </w:r>
      <w:r w:rsidRPr="004C4CE0">
        <w:rPr>
          <w:rFonts w:eastAsia="Times New Roman"/>
          <w:lang w:eastAsia="it-IT"/>
        </w:rPr>
        <w:t>dei mutui, con priorità per quello a carico dell'ente locale</w:t>
      </w:r>
      <w:r w:rsidR="009609E5">
        <w:rPr>
          <w:rFonts w:eastAsia="Times New Roman"/>
          <w:lang w:eastAsia="it-IT"/>
        </w:rPr>
        <w:t xml:space="preserve"> </w:t>
      </w:r>
      <w:r w:rsidRPr="004C4CE0">
        <w:rPr>
          <w:rFonts w:eastAsia="Times New Roman"/>
          <w:lang w:eastAsia="it-IT"/>
        </w:rPr>
        <w:t>dissestato. É restituita all'ente locale dissestato la quota di</w:t>
      </w:r>
      <w:r w:rsidR="009609E5">
        <w:rPr>
          <w:rFonts w:eastAsia="Times New Roman"/>
          <w:lang w:eastAsia="it-IT"/>
        </w:rPr>
        <w:t xml:space="preserve"> </w:t>
      </w:r>
      <w:r w:rsidRPr="004C4CE0">
        <w:rPr>
          <w:rFonts w:eastAsia="Times New Roman"/>
          <w:lang w:eastAsia="it-IT"/>
        </w:rPr>
        <w:t>risorse finanziarie liquide dallo stesso messe a disposizione</w:t>
      </w:r>
      <w:r w:rsidR="009609E5">
        <w:rPr>
          <w:rFonts w:eastAsia="Times New Roman"/>
          <w:lang w:eastAsia="it-IT"/>
        </w:rPr>
        <w:t xml:space="preserve"> </w:t>
      </w:r>
      <w:r w:rsidRPr="004C4CE0">
        <w:rPr>
          <w:rFonts w:eastAsia="Times New Roman"/>
          <w:lang w:eastAsia="it-IT"/>
        </w:rPr>
        <w:t>esuberanti rispetto alle necessità della liquidazione dopo il</w:t>
      </w:r>
      <w:r w:rsidR="009609E5">
        <w:rPr>
          <w:rFonts w:eastAsia="Times New Roman"/>
          <w:lang w:eastAsia="it-IT"/>
        </w:rPr>
        <w:t xml:space="preserve"> pagamento dei debiti.</w:t>
      </w:r>
    </w:p>
    <w:p w:rsidR="009609E5" w:rsidRPr="004C4CE0" w:rsidRDefault="009609E5"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9609E5" w:rsidRDefault="003D4021" w:rsidP="009609E5">
      <w:pPr>
        <w:jc w:val="center"/>
        <w:rPr>
          <w:rFonts w:eastAsia="Times New Roman"/>
          <w:b/>
          <w:lang w:eastAsia="it-IT"/>
        </w:rPr>
      </w:pPr>
      <w:r w:rsidRPr="009609E5">
        <w:rPr>
          <w:rFonts w:eastAsia="Times New Roman"/>
          <w:b/>
          <w:lang w:eastAsia="it-IT"/>
        </w:rPr>
        <w:lastRenderedPageBreak/>
        <w:t>CAPO IV</w:t>
      </w:r>
    </w:p>
    <w:p w:rsidR="003D4021" w:rsidRPr="009609E5" w:rsidRDefault="003D4021" w:rsidP="009609E5">
      <w:pPr>
        <w:jc w:val="center"/>
        <w:rPr>
          <w:rFonts w:eastAsia="Times New Roman"/>
          <w:lang w:eastAsia="it-IT"/>
        </w:rPr>
      </w:pPr>
      <w:r w:rsidRPr="009609E5">
        <w:rPr>
          <w:rFonts w:eastAsia="Times New Roman"/>
          <w:b/>
          <w:lang w:eastAsia="it-IT"/>
        </w:rPr>
        <w:t>Bilancio stabilmente riequilibrato</w:t>
      </w:r>
      <w:r w:rsidRPr="009609E5">
        <w:rPr>
          <w:rFonts w:eastAsia="Times New Roman"/>
          <w:b/>
          <w:lang w:eastAsia="it-IT"/>
        </w:rPr>
        <w:br/>
      </w:r>
    </w:p>
    <w:p w:rsidR="003D4021" w:rsidRPr="009609E5" w:rsidRDefault="003D4021" w:rsidP="0096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9609E5">
        <w:rPr>
          <w:rFonts w:eastAsia="Times New Roman"/>
          <w:b/>
          <w:lang w:eastAsia="it-IT"/>
        </w:rPr>
        <w:t>Articolo 259</w:t>
      </w:r>
    </w:p>
    <w:p w:rsidR="003D4021" w:rsidRPr="009609E5" w:rsidRDefault="003D4021" w:rsidP="0096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9609E5">
        <w:rPr>
          <w:rFonts w:eastAsia="Times New Roman"/>
          <w:b/>
          <w:lang w:eastAsia="it-IT"/>
        </w:rPr>
        <w:t>Ipotesi di bilancio stabilmente riequilibrato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consiglio dell'ente locale presenta al Ministro dell'interno,</w:t>
      </w:r>
      <w:r w:rsidR="00A10DF6">
        <w:rPr>
          <w:rFonts w:eastAsia="Times New Roman"/>
          <w:lang w:eastAsia="it-IT"/>
        </w:rPr>
        <w:t xml:space="preserve"> </w:t>
      </w:r>
      <w:r w:rsidRPr="004C4CE0">
        <w:rPr>
          <w:rFonts w:eastAsia="Times New Roman"/>
          <w:lang w:eastAsia="it-IT"/>
        </w:rPr>
        <w:t>entro il termine perentorio di tre mesi dalla data di emanazione del</w:t>
      </w:r>
      <w:r w:rsidR="00B7355D">
        <w:rPr>
          <w:rFonts w:eastAsia="Times New Roman"/>
          <w:lang w:eastAsia="it-IT"/>
        </w:rPr>
        <w:t xml:space="preserve"> </w:t>
      </w:r>
      <w:r w:rsidRPr="004C4CE0">
        <w:rPr>
          <w:rFonts w:eastAsia="Times New Roman"/>
          <w:lang w:eastAsia="it-IT"/>
        </w:rPr>
        <w:t>decreto di cui all'articolo 252, un'ipotesi di bilancio di previsione</w:t>
      </w:r>
      <w:r w:rsidR="00B7355D">
        <w:rPr>
          <w:rFonts w:eastAsia="Times New Roman"/>
          <w:lang w:eastAsia="it-IT"/>
        </w:rPr>
        <w:t xml:space="preserve"> </w:t>
      </w:r>
      <w:r w:rsidRPr="004C4CE0">
        <w:rPr>
          <w:rFonts w:eastAsia="Times New Roman"/>
          <w:lang w:eastAsia="it-IT"/>
        </w:rPr>
        <w:t>stabilmente riequilibrato.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1-bis. Nei casi in cui la dichiarazione di dissesto sia adottata</w:t>
      </w:r>
      <w:r w:rsidR="00B7355D">
        <w:rPr>
          <w:rFonts w:eastAsia="Times New Roman"/>
          <w:lang w:eastAsia="it-IT"/>
        </w:rPr>
        <w:t xml:space="preserve"> </w:t>
      </w:r>
      <w:r w:rsidRPr="004C4CE0">
        <w:rPr>
          <w:rFonts w:eastAsia="Times New Roman"/>
          <w:lang w:eastAsia="it-IT"/>
        </w:rPr>
        <w:t>nel corso del secondo semestre dell'esercizio finanziario per il</w:t>
      </w:r>
      <w:r w:rsidR="00B7355D">
        <w:rPr>
          <w:rFonts w:eastAsia="Times New Roman"/>
          <w:lang w:eastAsia="it-IT"/>
        </w:rPr>
        <w:t xml:space="preserve"> </w:t>
      </w:r>
      <w:r w:rsidRPr="004C4CE0">
        <w:rPr>
          <w:rFonts w:eastAsia="Times New Roman"/>
          <w:lang w:eastAsia="it-IT"/>
        </w:rPr>
        <w:t>quale risulta non essere stato ancora validamente deliberato il</w:t>
      </w:r>
      <w:r w:rsidR="00B7355D">
        <w:rPr>
          <w:rFonts w:eastAsia="Times New Roman"/>
          <w:lang w:eastAsia="it-IT"/>
        </w:rPr>
        <w:t xml:space="preserve"> </w:t>
      </w:r>
      <w:r w:rsidRPr="004C4CE0">
        <w:rPr>
          <w:rFonts w:eastAsia="Times New Roman"/>
          <w:lang w:eastAsia="it-IT"/>
        </w:rPr>
        <w:t>bilancio di previsione o sia adottata nell'esercizio successivo, il</w:t>
      </w:r>
      <w:r w:rsidR="00B7355D">
        <w:rPr>
          <w:rFonts w:eastAsia="Times New Roman"/>
          <w:lang w:eastAsia="it-IT"/>
        </w:rPr>
        <w:t xml:space="preserve"> </w:t>
      </w:r>
      <w:r w:rsidRPr="004C4CE0">
        <w:rPr>
          <w:rFonts w:eastAsia="Times New Roman"/>
          <w:lang w:eastAsia="it-IT"/>
        </w:rPr>
        <w:t>consiglio dell'ente presenta per l'approvazione del Ministro</w:t>
      </w:r>
      <w:r w:rsidR="00B7355D">
        <w:rPr>
          <w:rFonts w:eastAsia="Times New Roman"/>
          <w:lang w:eastAsia="it-IT"/>
        </w:rPr>
        <w:t xml:space="preserve"> </w:t>
      </w:r>
      <w:r w:rsidRPr="004C4CE0">
        <w:rPr>
          <w:rFonts w:eastAsia="Times New Roman"/>
          <w:lang w:eastAsia="it-IT"/>
        </w:rPr>
        <w:t>dell'interno, entro il termine di cui al comma 1, un'ipotesi di</w:t>
      </w:r>
      <w:r w:rsidR="00B7355D">
        <w:rPr>
          <w:rFonts w:eastAsia="Times New Roman"/>
          <w:lang w:eastAsia="it-IT"/>
        </w:rPr>
        <w:t xml:space="preserve"> </w:t>
      </w:r>
      <w:r w:rsidRPr="004C4CE0">
        <w:rPr>
          <w:rFonts w:eastAsia="Times New Roman"/>
          <w:lang w:eastAsia="it-IT"/>
        </w:rPr>
        <w:t>bilancio che garantisca l'effettivo riequilibrio entro il secondo</w:t>
      </w:r>
      <w:r w:rsidR="00B7355D">
        <w:rPr>
          <w:rFonts w:eastAsia="Times New Roman"/>
          <w:lang w:eastAsia="it-IT"/>
        </w:rPr>
        <w:t xml:space="preserve"> esercizio.</w:t>
      </w:r>
    </w:p>
    <w:p w:rsidR="00B7355D"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1-ter. Nel caso in cui il riequilibrio del bilancio sia</w:t>
      </w:r>
      <w:r w:rsidR="00B7355D">
        <w:rPr>
          <w:rFonts w:eastAsia="Times New Roman"/>
          <w:lang w:eastAsia="it-IT"/>
        </w:rPr>
        <w:t xml:space="preserve"> </w:t>
      </w:r>
      <w:r w:rsidRPr="004C4CE0">
        <w:rPr>
          <w:rFonts w:eastAsia="Times New Roman"/>
          <w:lang w:eastAsia="it-IT"/>
        </w:rPr>
        <w:t>significativamente condizionato dall'esito delle misure di riduzione</w:t>
      </w:r>
      <w:r w:rsidR="00B7355D">
        <w:rPr>
          <w:rFonts w:eastAsia="Times New Roman"/>
          <w:lang w:eastAsia="it-IT"/>
        </w:rPr>
        <w:t xml:space="preserve"> </w:t>
      </w:r>
      <w:r w:rsidRPr="004C4CE0">
        <w:rPr>
          <w:rFonts w:eastAsia="Times New Roman"/>
          <w:lang w:eastAsia="it-IT"/>
        </w:rPr>
        <w:t>di almeno il 20 per cento dei costi dei servizi, nonché dalla</w:t>
      </w:r>
      <w:r w:rsidR="00B7355D">
        <w:rPr>
          <w:rFonts w:eastAsia="Times New Roman"/>
          <w:lang w:eastAsia="it-IT"/>
        </w:rPr>
        <w:t xml:space="preserve"> </w:t>
      </w:r>
      <w:r w:rsidRPr="004C4CE0">
        <w:rPr>
          <w:rFonts w:eastAsia="Times New Roman"/>
          <w:lang w:eastAsia="it-IT"/>
        </w:rPr>
        <w:t>razionalizzazione di tutti gli organismi e società partecipati,</w:t>
      </w:r>
      <w:r w:rsidR="00B7355D">
        <w:rPr>
          <w:rFonts w:eastAsia="Times New Roman"/>
          <w:lang w:eastAsia="it-IT"/>
        </w:rPr>
        <w:t xml:space="preserve"> </w:t>
      </w:r>
      <w:r w:rsidRPr="004C4CE0">
        <w:rPr>
          <w:rFonts w:eastAsia="Times New Roman"/>
          <w:lang w:eastAsia="it-IT"/>
        </w:rPr>
        <w:t>laddove presenti, i cui costi incidono sul bilancio dell'ente, l'ente</w:t>
      </w:r>
      <w:r w:rsidR="00B7355D">
        <w:rPr>
          <w:rFonts w:eastAsia="Times New Roman"/>
          <w:lang w:eastAsia="it-IT"/>
        </w:rPr>
        <w:t xml:space="preserve"> </w:t>
      </w:r>
      <w:r w:rsidRPr="004C4CE0">
        <w:rPr>
          <w:rFonts w:eastAsia="Times New Roman"/>
          <w:lang w:eastAsia="it-IT"/>
        </w:rPr>
        <w:t>può raggiungere l'equilibrio, in deroga alle norme vigenti, entro</w:t>
      </w:r>
      <w:r w:rsidR="00B7355D">
        <w:rPr>
          <w:rFonts w:eastAsia="Times New Roman"/>
          <w:lang w:eastAsia="it-IT"/>
        </w:rPr>
        <w:t xml:space="preserve"> </w:t>
      </w:r>
      <w:r w:rsidRPr="004C4CE0">
        <w:rPr>
          <w:rFonts w:eastAsia="Times New Roman"/>
          <w:lang w:eastAsia="it-IT"/>
        </w:rPr>
        <w:t>l'esercizio in cui si completano la riorganizzazione dei servizi</w:t>
      </w:r>
      <w:r w:rsidR="00B7355D">
        <w:rPr>
          <w:rFonts w:eastAsia="Times New Roman"/>
          <w:lang w:eastAsia="it-IT"/>
        </w:rPr>
        <w:t xml:space="preserve"> </w:t>
      </w:r>
      <w:r w:rsidRPr="004C4CE0">
        <w:rPr>
          <w:rFonts w:eastAsia="Times New Roman"/>
          <w:lang w:eastAsia="it-IT"/>
        </w:rPr>
        <w:t>comunali e la razionalizzazione di tutti gli organismi partecipati, e</w:t>
      </w:r>
      <w:r w:rsidR="00B7355D">
        <w:rPr>
          <w:rFonts w:eastAsia="Times New Roman"/>
          <w:lang w:eastAsia="it-IT"/>
        </w:rPr>
        <w:t xml:space="preserve"> </w:t>
      </w:r>
      <w:r w:rsidRPr="004C4CE0">
        <w:rPr>
          <w:rFonts w:eastAsia="Times New Roman"/>
          <w:lang w:eastAsia="it-IT"/>
        </w:rPr>
        <w:t>comunque entro cinque anni, compreso quello in cui é stato</w:t>
      </w:r>
      <w:r w:rsidR="00B7355D">
        <w:rPr>
          <w:rFonts w:eastAsia="Times New Roman"/>
          <w:lang w:eastAsia="it-IT"/>
        </w:rPr>
        <w:t xml:space="preserve"> </w:t>
      </w:r>
      <w:r w:rsidRPr="004C4CE0">
        <w:rPr>
          <w:rFonts w:eastAsia="Times New Roman"/>
          <w:lang w:eastAsia="it-IT"/>
        </w:rPr>
        <w:t>deliberato il dissesto. Fino al raggiungimento dell'equilibrio e per</w:t>
      </w:r>
      <w:r w:rsidR="00B7355D">
        <w:rPr>
          <w:rFonts w:eastAsia="Times New Roman"/>
          <w:lang w:eastAsia="it-IT"/>
        </w:rPr>
        <w:t xml:space="preserve"> </w:t>
      </w:r>
      <w:r w:rsidRPr="004C4CE0">
        <w:rPr>
          <w:rFonts w:eastAsia="Times New Roman"/>
          <w:lang w:eastAsia="it-IT"/>
        </w:rPr>
        <w:t>i cinque esercizi successivi, l'organo di revisione</w:t>
      </w:r>
      <w:r w:rsidR="00B7355D">
        <w:rPr>
          <w:rFonts w:eastAsia="Times New Roman"/>
          <w:lang w:eastAsia="it-IT"/>
        </w:rPr>
        <w:t xml:space="preserve"> </w:t>
      </w:r>
      <w:r w:rsidRPr="004C4CE0">
        <w:rPr>
          <w:rFonts w:eastAsia="Times New Roman"/>
          <w:lang w:eastAsia="it-IT"/>
        </w:rPr>
        <w:t>economico-finanziaria dell'ente trasmette al Ministero dell'interno,</w:t>
      </w:r>
      <w:r w:rsidR="00B7355D">
        <w:rPr>
          <w:rFonts w:eastAsia="Times New Roman"/>
          <w:lang w:eastAsia="it-IT"/>
        </w:rPr>
        <w:t xml:space="preserve"> </w:t>
      </w:r>
      <w:r w:rsidRPr="004C4CE0">
        <w:rPr>
          <w:rFonts w:eastAsia="Times New Roman"/>
          <w:lang w:eastAsia="it-IT"/>
        </w:rPr>
        <w:t>entro 30 giorni dalla scadenza di ciascun esercizio, una relazione</w:t>
      </w:r>
      <w:r w:rsidR="00B7355D">
        <w:rPr>
          <w:rFonts w:eastAsia="Times New Roman"/>
          <w:lang w:eastAsia="it-IT"/>
        </w:rPr>
        <w:t xml:space="preserve"> </w:t>
      </w:r>
      <w:r w:rsidRPr="004C4CE0">
        <w:rPr>
          <w:rFonts w:eastAsia="Times New Roman"/>
          <w:lang w:eastAsia="it-IT"/>
        </w:rPr>
        <w:t>sull'efficacia delle misure adottate e sugli obiettivi raggiunti</w:t>
      </w:r>
      <w:r w:rsidR="00B7355D">
        <w:rPr>
          <w:rFonts w:eastAsia="Times New Roman"/>
          <w:lang w:eastAsia="it-IT"/>
        </w:rPr>
        <w:t xml:space="preserve"> nell'esercizio. </w:t>
      </w:r>
      <w:r w:rsidRPr="004C4CE0">
        <w:rPr>
          <w:rFonts w:eastAsia="Times New Roman"/>
          <w:lang w:eastAsia="it-IT"/>
        </w:rPr>
        <w:t xml:space="preserve"> 2. L'ipotesi di bilancio realizza il riequilibrio mediante</w:t>
      </w:r>
      <w:r w:rsidR="00B7355D">
        <w:rPr>
          <w:rFonts w:eastAsia="Times New Roman"/>
          <w:lang w:eastAsia="it-IT"/>
        </w:rPr>
        <w:t xml:space="preserve"> </w:t>
      </w:r>
      <w:r w:rsidRPr="004C4CE0">
        <w:rPr>
          <w:rFonts w:eastAsia="Times New Roman"/>
          <w:lang w:eastAsia="it-IT"/>
        </w:rPr>
        <w:t xml:space="preserve">l'attivazione di entrate proprie e la </w:t>
      </w:r>
      <w:r w:rsidR="00B7355D">
        <w:rPr>
          <w:rFonts w:eastAsia="Times New Roman"/>
          <w:lang w:eastAsia="it-IT"/>
        </w:rPr>
        <w:t>riduzione delle spese correnti.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Per l'attivazione delle entrate proprie, l'ente provvede con le</w:t>
      </w:r>
      <w:r w:rsidR="00B7355D">
        <w:rPr>
          <w:rFonts w:eastAsia="Times New Roman"/>
          <w:lang w:eastAsia="it-IT"/>
        </w:rPr>
        <w:t xml:space="preserve"> </w:t>
      </w:r>
      <w:r w:rsidRPr="004C4CE0">
        <w:rPr>
          <w:rFonts w:eastAsia="Times New Roman"/>
          <w:lang w:eastAsia="it-IT"/>
        </w:rPr>
        <w:t>modalità di cui all'articolo 251, riorganizzando anche i servizi</w:t>
      </w:r>
      <w:r w:rsidR="00B7355D">
        <w:rPr>
          <w:rFonts w:eastAsia="Times New Roman"/>
          <w:lang w:eastAsia="it-IT"/>
        </w:rPr>
        <w:t xml:space="preserve"> </w:t>
      </w:r>
      <w:r w:rsidRPr="004C4CE0">
        <w:rPr>
          <w:rFonts w:eastAsia="Times New Roman"/>
          <w:lang w:eastAsia="it-IT"/>
        </w:rPr>
        <w:t>relativi all'acquisizione delle entrate ed attivando ogni altro</w:t>
      </w:r>
      <w:r w:rsidR="00B7355D">
        <w:rPr>
          <w:rFonts w:eastAsia="Times New Roman"/>
          <w:lang w:eastAsia="it-IT"/>
        </w:rPr>
        <w:t xml:space="preserve"> cespite.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Le province ed i comuni per i quali le risorse di parte</w:t>
      </w:r>
      <w:r w:rsidR="00B7355D">
        <w:rPr>
          <w:rFonts w:eastAsia="Times New Roman"/>
          <w:lang w:eastAsia="it-IT"/>
        </w:rPr>
        <w:t xml:space="preserve"> </w:t>
      </w:r>
      <w:r w:rsidRPr="004C4CE0">
        <w:rPr>
          <w:rFonts w:eastAsia="Times New Roman"/>
          <w:lang w:eastAsia="it-IT"/>
        </w:rPr>
        <w:t>corrente, costituite dai trasferimenti in conto al fondo ordinario ed</w:t>
      </w:r>
      <w:r w:rsidR="00B7355D">
        <w:rPr>
          <w:rFonts w:eastAsia="Times New Roman"/>
          <w:lang w:eastAsia="it-IT"/>
        </w:rPr>
        <w:t xml:space="preserve"> </w:t>
      </w:r>
      <w:r w:rsidRPr="004C4CE0">
        <w:rPr>
          <w:rFonts w:eastAsia="Times New Roman"/>
          <w:lang w:eastAsia="it-IT"/>
        </w:rPr>
        <w:t>al fondo consolidato e da quella parte di tributi locali calcolata in</w:t>
      </w:r>
      <w:r w:rsidR="00B7355D">
        <w:rPr>
          <w:rFonts w:eastAsia="Times New Roman"/>
          <w:lang w:eastAsia="it-IT"/>
        </w:rPr>
        <w:t xml:space="preserve"> </w:t>
      </w:r>
      <w:r w:rsidRPr="004C4CE0">
        <w:rPr>
          <w:rFonts w:eastAsia="Times New Roman"/>
          <w:lang w:eastAsia="it-IT"/>
        </w:rPr>
        <w:t>detrazione ai trasferimenti erariali, sono disponibili in misura</w:t>
      </w:r>
      <w:r w:rsidR="00B7355D">
        <w:rPr>
          <w:rFonts w:eastAsia="Times New Roman"/>
          <w:lang w:eastAsia="it-IT"/>
        </w:rPr>
        <w:t xml:space="preserve"> </w:t>
      </w:r>
      <w:r w:rsidRPr="004C4CE0">
        <w:rPr>
          <w:rFonts w:eastAsia="Times New Roman"/>
          <w:lang w:eastAsia="it-IT"/>
        </w:rPr>
        <w:t>inferiore, rispettivamente, a quella media unica nazionale ed a</w:t>
      </w:r>
      <w:r w:rsidR="00B7355D">
        <w:rPr>
          <w:rFonts w:eastAsia="Times New Roman"/>
          <w:lang w:eastAsia="it-IT"/>
        </w:rPr>
        <w:t xml:space="preserve"> </w:t>
      </w:r>
      <w:r w:rsidRPr="004C4CE0">
        <w:rPr>
          <w:rFonts w:eastAsia="Times New Roman"/>
          <w:lang w:eastAsia="it-IT"/>
        </w:rPr>
        <w:t>quella media della fascia demografica di appartenenza, come definita</w:t>
      </w:r>
      <w:r w:rsidR="00B7355D">
        <w:rPr>
          <w:rFonts w:eastAsia="Times New Roman"/>
          <w:lang w:eastAsia="it-IT"/>
        </w:rPr>
        <w:t xml:space="preserve"> </w:t>
      </w:r>
      <w:r w:rsidRPr="004C4CE0">
        <w:rPr>
          <w:rFonts w:eastAsia="Times New Roman"/>
          <w:lang w:eastAsia="it-IT"/>
        </w:rPr>
        <w:t>con il decreto di cui all'articolo 263, comma 1, richiedono, con la</w:t>
      </w:r>
      <w:r w:rsidR="00B7355D">
        <w:rPr>
          <w:rFonts w:eastAsia="Times New Roman"/>
          <w:lang w:eastAsia="it-IT"/>
        </w:rPr>
        <w:t xml:space="preserve"> </w:t>
      </w:r>
      <w:r w:rsidRPr="004C4CE0">
        <w:rPr>
          <w:rFonts w:eastAsia="Times New Roman"/>
          <w:lang w:eastAsia="it-IT"/>
        </w:rPr>
        <w:t>presentazione dell'ipotesi, e compatibilmente con la quantificazione</w:t>
      </w:r>
      <w:r w:rsidR="00B7355D">
        <w:rPr>
          <w:rFonts w:eastAsia="Times New Roman"/>
          <w:lang w:eastAsia="it-IT"/>
        </w:rPr>
        <w:t xml:space="preserve"> </w:t>
      </w:r>
      <w:r w:rsidRPr="004C4CE0">
        <w:rPr>
          <w:rFonts w:eastAsia="Times New Roman"/>
          <w:lang w:eastAsia="it-IT"/>
        </w:rPr>
        <w:t>annua dei contributi a ciò destinati, l'adeguamento dei contributi</w:t>
      </w:r>
      <w:r w:rsidR="00B7355D">
        <w:rPr>
          <w:rFonts w:eastAsia="Times New Roman"/>
          <w:lang w:eastAsia="it-IT"/>
        </w:rPr>
        <w:t xml:space="preserve"> </w:t>
      </w:r>
      <w:r w:rsidRPr="004C4CE0">
        <w:rPr>
          <w:rFonts w:eastAsia="Times New Roman"/>
          <w:lang w:eastAsia="it-IT"/>
        </w:rPr>
        <w:t>statali alla media predetta, quale fattore del consolidamento</w:t>
      </w:r>
      <w:r w:rsidR="00B7355D">
        <w:rPr>
          <w:rFonts w:eastAsia="Times New Roman"/>
          <w:lang w:eastAsia="it-IT"/>
        </w:rPr>
        <w:t xml:space="preserve"> finanziario della gestione.</w:t>
      </w:r>
    </w:p>
    <w:p w:rsidR="00B7355D"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Per la riduzione delle spese correnti l'ente locale riorganizza</w:t>
      </w:r>
      <w:r w:rsidR="00B7355D">
        <w:rPr>
          <w:rFonts w:eastAsia="Times New Roman"/>
          <w:lang w:eastAsia="it-IT"/>
        </w:rPr>
        <w:t xml:space="preserve"> </w:t>
      </w:r>
      <w:r w:rsidRPr="004C4CE0">
        <w:rPr>
          <w:rFonts w:eastAsia="Times New Roman"/>
          <w:lang w:eastAsia="it-IT"/>
        </w:rPr>
        <w:t>con criteri di efficienza tutti i servizi, rivedendo le dotazioni</w:t>
      </w:r>
      <w:r w:rsidR="00B7355D">
        <w:rPr>
          <w:rFonts w:eastAsia="Times New Roman"/>
          <w:lang w:eastAsia="it-IT"/>
        </w:rPr>
        <w:t xml:space="preserve"> </w:t>
      </w:r>
      <w:r w:rsidRPr="004C4CE0">
        <w:rPr>
          <w:rFonts w:eastAsia="Times New Roman"/>
          <w:lang w:eastAsia="it-IT"/>
        </w:rPr>
        <w:t>finanziarie ed eliminando, o quanto meno riducendo ogni previsione di</w:t>
      </w:r>
      <w:r w:rsidR="00B7355D">
        <w:rPr>
          <w:rFonts w:eastAsia="Times New Roman"/>
          <w:lang w:eastAsia="it-IT"/>
        </w:rPr>
        <w:t xml:space="preserve"> </w:t>
      </w:r>
      <w:r w:rsidRPr="004C4CE0">
        <w:rPr>
          <w:rFonts w:eastAsia="Times New Roman"/>
          <w:lang w:eastAsia="it-IT"/>
        </w:rPr>
        <w:t>spesa che non abbia per fine l'esercizio di servizi pubblici</w:t>
      </w:r>
      <w:r w:rsidR="00B7355D">
        <w:rPr>
          <w:rFonts w:eastAsia="Times New Roman"/>
          <w:lang w:eastAsia="it-IT"/>
        </w:rPr>
        <w:t xml:space="preserve"> </w:t>
      </w:r>
      <w:r w:rsidRPr="004C4CE0">
        <w:rPr>
          <w:rFonts w:eastAsia="Times New Roman"/>
          <w:lang w:eastAsia="it-IT"/>
        </w:rPr>
        <w:t>indispensabili. L'ente locale emana i provvedimenti necessari per il</w:t>
      </w:r>
      <w:r w:rsidR="00B7355D">
        <w:rPr>
          <w:rFonts w:eastAsia="Times New Roman"/>
          <w:lang w:eastAsia="it-IT"/>
        </w:rPr>
        <w:t xml:space="preserve"> </w:t>
      </w:r>
      <w:r w:rsidRPr="004C4CE0">
        <w:rPr>
          <w:rFonts w:eastAsia="Times New Roman"/>
          <w:lang w:eastAsia="it-IT"/>
        </w:rPr>
        <w:t>risanamento economico-finanziario degli enti od organismi dipendenti,</w:t>
      </w:r>
      <w:r w:rsidR="00B7355D">
        <w:rPr>
          <w:rFonts w:eastAsia="Times New Roman"/>
          <w:lang w:eastAsia="it-IT"/>
        </w:rPr>
        <w:t xml:space="preserve"> </w:t>
      </w:r>
      <w:r w:rsidRPr="004C4CE0">
        <w:rPr>
          <w:rFonts w:eastAsia="Times New Roman"/>
          <w:lang w:eastAsia="it-IT"/>
        </w:rPr>
        <w:t>nonché delle aziende speciali, nel rispetto della normativa</w:t>
      </w:r>
      <w:r w:rsidR="00B7355D">
        <w:rPr>
          <w:rFonts w:eastAsia="Times New Roman"/>
          <w:lang w:eastAsia="it-IT"/>
        </w:rPr>
        <w:t xml:space="preserve"> specifica in materia.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L'ente locale, ugualmente ai fini della riduzione delle spese,</w:t>
      </w:r>
      <w:r w:rsidR="00B7355D">
        <w:rPr>
          <w:rFonts w:eastAsia="Times New Roman"/>
          <w:lang w:eastAsia="it-IT"/>
        </w:rPr>
        <w:t xml:space="preserve"> </w:t>
      </w:r>
      <w:r w:rsidRPr="004C4CE0">
        <w:rPr>
          <w:rFonts w:eastAsia="Times New Roman"/>
          <w:lang w:eastAsia="it-IT"/>
        </w:rPr>
        <w:t>ridetermina la dotazione organica dichiarando eccedente il personale</w:t>
      </w:r>
      <w:r w:rsidR="00B7355D">
        <w:rPr>
          <w:rFonts w:eastAsia="Times New Roman"/>
          <w:lang w:eastAsia="it-IT"/>
        </w:rPr>
        <w:t xml:space="preserve"> </w:t>
      </w:r>
      <w:r w:rsidRPr="004C4CE0">
        <w:rPr>
          <w:rFonts w:eastAsia="Times New Roman"/>
          <w:lang w:eastAsia="it-IT"/>
        </w:rPr>
        <w:t>comunque in servizio in sovrannumero rispetto ai rapporti medi</w:t>
      </w:r>
      <w:r w:rsidR="00B7355D">
        <w:rPr>
          <w:rFonts w:eastAsia="Times New Roman"/>
          <w:lang w:eastAsia="it-IT"/>
        </w:rPr>
        <w:t xml:space="preserve"> </w:t>
      </w:r>
      <w:r w:rsidRPr="004C4CE0">
        <w:rPr>
          <w:rFonts w:eastAsia="Times New Roman"/>
          <w:lang w:eastAsia="it-IT"/>
        </w:rPr>
        <w:t>dipendenti-popolazione di cui all'articolo 263, comma 2, fermo</w:t>
      </w:r>
      <w:r w:rsidR="00B7355D">
        <w:rPr>
          <w:rFonts w:eastAsia="Times New Roman"/>
          <w:lang w:eastAsia="it-IT"/>
        </w:rPr>
        <w:t xml:space="preserve"> </w:t>
      </w:r>
      <w:r w:rsidRPr="004C4CE0">
        <w:rPr>
          <w:rFonts w:eastAsia="Times New Roman"/>
          <w:lang w:eastAsia="it-IT"/>
        </w:rPr>
        <w:t>restando l'obbligo di accertare le compatibilità di bilancio. La</w:t>
      </w:r>
      <w:r w:rsidR="00B7355D">
        <w:rPr>
          <w:rFonts w:eastAsia="Times New Roman"/>
          <w:lang w:eastAsia="it-IT"/>
        </w:rPr>
        <w:t xml:space="preserve"> </w:t>
      </w:r>
      <w:r w:rsidRPr="004C4CE0">
        <w:rPr>
          <w:rFonts w:eastAsia="Times New Roman"/>
          <w:lang w:eastAsia="it-IT"/>
        </w:rPr>
        <w:t>spesa per il personale a tempo determinato deve altresì essere</w:t>
      </w:r>
      <w:r w:rsidR="00B7355D">
        <w:rPr>
          <w:rFonts w:eastAsia="Times New Roman"/>
          <w:lang w:eastAsia="it-IT"/>
        </w:rPr>
        <w:t xml:space="preserve"> </w:t>
      </w:r>
      <w:r w:rsidRPr="004C4CE0">
        <w:rPr>
          <w:rFonts w:eastAsia="Times New Roman"/>
          <w:lang w:eastAsia="it-IT"/>
        </w:rPr>
        <w:t>ridotta a non oltre il 50 per cento della spesa media sostenuta a</w:t>
      </w:r>
      <w:r w:rsidR="00B7355D">
        <w:rPr>
          <w:rFonts w:eastAsia="Times New Roman"/>
          <w:lang w:eastAsia="it-IT"/>
        </w:rPr>
        <w:t xml:space="preserve"> </w:t>
      </w:r>
      <w:r w:rsidRPr="004C4CE0">
        <w:rPr>
          <w:rFonts w:eastAsia="Times New Roman"/>
          <w:lang w:eastAsia="it-IT"/>
        </w:rPr>
        <w:t>tale titolo per l'ultimo triennio antecedente l'anno cui l'ipotesi si</w:t>
      </w:r>
      <w:r w:rsidR="00B7355D">
        <w:rPr>
          <w:rFonts w:eastAsia="Times New Roman"/>
          <w:lang w:eastAsia="it-IT"/>
        </w:rPr>
        <w:t xml:space="preserve"> </w:t>
      </w:r>
      <w:r w:rsidRPr="004C4CE0">
        <w:rPr>
          <w:rFonts w:eastAsia="Times New Roman"/>
          <w:lang w:eastAsia="it-IT"/>
        </w:rPr>
        <w:t xml:space="preserve">riferisce. </w:t>
      </w:r>
    </w:p>
    <w:p w:rsidR="00B7355D"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La rideterminazione della dotazione organica é sottoposta</w:t>
      </w:r>
      <w:r w:rsidR="00B7355D">
        <w:rPr>
          <w:rFonts w:eastAsia="Times New Roman"/>
          <w:lang w:eastAsia="it-IT"/>
        </w:rPr>
        <w:t xml:space="preserve"> </w:t>
      </w:r>
      <w:r w:rsidRPr="004C4CE0">
        <w:rPr>
          <w:rFonts w:eastAsia="Times New Roman"/>
          <w:lang w:eastAsia="it-IT"/>
        </w:rPr>
        <w:t>all'esame della Commissione per la stabilità finanziaria degli enti</w:t>
      </w:r>
      <w:r w:rsidR="00B7355D">
        <w:rPr>
          <w:rFonts w:eastAsia="Times New Roman"/>
          <w:lang w:eastAsia="it-IT"/>
        </w:rPr>
        <w:t xml:space="preserve"> </w:t>
      </w:r>
      <w:r w:rsidRPr="004C4CE0">
        <w:rPr>
          <w:rFonts w:eastAsia="Times New Roman"/>
          <w:lang w:eastAsia="it-IT"/>
        </w:rPr>
        <w:t>locali per l'appr</w:t>
      </w:r>
      <w:r w:rsidR="00B7355D">
        <w:rPr>
          <w:rFonts w:eastAsia="Times New Roman"/>
          <w:lang w:eastAsia="it-IT"/>
        </w:rPr>
        <w:t>ovazione.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8. Il mancato rispetto degli adempimenti di cui al comma 6 comporta</w:t>
      </w:r>
      <w:r w:rsidR="00B7355D">
        <w:rPr>
          <w:rFonts w:eastAsia="Times New Roman"/>
          <w:lang w:eastAsia="it-IT"/>
        </w:rPr>
        <w:t xml:space="preserve"> </w:t>
      </w:r>
      <w:r w:rsidRPr="004C4CE0">
        <w:rPr>
          <w:rFonts w:eastAsia="Times New Roman"/>
          <w:lang w:eastAsia="it-IT"/>
        </w:rPr>
        <w:t>la denuncia dei fatti alla Procura regionale presso la Corte dei</w:t>
      </w:r>
      <w:r w:rsidR="00B7355D">
        <w:rPr>
          <w:rFonts w:eastAsia="Times New Roman"/>
          <w:lang w:eastAsia="it-IT"/>
        </w:rPr>
        <w:t xml:space="preserve"> </w:t>
      </w:r>
      <w:r w:rsidRPr="004C4CE0">
        <w:rPr>
          <w:rFonts w:eastAsia="Times New Roman"/>
          <w:lang w:eastAsia="it-IT"/>
        </w:rPr>
        <w:t>conti da parte del Ministero dell'interno. L'ente locale é</w:t>
      </w:r>
      <w:r w:rsidR="00B7355D">
        <w:rPr>
          <w:rFonts w:eastAsia="Times New Roman"/>
          <w:lang w:eastAsia="it-IT"/>
        </w:rPr>
        <w:t xml:space="preserve"> </w:t>
      </w:r>
      <w:r w:rsidRPr="004C4CE0">
        <w:rPr>
          <w:rFonts w:eastAsia="Times New Roman"/>
          <w:lang w:eastAsia="it-IT"/>
        </w:rPr>
        <w:t>autorizzato ad iscrivere nella parte entrata dell'ipotesi di bilancio</w:t>
      </w:r>
      <w:r w:rsidR="00B7355D">
        <w:rPr>
          <w:rFonts w:eastAsia="Times New Roman"/>
          <w:lang w:eastAsia="it-IT"/>
        </w:rPr>
        <w:t xml:space="preserve"> </w:t>
      </w:r>
      <w:r w:rsidRPr="004C4CE0">
        <w:rPr>
          <w:rFonts w:eastAsia="Times New Roman"/>
          <w:lang w:eastAsia="it-IT"/>
        </w:rPr>
        <w:t>un importo pari alla quantificazione del danno subito. É consentito</w:t>
      </w:r>
      <w:r w:rsidR="00B7355D">
        <w:rPr>
          <w:rFonts w:eastAsia="Times New Roman"/>
          <w:lang w:eastAsia="it-IT"/>
        </w:rPr>
        <w:t xml:space="preserve"> </w:t>
      </w:r>
      <w:r w:rsidRPr="004C4CE0">
        <w:rPr>
          <w:rFonts w:eastAsia="Times New Roman"/>
          <w:lang w:eastAsia="it-IT"/>
        </w:rPr>
        <w:t>all'ente il mantenimento dell'importo tra i residui attivi sino alla</w:t>
      </w:r>
      <w:r w:rsidR="00B7355D">
        <w:rPr>
          <w:rFonts w:eastAsia="Times New Roman"/>
          <w:lang w:eastAsia="it-IT"/>
        </w:rPr>
        <w:t xml:space="preserve"> </w:t>
      </w:r>
      <w:r w:rsidRPr="004C4CE0">
        <w:rPr>
          <w:rFonts w:eastAsia="Times New Roman"/>
          <w:lang w:eastAsia="it-IT"/>
        </w:rPr>
        <w:t xml:space="preserve">conclusione </w:t>
      </w:r>
      <w:r w:rsidR="00B7355D">
        <w:rPr>
          <w:rFonts w:eastAsia="Times New Roman"/>
          <w:lang w:eastAsia="it-IT"/>
        </w:rPr>
        <w:t>del giudizio di responsabilità.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9. La Cassa depositi e prestiti e gli altri istituti di credito</w:t>
      </w:r>
      <w:r w:rsidR="00B7355D">
        <w:rPr>
          <w:rFonts w:eastAsia="Times New Roman"/>
          <w:lang w:eastAsia="it-IT"/>
        </w:rPr>
        <w:t xml:space="preserve"> </w:t>
      </w:r>
      <w:r w:rsidRPr="004C4CE0">
        <w:rPr>
          <w:rFonts w:eastAsia="Times New Roman"/>
          <w:lang w:eastAsia="it-IT"/>
        </w:rPr>
        <w:t>sono autorizzati, su richiesta dell'ente, a consolidare l'esposizione</w:t>
      </w:r>
      <w:r w:rsidR="00B7355D">
        <w:rPr>
          <w:rFonts w:eastAsia="Times New Roman"/>
          <w:lang w:eastAsia="it-IT"/>
        </w:rPr>
        <w:t xml:space="preserve"> </w:t>
      </w:r>
      <w:r w:rsidRPr="004C4CE0">
        <w:rPr>
          <w:rFonts w:eastAsia="Times New Roman"/>
          <w:lang w:eastAsia="it-IT"/>
        </w:rPr>
        <w:t>debitoria dell'ente locale, al 31 dicembre precedente, in un</w:t>
      </w:r>
      <w:r w:rsidR="00B7355D">
        <w:rPr>
          <w:rFonts w:eastAsia="Times New Roman"/>
          <w:lang w:eastAsia="it-IT"/>
        </w:rPr>
        <w:t xml:space="preserve"> </w:t>
      </w:r>
      <w:r w:rsidRPr="004C4CE0">
        <w:rPr>
          <w:rFonts w:eastAsia="Times New Roman"/>
          <w:lang w:eastAsia="it-IT"/>
        </w:rPr>
        <w:t>ulteriore mutuo decennale, con esclusione delle rate di ammortamento</w:t>
      </w:r>
      <w:r w:rsidR="00B7355D">
        <w:rPr>
          <w:rFonts w:eastAsia="Times New Roman"/>
          <w:lang w:eastAsia="it-IT"/>
        </w:rPr>
        <w:t xml:space="preserve"> </w:t>
      </w:r>
      <w:r w:rsidRPr="004C4CE0">
        <w:rPr>
          <w:rFonts w:eastAsia="Times New Roman"/>
          <w:lang w:eastAsia="it-IT"/>
        </w:rPr>
        <w:t>già scadute. Conservano validità i contributi statali e regionali</w:t>
      </w:r>
      <w:r w:rsidR="00B7355D">
        <w:rPr>
          <w:rFonts w:eastAsia="Times New Roman"/>
          <w:lang w:eastAsia="it-IT"/>
        </w:rPr>
        <w:t xml:space="preserve"> </w:t>
      </w:r>
      <w:r w:rsidRPr="004C4CE0">
        <w:rPr>
          <w:rFonts w:eastAsia="Times New Roman"/>
          <w:lang w:eastAsia="it-IT"/>
        </w:rPr>
        <w:t>già concessi in r</w:t>
      </w:r>
      <w:r w:rsidR="00B7355D">
        <w:rPr>
          <w:rFonts w:eastAsia="Times New Roman"/>
          <w:lang w:eastAsia="it-IT"/>
        </w:rPr>
        <w:t>elazione ai mutui preesistenti.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10. Le regioni a statuto speciale e le province autonome di Trento</w:t>
      </w:r>
      <w:r w:rsidR="00B7355D">
        <w:rPr>
          <w:rFonts w:eastAsia="Times New Roman"/>
          <w:lang w:eastAsia="it-IT"/>
        </w:rPr>
        <w:t xml:space="preserve"> </w:t>
      </w:r>
      <w:r w:rsidRPr="004C4CE0">
        <w:rPr>
          <w:rFonts w:eastAsia="Times New Roman"/>
          <w:lang w:eastAsia="it-IT"/>
        </w:rPr>
        <w:t>e di Bolzano, possono porre a proprio carico oneri per la copertura</w:t>
      </w:r>
      <w:r w:rsidR="00B7355D">
        <w:rPr>
          <w:rFonts w:eastAsia="Times New Roman"/>
          <w:lang w:eastAsia="it-IT"/>
        </w:rPr>
        <w:t xml:space="preserve"> </w:t>
      </w:r>
      <w:r w:rsidRPr="004C4CE0">
        <w:rPr>
          <w:rFonts w:eastAsia="Times New Roman"/>
          <w:lang w:eastAsia="it-IT"/>
        </w:rPr>
        <w:t>di posti negli enti locali dissestati in aggiunta a quelli di cui</w:t>
      </w:r>
      <w:r w:rsidR="00B7355D">
        <w:rPr>
          <w:rFonts w:eastAsia="Times New Roman"/>
          <w:lang w:eastAsia="it-IT"/>
        </w:rPr>
        <w:t xml:space="preserve"> </w:t>
      </w:r>
      <w:r w:rsidRPr="004C4CE0">
        <w:rPr>
          <w:rFonts w:eastAsia="Times New Roman"/>
          <w:lang w:eastAsia="it-IT"/>
        </w:rPr>
        <w:t>alla dotazione organica rideterminata, ove gli oneri predetti siano</w:t>
      </w:r>
      <w:r w:rsidR="00B7355D">
        <w:rPr>
          <w:rFonts w:eastAsia="Times New Roman"/>
          <w:lang w:eastAsia="it-IT"/>
        </w:rPr>
        <w:t xml:space="preserve"> </w:t>
      </w:r>
      <w:r w:rsidRPr="004C4CE0">
        <w:rPr>
          <w:rFonts w:eastAsia="Times New Roman"/>
          <w:lang w:eastAsia="it-IT"/>
        </w:rPr>
        <w:t>previsti per tutti gli enti operanti nell'ambito della medesima</w:t>
      </w:r>
      <w:r w:rsidR="00B7355D">
        <w:rPr>
          <w:rFonts w:eastAsia="Times New Roman"/>
          <w:lang w:eastAsia="it-IT"/>
        </w:rPr>
        <w:t xml:space="preserve"> regione o provincia autonoma.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11. Per le province ed i comuni il termine di cui al comma 1 é</w:t>
      </w:r>
      <w:r w:rsidR="00B7355D">
        <w:rPr>
          <w:rFonts w:eastAsia="Times New Roman"/>
          <w:lang w:eastAsia="it-IT"/>
        </w:rPr>
        <w:t xml:space="preserve"> </w:t>
      </w:r>
      <w:r w:rsidRPr="004C4CE0">
        <w:rPr>
          <w:rFonts w:eastAsia="Times New Roman"/>
          <w:lang w:eastAsia="it-IT"/>
        </w:rPr>
        <w:t>sospeso a seguito di indizione di elezioni amministrative per l'ente,</w:t>
      </w:r>
      <w:r w:rsidR="00B7355D">
        <w:rPr>
          <w:rFonts w:eastAsia="Times New Roman"/>
          <w:lang w:eastAsia="it-IT"/>
        </w:rPr>
        <w:t xml:space="preserve"> </w:t>
      </w:r>
      <w:r w:rsidRPr="004C4CE0">
        <w:rPr>
          <w:rFonts w:eastAsia="Times New Roman"/>
          <w:lang w:eastAsia="it-IT"/>
        </w:rPr>
        <w:t>dalla data di indizione dei comizi elettorali e sino all'insediamento</w:t>
      </w:r>
      <w:r w:rsidR="00B7355D">
        <w:rPr>
          <w:rFonts w:eastAsia="Times New Roman"/>
          <w:lang w:eastAsia="it-IT"/>
        </w:rPr>
        <w:t xml:space="preserve"> dell'organo esecutivo.</w:t>
      </w:r>
    </w:p>
    <w:p w:rsidR="00B7355D" w:rsidRDefault="00B7355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B7355D" w:rsidRDefault="00B7355D" w:rsidP="00B7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it-IT"/>
        </w:rPr>
      </w:pPr>
    </w:p>
    <w:p w:rsidR="003D4021" w:rsidRPr="00B7355D" w:rsidRDefault="003D4021" w:rsidP="00B7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7355D">
        <w:rPr>
          <w:rFonts w:eastAsia="Times New Roman"/>
          <w:b/>
          <w:lang w:eastAsia="it-IT"/>
        </w:rPr>
        <w:lastRenderedPageBreak/>
        <w:t>Articolo 260</w:t>
      </w:r>
    </w:p>
    <w:p w:rsidR="003D4021" w:rsidRPr="00B7355D" w:rsidRDefault="003D4021" w:rsidP="00B7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7355D">
        <w:rPr>
          <w:rFonts w:eastAsia="Times New Roman"/>
          <w:b/>
          <w:lang w:eastAsia="it-IT"/>
        </w:rPr>
        <w:t>Collocamento in disponibilità del personale eccedente</w:t>
      </w:r>
    </w:p>
    <w:p w:rsidR="003D4021" w:rsidRPr="004C4CE0" w:rsidRDefault="00B7355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 dipendenti dichiarati in eccedenza ai sensi dell'articolo 259,</w:t>
      </w:r>
      <w:r>
        <w:rPr>
          <w:rFonts w:eastAsia="Times New Roman"/>
          <w:lang w:eastAsia="it-IT"/>
        </w:rPr>
        <w:t xml:space="preserve"> </w:t>
      </w:r>
      <w:r w:rsidR="003D4021" w:rsidRPr="004C4CE0">
        <w:rPr>
          <w:rFonts w:eastAsia="Times New Roman"/>
          <w:lang w:eastAsia="it-IT"/>
        </w:rPr>
        <w:t>comma 6, sono collocati in disponibilità. Ad essi si applicano le</w:t>
      </w:r>
      <w:r>
        <w:rPr>
          <w:rFonts w:eastAsia="Times New Roman"/>
          <w:lang w:eastAsia="it-IT"/>
        </w:rPr>
        <w:t xml:space="preserve"> </w:t>
      </w:r>
      <w:r w:rsidR="003D4021" w:rsidRPr="004C4CE0">
        <w:rPr>
          <w:rFonts w:eastAsia="Times New Roman"/>
          <w:lang w:eastAsia="it-IT"/>
        </w:rPr>
        <w:t>vigenti disposizioni, così come integrate dai contratti collettivi</w:t>
      </w:r>
      <w:r>
        <w:rPr>
          <w:rFonts w:eastAsia="Times New Roman"/>
          <w:lang w:eastAsia="it-IT"/>
        </w:rPr>
        <w:t xml:space="preserve"> </w:t>
      </w:r>
      <w:r w:rsidR="003D4021" w:rsidRPr="004C4CE0">
        <w:rPr>
          <w:rFonts w:eastAsia="Times New Roman"/>
          <w:lang w:eastAsia="it-IT"/>
        </w:rPr>
        <w:t>di lavoro, in tema di eccedenza di personale e di mobilità</w:t>
      </w:r>
      <w:r>
        <w:rPr>
          <w:rFonts w:eastAsia="Times New Roman"/>
          <w:lang w:eastAsia="it-IT"/>
        </w:rPr>
        <w:t xml:space="preserve"> </w:t>
      </w:r>
      <w:r w:rsidR="003D4021" w:rsidRPr="004C4CE0">
        <w:rPr>
          <w:rFonts w:eastAsia="Times New Roman"/>
          <w:lang w:eastAsia="it-IT"/>
        </w:rPr>
        <w:t>collettiva o individuale.</w:t>
      </w:r>
    </w:p>
    <w:p w:rsidR="003D4021" w:rsidRPr="004C4CE0" w:rsidRDefault="00B7355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Il Ministero dell'interno assegna all'ente locale per il personale</w:t>
      </w:r>
      <w:r>
        <w:rPr>
          <w:rFonts w:eastAsia="Times New Roman"/>
          <w:lang w:eastAsia="it-IT"/>
        </w:rPr>
        <w:t xml:space="preserve"> </w:t>
      </w:r>
      <w:r w:rsidR="003D4021" w:rsidRPr="004C4CE0">
        <w:rPr>
          <w:rFonts w:eastAsia="Times New Roman"/>
          <w:lang w:eastAsia="it-IT"/>
        </w:rPr>
        <w:t>posto in disponibilità un contributo pari alla spesa relativa al</w:t>
      </w:r>
      <w:r>
        <w:rPr>
          <w:rFonts w:eastAsia="Times New Roman"/>
          <w:lang w:eastAsia="it-IT"/>
        </w:rPr>
        <w:t xml:space="preserve"> </w:t>
      </w:r>
      <w:r w:rsidR="003D4021" w:rsidRPr="004C4CE0">
        <w:rPr>
          <w:rFonts w:eastAsia="Times New Roman"/>
          <w:lang w:eastAsia="it-IT"/>
        </w:rPr>
        <w:t>trattamento economico con decorrenza dalla data della deliberazione e</w:t>
      </w:r>
      <w:r>
        <w:rPr>
          <w:rFonts w:eastAsia="Times New Roman"/>
          <w:lang w:eastAsia="it-IT"/>
        </w:rPr>
        <w:t xml:space="preserve"> </w:t>
      </w:r>
      <w:r w:rsidR="003D4021" w:rsidRPr="004C4CE0">
        <w:rPr>
          <w:rFonts w:eastAsia="Times New Roman"/>
          <w:lang w:eastAsia="it-IT"/>
        </w:rPr>
        <w:t>per tutta la durata della disponibilità. Analogo contributo, per la</w:t>
      </w:r>
      <w:r>
        <w:rPr>
          <w:rFonts w:eastAsia="Times New Roman"/>
          <w:lang w:eastAsia="it-IT"/>
        </w:rPr>
        <w:t xml:space="preserve"> </w:t>
      </w:r>
      <w:r w:rsidR="003D4021" w:rsidRPr="004C4CE0">
        <w:rPr>
          <w:rFonts w:eastAsia="Times New Roman"/>
          <w:lang w:eastAsia="it-IT"/>
        </w:rPr>
        <w:t>durata del rapporto di lavoro, é corrisposto all'ente locale presso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il quale il personale predetto assume servizio.</w:t>
      </w:r>
    </w:p>
    <w:p w:rsidR="00B7355D" w:rsidRDefault="00B7355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B7355D" w:rsidRDefault="003D4021" w:rsidP="00B7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7355D">
        <w:rPr>
          <w:rFonts w:eastAsia="Times New Roman"/>
          <w:b/>
          <w:lang w:eastAsia="it-IT"/>
        </w:rPr>
        <w:t>Articolo 261</w:t>
      </w:r>
    </w:p>
    <w:p w:rsidR="003D4021" w:rsidRPr="00B7355D" w:rsidRDefault="003D4021" w:rsidP="00B7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7355D">
        <w:rPr>
          <w:rFonts w:eastAsia="Times New Roman"/>
          <w:b/>
          <w:lang w:eastAsia="it-IT"/>
        </w:rPr>
        <w:t>Istruttoria e decisione sull'ipotesi di bilancio stabilmente</w:t>
      </w:r>
      <w:r w:rsidR="00B7355D">
        <w:rPr>
          <w:rFonts w:eastAsia="Times New Roman"/>
          <w:b/>
          <w:lang w:eastAsia="it-IT"/>
        </w:rPr>
        <w:t xml:space="preserve"> </w:t>
      </w:r>
      <w:r w:rsidRPr="00B7355D">
        <w:rPr>
          <w:rFonts w:eastAsia="Times New Roman"/>
          <w:b/>
          <w:lang w:eastAsia="it-IT"/>
        </w:rPr>
        <w:t>riequilibrato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L'ipotesi di bilancio di previsione stabilmente riequilibrato é</w:t>
      </w:r>
      <w:r w:rsidR="00B7355D">
        <w:rPr>
          <w:rFonts w:eastAsia="Times New Roman"/>
          <w:lang w:eastAsia="it-IT"/>
        </w:rPr>
        <w:t xml:space="preserve"> </w:t>
      </w:r>
      <w:r w:rsidRPr="004C4CE0">
        <w:rPr>
          <w:rFonts w:eastAsia="Times New Roman"/>
          <w:lang w:eastAsia="it-IT"/>
        </w:rPr>
        <w:t>istruita dalla Commissione per la stabilità finanziaria degli enti</w:t>
      </w:r>
      <w:r w:rsidR="00B7355D">
        <w:rPr>
          <w:rFonts w:eastAsia="Times New Roman"/>
          <w:lang w:eastAsia="it-IT"/>
        </w:rPr>
        <w:t xml:space="preserve"> </w:t>
      </w:r>
      <w:r w:rsidRPr="004C4CE0">
        <w:rPr>
          <w:rFonts w:eastAsia="Times New Roman"/>
          <w:lang w:eastAsia="it-IT"/>
        </w:rPr>
        <w:t>locali, che formula eventuali rilievi o richieste istruttorie, cui</w:t>
      </w:r>
      <w:r w:rsidR="00B7355D">
        <w:rPr>
          <w:rFonts w:eastAsia="Times New Roman"/>
          <w:lang w:eastAsia="it-IT"/>
        </w:rPr>
        <w:t xml:space="preserve"> </w:t>
      </w:r>
      <w:r w:rsidRPr="004C4CE0">
        <w:rPr>
          <w:rFonts w:eastAsia="Times New Roman"/>
          <w:lang w:eastAsia="it-IT"/>
        </w:rPr>
        <w:t xml:space="preserve">l'ente locale fornisce </w:t>
      </w:r>
      <w:r w:rsidR="00B7355D">
        <w:rPr>
          <w:rFonts w:eastAsia="Times New Roman"/>
          <w:lang w:eastAsia="it-IT"/>
        </w:rPr>
        <w:t>risposta entro sessanta giorni.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Entro il termine di quattro mesi la Commissione esprime un</w:t>
      </w:r>
      <w:r w:rsidR="00B7355D">
        <w:rPr>
          <w:rFonts w:eastAsia="Times New Roman"/>
          <w:lang w:eastAsia="it-IT"/>
        </w:rPr>
        <w:t xml:space="preserve"> </w:t>
      </w:r>
      <w:r w:rsidRPr="004C4CE0">
        <w:rPr>
          <w:rFonts w:eastAsia="Times New Roman"/>
          <w:lang w:eastAsia="it-IT"/>
        </w:rPr>
        <w:t>parere sulla validità delle misure disposte dall'ente per</w:t>
      </w:r>
      <w:r w:rsidR="00B7355D">
        <w:rPr>
          <w:rFonts w:eastAsia="Times New Roman"/>
          <w:lang w:eastAsia="it-IT"/>
        </w:rPr>
        <w:t xml:space="preserve"> </w:t>
      </w:r>
      <w:r w:rsidRPr="004C4CE0">
        <w:rPr>
          <w:rFonts w:eastAsia="Times New Roman"/>
          <w:lang w:eastAsia="it-IT"/>
        </w:rPr>
        <w:t>consolidare la propria situazione finanziaria e sulla capacità delle</w:t>
      </w:r>
      <w:r w:rsidR="00B7355D">
        <w:rPr>
          <w:rFonts w:eastAsia="Times New Roman"/>
          <w:lang w:eastAsia="it-IT"/>
        </w:rPr>
        <w:t xml:space="preserve"> </w:t>
      </w:r>
      <w:r w:rsidRPr="004C4CE0">
        <w:rPr>
          <w:rFonts w:eastAsia="Times New Roman"/>
          <w:lang w:eastAsia="it-IT"/>
        </w:rPr>
        <w:t>misure stesse di assicurare stabilità alla gestione finanziaria</w:t>
      </w:r>
      <w:r w:rsidR="00B7355D">
        <w:rPr>
          <w:rFonts w:eastAsia="Times New Roman"/>
          <w:lang w:eastAsia="it-IT"/>
        </w:rPr>
        <w:t xml:space="preserve"> </w:t>
      </w:r>
      <w:r w:rsidRPr="004C4CE0">
        <w:rPr>
          <w:rFonts w:eastAsia="Times New Roman"/>
          <w:lang w:eastAsia="it-IT"/>
        </w:rPr>
        <w:t>dell'ente medesimo. La formulazione di rilievi o richieste di cui al</w:t>
      </w:r>
      <w:r w:rsidR="00B7355D">
        <w:rPr>
          <w:rFonts w:eastAsia="Times New Roman"/>
          <w:lang w:eastAsia="it-IT"/>
        </w:rPr>
        <w:t xml:space="preserve"> </w:t>
      </w:r>
      <w:r w:rsidRPr="004C4CE0">
        <w:rPr>
          <w:rFonts w:eastAsia="Times New Roman"/>
          <w:lang w:eastAsia="it-IT"/>
        </w:rPr>
        <w:t>comma 1 s</w:t>
      </w:r>
      <w:r w:rsidR="00B7355D">
        <w:rPr>
          <w:rFonts w:eastAsia="Times New Roman"/>
          <w:lang w:eastAsia="it-IT"/>
        </w:rPr>
        <w:t>ospende il decorso del termine.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In caso di esito positivo dell'esame la Commissione sottopone</w:t>
      </w:r>
      <w:r w:rsidR="00B7355D">
        <w:rPr>
          <w:rFonts w:eastAsia="Times New Roman"/>
          <w:lang w:eastAsia="it-IT"/>
        </w:rPr>
        <w:t xml:space="preserve"> </w:t>
      </w:r>
      <w:r w:rsidRPr="004C4CE0">
        <w:rPr>
          <w:rFonts w:eastAsia="Times New Roman"/>
          <w:lang w:eastAsia="it-IT"/>
        </w:rPr>
        <w:t>l'ipotesi all'approvazione del Ministro dell'interno che vi provvede</w:t>
      </w:r>
      <w:r w:rsidR="00B7355D">
        <w:rPr>
          <w:rFonts w:eastAsia="Times New Roman"/>
          <w:lang w:eastAsia="it-IT"/>
        </w:rPr>
        <w:t xml:space="preserve"> </w:t>
      </w:r>
      <w:r w:rsidRPr="004C4CE0">
        <w:rPr>
          <w:rFonts w:eastAsia="Times New Roman"/>
          <w:lang w:eastAsia="it-IT"/>
        </w:rPr>
        <w:t>con proprio decreto, stabilendo prescrizioni per la corretta ed</w:t>
      </w:r>
      <w:r w:rsidR="00B7355D">
        <w:rPr>
          <w:rFonts w:eastAsia="Times New Roman"/>
          <w:lang w:eastAsia="it-IT"/>
        </w:rPr>
        <w:t xml:space="preserve"> equilibrata gestione dell'ente.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In caso di esito negativo dell'esame da parte della Commissione</w:t>
      </w:r>
      <w:r w:rsidR="00B7355D">
        <w:rPr>
          <w:rFonts w:eastAsia="Times New Roman"/>
          <w:lang w:eastAsia="it-IT"/>
        </w:rPr>
        <w:t xml:space="preserve"> </w:t>
      </w:r>
      <w:r w:rsidRPr="004C4CE0">
        <w:rPr>
          <w:rFonts w:eastAsia="Times New Roman"/>
          <w:lang w:eastAsia="it-IT"/>
        </w:rPr>
        <w:t>il Ministro dell'interno emana un provvedimento di diniego</w:t>
      </w:r>
      <w:r w:rsidR="00B7355D">
        <w:rPr>
          <w:rFonts w:eastAsia="Times New Roman"/>
          <w:lang w:eastAsia="it-IT"/>
        </w:rPr>
        <w:t xml:space="preserve"> </w:t>
      </w:r>
      <w:r w:rsidRPr="004C4CE0">
        <w:rPr>
          <w:rFonts w:eastAsia="Times New Roman"/>
          <w:lang w:eastAsia="it-IT"/>
        </w:rPr>
        <w:t>dell'approvazione, prescrivendo all'ente locale di presentare, previa</w:t>
      </w:r>
      <w:r w:rsidR="00B7355D">
        <w:rPr>
          <w:rFonts w:eastAsia="Times New Roman"/>
          <w:lang w:eastAsia="it-IT"/>
        </w:rPr>
        <w:t xml:space="preserve"> </w:t>
      </w:r>
      <w:r w:rsidRPr="004C4CE0">
        <w:rPr>
          <w:rFonts w:eastAsia="Times New Roman"/>
          <w:lang w:eastAsia="it-IT"/>
        </w:rPr>
        <w:t>deliberazione consiliare, entro l'ulteriore termine perentorio di</w:t>
      </w:r>
      <w:r w:rsidR="00B7355D">
        <w:rPr>
          <w:rFonts w:eastAsia="Times New Roman"/>
          <w:lang w:eastAsia="it-IT"/>
        </w:rPr>
        <w:t xml:space="preserve"> </w:t>
      </w:r>
      <w:r w:rsidRPr="004C4CE0">
        <w:rPr>
          <w:rFonts w:eastAsia="Times New Roman"/>
          <w:lang w:eastAsia="it-IT"/>
        </w:rPr>
        <w:t>quarantacinque giorni decorrenti dalla data di notifica del</w:t>
      </w:r>
      <w:r w:rsidR="00B7355D">
        <w:rPr>
          <w:rFonts w:eastAsia="Times New Roman"/>
          <w:lang w:eastAsia="it-IT"/>
        </w:rPr>
        <w:t xml:space="preserve"> </w:t>
      </w:r>
      <w:r w:rsidRPr="004C4CE0">
        <w:rPr>
          <w:rFonts w:eastAsia="Times New Roman"/>
          <w:lang w:eastAsia="it-IT"/>
        </w:rPr>
        <w:t>provvedimento di diniego, una nuova ipotesi di bilancio idonea a</w:t>
      </w:r>
      <w:r w:rsidR="00B7355D">
        <w:rPr>
          <w:rFonts w:eastAsia="Times New Roman"/>
          <w:lang w:eastAsia="it-IT"/>
        </w:rPr>
        <w:t xml:space="preserve"> </w:t>
      </w:r>
      <w:r w:rsidRPr="004C4CE0">
        <w:rPr>
          <w:rFonts w:eastAsia="Times New Roman"/>
          <w:lang w:eastAsia="it-IT"/>
        </w:rPr>
        <w:t>rimuovere le cause che non hanno consentito il parere favorevole. La</w:t>
      </w:r>
      <w:r w:rsidR="00B7355D">
        <w:rPr>
          <w:rFonts w:eastAsia="Times New Roman"/>
          <w:lang w:eastAsia="it-IT"/>
        </w:rPr>
        <w:t xml:space="preserve"> </w:t>
      </w:r>
      <w:r w:rsidRPr="004C4CE0">
        <w:rPr>
          <w:rFonts w:eastAsia="Times New Roman"/>
          <w:lang w:eastAsia="it-IT"/>
        </w:rPr>
        <w:t>mancata approvazione della nuova ipotesi di bilancio ha carattere</w:t>
      </w:r>
      <w:r w:rsidR="00B7355D">
        <w:rPr>
          <w:rFonts w:eastAsia="Times New Roman"/>
          <w:lang w:eastAsia="it-IT"/>
        </w:rPr>
        <w:t xml:space="preserve"> </w:t>
      </w:r>
      <w:r w:rsidRPr="004C4CE0">
        <w:rPr>
          <w:rFonts w:eastAsia="Times New Roman"/>
          <w:lang w:eastAsia="it-IT"/>
        </w:rPr>
        <w:t>definitivo.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4-bis. In caso di inizio del mandato, l'ipotesi di bilancio</w:t>
      </w:r>
      <w:r w:rsidR="00B7355D">
        <w:rPr>
          <w:rFonts w:eastAsia="Times New Roman"/>
          <w:lang w:eastAsia="it-IT"/>
        </w:rPr>
        <w:t xml:space="preserve"> </w:t>
      </w:r>
      <w:r w:rsidRPr="004C4CE0">
        <w:rPr>
          <w:rFonts w:eastAsia="Times New Roman"/>
          <w:lang w:eastAsia="it-IT"/>
        </w:rPr>
        <w:t>stabilmente riequilibrato già trasmessa al Ministero dell'interno</w:t>
      </w:r>
      <w:r w:rsidR="00B7355D">
        <w:rPr>
          <w:rFonts w:eastAsia="Times New Roman"/>
          <w:lang w:eastAsia="it-IT"/>
        </w:rPr>
        <w:t xml:space="preserve"> </w:t>
      </w:r>
      <w:r w:rsidRPr="004C4CE0">
        <w:rPr>
          <w:rFonts w:eastAsia="Times New Roman"/>
          <w:lang w:eastAsia="it-IT"/>
        </w:rPr>
        <w:t>dalla precedente amministrazione, ordinaria o commissariale, può</w:t>
      </w:r>
      <w:r w:rsidR="00B7355D">
        <w:rPr>
          <w:rFonts w:eastAsia="Times New Roman"/>
          <w:lang w:eastAsia="it-IT"/>
        </w:rPr>
        <w:t xml:space="preserve"> </w:t>
      </w:r>
      <w:r w:rsidRPr="004C4CE0">
        <w:rPr>
          <w:rFonts w:eastAsia="Times New Roman"/>
          <w:lang w:eastAsia="it-IT"/>
        </w:rPr>
        <w:t>essere sostituita dalla nuova amministrazione con una nuova ipotesi</w:t>
      </w:r>
      <w:r w:rsidR="00B7355D">
        <w:rPr>
          <w:rFonts w:eastAsia="Times New Roman"/>
          <w:lang w:eastAsia="it-IT"/>
        </w:rPr>
        <w:t xml:space="preserve"> </w:t>
      </w:r>
      <w:r w:rsidRPr="004C4CE0">
        <w:rPr>
          <w:rFonts w:eastAsia="Times New Roman"/>
          <w:lang w:eastAsia="it-IT"/>
        </w:rPr>
        <w:t>di bilancio entro tre mesi dall'insed</w:t>
      </w:r>
      <w:r w:rsidR="00B7355D">
        <w:rPr>
          <w:rFonts w:eastAsia="Times New Roman"/>
          <w:lang w:eastAsia="it-IT"/>
        </w:rPr>
        <w:t>iamento degli organi dell'ente.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Con il decreto di cui al comma 3 é disposto l'eventuale</w:t>
      </w:r>
      <w:r w:rsidR="00B7355D">
        <w:rPr>
          <w:rFonts w:eastAsia="Times New Roman"/>
          <w:lang w:eastAsia="it-IT"/>
        </w:rPr>
        <w:t xml:space="preserve"> </w:t>
      </w:r>
      <w:r w:rsidRPr="004C4CE0">
        <w:rPr>
          <w:rFonts w:eastAsia="Times New Roman"/>
          <w:lang w:eastAsia="it-IT"/>
        </w:rPr>
        <w:t>adeguamento dei contributi alla media previsto dall'articolo 259,</w:t>
      </w:r>
      <w:r w:rsidR="00B7355D">
        <w:rPr>
          <w:rFonts w:eastAsia="Times New Roman"/>
          <w:lang w:eastAsia="it-IT"/>
        </w:rPr>
        <w:t xml:space="preserve"> comma 4.</w:t>
      </w:r>
    </w:p>
    <w:p w:rsidR="00B7355D" w:rsidRDefault="00B7355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B7355D" w:rsidRDefault="003D4021" w:rsidP="00B7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7355D">
        <w:rPr>
          <w:rFonts w:eastAsia="Times New Roman"/>
          <w:b/>
          <w:lang w:eastAsia="it-IT"/>
        </w:rPr>
        <w:t>Articolo 262</w:t>
      </w:r>
    </w:p>
    <w:p w:rsidR="003D4021" w:rsidRPr="00B7355D" w:rsidRDefault="003D4021" w:rsidP="00B7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7355D">
        <w:rPr>
          <w:rFonts w:eastAsia="Times New Roman"/>
          <w:b/>
          <w:lang w:eastAsia="it-IT"/>
        </w:rPr>
        <w:t>Inosservanza degli obblighi relativi all'ipotesi di bilancio</w:t>
      </w:r>
      <w:r w:rsidR="00B7355D">
        <w:rPr>
          <w:rFonts w:eastAsia="Times New Roman"/>
          <w:b/>
          <w:lang w:eastAsia="it-IT"/>
        </w:rPr>
        <w:t xml:space="preserve"> </w:t>
      </w:r>
      <w:r w:rsidRPr="00B7355D">
        <w:rPr>
          <w:rFonts w:eastAsia="Times New Roman"/>
          <w:b/>
          <w:lang w:eastAsia="it-IT"/>
        </w:rPr>
        <w:t>stabilmente riequilibrato</w:t>
      </w:r>
    </w:p>
    <w:p w:rsidR="003D4021" w:rsidRPr="004C4CE0" w:rsidRDefault="00B7355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L'inosservanza del termine per la presentazione dell'ipotesi di</w:t>
      </w:r>
      <w:r>
        <w:rPr>
          <w:rFonts w:eastAsia="Times New Roman"/>
          <w:lang w:eastAsia="it-IT"/>
        </w:rPr>
        <w:t xml:space="preserve"> </w:t>
      </w:r>
      <w:r w:rsidR="003D4021" w:rsidRPr="004C4CE0">
        <w:rPr>
          <w:rFonts w:eastAsia="Times New Roman"/>
          <w:lang w:eastAsia="it-IT"/>
        </w:rPr>
        <w:t>bilancio stabilmente riequilibrato o del termine per la risposta ai</w:t>
      </w:r>
      <w:r>
        <w:rPr>
          <w:rFonts w:eastAsia="Times New Roman"/>
          <w:lang w:eastAsia="it-IT"/>
        </w:rPr>
        <w:t xml:space="preserve"> </w:t>
      </w:r>
      <w:r w:rsidR="003D4021" w:rsidRPr="004C4CE0">
        <w:rPr>
          <w:rFonts w:eastAsia="Times New Roman"/>
          <w:lang w:eastAsia="it-IT"/>
        </w:rPr>
        <w:t>rilievi ed alle richieste di cui all'articolo 261, comma 1, o del</w:t>
      </w:r>
      <w:r>
        <w:rPr>
          <w:rFonts w:eastAsia="Times New Roman"/>
          <w:lang w:eastAsia="it-IT"/>
        </w:rPr>
        <w:t xml:space="preserve"> </w:t>
      </w:r>
      <w:r w:rsidR="003D4021" w:rsidRPr="004C4CE0">
        <w:rPr>
          <w:rFonts w:eastAsia="Times New Roman"/>
          <w:lang w:eastAsia="it-IT"/>
        </w:rPr>
        <w:t>termine di cui all'articolo 261, comma 4, o l'emanazione del</w:t>
      </w:r>
      <w:r>
        <w:rPr>
          <w:rFonts w:eastAsia="Times New Roman"/>
          <w:lang w:eastAsia="it-IT"/>
        </w:rPr>
        <w:t xml:space="preserve"> </w:t>
      </w:r>
      <w:r w:rsidR="003D4021" w:rsidRPr="004C4CE0">
        <w:rPr>
          <w:rFonts w:eastAsia="Times New Roman"/>
          <w:lang w:eastAsia="it-IT"/>
        </w:rPr>
        <w:t>provvedimento definitivo di diniego da parte del Ministro</w:t>
      </w:r>
      <w:r>
        <w:rPr>
          <w:rFonts w:eastAsia="Times New Roman"/>
          <w:lang w:eastAsia="it-IT"/>
        </w:rPr>
        <w:t xml:space="preserve"> </w:t>
      </w:r>
      <w:r w:rsidR="003D4021" w:rsidRPr="004C4CE0">
        <w:rPr>
          <w:rFonts w:eastAsia="Times New Roman"/>
          <w:lang w:eastAsia="it-IT"/>
        </w:rPr>
        <w:t>dell'interno integrano l'ipotesi di cui all'articolo 141, comma 1,</w:t>
      </w:r>
      <w:r>
        <w:rPr>
          <w:rFonts w:eastAsia="Times New Roman"/>
          <w:lang w:eastAsia="it-IT"/>
        </w:rPr>
        <w:t xml:space="preserve"> lettera a)</w:t>
      </w:r>
    </w:p>
    <w:p w:rsidR="003D4021" w:rsidRPr="004C4CE0" w:rsidRDefault="00B7355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Nel caso di emanazione del provvedimento definitivo di diniego di</w:t>
      </w:r>
      <w:r>
        <w:rPr>
          <w:rFonts w:eastAsia="Times New Roman"/>
          <w:lang w:eastAsia="it-IT"/>
        </w:rPr>
        <w:t xml:space="preserve"> </w:t>
      </w:r>
      <w:r w:rsidR="003D4021" w:rsidRPr="004C4CE0">
        <w:rPr>
          <w:rFonts w:eastAsia="Times New Roman"/>
          <w:lang w:eastAsia="it-IT"/>
        </w:rPr>
        <w:t>cui all'articolo 261, comma 4, sono attribuiti al commissario i</w:t>
      </w:r>
      <w:r>
        <w:rPr>
          <w:rFonts w:eastAsia="Times New Roman"/>
          <w:lang w:eastAsia="it-IT"/>
        </w:rPr>
        <w:t xml:space="preserve"> </w:t>
      </w:r>
      <w:r w:rsidR="003D4021" w:rsidRPr="004C4CE0">
        <w:rPr>
          <w:rFonts w:eastAsia="Times New Roman"/>
          <w:lang w:eastAsia="it-IT"/>
        </w:rPr>
        <w:t>poteri ritenuti necessari per il riequilibrio della gestione, anche</w:t>
      </w:r>
      <w:r>
        <w:rPr>
          <w:rFonts w:eastAsia="Times New Roman"/>
          <w:lang w:eastAsia="it-IT"/>
        </w:rPr>
        <w:t xml:space="preserve"> </w:t>
      </w:r>
      <w:r w:rsidR="003D4021" w:rsidRPr="004C4CE0">
        <w:rPr>
          <w:rFonts w:eastAsia="Times New Roman"/>
          <w:lang w:eastAsia="it-IT"/>
        </w:rPr>
        <w:t>in deroga alle norme vigenti, comunque senza oneri a carico dello</w:t>
      </w:r>
      <w:r>
        <w:rPr>
          <w:rFonts w:eastAsia="Times New Roman"/>
          <w:lang w:eastAsia="it-IT"/>
        </w:rPr>
        <w:t xml:space="preserve"> </w:t>
      </w:r>
      <w:r w:rsidR="003D4021" w:rsidRPr="004C4CE0">
        <w:rPr>
          <w:rFonts w:eastAsia="Times New Roman"/>
          <w:lang w:eastAsia="it-IT"/>
        </w:rPr>
        <w:t>Stato.</w:t>
      </w:r>
    </w:p>
    <w:p w:rsidR="00B7355D" w:rsidRDefault="00B7355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B7355D" w:rsidRDefault="003D4021" w:rsidP="00B7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7355D">
        <w:rPr>
          <w:rFonts w:eastAsia="Times New Roman"/>
          <w:b/>
          <w:lang w:eastAsia="it-IT"/>
        </w:rPr>
        <w:t>Articolo 263</w:t>
      </w:r>
    </w:p>
    <w:p w:rsidR="00B7355D" w:rsidRDefault="003D4021" w:rsidP="00B7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7355D">
        <w:rPr>
          <w:rFonts w:eastAsia="Times New Roman"/>
          <w:b/>
          <w:lang w:eastAsia="it-IT"/>
        </w:rPr>
        <w:t>Determinazione delle medie na</w:t>
      </w:r>
      <w:r w:rsidR="00B7355D">
        <w:rPr>
          <w:rFonts w:eastAsia="Times New Roman"/>
          <w:b/>
          <w:lang w:eastAsia="it-IT"/>
        </w:rPr>
        <w:t>zionali per classi demografiche</w:t>
      </w:r>
    </w:p>
    <w:p w:rsidR="003D4021" w:rsidRPr="00B7355D" w:rsidRDefault="003D4021" w:rsidP="00B7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7355D">
        <w:rPr>
          <w:rFonts w:eastAsia="Times New Roman"/>
          <w:b/>
          <w:lang w:eastAsia="it-IT"/>
        </w:rPr>
        <w:t>delle</w:t>
      </w:r>
      <w:r w:rsidR="00B7355D">
        <w:rPr>
          <w:rFonts w:eastAsia="Times New Roman"/>
          <w:b/>
          <w:lang w:eastAsia="it-IT"/>
        </w:rPr>
        <w:t xml:space="preserve"> </w:t>
      </w:r>
      <w:r w:rsidRPr="00B7355D">
        <w:rPr>
          <w:rFonts w:eastAsia="Times New Roman"/>
          <w:b/>
          <w:lang w:eastAsia="it-IT"/>
        </w:rPr>
        <w:t>risorse di parte corrente e della consistenza delle dotazioni</w:t>
      </w:r>
      <w:r w:rsidR="00B7355D">
        <w:rPr>
          <w:rFonts w:eastAsia="Times New Roman"/>
          <w:b/>
          <w:lang w:eastAsia="it-IT"/>
        </w:rPr>
        <w:t xml:space="preserve"> </w:t>
      </w:r>
      <w:r w:rsidRPr="00B7355D">
        <w:rPr>
          <w:rFonts w:eastAsia="Times New Roman"/>
          <w:b/>
          <w:lang w:eastAsia="it-IT"/>
        </w:rPr>
        <w:t>organiche</w:t>
      </w:r>
    </w:p>
    <w:p w:rsidR="003D4021" w:rsidRPr="004C4CE0" w:rsidRDefault="00B7355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Con decreto a cadenza triennale il Ministro dell'interno individua</w:t>
      </w:r>
      <w:r>
        <w:rPr>
          <w:rFonts w:eastAsia="Times New Roman"/>
          <w:lang w:eastAsia="it-IT"/>
        </w:rPr>
        <w:t xml:space="preserve"> </w:t>
      </w:r>
      <w:r w:rsidR="003D4021" w:rsidRPr="004C4CE0">
        <w:rPr>
          <w:rFonts w:eastAsia="Times New Roman"/>
          <w:lang w:eastAsia="it-IT"/>
        </w:rPr>
        <w:t>le medie nazionali annue, per classe demografica per i comuni ed</w:t>
      </w:r>
      <w:r>
        <w:rPr>
          <w:rFonts w:eastAsia="Times New Roman"/>
          <w:lang w:eastAsia="it-IT"/>
        </w:rPr>
        <w:t xml:space="preserve"> </w:t>
      </w:r>
      <w:r w:rsidR="003D4021" w:rsidRPr="004C4CE0">
        <w:rPr>
          <w:rFonts w:eastAsia="Times New Roman"/>
          <w:lang w:eastAsia="it-IT"/>
        </w:rPr>
        <w:t>uniche per le province, delle risorse di parte corrente di cui</w:t>
      </w:r>
      <w:r>
        <w:rPr>
          <w:rFonts w:eastAsia="Times New Roman"/>
          <w:lang w:eastAsia="it-IT"/>
        </w:rPr>
        <w:t xml:space="preserve"> </w:t>
      </w:r>
      <w:r w:rsidR="003D4021" w:rsidRPr="004C4CE0">
        <w:rPr>
          <w:rFonts w:eastAsia="Times New Roman"/>
          <w:lang w:eastAsia="it-IT"/>
        </w:rPr>
        <w:t>all'articolo 259, comma 4.</w:t>
      </w:r>
    </w:p>
    <w:p w:rsidR="003D4021" w:rsidRPr="004C4CE0" w:rsidRDefault="00B7355D"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Con decreto a cadenza triennale il Ministro dell'interno individua</w:t>
      </w:r>
      <w:r>
        <w:rPr>
          <w:rFonts w:eastAsia="Times New Roman"/>
          <w:lang w:eastAsia="it-IT"/>
        </w:rPr>
        <w:t xml:space="preserve"> </w:t>
      </w:r>
      <w:r w:rsidR="003D4021" w:rsidRPr="004C4CE0">
        <w:rPr>
          <w:rFonts w:eastAsia="Times New Roman"/>
          <w:lang w:eastAsia="it-IT"/>
        </w:rPr>
        <w:t>con proprio decreto la media nazionale per classe demografica della</w:t>
      </w:r>
      <w:r>
        <w:rPr>
          <w:rFonts w:eastAsia="Times New Roman"/>
          <w:lang w:eastAsia="it-IT"/>
        </w:rPr>
        <w:t xml:space="preserve"> </w:t>
      </w:r>
      <w:r w:rsidR="003D4021" w:rsidRPr="004C4CE0">
        <w:rPr>
          <w:rFonts w:eastAsia="Times New Roman"/>
          <w:lang w:eastAsia="it-IT"/>
        </w:rPr>
        <w:t>consistenza delle dotazioni organiche per comuni e province ed i</w:t>
      </w:r>
      <w:r>
        <w:rPr>
          <w:rFonts w:eastAsia="Times New Roman"/>
          <w:lang w:eastAsia="it-IT"/>
        </w:rPr>
        <w:t xml:space="preserve"> </w:t>
      </w:r>
      <w:r w:rsidR="003D4021" w:rsidRPr="004C4CE0">
        <w:rPr>
          <w:rFonts w:eastAsia="Times New Roman"/>
          <w:lang w:eastAsia="it-IT"/>
        </w:rPr>
        <w:t>rapporti medi dipendenti-popolazione per classe demografica, validi</w:t>
      </w:r>
      <w:r>
        <w:rPr>
          <w:rFonts w:eastAsia="Times New Roman"/>
          <w:lang w:eastAsia="it-IT"/>
        </w:rPr>
        <w:t xml:space="preserve"> </w:t>
      </w:r>
      <w:r w:rsidR="003D4021" w:rsidRPr="004C4CE0">
        <w:rPr>
          <w:rFonts w:eastAsia="Times New Roman"/>
          <w:lang w:eastAsia="it-IT"/>
        </w:rPr>
        <w:t>per gli enti in condizione di dissesto ai fini di cui all'articolo</w:t>
      </w:r>
      <w:r>
        <w:rPr>
          <w:rFonts w:eastAsia="Times New Roman"/>
          <w:lang w:eastAsia="it-IT"/>
        </w:rPr>
        <w:t xml:space="preserve"> </w:t>
      </w:r>
      <w:r w:rsidR="003D4021" w:rsidRPr="004C4CE0">
        <w:rPr>
          <w:rFonts w:eastAsia="Times New Roman"/>
          <w:lang w:eastAsia="it-IT"/>
        </w:rPr>
        <w:t>259, comma 6. In ogni caso agli enti spetta un numero di dipendenti</w:t>
      </w:r>
      <w:r>
        <w:rPr>
          <w:rFonts w:eastAsia="Times New Roman"/>
          <w:lang w:eastAsia="it-IT"/>
        </w:rPr>
        <w:t xml:space="preserve"> </w:t>
      </w:r>
      <w:r w:rsidR="003D4021" w:rsidRPr="004C4CE0">
        <w:rPr>
          <w:rFonts w:eastAsia="Times New Roman"/>
          <w:lang w:eastAsia="it-IT"/>
        </w:rPr>
        <w:t>non inferiore a quello spettante agli enti di maggiore dimensione</w:t>
      </w:r>
      <w:r>
        <w:rPr>
          <w:rFonts w:eastAsia="Times New Roman"/>
          <w:lang w:eastAsia="it-IT"/>
        </w:rPr>
        <w:t xml:space="preserve"> </w:t>
      </w:r>
      <w:r w:rsidR="003D4021" w:rsidRPr="004C4CE0">
        <w:rPr>
          <w:rFonts w:eastAsia="Times New Roman"/>
          <w:lang w:eastAsia="it-IT"/>
        </w:rPr>
        <w:t>della fascia demografica precedente.</w:t>
      </w:r>
    </w:p>
    <w:p w:rsidR="00B7355D" w:rsidRDefault="00B7355D" w:rsidP="00F75045">
      <w:pPr>
        <w:jc w:val="both"/>
        <w:rPr>
          <w:rFonts w:eastAsia="Times New Roman"/>
          <w:lang w:eastAsia="it-IT"/>
        </w:rPr>
      </w:pPr>
    </w:p>
    <w:p w:rsidR="00B7355D" w:rsidRDefault="00B7355D">
      <w:pPr>
        <w:rPr>
          <w:rFonts w:eastAsia="Times New Roman"/>
          <w:b/>
          <w:lang w:eastAsia="it-IT"/>
        </w:rPr>
      </w:pPr>
      <w:r>
        <w:rPr>
          <w:rFonts w:eastAsia="Times New Roman"/>
          <w:b/>
          <w:lang w:eastAsia="it-IT"/>
        </w:rPr>
        <w:br w:type="page"/>
      </w:r>
    </w:p>
    <w:p w:rsidR="00B7355D" w:rsidRDefault="003D4021" w:rsidP="00B7355D">
      <w:pPr>
        <w:jc w:val="center"/>
        <w:rPr>
          <w:rFonts w:eastAsia="Times New Roman"/>
          <w:b/>
          <w:lang w:eastAsia="it-IT"/>
        </w:rPr>
      </w:pPr>
      <w:r w:rsidRPr="00B7355D">
        <w:rPr>
          <w:rFonts w:eastAsia="Times New Roman"/>
          <w:b/>
          <w:lang w:eastAsia="it-IT"/>
        </w:rPr>
        <w:lastRenderedPageBreak/>
        <w:t>CAPO V</w:t>
      </w:r>
    </w:p>
    <w:p w:rsidR="00B7355D" w:rsidRDefault="003D4021" w:rsidP="00B7355D">
      <w:pPr>
        <w:jc w:val="center"/>
        <w:rPr>
          <w:rFonts w:eastAsia="Times New Roman"/>
          <w:b/>
          <w:lang w:eastAsia="it-IT"/>
        </w:rPr>
      </w:pPr>
      <w:r w:rsidRPr="00B7355D">
        <w:rPr>
          <w:rFonts w:eastAsia="Times New Roman"/>
          <w:b/>
          <w:lang w:eastAsia="it-IT"/>
        </w:rPr>
        <w:t>Prescrizioni e limiti conseguenti al risanamento</w:t>
      </w:r>
    </w:p>
    <w:p w:rsidR="003D4021" w:rsidRPr="00B7355D" w:rsidRDefault="003D4021" w:rsidP="00B7355D">
      <w:pPr>
        <w:jc w:val="center"/>
        <w:rPr>
          <w:rFonts w:eastAsia="Times New Roman"/>
          <w:lang w:eastAsia="it-IT"/>
        </w:rPr>
      </w:pPr>
    </w:p>
    <w:p w:rsidR="003D4021" w:rsidRPr="00B7355D" w:rsidRDefault="003D4021" w:rsidP="00B7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7355D">
        <w:rPr>
          <w:rFonts w:eastAsia="Times New Roman"/>
          <w:b/>
          <w:lang w:eastAsia="it-IT"/>
        </w:rPr>
        <w:t>Articolo 264</w:t>
      </w:r>
    </w:p>
    <w:p w:rsidR="003D4021" w:rsidRPr="00B7355D" w:rsidRDefault="003D4021" w:rsidP="00B7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B7355D">
        <w:rPr>
          <w:rFonts w:eastAsia="Times New Roman"/>
          <w:b/>
          <w:lang w:eastAsia="it-IT"/>
        </w:rPr>
        <w:t>Deliberazione del bilancio di previsione stabilmente riequilibrato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A seguito dell'approvazione ministeriale dell'ipotesi di bilancio</w:t>
      </w:r>
      <w:r w:rsidR="00733BB4">
        <w:rPr>
          <w:rFonts w:eastAsia="Times New Roman"/>
          <w:lang w:eastAsia="it-IT"/>
        </w:rPr>
        <w:t xml:space="preserve"> </w:t>
      </w:r>
      <w:r w:rsidRPr="004C4CE0">
        <w:rPr>
          <w:rFonts w:eastAsia="Times New Roman"/>
          <w:lang w:eastAsia="it-IT"/>
        </w:rPr>
        <w:t>l'ente provvede entro 30 giorni alla deliberazione del bilancio</w:t>
      </w:r>
      <w:r w:rsidR="00733BB4">
        <w:rPr>
          <w:rFonts w:eastAsia="Times New Roman"/>
          <w:lang w:eastAsia="it-IT"/>
        </w:rPr>
        <w:t xml:space="preserve"> </w:t>
      </w:r>
      <w:r w:rsidRPr="004C4CE0">
        <w:rPr>
          <w:rFonts w:eastAsia="Times New Roman"/>
          <w:lang w:eastAsia="it-IT"/>
        </w:rPr>
        <w:t>dell'esercizio c</w:t>
      </w:r>
      <w:r w:rsidR="00733BB4">
        <w:rPr>
          <w:rFonts w:eastAsia="Times New Roman"/>
          <w:lang w:eastAsia="it-IT"/>
        </w:rPr>
        <w:t>ui l'ipotesi si riferisce.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Con il decreto di cui all'articolo 261, comma 3, é fissato un</w:t>
      </w:r>
      <w:r w:rsidR="00733BB4">
        <w:rPr>
          <w:rFonts w:eastAsia="Times New Roman"/>
          <w:lang w:eastAsia="it-IT"/>
        </w:rPr>
        <w:t xml:space="preserve"> </w:t>
      </w:r>
      <w:r w:rsidRPr="004C4CE0">
        <w:rPr>
          <w:rFonts w:eastAsia="Times New Roman"/>
          <w:lang w:eastAsia="it-IT"/>
        </w:rPr>
        <w:t>termine, non superiore a 120 giorni, per la deliberazione di</w:t>
      </w:r>
      <w:r w:rsidR="00733BB4">
        <w:rPr>
          <w:rFonts w:eastAsia="Times New Roman"/>
          <w:lang w:eastAsia="it-IT"/>
        </w:rPr>
        <w:t xml:space="preserve"> </w:t>
      </w:r>
      <w:r w:rsidRPr="004C4CE0">
        <w:rPr>
          <w:rFonts w:eastAsia="Times New Roman"/>
          <w:lang w:eastAsia="it-IT"/>
        </w:rPr>
        <w:t>eventuali altri bilanci di previsione o rendiconti non deliberati</w:t>
      </w:r>
      <w:r w:rsidR="00733BB4">
        <w:rPr>
          <w:rFonts w:eastAsia="Times New Roman"/>
          <w:lang w:eastAsia="it-IT"/>
        </w:rPr>
        <w:t xml:space="preserve"> </w:t>
      </w:r>
      <w:r w:rsidRPr="004C4CE0">
        <w:rPr>
          <w:rFonts w:eastAsia="Times New Roman"/>
          <w:lang w:eastAsia="it-IT"/>
        </w:rPr>
        <w:t>dall'ente nonché per la presentazione delle relative</w:t>
      </w:r>
      <w:r w:rsidR="00733BB4">
        <w:rPr>
          <w:rFonts w:eastAsia="Times New Roman"/>
          <w:lang w:eastAsia="it-IT"/>
        </w:rPr>
        <w:t xml:space="preserve"> certificazioni.</w:t>
      </w:r>
    </w:p>
    <w:p w:rsidR="00733BB4"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Articolo 265</w:t>
      </w:r>
    </w:p>
    <w:p w:rsid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Durata della procedura di risanamento ed attuazione delle</w:t>
      </w:r>
      <w:r w:rsidR="00733BB4">
        <w:rPr>
          <w:rFonts w:eastAsia="Times New Roman"/>
          <w:b/>
          <w:lang w:eastAsia="it-IT"/>
        </w:rPr>
        <w:t xml:space="preserve"> prescrizioni recate</w:t>
      </w: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dal decreto di approvazione dell'ipotesi di</w:t>
      </w:r>
      <w:r w:rsidR="00733BB4">
        <w:rPr>
          <w:rFonts w:eastAsia="Times New Roman"/>
          <w:b/>
          <w:lang w:eastAsia="it-IT"/>
        </w:rPr>
        <w:t xml:space="preserve"> </w:t>
      </w:r>
      <w:r w:rsidRPr="00733BB4">
        <w:rPr>
          <w:rFonts w:eastAsia="Times New Roman"/>
          <w:b/>
          <w:lang w:eastAsia="it-IT"/>
        </w:rPr>
        <w:t>bilancio stabilmente riequilibrato</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Il risanamento dell'ente locale dissestato ha la durata di cinque</w:t>
      </w:r>
      <w:r>
        <w:rPr>
          <w:rFonts w:eastAsia="Times New Roman"/>
          <w:lang w:eastAsia="it-IT"/>
        </w:rPr>
        <w:t xml:space="preserve"> </w:t>
      </w:r>
      <w:r w:rsidR="003D4021" w:rsidRPr="004C4CE0">
        <w:rPr>
          <w:rFonts w:eastAsia="Times New Roman"/>
          <w:lang w:eastAsia="it-IT"/>
        </w:rPr>
        <w:t>anni decorrenti da quello per il quale viene redatta l'ipotesi di</w:t>
      </w:r>
      <w:r>
        <w:rPr>
          <w:rFonts w:eastAsia="Times New Roman"/>
          <w:lang w:eastAsia="it-IT"/>
        </w:rPr>
        <w:t xml:space="preserve"> </w:t>
      </w:r>
      <w:r w:rsidR="003D4021" w:rsidRPr="004C4CE0">
        <w:rPr>
          <w:rFonts w:eastAsia="Times New Roman"/>
          <w:lang w:eastAsia="it-IT"/>
        </w:rPr>
        <w:t>bilancio stabilmente riequilibrato. Durante tale periodo é garantito</w:t>
      </w:r>
      <w:r>
        <w:rPr>
          <w:rFonts w:eastAsia="Times New Roman"/>
          <w:lang w:eastAsia="it-IT"/>
        </w:rPr>
        <w:t xml:space="preserve"> </w:t>
      </w:r>
      <w:r w:rsidR="003D4021" w:rsidRPr="004C4CE0">
        <w:rPr>
          <w:rFonts w:eastAsia="Times New Roman"/>
          <w:lang w:eastAsia="it-IT"/>
        </w:rPr>
        <w:t>il mantenimento dei contributi erariali.</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Le prescrizioni contenute nel decreto di approvazione dell'ipotesi</w:t>
      </w:r>
      <w:r>
        <w:rPr>
          <w:rFonts w:eastAsia="Times New Roman"/>
          <w:lang w:eastAsia="it-IT"/>
        </w:rPr>
        <w:t xml:space="preserve"> </w:t>
      </w:r>
      <w:r w:rsidR="003D4021" w:rsidRPr="004C4CE0">
        <w:rPr>
          <w:rFonts w:eastAsia="Times New Roman"/>
          <w:lang w:eastAsia="it-IT"/>
        </w:rPr>
        <w:t>di bilancio sono eseguite dagli amministratori, ordinari o</w:t>
      </w:r>
      <w:r>
        <w:rPr>
          <w:rFonts w:eastAsia="Times New Roman"/>
          <w:lang w:eastAsia="it-IT"/>
        </w:rPr>
        <w:t xml:space="preserve"> </w:t>
      </w:r>
      <w:r w:rsidR="003D4021" w:rsidRPr="004C4CE0">
        <w:rPr>
          <w:rFonts w:eastAsia="Times New Roman"/>
          <w:lang w:eastAsia="it-IT"/>
        </w:rPr>
        <w:t>straordinari, dell'ente locale, con l'obbligo di riferire sullo stato</w:t>
      </w:r>
      <w:r>
        <w:rPr>
          <w:rFonts w:eastAsia="Times New Roman"/>
          <w:lang w:eastAsia="it-IT"/>
        </w:rPr>
        <w:t xml:space="preserve"> </w:t>
      </w:r>
      <w:r w:rsidR="003D4021" w:rsidRPr="004C4CE0">
        <w:rPr>
          <w:rFonts w:eastAsia="Times New Roman"/>
          <w:lang w:eastAsia="it-IT"/>
        </w:rPr>
        <w:t>di attuazione in un apposito capitolo della relazione sul rendiconto</w:t>
      </w:r>
      <w:r>
        <w:rPr>
          <w:rFonts w:eastAsia="Times New Roman"/>
          <w:lang w:eastAsia="it-IT"/>
        </w:rPr>
        <w:t xml:space="preserve"> </w:t>
      </w:r>
      <w:r w:rsidR="003D4021" w:rsidRPr="004C4CE0">
        <w:rPr>
          <w:rFonts w:eastAsia="Times New Roman"/>
          <w:lang w:eastAsia="it-IT"/>
        </w:rPr>
        <w:t>annuale.</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L'organo della revisione riferisce trimestralmente al consiglio</w:t>
      </w:r>
      <w:r>
        <w:rPr>
          <w:rFonts w:eastAsia="Times New Roman"/>
          <w:lang w:eastAsia="it-IT"/>
        </w:rPr>
        <w:t xml:space="preserve"> </w:t>
      </w:r>
      <w:r w:rsidR="003D4021" w:rsidRPr="004C4CE0">
        <w:rPr>
          <w:rFonts w:eastAsia="Times New Roman"/>
          <w:lang w:eastAsia="it-IT"/>
        </w:rPr>
        <w:t>dell'ente ed all'organo regionale di controllo.</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L'inosservanza delle prescrizioni contenute nel decreto del</w:t>
      </w:r>
      <w:r>
        <w:rPr>
          <w:rFonts w:eastAsia="Times New Roman"/>
          <w:lang w:eastAsia="it-IT"/>
        </w:rPr>
        <w:t xml:space="preserve"> </w:t>
      </w:r>
      <w:r w:rsidR="003D4021" w:rsidRPr="004C4CE0">
        <w:rPr>
          <w:rFonts w:eastAsia="Times New Roman"/>
          <w:lang w:eastAsia="it-IT"/>
        </w:rPr>
        <w:t>Ministro dell'interno di cui all'articolo 261, comma 3, comporta la</w:t>
      </w:r>
      <w:r>
        <w:rPr>
          <w:rFonts w:eastAsia="Times New Roman"/>
          <w:lang w:eastAsia="it-IT"/>
        </w:rPr>
        <w:t xml:space="preserve"> </w:t>
      </w:r>
      <w:r w:rsidR="003D4021" w:rsidRPr="004C4CE0">
        <w:rPr>
          <w:rFonts w:eastAsia="Times New Roman"/>
          <w:lang w:eastAsia="it-IT"/>
        </w:rPr>
        <w:t>segnalazione dei fatti all'Autorità giudiziaria per l'accertamento</w:t>
      </w:r>
      <w:r>
        <w:rPr>
          <w:rFonts w:eastAsia="Times New Roman"/>
          <w:lang w:eastAsia="it-IT"/>
        </w:rPr>
        <w:t xml:space="preserve"> </w:t>
      </w:r>
      <w:r w:rsidR="003D4021" w:rsidRPr="004C4CE0">
        <w:rPr>
          <w:rFonts w:eastAsia="Times New Roman"/>
          <w:lang w:eastAsia="it-IT"/>
        </w:rPr>
        <w:t>delle ipotesi di reato.</w:t>
      </w:r>
    </w:p>
    <w:p w:rsidR="00733BB4"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Articolo 266</w:t>
      </w: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Prescrizioni in materia di investimenti</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Dall'emanazione del decreto di cui all'articolo 261, comma 3, e</w:t>
      </w:r>
      <w:r>
        <w:rPr>
          <w:rFonts w:eastAsia="Times New Roman"/>
          <w:lang w:eastAsia="it-IT"/>
        </w:rPr>
        <w:t xml:space="preserve"> </w:t>
      </w:r>
      <w:r w:rsidR="003D4021" w:rsidRPr="004C4CE0">
        <w:rPr>
          <w:rFonts w:eastAsia="Times New Roman"/>
          <w:lang w:eastAsia="it-IT"/>
        </w:rPr>
        <w:t>per la durata del risanamento come definita dall'articolo 265 gli</w:t>
      </w:r>
      <w:r>
        <w:rPr>
          <w:rFonts w:eastAsia="Times New Roman"/>
          <w:lang w:eastAsia="it-IT"/>
        </w:rPr>
        <w:t xml:space="preserve"> </w:t>
      </w:r>
      <w:r w:rsidR="003D4021" w:rsidRPr="004C4CE0">
        <w:rPr>
          <w:rFonts w:eastAsia="Times New Roman"/>
          <w:lang w:eastAsia="it-IT"/>
        </w:rPr>
        <w:t>enti locali dissestati possono procedere all'assunzione di mutui per</w:t>
      </w:r>
      <w:r>
        <w:rPr>
          <w:rFonts w:eastAsia="Times New Roman"/>
          <w:lang w:eastAsia="it-IT"/>
        </w:rPr>
        <w:t xml:space="preserve"> </w:t>
      </w:r>
      <w:r w:rsidR="003D4021" w:rsidRPr="004C4CE0">
        <w:rPr>
          <w:rFonts w:eastAsia="Times New Roman"/>
          <w:lang w:eastAsia="it-IT"/>
        </w:rPr>
        <w:t>investimento ed all'emissione di prestiti obbligazionari nelle forme</w:t>
      </w:r>
      <w:r>
        <w:rPr>
          <w:rFonts w:eastAsia="Times New Roman"/>
          <w:lang w:eastAsia="it-IT"/>
        </w:rPr>
        <w:t xml:space="preserve"> </w:t>
      </w:r>
      <w:r w:rsidR="003D4021" w:rsidRPr="004C4CE0">
        <w:rPr>
          <w:rFonts w:eastAsia="Times New Roman"/>
          <w:lang w:eastAsia="it-IT"/>
        </w:rPr>
        <w:t>e nei modi consentiti dalla legge.</w:t>
      </w:r>
    </w:p>
    <w:p w:rsidR="00733BB4"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Articolo 267</w:t>
      </w: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Prescrizioni sulla dotazione organica</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Per la durata del risanamento, come definita dall'articolo 265, la</w:t>
      </w:r>
      <w:r>
        <w:rPr>
          <w:rFonts w:eastAsia="Times New Roman"/>
          <w:lang w:eastAsia="it-IT"/>
        </w:rPr>
        <w:t xml:space="preserve"> </w:t>
      </w:r>
      <w:r w:rsidR="003D4021" w:rsidRPr="004C4CE0">
        <w:rPr>
          <w:rFonts w:eastAsia="Times New Roman"/>
          <w:lang w:eastAsia="it-IT"/>
        </w:rPr>
        <w:t>dotazione organica rideterminata ai sensi dell'articolo 259 non può</w:t>
      </w:r>
      <w:r>
        <w:rPr>
          <w:rFonts w:eastAsia="Times New Roman"/>
          <w:lang w:eastAsia="it-IT"/>
        </w:rPr>
        <w:t xml:space="preserve"> </w:t>
      </w:r>
      <w:r w:rsidR="003D4021" w:rsidRPr="004C4CE0">
        <w:rPr>
          <w:rFonts w:eastAsia="Times New Roman"/>
          <w:lang w:eastAsia="it-IT"/>
        </w:rPr>
        <w:t>essere variata in aumento.</w:t>
      </w:r>
    </w:p>
    <w:p w:rsidR="00733BB4"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Articolo 268</w:t>
      </w: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Ricostituzione di disavanzo di amministrazione o di debiti fuori</w:t>
      </w:r>
      <w:r w:rsidR="00733BB4">
        <w:rPr>
          <w:rFonts w:eastAsia="Times New Roman"/>
          <w:b/>
          <w:lang w:eastAsia="it-IT"/>
        </w:rPr>
        <w:t xml:space="preserve"> </w:t>
      </w:r>
      <w:r w:rsidRPr="00733BB4">
        <w:rPr>
          <w:rFonts w:eastAsia="Times New Roman"/>
          <w:b/>
          <w:lang w:eastAsia="it-IT"/>
        </w:rPr>
        <w:t>bilancio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Il ricostituirsi di disavanzo di amministrazione non ripianabile</w:t>
      </w:r>
      <w:r w:rsidR="00733BB4">
        <w:rPr>
          <w:rFonts w:eastAsia="Times New Roman"/>
          <w:lang w:eastAsia="it-IT"/>
        </w:rPr>
        <w:t xml:space="preserve"> </w:t>
      </w:r>
      <w:r w:rsidRPr="004C4CE0">
        <w:rPr>
          <w:rFonts w:eastAsia="Times New Roman"/>
          <w:lang w:eastAsia="it-IT"/>
        </w:rPr>
        <w:t>con i mezzi di cui all'articolo 193, o l'insorgenza di debiti fuori</w:t>
      </w:r>
      <w:r w:rsidR="00733BB4">
        <w:rPr>
          <w:rFonts w:eastAsia="Times New Roman"/>
          <w:lang w:eastAsia="it-IT"/>
        </w:rPr>
        <w:t xml:space="preserve"> </w:t>
      </w:r>
      <w:r w:rsidRPr="004C4CE0">
        <w:rPr>
          <w:rFonts w:eastAsia="Times New Roman"/>
          <w:lang w:eastAsia="it-IT"/>
        </w:rPr>
        <w:t>bilancio non ripianabili con le modalità di cui all'articolo 194, o</w:t>
      </w:r>
      <w:r w:rsidR="00733BB4">
        <w:rPr>
          <w:rFonts w:eastAsia="Times New Roman"/>
          <w:lang w:eastAsia="it-IT"/>
        </w:rPr>
        <w:t xml:space="preserve"> </w:t>
      </w:r>
      <w:r w:rsidRPr="004C4CE0">
        <w:rPr>
          <w:rFonts w:eastAsia="Times New Roman"/>
          <w:lang w:eastAsia="it-IT"/>
        </w:rPr>
        <w:t>il mancato rispetto delle prescrizioni di cui agli articoli 259, 265,</w:t>
      </w:r>
      <w:r w:rsidR="00733BB4">
        <w:rPr>
          <w:rFonts w:eastAsia="Times New Roman"/>
          <w:lang w:eastAsia="it-IT"/>
        </w:rPr>
        <w:t xml:space="preserve"> </w:t>
      </w:r>
      <w:r w:rsidRPr="004C4CE0">
        <w:rPr>
          <w:rFonts w:eastAsia="Times New Roman"/>
          <w:lang w:eastAsia="it-IT"/>
        </w:rPr>
        <w:t>266 e 267, comportano da parte dell'organo regionale di controllo la</w:t>
      </w:r>
      <w:r w:rsidR="00733BB4">
        <w:rPr>
          <w:rFonts w:eastAsia="Times New Roman"/>
          <w:lang w:eastAsia="it-IT"/>
        </w:rPr>
        <w:t xml:space="preserve"> </w:t>
      </w:r>
      <w:r w:rsidRPr="004C4CE0">
        <w:rPr>
          <w:rFonts w:eastAsia="Times New Roman"/>
          <w:lang w:eastAsia="it-IT"/>
        </w:rPr>
        <w:t>segnalazione dei fatti all'Autorità giudiziaria per l'accertamento</w:t>
      </w:r>
      <w:r w:rsidR="00733BB4">
        <w:rPr>
          <w:rFonts w:eastAsia="Times New Roman"/>
          <w:lang w:eastAsia="it-IT"/>
        </w:rPr>
        <w:t xml:space="preserve"> </w:t>
      </w:r>
      <w:r w:rsidRPr="004C4CE0">
        <w:rPr>
          <w:rFonts w:eastAsia="Times New Roman"/>
          <w:lang w:eastAsia="it-IT"/>
        </w:rPr>
        <w:t>delle ipotesi di reato e l'invio degli atti alla Corte dei conti per</w:t>
      </w:r>
      <w:r w:rsidR="00733BB4">
        <w:rPr>
          <w:rFonts w:eastAsia="Times New Roman"/>
          <w:lang w:eastAsia="it-IT"/>
        </w:rPr>
        <w:t xml:space="preserve"> </w:t>
      </w:r>
      <w:r w:rsidRPr="004C4CE0">
        <w:rPr>
          <w:rFonts w:eastAsia="Times New Roman"/>
          <w:lang w:eastAsia="it-IT"/>
        </w:rPr>
        <w:t>l'accertamento delle responsabilità sui fatti di gestione che hanno</w:t>
      </w:r>
      <w:r w:rsidR="00733BB4">
        <w:rPr>
          <w:rFonts w:eastAsia="Times New Roman"/>
          <w:lang w:eastAsia="it-IT"/>
        </w:rPr>
        <w:t xml:space="preserve"> determinato nuovi squilibri.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Nei casi di cui al comma 1 il Ministro dell'interno con proprio</w:t>
      </w:r>
      <w:r w:rsidR="00733BB4">
        <w:rPr>
          <w:rFonts w:eastAsia="Times New Roman"/>
          <w:lang w:eastAsia="it-IT"/>
        </w:rPr>
        <w:t xml:space="preserve"> </w:t>
      </w:r>
      <w:r w:rsidRPr="004C4CE0">
        <w:rPr>
          <w:rFonts w:eastAsia="Times New Roman"/>
          <w:lang w:eastAsia="it-IT"/>
        </w:rPr>
        <w:t>decreto, su proposta della</w:t>
      </w:r>
      <w:r w:rsidR="004C4CE0" w:rsidRPr="004C4CE0">
        <w:rPr>
          <w:rFonts w:eastAsia="Times New Roman"/>
          <w:lang w:eastAsia="it-IT"/>
        </w:rPr>
        <w:t xml:space="preserve"> </w:t>
      </w:r>
      <w:r w:rsidRPr="004C4CE0">
        <w:rPr>
          <w:rFonts w:eastAsia="Times New Roman"/>
          <w:bCs/>
          <w:iCs/>
          <w:lang w:eastAsia="it-IT"/>
        </w:rPr>
        <w:t>Commissione per la stabilità</w:t>
      </w:r>
      <w:r w:rsidR="00733BB4">
        <w:rPr>
          <w:rFonts w:eastAsia="Times New Roman"/>
          <w:bCs/>
          <w:iCs/>
          <w:lang w:eastAsia="it-IT"/>
        </w:rPr>
        <w:t xml:space="preserve"> </w:t>
      </w:r>
      <w:r w:rsidRPr="004C4CE0">
        <w:rPr>
          <w:rFonts w:eastAsia="Times New Roman"/>
          <w:bCs/>
          <w:iCs/>
          <w:lang w:eastAsia="it-IT"/>
        </w:rPr>
        <w:t>finanziaria degli enti locali</w:t>
      </w:r>
      <w:r w:rsidR="004C4CE0" w:rsidRPr="004C4CE0">
        <w:rPr>
          <w:rFonts w:eastAsia="Times New Roman"/>
          <w:bCs/>
          <w:iCs/>
          <w:lang w:eastAsia="it-IT"/>
        </w:rPr>
        <w:t xml:space="preserve"> </w:t>
      </w:r>
      <w:r w:rsidRPr="004C4CE0">
        <w:rPr>
          <w:rFonts w:eastAsia="Times New Roman"/>
          <w:lang w:eastAsia="it-IT"/>
        </w:rPr>
        <w:t>, stabilisce le misure necessarie per</w:t>
      </w:r>
      <w:r w:rsidR="00733BB4">
        <w:rPr>
          <w:rFonts w:eastAsia="Times New Roman"/>
          <w:lang w:eastAsia="it-IT"/>
        </w:rPr>
        <w:t xml:space="preserve"> </w:t>
      </w:r>
      <w:r w:rsidRPr="004C4CE0">
        <w:rPr>
          <w:rFonts w:eastAsia="Times New Roman"/>
          <w:lang w:eastAsia="it-IT"/>
        </w:rPr>
        <w:t>il risanamento, anche in deroga alle norme vigenti, comunque senza</w:t>
      </w:r>
      <w:r w:rsidR="00733BB4">
        <w:rPr>
          <w:rFonts w:eastAsia="Times New Roman"/>
          <w:lang w:eastAsia="it-IT"/>
        </w:rPr>
        <w:t xml:space="preserve"> </w:t>
      </w:r>
      <w:r w:rsidRPr="004C4CE0">
        <w:rPr>
          <w:rFonts w:eastAsia="Times New Roman"/>
          <w:lang w:eastAsia="it-IT"/>
        </w:rPr>
        <w:t>oneri a carico dello Stato, valutando il ricorso alle forme</w:t>
      </w:r>
      <w:r w:rsidR="00733BB4">
        <w:rPr>
          <w:rFonts w:eastAsia="Times New Roman"/>
          <w:lang w:eastAsia="it-IT"/>
        </w:rPr>
        <w:t xml:space="preserve"> </w:t>
      </w:r>
      <w:r w:rsidRPr="004C4CE0">
        <w:rPr>
          <w:rFonts w:eastAsia="Times New Roman"/>
          <w:lang w:eastAsia="it-IT"/>
        </w:rPr>
        <w:t>associative e di collaborazione tra enti locali di cui agli articoli</w:t>
      </w:r>
      <w:r w:rsidR="00733BB4">
        <w:rPr>
          <w:rFonts w:eastAsia="Times New Roman"/>
          <w:lang w:eastAsia="it-IT"/>
        </w:rPr>
        <w:t xml:space="preserve"> da 30 a 34.</w:t>
      </w:r>
    </w:p>
    <w:p w:rsidR="00733BB4"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Art</w:t>
      </w:r>
      <w:r w:rsidR="00733BB4">
        <w:rPr>
          <w:rFonts w:eastAsia="Times New Roman"/>
          <w:b/>
          <w:lang w:eastAsia="it-IT"/>
        </w:rPr>
        <w:t>icolo</w:t>
      </w:r>
      <w:r w:rsidRPr="00733BB4">
        <w:rPr>
          <w:rFonts w:eastAsia="Times New Roman"/>
          <w:b/>
          <w:lang w:eastAsia="it-IT"/>
        </w:rPr>
        <w:t xml:space="preserve"> 268-bis</w:t>
      </w: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 xml:space="preserve">Procedura straordinaria per fronteggiare </w:t>
      </w:r>
      <w:r w:rsidR="00733BB4">
        <w:rPr>
          <w:rFonts w:eastAsia="Times New Roman"/>
          <w:b/>
          <w:lang w:eastAsia="it-IT"/>
        </w:rPr>
        <w:t>ulteriori passività</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Nel caso in cui l'organo straordinario di liquidazione non possa</w:t>
      </w:r>
      <w:r w:rsidR="00733BB4">
        <w:rPr>
          <w:rFonts w:eastAsia="Times New Roman"/>
          <w:lang w:eastAsia="it-IT"/>
        </w:rPr>
        <w:t xml:space="preserve"> </w:t>
      </w:r>
      <w:r w:rsidRPr="004C4CE0">
        <w:rPr>
          <w:rFonts w:eastAsia="Times New Roman"/>
          <w:lang w:eastAsia="it-IT"/>
        </w:rPr>
        <w:t>concludere entro i termini di legge la procedura del dissesto per</w:t>
      </w:r>
      <w:r w:rsidR="00733BB4">
        <w:rPr>
          <w:rFonts w:eastAsia="Times New Roman"/>
          <w:lang w:eastAsia="it-IT"/>
        </w:rPr>
        <w:t xml:space="preserve"> </w:t>
      </w:r>
      <w:r w:rsidRPr="004C4CE0">
        <w:rPr>
          <w:rFonts w:eastAsia="Times New Roman"/>
          <w:lang w:eastAsia="it-IT"/>
        </w:rPr>
        <w:t>l'onerosità degli adempimenti connessi alla compiuta determinazione</w:t>
      </w:r>
      <w:r w:rsidR="00733BB4">
        <w:rPr>
          <w:rFonts w:eastAsia="Times New Roman"/>
          <w:lang w:eastAsia="it-IT"/>
        </w:rPr>
        <w:t xml:space="preserve"> </w:t>
      </w:r>
      <w:r w:rsidRPr="004C4CE0">
        <w:rPr>
          <w:rFonts w:eastAsia="Times New Roman"/>
          <w:lang w:eastAsia="it-IT"/>
        </w:rPr>
        <w:t>della massa attiva e passiva dei debiti pregressi, il Ministro</w:t>
      </w:r>
      <w:r w:rsidR="00733BB4">
        <w:rPr>
          <w:rFonts w:eastAsia="Times New Roman"/>
          <w:lang w:eastAsia="it-IT"/>
        </w:rPr>
        <w:t xml:space="preserve"> </w:t>
      </w:r>
      <w:r w:rsidRPr="004C4CE0">
        <w:rPr>
          <w:rFonts w:eastAsia="Times New Roman"/>
          <w:lang w:eastAsia="it-IT"/>
        </w:rPr>
        <w:t>dell'interno, d'intesa con il sindaco dell'ente locale interessato,</w:t>
      </w:r>
      <w:r w:rsidR="00733BB4">
        <w:rPr>
          <w:rFonts w:eastAsia="Times New Roman"/>
          <w:lang w:eastAsia="it-IT"/>
        </w:rPr>
        <w:t xml:space="preserve"> </w:t>
      </w:r>
      <w:r w:rsidRPr="004C4CE0">
        <w:rPr>
          <w:rFonts w:eastAsia="Times New Roman"/>
          <w:lang w:eastAsia="it-IT"/>
        </w:rPr>
        <w:t>dispone con proprio decreto una chiusura anticipata e semplificata</w:t>
      </w:r>
      <w:r w:rsidR="00733BB4">
        <w:rPr>
          <w:rFonts w:eastAsia="Times New Roman"/>
          <w:lang w:eastAsia="it-IT"/>
        </w:rPr>
        <w:t xml:space="preserve"> </w:t>
      </w:r>
      <w:r w:rsidRPr="004C4CE0">
        <w:rPr>
          <w:rFonts w:eastAsia="Times New Roman"/>
          <w:lang w:eastAsia="it-IT"/>
        </w:rPr>
        <w:t>della procedura del dissesto con riferimento a quanto già definito</w:t>
      </w:r>
      <w:r w:rsidR="00733BB4">
        <w:rPr>
          <w:rFonts w:eastAsia="Times New Roman"/>
          <w:lang w:eastAsia="it-IT"/>
        </w:rPr>
        <w:t xml:space="preserve"> </w:t>
      </w:r>
      <w:r w:rsidRPr="004C4CE0">
        <w:rPr>
          <w:rFonts w:eastAsia="Times New Roman"/>
          <w:lang w:eastAsia="it-IT"/>
        </w:rPr>
        <w:t>entro il trentesimo giorno precedente il provvedimento. Il</w:t>
      </w:r>
      <w:r w:rsidR="00733BB4">
        <w:rPr>
          <w:rFonts w:eastAsia="Times New Roman"/>
          <w:lang w:eastAsia="it-IT"/>
        </w:rPr>
        <w:t xml:space="preserve"> </w:t>
      </w:r>
      <w:r w:rsidRPr="004C4CE0">
        <w:rPr>
          <w:rFonts w:eastAsia="Times New Roman"/>
          <w:lang w:eastAsia="it-IT"/>
        </w:rPr>
        <w:t>provvedimento fissa le modalità della chiusura, tenuto conto del</w:t>
      </w:r>
      <w:r w:rsidR="00733BB4">
        <w:rPr>
          <w:rFonts w:eastAsia="Times New Roman"/>
          <w:lang w:eastAsia="it-IT"/>
        </w:rPr>
        <w:t xml:space="preserve"> </w:t>
      </w:r>
      <w:r w:rsidRPr="004C4CE0">
        <w:rPr>
          <w:rFonts w:eastAsia="Times New Roman"/>
          <w:lang w:eastAsia="it-IT"/>
        </w:rPr>
        <w:t>parere della Commissione per la stabilità finanziaria degli enti</w:t>
      </w:r>
      <w:r w:rsidR="00733BB4">
        <w:rPr>
          <w:rFonts w:eastAsia="Times New Roman"/>
          <w:lang w:eastAsia="it-IT"/>
        </w:rPr>
        <w:t xml:space="preserve"> locali.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1-bis. Nel caso in cui l'organo straordinario di liquidazione abbia</w:t>
      </w:r>
      <w:r w:rsidR="00733BB4">
        <w:rPr>
          <w:rFonts w:eastAsia="Times New Roman"/>
          <w:lang w:eastAsia="it-IT"/>
        </w:rPr>
        <w:t xml:space="preserve"> </w:t>
      </w:r>
      <w:r w:rsidRPr="004C4CE0">
        <w:rPr>
          <w:rFonts w:eastAsia="Times New Roman"/>
          <w:lang w:eastAsia="it-IT"/>
        </w:rPr>
        <w:t>approvato il rendiconto senza che l'ente possa raggiungere un reale</w:t>
      </w:r>
      <w:r w:rsidR="00733BB4">
        <w:rPr>
          <w:rFonts w:eastAsia="Times New Roman"/>
          <w:lang w:eastAsia="it-IT"/>
        </w:rPr>
        <w:t xml:space="preserve"> </w:t>
      </w:r>
      <w:r w:rsidRPr="004C4CE0">
        <w:rPr>
          <w:rFonts w:eastAsia="Times New Roman"/>
          <w:lang w:eastAsia="it-IT"/>
        </w:rPr>
        <w:t>risanamento finanziario, il Ministro dell'interno, d'intesa con il</w:t>
      </w:r>
      <w:r w:rsidR="00733BB4">
        <w:rPr>
          <w:rFonts w:eastAsia="Times New Roman"/>
          <w:lang w:eastAsia="it-IT"/>
        </w:rPr>
        <w:t xml:space="preserve"> </w:t>
      </w:r>
      <w:r w:rsidRPr="004C4CE0">
        <w:rPr>
          <w:rFonts w:eastAsia="Times New Roman"/>
          <w:lang w:eastAsia="it-IT"/>
        </w:rPr>
        <w:t>sindaco dell'ente locale interessato, dispone con proprio decreto,</w:t>
      </w:r>
      <w:r w:rsidR="00733BB4">
        <w:rPr>
          <w:rFonts w:eastAsia="Times New Roman"/>
          <w:lang w:eastAsia="it-IT"/>
        </w:rPr>
        <w:t xml:space="preserve"> </w:t>
      </w:r>
      <w:r w:rsidRPr="004C4CE0">
        <w:rPr>
          <w:rFonts w:eastAsia="Times New Roman"/>
          <w:lang w:eastAsia="it-IT"/>
        </w:rPr>
        <w:t>sentito il parere della Commissione per la stabilità finanziaria</w:t>
      </w:r>
      <w:r w:rsidR="00733BB4">
        <w:rPr>
          <w:rFonts w:eastAsia="Times New Roman"/>
          <w:lang w:eastAsia="it-IT"/>
        </w:rPr>
        <w:t xml:space="preserve"> </w:t>
      </w:r>
      <w:r w:rsidRPr="004C4CE0">
        <w:rPr>
          <w:rFonts w:eastAsia="Times New Roman"/>
          <w:lang w:eastAsia="it-IT"/>
        </w:rPr>
        <w:t>degli enti locali, la prosecuzion</w:t>
      </w:r>
      <w:r w:rsidR="00733BB4">
        <w:rPr>
          <w:rFonts w:eastAsia="Times New Roman"/>
          <w:lang w:eastAsia="it-IT"/>
        </w:rPr>
        <w:t>e della procedura del dissesto.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 2. La prosecuzione della gestione é affidata ad una apposita</w:t>
      </w:r>
      <w:r w:rsidR="00733BB4">
        <w:rPr>
          <w:rFonts w:eastAsia="Times New Roman"/>
          <w:lang w:eastAsia="it-IT"/>
        </w:rPr>
        <w:t xml:space="preserve"> </w:t>
      </w:r>
      <w:r w:rsidRPr="004C4CE0">
        <w:rPr>
          <w:rFonts w:eastAsia="Times New Roman"/>
          <w:lang w:eastAsia="it-IT"/>
        </w:rPr>
        <w:t>commissione, nominata dal Presidente della Repubblica su proposta del</w:t>
      </w:r>
      <w:r w:rsidR="00733BB4">
        <w:rPr>
          <w:rFonts w:eastAsia="Times New Roman"/>
          <w:lang w:eastAsia="it-IT"/>
        </w:rPr>
        <w:t xml:space="preserve"> </w:t>
      </w:r>
      <w:r w:rsidRPr="004C4CE0">
        <w:rPr>
          <w:rFonts w:eastAsia="Times New Roman"/>
          <w:lang w:eastAsia="it-IT"/>
        </w:rPr>
        <w:t>Ministro dell'interno, oltre che nei casi di cui al comma 1, anche</w:t>
      </w:r>
      <w:r w:rsidR="00733BB4">
        <w:rPr>
          <w:rFonts w:eastAsia="Times New Roman"/>
          <w:lang w:eastAsia="it-IT"/>
        </w:rPr>
        <w:t xml:space="preserve"> </w:t>
      </w:r>
      <w:r w:rsidRPr="004C4CE0">
        <w:rPr>
          <w:rFonts w:eastAsia="Times New Roman"/>
          <w:lang w:eastAsia="it-IT"/>
        </w:rPr>
        <w:t>nella fattispecie prevista dall'articolo 268 ed in quelli in cui la</w:t>
      </w:r>
      <w:r w:rsidR="00733BB4">
        <w:rPr>
          <w:rFonts w:eastAsia="Times New Roman"/>
          <w:lang w:eastAsia="it-IT"/>
        </w:rPr>
        <w:t xml:space="preserve"> </w:t>
      </w:r>
      <w:r w:rsidRPr="004C4CE0">
        <w:rPr>
          <w:rFonts w:eastAsia="Times New Roman"/>
          <w:lang w:eastAsia="it-IT"/>
        </w:rPr>
        <w:t>massa attiva sia insufficiente a coprire la massa passiva o venga</w:t>
      </w:r>
      <w:r w:rsidR="00733BB4">
        <w:rPr>
          <w:rFonts w:eastAsia="Times New Roman"/>
          <w:lang w:eastAsia="it-IT"/>
        </w:rPr>
        <w:t xml:space="preserve"> </w:t>
      </w:r>
      <w:r w:rsidRPr="004C4CE0">
        <w:rPr>
          <w:rFonts w:eastAsia="Times New Roman"/>
          <w:lang w:eastAsia="it-IT"/>
        </w:rPr>
        <w:t>accertata l'esistenza di</w:t>
      </w:r>
      <w:r w:rsidR="00733BB4">
        <w:rPr>
          <w:rFonts w:eastAsia="Times New Roman"/>
          <w:lang w:eastAsia="it-IT"/>
        </w:rPr>
        <w:t xml:space="preserve"> ulteriori passività pregresse.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La commissione é composta da tre membri e dura in carica un</w:t>
      </w:r>
      <w:r w:rsidR="00733BB4">
        <w:rPr>
          <w:rFonts w:eastAsia="Times New Roman"/>
          <w:lang w:eastAsia="it-IT"/>
        </w:rPr>
        <w:t xml:space="preserve"> </w:t>
      </w:r>
      <w:r w:rsidRPr="004C4CE0">
        <w:rPr>
          <w:rFonts w:eastAsia="Times New Roman"/>
          <w:lang w:eastAsia="it-IT"/>
        </w:rPr>
        <w:t>anno, prorogabile per un altro anno. In casi eccezionali, su</w:t>
      </w:r>
      <w:r w:rsidR="00733BB4">
        <w:rPr>
          <w:rFonts w:eastAsia="Times New Roman"/>
          <w:lang w:eastAsia="it-IT"/>
        </w:rPr>
        <w:t xml:space="preserve"> </w:t>
      </w:r>
      <w:r w:rsidRPr="004C4CE0">
        <w:rPr>
          <w:rFonts w:eastAsia="Times New Roman"/>
          <w:lang w:eastAsia="it-IT"/>
        </w:rPr>
        <w:t>richiesta motivata dell'ente, può essere consentita una ulteriore</w:t>
      </w:r>
      <w:r w:rsidR="00733BB4">
        <w:rPr>
          <w:rFonts w:eastAsia="Times New Roman"/>
          <w:lang w:eastAsia="it-IT"/>
        </w:rPr>
        <w:t xml:space="preserve"> </w:t>
      </w:r>
      <w:r w:rsidRPr="004C4CE0">
        <w:rPr>
          <w:rFonts w:eastAsia="Times New Roman"/>
          <w:lang w:eastAsia="it-IT"/>
        </w:rPr>
        <w:t>proroga di un anno. I componenti sono scelti fra gli iscritti nel</w:t>
      </w:r>
      <w:r w:rsidR="00733BB4">
        <w:rPr>
          <w:rFonts w:eastAsia="Times New Roman"/>
          <w:lang w:eastAsia="it-IT"/>
        </w:rPr>
        <w:t xml:space="preserve"> </w:t>
      </w:r>
      <w:r w:rsidRPr="004C4CE0">
        <w:rPr>
          <w:rFonts w:eastAsia="Times New Roman"/>
          <w:lang w:eastAsia="it-IT"/>
        </w:rPr>
        <w:t>registro dei revisori contabili con documentata esperienza nel campo</w:t>
      </w:r>
      <w:r w:rsidR="00733BB4">
        <w:rPr>
          <w:rFonts w:eastAsia="Times New Roman"/>
          <w:lang w:eastAsia="it-IT"/>
        </w:rPr>
        <w:t xml:space="preserve"> </w:t>
      </w:r>
      <w:r w:rsidRPr="004C4CE0">
        <w:rPr>
          <w:rFonts w:eastAsia="Times New Roman"/>
          <w:lang w:eastAsia="it-IT"/>
        </w:rPr>
        <w:t>degli enti locali. Uno dei componenti, avente il requisito</w:t>
      </w:r>
      <w:r w:rsidR="00733BB4">
        <w:rPr>
          <w:rFonts w:eastAsia="Times New Roman"/>
          <w:lang w:eastAsia="it-IT"/>
        </w:rPr>
        <w:t xml:space="preserve"> </w:t>
      </w:r>
      <w:r w:rsidRPr="004C4CE0">
        <w:rPr>
          <w:rFonts w:eastAsia="Times New Roman"/>
          <w:lang w:eastAsia="it-IT"/>
        </w:rPr>
        <w:t>prescritto, é proposto dal Ministro dell'interno su designazione del</w:t>
      </w:r>
      <w:r w:rsidR="00733BB4">
        <w:rPr>
          <w:rFonts w:eastAsia="Times New Roman"/>
          <w:lang w:eastAsia="it-IT"/>
        </w:rPr>
        <w:t xml:space="preserve"> </w:t>
      </w:r>
      <w:r w:rsidRPr="004C4CE0">
        <w:rPr>
          <w:rFonts w:eastAsia="Times New Roman"/>
          <w:lang w:eastAsia="it-IT"/>
        </w:rPr>
        <w:t>sindac</w:t>
      </w:r>
      <w:r w:rsidR="00733BB4">
        <w:rPr>
          <w:rFonts w:eastAsia="Times New Roman"/>
          <w:lang w:eastAsia="it-IT"/>
        </w:rPr>
        <w:t>o dell'ente locale interessato.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L'attività gestionale ed i poteri dell'organo previsto dal</w:t>
      </w:r>
      <w:r w:rsidR="00733BB4">
        <w:rPr>
          <w:rFonts w:eastAsia="Times New Roman"/>
          <w:lang w:eastAsia="it-IT"/>
        </w:rPr>
        <w:t xml:space="preserve"> </w:t>
      </w:r>
      <w:r w:rsidRPr="004C4CE0">
        <w:rPr>
          <w:rFonts w:eastAsia="Times New Roman"/>
          <w:lang w:eastAsia="it-IT"/>
        </w:rPr>
        <w:t>comma 2 sono regolati dalla normativa di cui al presente titolo VIII.</w:t>
      </w:r>
      <w:r w:rsidR="00733BB4">
        <w:rPr>
          <w:rFonts w:eastAsia="Times New Roman"/>
          <w:lang w:eastAsia="it-IT"/>
        </w:rPr>
        <w:t xml:space="preserve"> </w:t>
      </w:r>
      <w:r w:rsidRPr="004C4CE0">
        <w:rPr>
          <w:rFonts w:eastAsia="Times New Roman"/>
          <w:lang w:eastAsia="it-IT"/>
        </w:rPr>
        <w:t>Il compenso spettante ai commissari é definito con decreto del</w:t>
      </w:r>
      <w:r w:rsidR="00733BB4">
        <w:rPr>
          <w:rFonts w:eastAsia="Times New Roman"/>
          <w:lang w:eastAsia="it-IT"/>
        </w:rPr>
        <w:t xml:space="preserve"> </w:t>
      </w:r>
      <w:r w:rsidRPr="004C4CE0">
        <w:rPr>
          <w:rFonts w:eastAsia="Times New Roman"/>
          <w:lang w:eastAsia="it-IT"/>
        </w:rPr>
        <w:t>Ministro dell'interno ed é corrisposto con onere a carico della</w:t>
      </w:r>
      <w:r w:rsidR="00733BB4">
        <w:rPr>
          <w:rFonts w:eastAsia="Times New Roman"/>
          <w:lang w:eastAsia="it-IT"/>
        </w:rPr>
        <w:t xml:space="preserve"> </w:t>
      </w:r>
      <w:r w:rsidRPr="004C4CE0">
        <w:rPr>
          <w:rFonts w:eastAsia="Times New Roman"/>
          <w:lang w:eastAsia="it-IT"/>
        </w:rPr>
        <w:t>procedur</w:t>
      </w:r>
      <w:r w:rsidR="00733BB4">
        <w:rPr>
          <w:rFonts w:eastAsia="Times New Roman"/>
          <w:lang w:eastAsia="it-IT"/>
        </w:rPr>
        <w:t>a anticipata di cui al comma 1.</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5. Ai fini dei commi 1, 1-bis e 2 l'ente locale dissestato</w:t>
      </w:r>
      <w:r w:rsidR="00733BB4">
        <w:rPr>
          <w:rFonts w:eastAsia="Times New Roman"/>
          <w:lang w:eastAsia="it-IT"/>
        </w:rPr>
        <w:t xml:space="preserve"> </w:t>
      </w:r>
      <w:r w:rsidRPr="004C4CE0">
        <w:rPr>
          <w:rFonts w:eastAsia="Times New Roman"/>
          <w:lang w:eastAsia="it-IT"/>
        </w:rPr>
        <w:t>accantona apposita somma, considerata spesa eccezionale a carattere</w:t>
      </w:r>
      <w:r w:rsidR="00733BB4">
        <w:rPr>
          <w:rFonts w:eastAsia="Times New Roman"/>
          <w:lang w:eastAsia="it-IT"/>
        </w:rPr>
        <w:t xml:space="preserve"> </w:t>
      </w:r>
      <w:r w:rsidRPr="004C4CE0">
        <w:rPr>
          <w:rFonts w:eastAsia="Times New Roman"/>
          <w:lang w:eastAsia="it-IT"/>
        </w:rPr>
        <w:t>straordinario,</w:t>
      </w:r>
      <w:r w:rsidR="004C4CE0" w:rsidRPr="004C4CE0">
        <w:rPr>
          <w:rFonts w:eastAsia="Times New Roman"/>
          <w:lang w:eastAsia="it-IT"/>
        </w:rPr>
        <w:t xml:space="preserve"> </w:t>
      </w:r>
      <w:r w:rsidRPr="004C4CE0">
        <w:rPr>
          <w:rFonts w:eastAsia="Times New Roman"/>
          <w:bCs/>
          <w:iCs/>
          <w:lang w:eastAsia="it-IT"/>
        </w:rPr>
        <w:t>in ciascuno degli esercizi considerati nel bilancio</w:t>
      </w:r>
      <w:r w:rsidR="00733BB4">
        <w:rPr>
          <w:rFonts w:eastAsia="Times New Roman"/>
          <w:bCs/>
          <w:iCs/>
          <w:lang w:eastAsia="it-IT"/>
        </w:rPr>
        <w:t xml:space="preserve"> </w:t>
      </w:r>
      <w:r w:rsidRPr="004C4CE0">
        <w:rPr>
          <w:rFonts w:eastAsia="Times New Roman"/>
          <w:bCs/>
          <w:iCs/>
          <w:lang w:eastAsia="it-IT"/>
        </w:rPr>
        <w:t>di previsione.</w:t>
      </w:r>
      <w:r w:rsidR="004C4CE0" w:rsidRPr="004C4CE0">
        <w:rPr>
          <w:rFonts w:eastAsia="Times New Roman"/>
          <w:bCs/>
          <w:iCs/>
          <w:lang w:eastAsia="it-IT"/>
        </w:rPr>
        <w:t xml:space="preserve"> </w:t>
      </w:r>
      <w:r w:rsidRPr="004C4CE0">
        <w:rPr>
          <w:rFonts w:eastAsia="Times New Roman"/>
          <w:lang w:eastAsia="it-IT"/>
        </w:rPr>
        <w:t>. La somma é resa congrua ogni anno con apposita</w:t>
      </w:r>
      <w:r w:rsidR="00733BB4">
        <w:rPr>
          <w:rFonts w:eastAsia="Times New Roman"/>
          <w:lang w:eastAsia="it-IT"/>
        </w:rPr>
        <w:t xml:space="preserve"> </w:t>
      </w:r>
      <w:r w:rsidRPr="004C4CE0">
        <w:rPr>
          <w:rFonts w:eastAsia="Times New Roman"/>
          <w:lang w:eastAsia="it-IT"/>
        </w:rPr>
        <w:t>delibera dell'ente con accantonamenti nei bilanci stessi. I piani di</w:t>
      </w:r>
      <w:r w:rsidR="00733BB4">
        <w:rPr>
          <w:rFonts w:eastAsia="Times New Roman"/>
          <w:lang w:eastAsia="it-IT"/>
        </w:rPr>
        <w:t xml:space="preserve"> </w:t>
      </w:r>
      <w:r w:rsidRPr="004C4CE0">
        <w:rPr>
          <w:rFonts w:eastAsia="Times New Roman"/>
          <w:lang w:eastAsia="it-IT"/>
        </w:rPr>
        <w:t>impegno annuale e pluriennale sono sottoposti per il parere alla</w:t>
      </w:r>
      <w:r w:rsidR="00733BB4">
        <w:rPr>
          <w:rFonts w:eastAsia="Times New Roman"/>
          <w:lang w:eastAsia="it-IT"/>
        </w:rPr>
        <w:t xml:space="preserve"> </w:t>
      </w:r>
      <w:r w:rsidRPr="004C4CE0">
        <w:rPr>
          <w:rFonts w:eastAsia="Times New Roman"/>
          <w:lang w:eastAsia="it-IT"/>
        </w:rPr>
        <w:t>Commissione per la stabilità finanziaria degli enti locali e sono</w:t>
      </w:r>
      <w:r w:rsidR="00733BB4">
        <w:rPr>
          <w:rFonts w:eastAsia="Times New Roman"/>
          <w:lang w:eastAsia="it-IT"/>
        </w:rPr>
        <w:t xml:space="preserve"> </w:t>
      </w:r>
      <w:r w:rsidRPr="004C4CE0">
        <w:rPr>
          <w:rFonts w:eastAsia="Times New Roman"/>
          <w:lang w:eastAsia="it-IT"/>
        </w:rPr>
        <w:t>approvati con decreto del Ministro dell'interno. Nel caso in cui i</w:t>
      </w:r>
      <w:r w:rsidR="00733BB4">
        <w:rPr>
          <w:rFonts w:eastAsia="Times New Roman"/>
          <w:lang w:eastAsia="it-IT"/>
        </w:rPr>
        <w:t xml:space="preserve"> </w:t>
      </w:r>
      <w:r w:rsidRPr="004C4CE0">
        <w:rPr>
          <w:rFonts w:eastAsia="Times New Roman"/>
          <w:lang w:eastAsia="it-IT"/>
        </w:rPr>
        <w:t>piani risultino inidonei a soddisfare i debiti pregressi, il Ministro</w:t>
      </w:r>
      <w:r w:rsidR="00733BB4">
        <w:rPr>
          <w:rFonts w:eastAsia="Times New Roman"/>
          <w:lang w:eastAsia="it-IT"/>
        </w:rPr>
        <w:t xml:space="preserve"> </w:t>
      </w:r>
      <w:r w:rsidRPr="004C4CE0">
        <w:rPr>
          <w:rFonts w:eastAsia="Times New Roman"/>
          <w:lang w:eastAsia="it-IT"/>
        </w:rPr>
        <w:t>dell'interno con apposito decreto, su parere della predetta</w:t>
      </w:r>
      <w:r w:rsidR="00733BB4">
        <w:rPr>
          <w:rFonts w:eastAsia="Times New Roman"/>
          <w:lang w:eastAsia="it-IT"/>
        </w:rPr>
        <w:t xml:space="preserve"> </w:t>
      </w:r>
      <w:r w:rsidRPr="004C4CE0">
        <w:rPr>
          <w:rFonts w:eastAsia="Times New Roman"/>
          <w:lang w:eastAsia="it-IT"/>
        </w:rPr>
        <w:t>Commissione, dichiara la chiusura del dissesto.</w:t>
      </w:r>
    </w:p>
    <w:p w:rsidR="00733BB4"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33BB4" w:rsidRDefault="00CD0852"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Pr>
          <w:rFonts w:eastAsia="Times New Roman"/>
          <w:b/>
          <w:lang w:eastAsia="it-IT"/>
        </w:rPr>
        <w:t>Articolo</w:t>
      </w:r>
      <w:r w:rsidR="003D4021" w:rsidRPr="00733BB4">
        <w:rPr>
          <w:rFonts w:eastAsia="Times New Roman"/>
          <w:b/>
          <w:lang w:eastAsia="it-IT"/>
        </w:rPr>
        <w:t xml:space="preserve"> 268-ter</w:t>
      </w: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Effetti del ricorso alla procedura straordinaria</w:t>
      </w:r>
      <w:r w:rsidR="00733BB4">
        <w:rPr>
          <w:rFonts w:eastAsia="Times New Roman"/>
          <w:b/>
          <w:lang w:eastAsia="it-IT"/>
        </w:rPr>
        <w:t xml:space="preserve"> di cui all'articolo 268-bis</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1. Per gli enti i quali si avvalgono della procedura straordinaria</w:t>
      </w:r>
      <w:r w:rsidR="00733BB4">
        <w:rPr>
          <w:rFonts w:eastAsia="Times New Roman"/>
          <w:lang w:eastAsia="it-IT"/>
        </w:rPr>
        <w:t xml:space="preserve"> </w:t>
      </w:r>
      <w:r w:rsidRPr="004C4CE0">
        <w:rPr>
          <w:rFonts w:eastAsia="Times New Roman"/>
          <w:lang w:eastAsia="it-IT"/>
        </w:rPr>
        <w:t>prevista nell'articolo 268-bis vanno presi in conto, nella</w:t>
      </w:r>
      <w:r w:rsidR="00733BB4">
        <w:rPr>
          <w:rFonts w:eastAsia="Times New Roman"/>
          <w:lang w:eastAsia="it-IT"/>
        </w:rPr>
        <w:t xml:space="preserve"> </w:t>
      </w:r>
      <w:r w:rsidRPr="004C4CE0">
        <w:rPr>
          <w:rFonts w:eastAsia="Times New Roman"/>
          <w:lang w:eastAsia="it-IT"/>
        </w:rPr>
        <w:t>prosecuzione della gestione del risanamento, tutti i debiti comunque</w:t>
      </w:r>
      <w:r w:rsidR="00733BB4">
        <w:rPr>
          <w:rFonts w:eastAsia="Times New Roman"/>
          <w:lang w:eastAsia="it-IT"/>
        </w:rPr>
        <w:t xml:space="preserve"> </w:t>
      </w:r>
      <w:r w:rsidRPr="004C4CE0">
        <w:rPr>
          <w:rFonts w:eastAsia="Times New Roman"/>
          <w:lang w:eastAsia="it-IT"/>
        </w:rPr>
        <w:t>riferiti ad atti e fatti di gestione avvenuti entro il 31 dicembre</w:t>
      </w:r>
      <w:r w:rsidR="00733BB4">
        <w:rPr>
          <w:rFonts w:eastAsia="Times New Roman"/>
          <w:lang w:eastAsia="it-IT"/>
        </w:rPr>
        <w:t xml:space="preserve"> </w:t>
      </w:r>
      <w:r w:rsidRPr="004C4CE0">
        <w:rPr>
          <w:rFonts w:eastAsia="Times New Roman"/>
          <w:lang w:eastAsia="it-IT"/>
        </w:rPr>
        <w:t>dell'anno antecedente all'ipotesi di bilancio riequilibrato, anche se</w:t>
      </w:r>
      <w:r w:rsidR="00733BB4">
        <w:rPr>
          <w:rFonts w:eastAsia="Times New Roman"/>
          <w:lang w:eastAsia="it-IT"/>
        </w:rPr>
        <w:t xml:space="preserve"> </w:t>
      </w:r>
      <w:r w:rsidRPr="004C4CE0">
        <w:rPr>
          <w:rFonts w:eastAsia="Times New Roman"/>
          <w:lang w:eastAsia="it-IT"/>
        </w:rPr>
        <w:t>accertati successivamente allo svolgimento della procedura ordinaria</w:t>
      </w:r>
      <w:r w:rsidR="00733BB4">
        <w:rPr>
          <w:rFonts w:eastAsia="Times New Roman"/>
          <w:lang w:eastAsia="it-IT"/>
        </w:rPr>
        <w:t xml:space="preserve"> </w:t>
      </w:r>
      <w:r w:rsidRPr="004C4CE0">
        <w:rPr>
          <w:rFonts w:eastAsia="Times New Roman"/>
          <w:lang w:eastAsia="it-IT"/>
        </w:rPr>
        <w:t>di rilevazione della massa passiva. Questi debiti debbono comunque</w:t>
      </w:r>
      <w:r w:rsidR="00733BB4">
        <w:rPr>
          <w:rFonts w:eastAsia="Times New Roman"/>
          <w:lang w:eastAsia="it-IT"/>
        </w:rPr>
        <w:t xml:space="preserve"> </w:t>
      </w:r>
      <w:r w:rsidRPr="004C4CE0">
        <w:rPr>
          <w:rFonts w:eastAsia="Times New Roman"/>
          <w:lang w:eastAsia="it-IT"/>
        </w:rPr>
        <w:t>essere soddisfatti con i mezzi indicati nel comma 5 dello stesso</w:t>
      </w:r>
      <w:r w:rsidR="00733BB4">
        <w:rPr>
          <w:rFonts w:eastAsia="Times New Roman"/>
          <w:lang w:eastAsia="it-IT"/>
        </w:rPr>
        <w:t xml:space="preserve"> </w:t>
      </w:r>
      <w:r w:rsidRPr="004C4CE0">
        <w:rPr>
          <w:rFonts w:eastAsia="Times New Roman"/>
          <w:lang w:eastAsia="it-IT"/>
        </w:rPr>
        <w:t xml:space="preserve">articolo 268-bis, </w:t>
      </w:r>
      <w:r w:rsidR="00733BB4">
        <w:rPr>
          <w:rFonts w:eastAsia="Times New Roman"/>
          <w:lang w:eastAsia="it-IT"/>
        </w:rPr>
        <w:t>n</w:t>
      </w:r>
      <w:r w:rsidRPr="004C4CE0">
        <w:rPr>
          <w:rFonts w:eastAsia="Times New Roman"/>
          <w:lang w:eastAsia="it-IT"/>
        </w:rPr>
        <w:t>ella misura che con la stessa procedura é</w:t>
      </w:r>
      <w:r w:rsidR="00733BB4">
        <w:rPr>
          <w:rFonts w:eastAsia="Times New Roman"/>
          <w:lang w:eastAsia="it-IT"/>
        </w:rPr>
        <w:t xml:space="preserve"> </w:t>
      </w:r>
      <w:r w:rsidRPr="004C4CE0">
        <w:rPr>
          <w:rFonts w:eastAsia="Times New Roman"/>
          <w:lang w:eastAsia="it-IT"/>
        </w:rPr>
        <w:t>definita.</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2. Sempre che l'ente si attenga alle disposizioni impartite ai</w:t>
      </w:r>
      <w:r w:rsidR="00733BB4">
        <w:rPr>
          <w:rFonts w:eastAsia="Times New Roman"/>
          <w:lang w:eastAsia="it-IT"/>
        </w:rPr>
        <w:t xml:space="preserve"> </w:t>
      </w:r>
      <w:r w:rsidRPr="004C4CE0">
        <w:rPr>
          <w:rFonts w:eastAsia="Times New Roman"/>
          <w:lang w:eastAsia="it-IT"/>
        </w:rPr>
        <w:t>sensi dell'articolo 268-bis, comma 5, non é consentito procedere</w:t>
      </w:r>
      <w:r w:rsidR="00733BB4">
        <w:rPr>
          <w:rFonts w:eastAsia="Times New Roman"/>
          <w:lang w:eastAsia="it-IT"/>
        </w:rPr>
        <w:t xml:space="preserve"> </w:t>
      </w:r>
      <w:r w:rsidRPr="004C4CE0">
        <w:rPr>
          <w:rFonts w:eastAsia="Times New Roman"/>
          <w:lang w:eastAsia="it-IT"/>
        </w:rPr>
        <w:t>all'assegnazione, a seguito di procedure esecutive, di ulteriori</w:t>
      </w:r>
      <w:r w:rsidR="00733BB4">
        <w:rPr>
          <w:rFonts w:eastAsia="Times New Roman"/>
          <w:lang w:eastAsia="it-IT"/>
        </w:rPr>
        <w:t xml:space="preserve"> </w:t>
      </w:r>
      <w:r w:rsidRPr="004C4CE0">
        <w:rPr>
          <w:rFonts w:eastAsia="Times New Roman"/>
          <w:lang w:eastAsia="it-IT"/>
        </w:rPr>
        <w:t>somme, maggiori per ciascun anno rispetto a quelle che risultano</w:t>
      </w:r>
      <w:r w:rsidR="00733BB4">
        <w:rPr>
          <w:rFonts w:eastAsia="Times New Roman"/>
          <w:lang w:eastAsia="it-IT"/>
        </w:rPr>
        <w:t xml:space="preserve"> </w:t>
      </w:r>
      <w:r w:rsidRPr="004C4CE0">
        <w:rPr>
          <w:rFonts w:eastAsia="Times New Roman"/>
          <w:lang w:eastAsia="it-IT"/>
        </w:rPr>
        <w:t>dall'applicazione del citato comma 5.</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Fino alla conclusione della procedura prevista nell'articolo</w:t>
      </w:r>
      <w:r w:rsidR="00733BB4">
        <w:rPr>
          <w:rFonts w:eastAsia="Times New Roman"/>
          <w:lang w:eastAsia="it-IT"/>
        </w:rPr>
        <w:t xml:space="preserve"> </w:t>
      </w:r>
      <w:r w:rsidRPr="004C4CE0">
        <w:rPr>
          <w:rFonts w:eastAsia="Times New Roman"/>
          <w:lang w:eastAsia="it-IT"/>
        </w:rPr>
        <w:t>268-bis, comma 5, nelle more della definizione dei provvedimenti</w:t>
      </w:r>
      <w:r w:rsidR="00733BB4">
        <w:rPr>
          <w:rFonts w:eastAsia="Times New Roman"/>
          <w:lang w:eastAsia="it-IT"/>
        </w:rPr>
        <w:t xml:space="preserve"> </w:t>
      </w:r>
      <w:r w:rsidRPr="004C4CE0">
        <w:rPr>
          <w:rFonts w:eastAsia="Times New Roman"/>
          <w:lang w:eastAsia="it-IT"/>
        </w:rPr>
        <w:t>previsti nel predetto articolo, per gli enti che si avvalgono di tale</w:t>
      </w:r>
      <w:r w:rsidR="00733BB4">
        <w:rPr>
          <w:rFonts w:eastAsia="Times New Roman"/>
          <w:lang w:eastAsia="it-IT"/>
        </w:rPr>
        <w:t xml:space="preserve"> </w:t>
      </w:r>
      <w:r w:rsidRPr="004C4CE0">
        <w:rPr>
          <w:rFonts w:eastAsia="Times New Roman"/>
          <w:lang w:eastAsia="it-IT"/>
        </w:rPr>
        <w:t>procedura o che comunque rientrano nella disciplina del comma 2 del</w:t>
      </w:r>
      <w:r w:rsidR="00733BB4">
        <w:rPr>
          <w:rFonts w:eastAsia="Times New Roman"/>
          <w:lang w:eastAsia="it-IT"/>
        </w:rPr>
        <w:t xml:space="preserve"> </w:t>
      </w:r>
      <w:r w:rsidRPr="004C4CE0">
        <w:rPr>
          <w:rFonts w:eastAsia="Times New Roman"/>
          <w:lang w:eastAsia="it-IT"/>
        </w:rPr>
        <w:t>medesimo articolo, non sono ammesse procedure di esecuzione o di</w:t>
      </w:r>
      <w:r w:rsidR="00733BB4">
        <w:rPr>
          <w:rFonts w:eastAsia="Times New Roman"/>
          <w:lang w:eastAsia="it-IT"/>
        </w:rPr>
        <w:t xml:space="preserve"> </w:t>
      </w:r>
      <w:r w:rsidRPr="004C4CE0">
        <w:rPr>
          <w:rFonts w:eastAsia="Times New Roman"/>
          <w:lang w:eastAsia="it-IT"/>
        </w:rPr>
        <w:t>espropriazione forzata, a pena di nullità, riferite a debiti</w:t>
      </w:r>
      <w:r w:rsidR="00733BB4">
        <w:rPr>
          <w:rFonts w:eastAsia="Times New Roman"/>
          <w:lang w:eastAsia="it-IT"/>
        </w:rPr>
        <w:t xml:space="preserve"> </w:t>
      </w:r>
      <w:r w:rsidRPr="004C4CE0">
        <w:rPr>
          <w:rFonts w:eastAsia="Times New Roman"/>
          <w:lang w:eastAsia="it-IT"/>
        </w:rPr>
        <w:t>risultanti da atti o fatti verificatisi entro il 31 dicembre</w:t>
      </w:r>
      <w:r w:rsidR="00733BB4">
        <w:rPr>
          <w:rFonts w:eastAsia="Times New Roman"/>
          <w:lang w:eastAsia="it-IT"/>
        </w:rPr>
        <w:t xml:space="preserve"> </w:t>
      </w:r>
      <w:r w:rsidRPr="004C4CE0">
        <w:rPr>
          <w:rFonts w:eastAsia="Times New Roman"/>
          <w:lang w:eastAsia="it-IT"/>
        </w:rPr>
        <w:t>dell'anno precedente quello dell'ipotesi di bilancio riequilibrato.</w:t>
      </w:r>
      <w:r w:rsidR="00733BB4">
        <w:rPr>
          <w:rFonts w:eastAsia="Times New Roman"/>
          <w:lang w:eastAsia="it-IT"/>
        </w:rPr>
        <w:t xml:space="preserve"> </w:t>
      </w:r>
      <w:r w:rsidRPr="004C4CE0">
        <w:rPr>
          <w:rFonts w:eastAsia="Times New Roman"/>
          <w:lang w:eastAsia="it-IT"/>
        </w:rPr>
        <w:t>Il divieto vale fino al compimento della procedura di cui al comma 5</w:t>
      </w:r>
      <w:r w:rsidR="00733BB4">
        <w:rPr>
          <w:rFonts w:eastAsia="Times New Roman"/>
          <w:lang w:eastAsia="it-IT"/>
        </w:rPr>
        <w:t xml:space="preserve"> </w:t>
      </w:r>
      <w:r w:rsidRPr="004C4CE0">
        <w:rPr>
          <w:rFonts w:eastAsia="Times New Roman"/>
          <w:lang w:eastAsia="it-IT"/>
        </w:rPr>
        <w:t>del citato articolo 268-bis e comunque entro i limiti indicati nel</w:t>
      </w:r>
      <w:r w:rsidR="00733BB4">
        <w:rPr>
          <w:rFonts w:eastAsia="Times New Roman"/>
          <w:lang w:eastAsia="it-IT"/>
        </w:rPr>
        <w:t xml:space="preserve"> </w:t>
      </w:r>
      <w:r w:rsidRPr="004C4CE0">
        <w:rPr>
          <w:rFonts w:eastAsia="Times New Roman"/>
          <w:lang w:eastAsia="it-IT"/>
        </w:rPr>
        <w:t>decreto del Ministro dell'interno di cui allo stesso articolo</w:t>
      </w:r>
      <w:r w:rsidR="00733BB4">
        <w:rPr>
          <w:rFonts w:eastAsia="Times New Roman"/>
          <w:lang w:eastAsia="it-IT"/>
        </w:rPr>
        <w:t xml:space="preserve"> </w:t>
      </w:r>
      <w:r w:rsidRPr="004C4CE0">
        <w:rPr>
          <w:rFonts w:eastAsia="Times New Roman"/>
          <w:lang w:eastAsia="it-IT"/>
        </w:rPr>
        <w:t>268-bis, comma 5, terzo periodo.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4. É consentito in via straordinaria agli enti locali già</w:t>
      </w:r>
      <w:r w:rsidR="00733BB4">
        <w:rPr>
          <w:rFonts w:eastAsia="Times New Roman"/>
          <w:lang w:eastAsia="it-IT"/>
        </w:rPr>
        <w:t xml:space="preserve"> </w:t>
      </w:r>
      <w:r w:rsidRPr="004C4CE0">
        <w:rPr>
          <w:rFonts w:eastAsia="Times New Roman"/>
          <w:lang w:eastAsia="it-IT"/>
        </w:rPr>
        <w:t>dissestati</w:t>
      </w:r>
      <w:r w:rsidR="004C4CE0" w:rsidRPr="004C4CE0">
        <w:rPr>
          <w:rFonts w:eastAsia="Times New Roman"/>
          <w:lang w:eastAsia="it-IT"/>
        </w:rPr>
        <w:t xml:space="preserve"> </w:t>
      </w:r>
      <w:r w:rsidRPr="004C4CE0">
        <w:rPr>
          <w:rFonts w:eastAsia="Times New Roman"/>
          <w:bCs/>
          <w:iCs/>
          <w:lang w:eastAsia="it-IT"/>
        </w:rPr>
        <w:t>. . .</w:t>
      </w:r>
      <w:r w:rsidR="004C4CE0" w:rsidRPr="004C4CE0">
        <w:rPr>
          <w:rFonts w:eastAsia="Times New Roman"/>
          <w:bCs/>
          <w:iCs/>
          <w:lang w:eastAsia="it-IT"/>
        </w:rPr>
        <w:t xml:space="preserve"> </w:t>
      </w:r>
      <w:r w:rsidRPr="004C4CE0">
        <w:rPr>
          <w:rFonts w:eastAsia="Times New Roman"/>
          <w:lang w:eastAsia="it-IT"/>
        </w:rPr>
        <w:t>di accedere alla procedura di cui all'articolo</w:t>
      </w:r>
      <w:r w:rsidR="00733BB4">
        <w:rPr>
          <w:rFonts w:eastAsia="Times New Roman"/>
          <w:lang w:eastAsia="it-IT"/>
        </w:rPr>
        <w:t xml:space="preserve"> </w:t>
      </w:r>
      <w:r w:rsidRPr="004C4CE0">
        <w:rPr>
          <w:rFonts w:eastAsia="Times New Roman"/>
          <w:lang w:eastAsia="it-IT"/>
        </w:rPr>
        <w:t>268-bis ove risulti l'insorgenza di maggiori debiti riferiti ad atti</w:t>
      </w:r>
      <w:r w:rsidR="00733BB4">
        <w:rPr>
          <w:rFonts w:eastAsia="Times New Roman"/>
          <w:lang w:eastAsia="it-IT"/>
        </w:rPr>
        <w:t xml:space="preserve"> </w:t>
      </w:r>
      <w:r w:rsidRPr="004C4CE0">
        <w:rPr>
          <w:rFonts w:eastAsia="Times New Roman"/>
          <w:lang w:eastAsia="it-IT"/>
        </w:rPr>
        <w:t>o fatti di gestione avvenuti entro il 31 dicembre dell'anno</w:t>
      </w:r>
      <w:r w:rsidR="00733BB4">
        <w:rPr>
          <w:rFonts w:eastAsia="Times New Roman"/>
          <w:lang w:eastAsia="it-IT"/>
        </w:rPr>
        <w:t xml:space="preserve"> </w:t>
      </w:r>
      <w:r w:rsidRPr="004C4CE0">
        <w:rPr>
          <w:rFonts w:eastAsia="Times New Roman"/>
          <w:lang w:eastAsia="it-IT"/>
        </w:rPr>
        <w:t>antecedente a quello del bilancio riequilibrato, tenuto conto anche</w:t>
      </w:r>
      <w:r w:rsidR="00733BB4">
        <w:rPr>
          <w:rFonts w:eastAsia="Times New Roman"/>
          <w:lang w:eastAsia="it-IT"/>
        </w:rPr>
        <w:t xml:space="preserve"> </w:t>
      </w:r>
      <w:r w:rsidRPr="004C4CE0">
        <w:rPr>
          <w:rFonts w:eastAsia="Times New Roman"/>
          <w:lang w:eastAsia="it-IT"/>
        </w:rPr>
        <w:t>di interessi, rivalutazioni e spese legali. A tal fine i consigli</w:t>
      </w:r>
      <w:r w:rsidR="00733BB4">
        <w:rPr>
          <w:rFonts w:eastAsia="Times New Roman"/>
          <w:lang w:eastAsia="it-IT"/>
        </w:rPr>
        <w:t xml:space="preserve"> </w:t>
      </w:r>
      <w:r w:rsidRPr="004C4CE0">
        <w:rPr>
          <w:rFonts w:eastAsia="Times New Roman"/>
          <w:lang w:eastAsia="it-IT"/>
        </w:rPr>
        <w:t>degli enti interessati formulano al Ministero dell'interno</w:t>
      </w:r>
      <w:r w:rsidR="00733BB4">
        <w:rPr>
          <w:rFonts w:eastAsia="Times New Roman"/>
          <w:lang w:eastAsia="it-IT"/>
        </w:rPr>
        <w:t xml:space="preserve"> </w:t>
      </w:r>
      <w:r w:rsidRPr="004C4CE0">
        <w:rPr>
          <w:rFonts w:eastAsia="Times New Roman"/>
          <w:lang w:eastAsia="it-IT"/>
        </w:rPr>
        <w:t>documentata richiesta in cui, su conforme parere del responsabile del</w:t>
      </w:r>
      <w:r w:rsidR="00733BB4">
        <w:rPr>
          <w:rFonts w:eastAsia="Times New Roman"/>
          <w:lang w:eastAsia="it-IT"/>
        </w:rPr>
        <w:t xml:space="preserve"> </w:t>
      </w:r>
      <w:r w:rsidRPr="004C4CE0">
        <w:rPr>
          <w:rFonts w:eastAsia="Times New Roman"/>
          <w:lang w:eastAsia="it-IT"/>
        </w:rPr>
        <w:t>servizio finanziario e dell'organo di revisione, é dato atto del</w:t>
      </w:r>
      <w:r w:rsidR="00733BB4">
        <w:rPr>
          <w:rFonts w:eastAsia="Times New Roman"/>
          <w:lang w:eastAsia="it-IT"/>
        </w:rPr>
        <w:t xml:space="preserve"> </w:t>
      </w:r>
      <w:r w:rsidRPr="004C4CE0">
        <w:rPr>
          <w:rFonts w:eastAsia="Times New Roman"/>
          <w:lang w:eastAsia="it-IT"/>
        </w:rPr>
        <w:t>fatto che non sussistono mezzi sufficienti a far fronte</w:t>
      </w:r>
      <w:r w:rsidR="00733BB4">
        <w:rPr>
          <w:rFonts w:eastAsia="Times New Roman"/>
          <w:lang w:eastAsia="it-IT"/>
        </w:rPr>
        <w:t xml:space="preserve"> </w:t>
      </w:r>
      <w:r w:rsidRPr="004C4CE0">
        <w:rPr>
          <w:rFonts w:eastAsia="Times New Roman"/>
          <w:lang w:eastAsia="it-IT"/>
        </w:rPr>
        <w:t>all'evenienza. Si applicano in tal caso agli enti locali, oltre alle</w:t>
      </w:r>
      <w:r w:rsidR="00733BB4">
        <w:rPr>
          <w:rFonts w:eastAsia="Times New Roman"/>
          <w:lang w:eastAsia="it-IT"/>
        </w:rPr>
        <w:t xml:space="preserve"> </w:t>
      </w:r>
      <w:r w:rsidRPr="004C4CE0">
        <w:rPr>
          <w:rFonts w:eastAsia="Times New Roman"/>
          <w:lang w:eastAsia="it-IT"/>
        </w:rPr>
        <w:t>norme di cui all'articolo 268-bis, quelle contenute nel presente</w:t>
      </w:r>
      <w:r w:rsidR="00733BB4">
        <w:rPr>
          <w:rFonts w:eastAsia="Times New Roman"/>
          <w:lang w:eastAsia="it-IT"/>
        </w:rPr>
        <w:t xml:space="preserve"> </w:t>
      </w:r>
      <w:r w:rsidRPr="004C4CE0">
        <w:rPr>
          <w:rFonts w:eastAsia="Times New Roman"/>
          <w:lang w:eastAsia="it-IT"/>
        </w:rPr>
        <w:t>articolo.</w:t>
      </w:r>
    </w:p>
    <w:p w:rsidR="00733BB4"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Articolo 269</w:t>
      </w: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Modalità applicative della procedura di risanamento</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Le modalità applicative della procedura di risanamento degli enti</w:t>
      </w:r>
      <w:r>
        <w:rPr>
          <w:rFonts w:eastAsia="Times New Roman"/>
          <w:lang w:eastAsia="it-IT"/>
        </w:rPr>
        <w:t xml:space="preserve"> </w:t>
      </w:r>
      <w:r w:rsidR="003D4021" w:rsidRPr="004C4CE0">
        <w:rPr>
          <w:rFonts w:eastAsia="Times New Roman"/>
          <w:lang w:eastAsia="it-IT"/>
        </w:rPr>
        <w:t>locali in stato di dissesto finanziario sono stabilite con</w:t>
      </w:r>
      <w:r>
        <w:rPr>
          <w:rFonts w:eastAsia="Times New Roman"/>
          <w:lang w:eastAsia="it-IT"/>
        </w:rPr>
        <w:t xml:space="preserve"> </w:t>
      </w:r>
      <w:r w:rsidR="003D4021" w:rsidRPr="004C4CE0">
        <w:rPr>
          <w:rFonts w:eastAsia="Times New Roman"/>
          <w:lang w:eastAsia="it-IT"/>
        </w:rPr>
        <w:t>regolamento da emanarsi ai sensi dell'</w:t>
      </w:r>
      <w:hyperlink r:id="rId464" w:tgtFrame="_blank" w:history="1">
        <w:r w:rsidR="003D4021" w:rsidRPr="004C4CE0">
          <w:rPr>
            <w:rFonts w:eastAsia="Times New Roman"/>
            <w:lang w:eastAsia="it-IT"/>
          </w:rPr>
          <w:t>articolo 17 della legge 23</w:t>
        </w:r>
        <w:r>
          <w:rPr>
            <w:rFonts w:eastAsia="Times New Roman"/>
            <w:lang w:eastAsia="it-IT"/>
          </w:rPr>
          <w:t xml:space="preserve"> </w:t>
        </w:r>
        <w:r w:rsidR="003D4021" w:rsidRPr="004C4CE0">
          <w:rPr>
            <w:rFonts w:eastAsia="Times New Roman"/>
            <w:lang w:eastAsia="it-IT"/>
          </w:rPr>
          <w:t>agosto 1988, n. 400</w:t>
        </w:r>
      </w:hyperlink>
      <w:r w:rsidR="003D4021" w:rsidRPr="004C4CE0">
        <w:rPr>
          <w:rFonts w:eastAsia="Times New Roman"/>
          <w:lang w:eastAsia="it-IT"/>
        </w:rPr>
        <w:t>.</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Nelle more dell'emanazione del regolamento di cui al comma 1</w:t>
      </w:r>
      <w:r>
        <w:rPr>
          <w:rFonts w:eastAsia="Times New Roman"/>
          <w:lang w:eastAsia="it-IT"/>
        </w:rPr>
        <w:t xml:space="preserve"> </w:t>
      </w:r>
      <w:r w:rsidR="003D4021" w:rsidRPr="004C4CE0">
        <w:rPr>
          <w:rFonts w:eastAsia="Times New Roman"/>
          <w:lang w:eastAsia="it-IT"/>
        </w:rPr>
        <w:t>continuano ad applicarsi, in quanto compatibili, le disposizioni</w:t>
      </w:r>
      <w:r>
        <w:rPr>
          <w:rFonts w:eastAsia="Times New Roman"/>
          <w:lang w:eastAsia="it-IT"/>
        </w:rPr>
        <w:t xml:space="preserve"> </w:t>
      </w:r>
      <w:r w:rsidR="003D4021" w:rsidRPr="004C4CE0">
        <w:rPr>
          <w:rFonts w:eastAsia="Times New Roman"/>
          <w:lang w:eastAsia="it-IT"/>
        </w:rPr>
        <w:t xml:space="preserve">recate dal </w:t>
      </w:r>
      <w:hyperlink r:id="rId465" w:tgtFrame="_blank" w:history="1">
        <w:r w:rsidR="003D4021" w:rsidRPr="004C4CE0">
          <w:rPr>
            <w:rFonts w:eastAsia="Times New Roman"/>
            <w:lang w:eastAsia="it-IT"/>
          </w:rPr>
          <w:t>decreto del Presidente della Repubblica 24 agosto 1991, n.</w:t>
        </w:r>
        <w:r>
          <w:rPr>
            <w:rFonts w:eastAsia="Times New Roman"/>
            <w:lang w:eastAsia="it-IT"/>
          </w:rPr>
          <w:t xml:space="preserve"> </w:t>
        </w:r>
        <w:r w:rsidR="003D4021" w:rsidRPr="004C4CE0">
          <w:rPr>
            <w:rFonts w:eastAsia="Times New Roman"/>
            <w:lang w:eastAsia="it-IT"/>
          </w:rPr>
          <w:t>378</w:t>
        </w:r>
      </w:hyperlink>
      <w:r w:rsidR="003D4021" w:rsidRPr="004C4CE0">
        <w:rPr>
          <w:rFonts w:eastAsia="Times New Roman"/>
          <w:lang w:eastAsia="it-IT"/>
        </w:rPr>
        <w:t>.</w:t>
      </w:r>
    </w:p>
    <w:p w:rsidR="00733BB4" w:rsidRDefault="00733BB4" w:rsidP="00F75045">
      <w:pPr>
        <w:jc w:val="both"/>
        <w:rPr>
          <w:rFonts w:eastAsia="Times New Roman"/>
          <w:lang w:eastAsia="it-IT"/>
        </w:rPr>
      </w:pPr>
    </w:p>
    <w:p w:rsidR="00733BB4" w:rsidRDefault="00733BB4">
      <w:pPr>
        <w:rPr>
          <w:rFonts w:eastAsia="Times New Roman"/>
          <w:b/>
          <w:lang w:eastAsia="it-IT"/>
        </w:rPr>
      </w:pPr>
      <w:r>
        <w:rPr>
          <w:rFonts w:eastAsia="Times New Roman"/>
          <w:b/>
          <w:lang w:eastAsia="it-IT"/>
        </w:rPr>
        <w:br w:type="page"/>
      </w:r>
    </w:p>
    <w:p w:rsidR="00733BB4" w:rsidRDefault="003D4021" w:rsidP="00733BB4">
      <w:pPr>
        <w:jc w:val="center"/>
        <w:rPr>
          <w:rFonts w:eastAsia="Times New Roman"/>
          <w:b/>
          <w:lang w:eastAsia="it-IT"/>
        </w:rPr>
      </w:pPr>
      <w:r w:rsidRPr="00733BB4">
        <w:rPr>
          <w:rFonts w:eastAsia="Times New Roman"/>
          <w:b/>
          <w:lang w:eastAsia="it-IT"/>
        </w:rPr>
        <w:lastRenderedPageBreak/>
        <w:t>PARTE III</w:t>
      </w:r>
    </w:p>
    <w:p w:rsidR="00733BB4" w:rsidRDefault="003D4021" w:rsidP="00733BB4">
      <w:pPr>
        <w:jc w:val="center"/>
        <w:rPr>
          <w:rFonts w:eastAsia="Times New Roman"/>
          <w:b/>
          <w:lang w:eastAsia="it-IT"/>
        </w:rPr>
      </w:pPr>
      <w:r w:rsidRPr="00733BB4">
        <w:rPr>
          <w:rFonts w:eastAsia="Times New Roman"/>
          <w:b/>
          <w:lang w:eastAsia="it-IT"/>
        </w:rPr>
        <w:t>Associazioni degli enti locali</w:t>
      </w:r>
    </w:p>
    <w:p w:rsidR="003D4021" w:rsidRPr="00733BB4" w:rsidRDefault="003D4021" w:rsidP="00733BB4">
      <w:pPr>
        <w:jc w:val="center"/>
        <w:rPr>
          <w:rFonts w:eastAsia="Times New Roman"/>
          <w:lang w:eastAsia="it-IT"/>
        </w:rPr>
      </w:pP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Articolo 270</w:t>
      </w: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Contributi associativi</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I contributi, stabiliti con delibera dagli organi statutari</w:t>
      </w:r>
      <w:r>
        <w:rPr>
          <w:rFonts w:eastAsia="Times New Roman"/>
          <w:lang w:eastAsia="it-IT"/>
        </w:rPr>
        <w:t xml:space="preserve"> </w:t>
      </w:r>
      <w:r w:rsidR="003D4021" w:rsidRPr="004C4CE0">
        <w:rPr>
          <w:rFonts w:eastAsia="Times New Roman"/>
          <w:lang w:eastAsia="it-IT"/>
        </w:rPr>
        <w:t>competenti dell'Anci, dell'Upi, dell'Aiccre, dell'Uncem, della</w:t>
      </w:r>
      <w:r>
        <w:rPr>
          <w:rFonts w:eastAsia="Times New Roman"/>
          <w:lang w:eastAsia="it-IT"/>
        </w:rPr>
        <w:t xml:space="preserve"> </w:t>
      </w:r>
      <w:r w:rsidR="003D4021" w:rsidRPr="004C4CE0">
        <w:rPr>
          <w:rFonts w:eastAsia="Times New Roman"/>
          <w:lang w:eastAsia="it-IT"/>
        </w:rPr>
        <w:t>Cispel, delle altre associazioni degli enti locali e delle loro</w:t>
      </w:r>
      <w:r>
        <w:rPr>
          <w:rFonts w:eastAsia="Times New Roman"/>
          <w:lang w:eastAsia="it-IT"/>
        </w:rPr>
        <w:t xml:space="preserve"> </w:t>
      </w:r>
      <w:r w:rsidR="003D4021" w:rsidRPr="004C4CE0">
        <w:rPr>
          <w:rFonts w:eastAsia="Times New Roman"/>
          <w:lang w:eastAsia="it-IT"/>
        </w:rPr>
        <w:t>aziende con carattere nazionale che devono essere corrisposti dagli</w:t>
      </w:r>
      <w:r>
        <w:rPr>
          <w:rFonts w:eastAsia="Times New Roman"/>
          <w:lang w:eastAsia="it-IT"/>
        </w:rPr>
        <w:t xml:space="preserve"> </w:t>
      </w:r>
      <w:r w:rsidR="003D4021" w:rsidRPr="004C4CE0">
        <w:rPr>
          <w:rFonts w:eastAsia="Times New Roman"/>
          <w:lang w:eastAsia="it-IT"/>
        </w:rPr>
        <w:t>enti associati possono essere riscossi con ruoli, formati ai sensi</w:t>
      </w:r>
      <w:r>
        <w:rPr>
          <w:rFonts w:eastAsia="Times New Roman"/>
          <w:lang w:eastAsia="it-IT"/>
        </w:rPr>
        <w:t xml:space="preserve"> </w:t>
      </w:r>
      <w:r w:rsidR="003D4021" w:rsidRPr="004C4CE0">
        <w:rPr>
          <w:rFonts w:eastAsia="Times New Roman"/>
          <w:lang w:eastAsia="it-IT"/>
        </w:rPr>
        <w:t xml:space="preserve">del </w:t>
      </w:r>
      <w:hyperlink r:id="rId466" w:tgtFrame="_blank" w:history="1">
        <w:r w:rsidR="003D4021" w:rsidRPr="004C4CE0">
          <w:rPr>
            <w:rFonts w:eastAsia="Times New Roman"/>
            <w:lang w:eastAsia="it-IT"/>
          </w:rPr>
          <w:t>decreto legislativo 26 febbraio 1999, n. 46</w:t>
        </w:r>
      </w:hyperlink>
      <w:r w:rsidR="003D4021" w:rsidRPr="004C4CE0">
        <w:rPr>
          <w:rFonts w:eastAsia="Times New Roman"/>
          <w:lang w:eastAsia="it-IT"/>
        </w:rPr>
        <w:t>, ed affidati ai</w:t>
      </w:r>
      <w:r>
        <w:rPr>
          <w:rFonts w:eastAsia="Times New Roman"/>
          <w:lang w:eastAsia="it-IT"/>
        </w:rPr>
        <w:t xml:space="preserve"> </w:t>
      </w:r>
      <w:r w:rsidR="003D4021" w:rsidRPr="004C4CE0">
        <w:rPr>
          <w:rFonts w:eastAsia="Times New Roman"/>
          <w:lang w:eastAsia="it-IT"/>
        </w:rPr>
        <w:t>concessionari del servizio nazionale di riscossione. Gli enti</w:t>
      </w:r>
      <w:r>
        <w:rPr>
          <w:rFonts w:eastAsia="Times New Roman"/>
          <w:lang w:eastAsia="it-IT"/>
        </w:rPr>
        <w:t xml:space="preserve"> </w:t>
      </w:r>
      <w:r w:rsidR="003D4021" w:rsidRPr="004C4CE0">
        <w:rPr>
          <w:rFonts w:eastAsia="Times New Roman"/>
          <w:lang w:eastAsia="it-IT"/>
        </w:rPr>
        <w:t>anzidetti hanno l'obbligo di garantire, sul piano nazionale, adeguate</w:t>
      </w:r>
      <w:r>
        <w:rPr>
          <w:rFonts w:eastAsia="Times New Roman"/>
          <w:lang w:eastAsia="it-IT"/>
        </w:rPr>
        <w:t xml:space="preserve"> </w:t>
      </w:r>
      <w:r w:rsidR="003D4021" w:rsidRPr="004C4CE0">
        <w:rPr>
          <w:rFonts w:eastAsia="Times New Roman"/>
          <w:lang w:eastAsia="it-IT"/>
        </w:rPr>
        <w:t>forme di pubblicità relative alle adesioni e ai loro bilanci</w:t>
      </w:r>
      <w:r>
        <w:rPr>
          <w:rFonts w:eastAsia="Times New Roman"/>
          <w:lang w:eastAsia="it-IT"/>
        </w:rPr>
        <w:t xml:space="preserve"> </w:t>
      </w:r>
      <w:r w:rsidR="003D4021" w:rsidRPr="004C4CE0">
        <w:rPr>
          <w:rFonts w:eastAsia="Times New Roman"/>
          <w:lang w:eastAsia="it-IT"/>
        </w:rPr>
        <w:t>annuali.</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La riscossione avviene mediante ruoli, anche in unica soluzione,</w:t>
      </w:r>
      <w:r>
        <w:rPr>
          <w:rFonts w:eastAsia="Times New Roman"/>
          <w:lang w:eastAsia="it-IT"/>
        </w:rPr>
        <w:t xml:space="preserve"> </w:t>
      </w:r>
      <w:r w:rsidR="003D4021" w:rsidRPr="004C4CE0">
        <w:rPr>
          <w:rFonts w:eastAsia="Times New Roman"/>
          <w:lang w:eastAsia="it-IT"/>
        </w:rPr>
        <w:t>su richiesta dei consigli delle associazioni suddette, secondo le</w:t>
      </w:r>
      <w:r>
        <w:rPr>
          <w:rFonts w:eastAsia="Times New Roman"/>
          <w:lang w:eastAsia="it-IT"/>
        </w:rPr>
        <w:t xml:space="preserve"> </w:t>
      </w:r>
      <w:r w:rsidR="003D4021" w:rsidRPr="004C4CE0">
        <w:rPr>
          <w:rFonts w:eastAsia="Times New Roman"/>
          <w:lang w:eastAsia="it-IT"/>
        </w:rPr>
        <w:t xml:space="preserve">modalità stabilite nel </w:t>
      </w:r>
      <w:hyperlink r:id="rId467" w:tgtFrame="_blank" w:history="1">
        <w:r w:rsidR="003D4021" w:rsidRPr="004C4CE0">
          <w:rPr>
            <w:rFonts w:eastAsia="Times New Roman"/>
            <w:lang w:eastAsia="it-IT"/>
          </w:rPr>
          <w:t>decreto legislativo 26 febbraio 1999, n. 46</w:t>
        </w:r>
      </w:hyperlink>
      <w:r w:rsidR="003D4021" w:rsidRPr="004C4CE0">
        <w:rPr>
          <w:rFonts w:eastAsia="Times New Roman"/>
          <w:lang w:eastAsia="it-IT"/>
        </w:rPr>
        <w:t>.</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Gli enti associati hanno diritto di recedere dalle associazioni</w:t>
      </w:r>
      <w:r>
        <w:rPr>
          <w:rFonts w:eastAsia="Times New Roman"/>
          <w:lang w:eastAsia="it-IT"/>
        </w:rPr>
        <w:t xml:space="preserve"> </w:t>
      </w:r>
      <w:r w:rsidR="003D4021" w:rsidRPr="004C4CE0">
        <w:rPr>
          <w:rFonts w:eastAsia="Times New Roman"/>
          <w:lang w:eastAsia="it-IT"/>
        </w:rPr>
        <w:t>entro il 31 ottobre di ogni anno, con conseguente esclusione dai</w:t>
      </w:r>
      <w:r>
        <w:rPr>
          <w:rFonts w:eastAsia="Times New Roman"/>
          <w:lang w:eastAsia="it-IT"/>
        </w:rPr>
        <w:t xml:space="preserve"> </w:t>
      </w:r>
      <w:r w:rsidR="003D4021" w:rsidRPr="004C4CE0">
        <w:rPr>
          <w:rFonts w:eastAsia="Times New Roman"/>
          <w:lang w:eastAsia="it-IT"/>
        </w:rPr>
        <w:t>ruoli dal 1^ gennaio dell'anno successivo.</w:t>
      </w:r>
    </w:p>
    <w:p w:rsidR="00733BB4"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Articolo 271</w:t>
      </w: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Sedi associative</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Gli enti locali, le loro aziende e le associazioni dei comuni</w:t>
      </w:r>
      <w:r>
        <w:rPr>
          <w:rFonts w:eastAsia="Times New Roman"/>
          <w:lang w:eastAsia="it-IT"/>
        </w:rPr>
        <w:t xml:space="preserve"> </w:t>
      </w:r>
      <w:r w:rsidR="003D4021" w:rsidRPr="004C4CE0">
        <w:rPr>
          <w:rFonts w:eastAsia="Times New Roman"/>
          <w:lang w:eastAsia="it-IT"/>
        </w:rPr>
        <w:t>presso i quali hanno sede sezioni regionali e provinciali dell'Anci,</w:t>
      </w:r>
      <w:r>
        <w:rPr>
          <w:rFonts w:eastAsia="Times New Roman"/>
          <w:lang w:eastAsia="it-IT"/>
        </w:rPr>
        <w:t xml:space="preserve"> </w:t>
      </w:r>
      <w:r w:rsidR="003D4021" w:rsidRPr="004C4CE0">
        <w:rPr>
          <w:rFonts w:eastAsia="Times New Roman"/>
          <w:lang w:eastAsia="it-IT"/>
        </w:rPr>
        <w:t>dell'Upi, dell'Aiccre, dell'Uncem, della Cispel e sue federazioni,</w:t>
      </w:r>
      <w:r>
        <w:rPr>
          <w:rFonts w:eastAsia="Times New Roman"/>
          <w:lang w:eastAsia="it-IT"/>
        </w:rPr>
        <w:t xml:space="preserve"> </w:t>
      </w:r>
      <w:r w:rsidR="003D4021" w:rsidRPr="004C4CE0">
        <w:rPr>
          <w:rFonts w:eastAsia="Times New Roman"/>
          <w:lang w:eastAsia="it-IT"/>
        </w:rPr>
        <w:t>possono con apposita deliberazione, da adottarsi dal rispettivo</w:t>
      </w:r>
      <w:r>
        <w:rPr>
          <w:rFonts w:eastAsia="Times New Roman"/>
          <w:lang w:eastAsia="it-IT"/>
        </w:rPr>
        <w:t xml:space="preserve"> </w:t>
      </w:r>
      <w:r w:rsidR="003D4021" w:rsidRPr="004C4CE0">
        <w:rPr>
          <w:rFonts w:eastAsia="Times New Roman"/>
          <w:lang w:eastAsia="it-IT"/>
        </w:rPr>
        <w:t>consiglio, mettere a disposizione gratuita per tali sedi locali di</w:t>
      </w:r>
      <w:r>
        <w:rPr>
          <w:rFonts w:eastAsia="Times New Roman"/>
          <w:lang w:eastAsia="it-IT"/>
        </w:rPr>
        <w:t xml:space="preserve"> </w:t>
      </w:r>
      <w:r w:rsidR="003D4021" w:rsidRPr="004C4CE0">
        <w:rPr>
          <w:rFonts w:eastAsia="Times New Roman"/>
          <w:lang w:eastAsia="it-IT"/>
        </w:rPr>
        <w:t>loro proprietà ed assumere le relative spese di illuminazione,</w:t>
      </w:r>
      <w:r>
        <w:rPr>
          <w:rFonts w:eastAsia="Times New Roman"/>
          <w:lang w:eastAsia="it-IT"/>
        </w:rPr>
        <w:t xml:space="preserve"> </w:t>
      </w:r>
      <w:r w:rsidR="003D4021" w:rsidRPr="004C4CE0">
        <w:rPr>
          <w:rFonts w:eastAsia="Times New Roman"/>
          <w:lang w:eastAsia="it-IT"/>
        </w:rPr>
        <w:t>riscaldamento, telefoniche e postali a carico del proprio bilancio.</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Gli enti locali, le loro aziende e associazioni dei comuni possono</w:t>
      </w:r>
      <w:r>
        <w:rPr>
          <w:rFonts w:eastAsia="Times New Roman"/>
          <w:lang w:eastAsia="it-IT"/>
        </w:rPr>
        <w:t xml:space="preserve"> </w:t>
      </w:r>
      <w:r w:rsidR="003D4021" w:rsidRPr="004C4CE0">
        <w:rPr>
          <w:rFonts w:eastAsia="Times New Roman"/>
          <w:lang w:eastAsia="it-IT"/>
        </w:rPr>
        <w:t>disporre il distacco temporaneo, a tempo pieno o parziale, di propri</w:t>
      </w:r>
      <w:r>
        <w:rPr>
          <w:rFonts w:eastAsia="Times New Roman"/>
          <w:lang w:eastAsia="it-IT"/>
        </w:rPr>
        <w:t xml:space="preserve"> </w:t>
      </w:r>
      <w:r w:rsidR="003D4021" w:rsidRPr="004C4CE0">
        <w:rPr>
          <w:rFonts w:eastAsia="Times New Roman"/>
          <w:lang w:eastAsia="it-IT"/>
        </w:rPr>
        <w:t>dipendenti presso gli organismi nazionali e regionali dell'Anci,</w:t>
      </w:r>
      <w:r>
        <w:rPr>
          <w:rFonts w:eastAsia="Times New Roman"/>
          <w:lang w:eastAsia="it-IT"/>
        </w:rPr>
        <w:t xml:space="preserve"> </w:t>
      </w:r>
      <w:r w:rsidR="003D4021" w:rsidRPr="004C4CE0">
        <w:rPr>
          <w:rFonts w:eastAsia="Times New Roman"/>
          <w:lang w:eastAsia="it-IT"/>
        </w:rPr>
        <w:t>dell'Upi, dell'Aiccre, dell'Uncem, della Cispel e sue federazioni, ed</w:t>
      </w:r>
      <w:r>
        <w:rPr>
          <w:rFonts w:eastAsia="Times New Roman"/>
          <w:lang w:eastAsia="it-IT"/>
        </w:rPr>
        <w:t xml:space="preserve"> </w:t>
      </w:r>
      <w:r w:rsidR="003D4021" w:rsidRPr="004C4CE0">
        <w:rPr>
          <w:rFonts w:eastAsia="Times New Roman"/>
          <w:lang w:eastAsia="it-IT"/>
        </w:rPr>
        <w:t>autorizzarli a prestare la loro collaborazione in favore di tali</w:t>
      </w:r>
      <w:r>
        <w:rPr>
          <w:rFonts w:eastAsia="Times New Roman"/>
          <w:lang w:eastAsia="it-IT"/>
        </w:rPr>
        <w:t xml:space="preserve"> </w:t>
      </w:r>
      <w:r w:rsidR="003D4021" w:rsidRPr="004C4CE0">
        <w:rPr>
          <w:rFonts w:eastAsia="Times New Roman"/>
          <w:lang w:eastAsia="it-IT"/>
        </w:rPr>
        <w:t>associazioni. I dipendenti distaccati mantengono la posizione</w:t>
      </w:r>
      <w:r>
        <w:rPr>
          <w:rFonts w:eastAsia="Times New Roman"/>
          <w:lang w:eastAsia="it-IT"/>
        </w:rPr>
        <w:t xml:space="preserve"> </w:t>
      </w:r>
      <w:r w:rsidR="003D4021" w:rsidRPr="004C4CE0">
        <w:rPr>
          <w:rFonts w:eastAsia="Times New Roman"/>
          <w:lang w:eastAsia="it-IT"/>
        </w:rPr>
        <w:t>giuridica ed il corrispondente trattamento economico, a cui provvede</w:t>
      </w:r>
      <w:r>
        <w:rPr>
          <w:rFonts w:eastAsia="Times New Roman"/>
          <w:lang w:eastAsia="it-IT"/>
        </w:rPr>
        <w:t xml:space="preserve"> </w:t>
      </w:r>
      <w:r w:rsidR="003D4021" w:rsidRPr="004C4CE0">
        <w:rPr>
          <w:rFonts w:eastAsia="Times New Roman"/>
          <w:lang w:eastAsia="it-IT"/>
        </w:rPr>
        <w:t>l'ente di appartenenza. Gli enti di cui sopra possono inoltre</w:t>
      </w:r>
      <w:r>
        <w:rPr>
          <w:rFonts w:eastAsia="Times New Roman"/>
          <w:lang w:eastAsia="it-IT"/>
        </w:rPr>
        <w:t xml:space="preserve"> </w:t>
      </w:r>
      <w:r w:rsidR="003D4021" w:rsidRPr="004C4CE0">
        <w:rPr>
          <w:rFonts w:eastAsia="Times New Roman"/>
          <w:lang w:eastAsia="it-IT"/>
        </w:rPr>
        <w:t>autorizzare, a proprie spese, la partecipazione di propri dipendenti</w:t>
      </w:r>
      <w:r>
        <w:rPr>
          <w:rFonts w:eastAsia="Times New Roman"/>
          <w:lang w:eastAsia="it-IT"/>
        </w:rPr>
        <w:t xml:space="preserve"> </w:t>
      </w:r>
      <w:r w:rsidR="003D4021" w:rsidRPr="004C4CE0">
        <w:rPr>
          <w:rFonts w:eastAsia="Times New Roman"/>
          <w:lang w:eastAsia="it-IT"/>
        </w:rPr>
        <w:t>a riunioni delle associazioni sopra accennate.</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3. Le associazioni di cui al comma 2 non possono utilizzare più di</w:t>
      </w:r>
      <w:r>
        <w:rPr>
          <w:rFonts w:eastAsia="Times New Roman"/>
          <w:lang w:eastAsia="it-IT"/>
        </w:rPr>
        <w:t xml:space="preserve"> </w:t>
      </w:r>
      <w:r w:rsidR="003D4021" w:rsidRPr="004C4CE0">
        <w:rPr>
          <w:rFonts w:eastAsia="Times New Roman"/>
          <w:lang w:eastAsia="it-IT"/>
        </w:rPr>
        <w:t>dieci dipendenti distaccati dagli enti locali o dalle loro aziende</w:t>
      </w:r>
      <w:r>
        <w:rPr>
          <w:rFonts w:eastAsia="Times New Roman"/>
          <w:lang w:eastAsia="it-IT"/>
        </w:rPr>
        <w:t xml:space="preserve"> </w:t>
      </w:r>
      <w:r w:rsidR="003D4021" w:rsidRPr="004C4CE0">
        <w:rPr>
          <w:rFonts w:eastAsia="Times New Roman"/>
          <w:lang w:eastAsia="it-IT"/>
        </w:rPr>
        <w:t>presso le rispettive sedi nazionali e non più di tre dipendenti</w:t>
      </w:r>
      <w:r>
        <w:rPr>
          <w:rFonts w:eastAsia="Times New Roman"/>
          <w:lang w:eastAsia="it-IT"/>
        </w:rPr>
        <w:t xml:space="preserve"> </w:t>
      </w:r>
      <w:r w:rsidR="003D4021" w:rsidRPr="004C4CE0">
        <w:rPr>
          <w:rFonts w:eastAsia="Times New Roman"/>
          <w:lang w:eastAsia="it-IT"/>
        </w:rPr>
        <w:t>predetti presso ciascuna sezione regionale.</w:t>
      </w:r>
    </w:p>
    <w:p w:rsidR="00733BB4"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Articolo 272</w:t>
      </w: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Attività delle associazioni nella cooperazione allo sviluppo</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L'Anci e l'Upi possono essere individuate quali soggetti idonei a</w:t>
      </w:r>
      <w:r>
        <w:rPr>
          <w:rFonts w:eastAsia="Times New Roman"/>
          <w:lang w:eastAsia="it-IT"/>
        </w:rPr>
        <w:t xml:space="preserve"> </w:t>
      </w:r>
      <w:r w:rsidR="003D4021" w:rsidRPr="004C4CE0">
        <w:rPr>
          <w:rFonts w:eastAsia="Times New Roman"/>
          <w:lang w:eastAsia="it-IT"/>
        </w:rPr>
        <w:t>realizzare programmi dei Ministero degli affari esteri relativi alla</w:t>
      </w:r>
      <w:r>
        <w:rPr>
          <w:rFonts w:eastAsia="Times New Roman"/>
          <w:lang w:eastAsia="it-IT"/>
        </w:rPr>
        <w:t xml:space="preserve"> </w:t>
      </w:r>
      <w:r w:rsidR="003D4021" w:rsidRPr="004C4CE0">
        <w:rPr>
          <w:rFonts w:eastAsia="Times New Roman"/>
          <w:lang w:eastAsia="it-IT"/>
        </w:rPr>
        <w:t>cooperazione dell'Italia con i Paesi in via di sviluppo, di cui alla</w:t>
      </w:r>
      <w:r>
        <w:rPr>
          <w:rFonts w:eastAsia="Times New Roman"/>
          <w:lang w:eastAsia="it-IT"/>
        </w:rPr>
        <w:t xml:space="preserve"> </w:t>
      </w:r>
      <w:hyperlink r:id="rId468" w:tgtFrame="_blank" w:history="1">
        <w:r w:rsidR="003D4021" w:rsidRPr="004C4CE0">
          <w:rPr>
            <w:rFonts w:eastAsia="Times New Roman"/>
            <w:lang w:eastAsia="it-IT"/>
          </w:rPr>
          <w:t>legge 26 febbraio 1987, n. 49</w:t>
        </w:r>
      </w:hyperlink>
      <w:r w:rsidR="003D4021" w:rsidRPr="004C4CE0">
        <w:rPr>
          <w:rFonts w:eastAsia="Times New Roman"/>
          <w:lang w:eastAsia="it-IT"/>
        </w:rPr>
        <w:t>, e successive modificazioni, nonché ai</w:t>
      </w:r>
      <w:r>
        <w:rPr>
          <w:rFonts w:eastAsia="Times New Roman"/>
          <w:lang w:eastAsia="it-IT"/>
        </w:rPr>
        <w:t xml:space="preserve"> </w:t>
      </w:r>
      <w:r w:rsidR="003D4021" w:rsidRPr="004C4CE0">
        <w:rPr>
          <w:rFonts w:eastAsia="Times New Roman"/>
          <w:lang w:eastAsia="it-IT"/>
        </w:rPr>
        <w:t>relativi regolamenti di esecuzione. A tal fine il competente ufficio</w:t>
      </w:r>
      <w:r>
        <w:rPr>
          <w:rFonts w:eastAsia="Times New Roman"/>
          <w:lang w:eastAsia="it-IT"/>
        </w:rPr>
        <w:t xml:space="preserve"> </w:t>
      </w:r>
      <w:r w:rsidR="003D4021" w:rsidRPr="004C4CE0">
        <w:rPr>
          <w:rFonts w:eastAsia="Times New Roman"/>
          <w:lang w:eastAsia="it-IT"/>
        </w:rPr>
        <w:t>del Ministero degli affari esteri é autorizzata a stipulare apposite</w:t>
      </w:r>
      <w:r>
        <w:rPr>
          <w:rFonts w:eastAsia="Times New Roman"/>
          <w:lang w:eastAsia="it-IT"/>
        </w:rPr>
        <w:t xml:space="preserve"> </w:t>
      </w:r>
      <w:r w:rsidR="003D4021" w:rsidRPr="004C4CE0">
        <w:rPr>
          <w:rFonts w:eastAsia="Times New Roman"/>
          <w:lang w:eastAsia="it-IT"/>
        </w:rPr>
        <w:t>convenzioni che prevedano uno stanziamento globale da utilizzare per</w:t>
      </w:r>
      <w:r>
        <w:rPr>
          <w:rFonts w:eastAsia="Times New Roman"/>
          <w:lang w:eastAsia="it-IT"/>
        </w:rPr>
        <w:t xml:space="preserve"> </w:t>
      </w:r>
      <w:r w:rsidR="003D4021" w:rsidRPr="004C4CE0">
        <w:rPr>
          <w:rFonts w:eastAsia="Times New Roman"/>
          <w:lang w:eastAsia="it-IT"/>
        </w:rPr>
        <w:t>iniziative di cooperazione da attuarsi anche da parte dei singoli</w:t>
      </w:r>
      <w:r>
        <w:rPr>
          <w:rFonts w:eastAsia="Times New Roman"/>
          <w:lang w:eastAsia="it-IT"/>
        </w:rPr>
        <w:t xml:space="preserve"> </w:t>
      </w:r>
      <w:r w:rsidR="003D4021" w:rsidRPr="004C4CE0">
        <w:rPr>
          <w:rFonts w:eastAsia="Times New Roman"/>
          <w:lang w:eastAsia="it-IT"/>
        </w:rPr>
        <w:t>associati.</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I comuni e le province possono destinare un importo non superiore</w:t>
      </w:r>
      <w:r>
        <w:rPr>
          <w:rFonts w:eastAsia="Times New Roman"/>
          <w:lang w:eastAsia="it-IT"/>
        </w:rPr>
        <w:t xml:space="preserve"> </w:t>
      </w:r>
      <w:r w:rsidR="003D4021" w:rsidRPr="004C4CE0">
        <w:rPr>
          <w:rFonts w:eastAsia="Times New Roman"/>
          <w:lang w:eastAsia="it-IT"/>
        </w:rPr>
        <w:t>allo 0.80 per cento della somma dei primi tre titoli delle entrate</w:t>
      </w:r>
      <w:r>
        <w:rPr>
          <w:rFonts w:eastAsia="Times New Roman"/>
          <w:lang w:eastAsia="it-IT"/>
        </w:rPr>
        <w:t xml:space="preserve"> </w:t>
      </w:r>
      <w:r w:rsidR="003D4021" w:rsidRPr="004C4CE0">
        <w:rPr>
          <w:rFonts w:eastAsia="Times New Roman"/>
          <w:lang w:eastAsia="it-IT"/>
        </w:rPr>
        <w:t>correnti dei propri bilanci di previsione per sostenere programmi di</w:t>
      </w:r>
      <w:r>
        <w:rPr>
          <w:rFonts w:eastAsia="Times New Roman"/>
          <w:lang w:eastAsia="it-IT"/>
        </w:rPr>
        <w:t xml:space="preserve"> </w:t>
      </w:r>
      <w:r w:rsidR="003D4021" w:rsidRPr="004C4CE0">
        <w:rPr>
          <w:rFonts w:eastAsia="Times New Roman"/>
          <w:lang w:eastAsia="it-IT"/>
        </w:rPr>
        <w:t>cooperazione allo sviluppo ed interventi di solidarietà</w:t>
      </w:r>
      <w:r>
        <w:rPr>
          <w:rFonts w:eastAsia="Times New Roman"/>
          <w:lang w:eastAsia="it-IT"/>
        </w:rPr>
        <w:t xml:space="preserve"> </w:t>
      </w:r>
      <w:r w:rsidR="003D4021" w:rsidRPr="004C4CE0">
        <w:rPr>
          <w:rFonts w:eastAsia="Times New Roman"/>
          <w:lang w:eastAsia="it-IT"/>
        </w:rPr>
        <w:t>internazionale.</w:t>
      </w:r>
    </w:p>
    <w:p w:rsidR="00733BB4" w:rsidRDefault="00733BB4" w:rsidP="00F75045">
      <w:pPr>
        <w:jc w:val="both"/>
        <w:rPr>
          <w:rFonts w:eastAsia="Times New Roman"/>
          <w:lang w:eastAsia="it-IT"/>
        </w:rPr>
      </w:pPr>
    </w:p>
    <w:p w:rsidR="00733BB4" w:rsidRDefault="003D4021" w:rsidP="00733BB4">
      <w:pPr>
        <w:jc w:val="center"/>
        <w:rPr>
          <w:rFonts w:eastAsia="Times New Roman"/>
          <w:b/>
          <w:lang w:eastAsia="it-IT"/>
        </w:rPr>
      </w:pPr>
      <w:r w:rsidRPr="00733BB4">
        <w:rPr>
          <w:rFonts w:eastAsia="Times New Roman"/>
          <w:b/>
          <w:lang w:eastAsia="it-IT"/>
        </w:rPr>
        <w:t>PARTE IV</w:t>
      </w:r>
    </w:p>
    <w:p w:rsidR="00733BB4" w:rsidRDefault="003D4021" w:rsidP="00733BB4">
      <w:pPr>
        <w:jc w:val="center"/>
        <w:rPr>
          <w:rFonts w:eastAsia="Times New Roman"/>
          <w:b/>
          <w:lang w:eastAsia="it-IT"/>
        </w:rPr>
      </w:pPr>
      <w:r w:rsidRPr="00733BB4">
        <w:rPr>
          <w:rFonts w:eastAsia="Times New Roman"/>
          <w:b/>
          <w:lang w:eastAsia="it-IT"/>
        </w:rPr>
        <w:t>Disposizioni transitorie ed abrogazioni</w:t>
      </w:r>
    </w:p>
    <w:p w:rsidR="003D4021" w:rsidRPr="00733BB4" w:rsidRDefault="003D4021" w:rsidP="00733BB4">
      <w:pPr>
        <w:jc w:val="center"/>
        <w:rPr>
          <w:rFonts w:eastAsia="Times New Roman"/>
          <w:lang w:eastAsia="it-IT"/>
        </w:rPr>
      </w:pP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Articolo 273</w:t>
      </w:r>
    </w:p>
    <w:p w:rsidR="003D4021" w:rsidRPr="00733BB4" w:rsidRDefault="003D4021" w:rsidP="0073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733BB4">
        <w:rPr>
          <w:rFonts w:eastAsia="Times New Roman"/>
          <w:b/>
          <w:lang w:eastAsia="it-IT"/>
        </w:rPr>
        <w:t>Norme transitorie</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Resta fermo quanto previsto dall'</w:t>
      </w:r>
      <w:hyperlink r:id="rId469" w:tgtFrame="_blank" w:history="1">
        <w:r w:rsidR="003D4021" w:rsidRPr="004C4CE0">
          <w:rPr>
            <w:rFonts w:eastAsia="Times New Roman"/>
            <w:lang w:eastAsia="it-IT"/>
          </w:rPr>
          <w:t>articolo 10, comma 3</w:t>
        </w:r>
      </w:hyperlink>
      <w:r w:rsidR="003D4021" w:rsidRPr="004C4CE0">
        <w:rPr>
          <w:rFonts w:eastAsia="Times New Roman"/>
          <w:lang w:eastAsia="it-IT"/>
        </w:rPr>
        <w:t>, e</w:t>
      </w:r>
      <w:r>
        <w:rPr>
          <w:rFonts w:eastAsia="Times New Roman"/>
          <w:lang w:eastAsia="it-IT"/>
        </w:rPr>
        <w:t xml:space="preserve"> </w:t>
      </w:r>
      <w:r w:rsidR="003D4021" w:rsidRPr="004C4CE0">
        <w:rPr>
          <w:rFonts w:eastAsia="Times New Roman"/>
          <w:lang w:eastAsia="it-IT"/>
        </w:rPr>
        <w:t>dall'</w:t>
      </w:r>
      <w:hyperlink r:id="rId470" w:tgtFrame="_blank" w:history="1">
        <w:r w:rsidR="003D4021" w:rsidRPr="004C4CE0">
          <w:rPr>
            <w:rFonts w:eastAsia="Times New Roman"/>
            <w:lang w:eastAsia="it-IT"/>
          </w:rPr>
          <w:t>articolo 33 della legge 25 marzo 1993, n. 81</w:t>
        </w:r>
      </w:hyperlink>
      <w:r w:rsidR="003D4021" w:rsidRPr="004C4CE0">
        <w:rPr>
          <w:rFonts w:eastAsia="Times New Roman"/>
          <w:lang w:eastAsia="it-IT"/>
        </w:rPr>
        <w:t>, in materia di</w:t>
      </w:r>
      <w:r>
        <w:rPr>
          <w:rFonts w:eastAsia="Times New Roman"/>
          <w:lang w:eastAsia="it-IT"/>
        </w:rPr>
        <w:t xml:space="preserve"> </w:t>
      </w:r>
      <w:r w:rsidR="003D4021" w:rsidRPr="004C4CE0">
        <w:rPr>
          <w:rFonts w:eastAsia="Times New Roman"/>
          <w:lang w:eastAsia="it-IT"/>
        </w:rPr>
        <w:t>elezioni dei consigli circoscrizionali e di adeguamento degli</w:t>
      </w:r>
      <w:r>
        <w:rPr>
          <w:rFonts w:eastAsia="Times New Roman"/>
          <w:lang w:eastAsia="it-IT"/>
        </w:rPr>
        <w:t xml:space="preserve"> </w:t>
      </w:r>
      <w:r w:rsidR="003D4021" w:rsidRPr="004C4CE0">
        <w:rPr>
          <w:rFonts w:eastAsia="Times New Roman"/>
          <w:lang w:eastAsia="it-IT"/>
        </w:rPr>
        <w:t>statuti, nonché quanto disposto dall'articolo 51, comma 01, quarto</w:t>
      </w:r>
      <w:r>
        <w:rPr>
          <w:rFonts w:eastAsia="Times New Roman"/>
          <w:lang w:eastAsia="it-IT"/>
        </w:rPr>
        <w:t xml:space="preserve"> </w:t>
      </w:r>
      <w:r w:rsidR="003D4021" w:rsidRPr="004C4CE0">
        <w:rPr>
          <w:rFonts w:eastAsia="Times New Roman"/>
          <w:lang w:eastAsia="it-IT"/>
        </w:rPr>
        <w:t xml:space="preserve">periodo, della </w:t>
      </w:r>
      <w:hyperlink r:id="rId471" w:tgtFrame="_blank" w:history="1">
        <w:r w:rsidR="003D4021" w:rsidRPr="004C4CE0">
          <w:rPr>
            <w:rFonts w:eastAsia="Times New Roman"/>
            <w:lang w:eastAsia="it-IT"/>
          </w:rPr>
          <w:t>legge 8 giugno 1990, n. 142</w:t>
        </w:r>
      </w:hyperlink>
      <w:r>
        <w:rPr>
          <w:rFonts w:eastAsia="Times New Roman"/>
          <w:lang w:eastAsia="it-IT"/>
        </w:rPr>
        <w:t>.</w:t>
      </w:r>
    </w:p>
    <w:p w:rsidR="003D4021" w:rsidRPr="004C4CE0" w:rsidRDefault="00733BB4"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2. Resta fermo altresì quanto previsto dall'</w:t>
      </w:r>
      <w:hyperlink r:id="rId472" w:tgtFrame="_blank" w:history="1">
        <w:r w:rsidR="003D4021" w:rsidRPr="004C4CE0">
          <w:rPr>
            <w:rFonts w:eastAsia="Times New Roman"/>
            <w:lang w:eastAsia="it-IT"/>
          </w:rPr>
          <w:t>articolo 5</w:t>
        </w:r>
      </w:hyperlink>
      <w:r w:rsidR="003D4021" w:rsidRPr="004C4CE0">
        <w:rPr>
          <w:rFonts w:eastAsia="Times New Roman"/>
          <w:lang w:eastAsia="it-IT"/>
        </w:rPr>
        <w:t xml:space="preserve"> </w:t>
      </w:r>
      <w:hyperlink r:id="rId473" w:tgtFrame="_blank" w:history="1">
        <w:r w:rsidR="003D4021" w:rsidRPr="004C4CE0">
          <w:rPr>
            <w:rFonts w:eastAsia="Times New Roman"/>
            <w:lang w:eastAsia="it-IT"/>
          </w:rPr>
          <w:t>1, commi 3-ter</w:t>
        </w:r>
      </w:hyperlink>
      <w:r w:rsidR="003D4021" w:rsidRPr="004C4CE0">
        <w:rPr>
          <w:rFonts w:eastAsia="Times New Roman"/>
          <w:lang w:eastAsia="it-IT"/>
        </w:rPr>
        <w:t xml:space="preserve"> e </w:t>
      </w:r>
      <w:hyperlink r:id="rId474" w:tgtFrame="_blank" w:history="1">
        <w:r w:rsidR="003D4021" w:rsidRPr="004C4CE0">
          <w:rPr>
            <w:rFonts w:eastAsia="Times New Roman"/>
            <w:lang w:eastAsia="it-IT"/>
          </w:rPr>
          <w:t>3- quater, della legge 8 giugno 1990, n. 142</w:t>
        </w:r>
      </w:hyperlink>
      <w:r w:rsidR="003D4021" w:rsidRPr="004C4CE0">
        <w:rPr>
          <w:rFonts w:eastAsia="Times New Roman"/>
          <w:lang w:eastAsia="it-IT"/>
        </w:rPr>
        <w:t>, fino</w:t>
      </w:r>
      <w:r>
        <w:rPr>
          <w:rFonts w:eastAsia="Times New Roman"/>
          <w:lang w:eastAsia="it-IT"/>
        </w:rPr>
        <w:t xml:space="preserve"> </w:t>
      </w:r>
      <w:r w:rsidR="003D4021" w:rsidRPr="004C4CE0">
        <w:rPr>
          <w:rFonts w:eastAsia="Times New Roman"/>
          <w:lang w:eastAsia="it-IT"/>
        </w:rPr>
        <w:t>all'applicazione della contrattazione decentrata integrativa di cui</w:t>
      </w:r>
      <w:r>
        <w:rPr>
          <w:rFonts w:eastAsia="Times New Roman"/>
          <w:lang w:eastAsia="it-IT"/>
        </w:rPr>
        <w:t xml:space="preserve"> </w:t>
      </w:r>
      <w:r w:rsidR="003D4021" w:rsidRPr="004C4CE0">
        <w:rPr>
          <w:rFonts w:eastAsia="Times New Roman"/>
          <w:lang w:eastAsia="it-IT"/>
        </w:rPr>
        <w:t>ai C.C.N.L. per il personale del comparto delle regioni e delle</w:t>
      </w:r>
      <w:r>
        <w:rPr>
          <w:rFonts w:eastAsia="Times New Roman"/>
          <w:lang w:eastAsia="it-IT"/>
        </w:rPr>
        <w:t xml:space="preserve"> </w:t>
      </w:r>
      <w:r w:rsidR="003D4021" w:rsidRPr="004C4CE0">
        <w:rPr>
          <w:rFonts w:eastAsia="Times New Roman"/>
          <w:lang w:eastAsia="it-IT"/>
        </w:rPr>
        <w:t>autonomie locali sottoscritti il '31 marzo e il Ì aprile 1999</w:t>
      </w:r>
      <w:r>
        <w:rPr>
          <w:rFonts w:eastAsia="Times New Roman"/>
          <w:lang w:eastAsia="it-IT"/>
        </w:rPr>
        <w:t xml:space="preserve"> </w:t>
      </w:r>
      <w:r w:rsidR="000C0859" w:rsidRPr="004C4CE0">
        <w:rPr>
          <w:rFonts w:eastAsia="Times New Roman"/>
          <w:lang w:eastAsia="it-IT"/>
        </w:rPr>
        <w:t>limitatamente</w:t>
      </w:r>
      <w:r w:rsidR="003D4021" w:rsidRPr="004C4CE0">
        <w:rPr>
          <w:rFonts w:eastAsia="Times New Roman"/>
          <w:lang w:eastAsia="it-IT"/>
        </w:rPr>
        <w:t xml:space="preserve"> a quanto già attribuito antecedentemente alla stipula di</w:t>
      </w:r>
      <w:r w:rsidR="000C0859">
        <w:rPr>
          <w:rFonts w:eastAsia="Times New Roman"/>
          <w:lang w:eastAsia="it-IT"/>
        </w:rPr>
        <w:t xml:space="preserve"> detti contratti.</w:t>
      </w:r>
    </w:p>
    <w:p w:rsidR="003D4021"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3. La disposizione di cui all'articolo 5 1, comma 1, del presente</w:t>
      </w:r>
      <w:r w:rsidR="000C0859">
        <w:rPr>
          <w:rFonts w:eastAsia="Times New Roman"/>
          <w:lang w:eastAsia="it-IT"/>
        </w:rPr>
        <w:t xml:space="preserve"> </w:t>
      </w:r>
      <w:r w:rsidRPr="004C4CE0">
        <w:rPr>
          <w:rFonts w:eastAsia="Times New Roman"/>
          <w:lang w:eastAsia="it-IT"/>
        </w:rPr>
        <w:t>testo unico relativa alla durata del mandato ha effetto dal primo</w:t>
      </w:r>
      <w:r w:rsidR="000C0859">
        <w:rPr>
          <w:rFonts w:eastAsia="Times New Roman"/>
          <w:lang w:eastAsia="it-IT"/>
        </w:rPr>
        <w:t xml:space="preserve"> </w:t>
      </w:r>
      <w:r w:rsidRPr="004C4CE0">
        <w:rPr>
          <w:rFonts w:eastAsia="Times New Roman"/>
          <w:lang w:eastAsia="it-IT"/>
        </w:rPr>
        <w:t>rinnovo degli organi successivo alla data di entrata in vigore della</w:t>
      </w:r>
      <w:r w:rsidR="000C0859">
        <w:rPr>
          <w:rFonts w:eastAsia="Times New Roman"/>
          <w:lang w:eastAsia="it-IT"/>
        </w:rPr>
        <w:t xml:space="preserve"> </w:t>
      </w:r>
      <w:hyperlink r:id="rId475" w:tgtFrame="_blank" w:history="1">
        <w:r w:rsidRPr="004C4CE0">
          <w:rPr>
            <w:rFonts w:eastAsia="Times New Roman"/>
            <w:lang w:eastAsia="it-IT"/>
          </w:rPr>
          <w:t>legge 30 aprile 1999, n. 120</w:t>
        </w:r>
      </w:hyperlink>
      <w:r w:rsidR="000C0859">
        <w:rPr>
          <w:rFonts w:eastAsia="Times New Roman"/>
          <w:lang w:eastAsia="it-IT"/>
        </w:rPr>
        <w:t>.</w:t>
      </w:r>
    </w:p>
    <w:p w:rsidR="003D4021" w:rsidRPr="004C4CE0" w:rsidRDefault="000C08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4. Fino al completamento delle procedure di revisione dei consorzi e</w:t>
      </w:r>
      <w:r>
        <w:rPr>
          <w:rFonts w:eastAsia="Times New Roman"/>
          <w:lang w:eastAsia="it-IT"/>
        </w:rPr>
        <w:t xml:space="preserve"> </w:t>
      </w:r>
      <w:r w:rsidR="003D4021" w:rsidRPr="004C4CE0">
        <w:rPr>
          <w:rFonts w:eastAsia="Times New Roman"/>
          <w:lang w:eastAsia="it-IT"/>
        </w:rPr>
        <w:t>delle altre forme associative, resta fermo il disposto dell'</w:t>
      </w:r>
      <w:hyperlink r:id="rId476" w:tgtFrame="_blank" w:history="1">
        <w:r w:rsidR="003D4021" w:rsidRPr="004C4CE0">
          <w:rPr>
            <w:rFonts w:eastAsia="Times New Roman"/>
            <w:lang w:eastAsia="it-IT"/>
          </w:rPr>
          <w:t>articolo</w:t>
        </w:r>
        <w:r>
          <w:rPr>
            <w:rFonts w:eastAsia="Times New Roman"/>
            <w:lang w:eastAsia="it-IT"/>
          </w:rPr>
          <w:t xml:space="preserve"> </w:t>
        </w:r>
        <w:r w:rsidR="003D4021" w:rsidRPr="004C4CE0">
          <w:rPr>
            <w:rFonts w:eastAsia="Times New Roman"/>
            <w:lang w:eastAsia="it-IT"/>
          </w:rPr>
          <w:t>60 della legge 8 giugno 1990, n. 142</w:t>
        </w:r>
      </w:hyperlink>
      <w:r w:rsidR="003D4021" w:rsidRPr="004C4CE0">
        <w:rPr>
          <w:rFonts w:eastAsia="Times New Roman"/>
          <w:lang w:eastAsia="it-IT"/>
        </w:rPr>
        <w:t>, e dell'</w:t>
      </w:r>
      <w:hyperlink r:id="rId477" w:tgtFrame="_blank" w:history="1">
        <w:r w:rsidR="003D4021" w:rsidRPr="004C4CE0">
          <w:rPr>
            <w:rFonts w:eastAsia="Times New Roman"/>
            <w:lang w:eastAsia="it-IT"/>
          </w:rPr>
          <w:t>articolo 5, commi 11-ter</w:t>
        </w:r>
      </w:hyperlink>
      <w:r>
        <w:t xml:space="preserve"> </w:t>
      </w:r>
      <w:r w:rsidR="003D4021" w:rsidRPr="004C4CE0">
        <w:rPr>
          <w:rFonts w:eastAsia="Times New Roman"/>
          <w:lang w:eastAsia="it-IT"/>
        </w:rPr>
        <w:t xml:space="preserve">e </w:t>
      </w:r>
      <w:hyperlink r:id="rId478" w:tgtFrame="_blank" w:history="1">
        <w:r w:rsidR="003D4021" w:rsidRPr="004C4CE0">
          <w:rPr>
            <w:rFonts w:eastAsia="Times New Roman"/>
            <w:lang w:eastAsia="it-IT"/>
          </w:rPr>
          <w:t>11-quater, del decreto-legge 28 agosto 1995, n. 361</w:t>
        </w:r>
      </w:hyperlink>
      <w:r w:rsidR="003D4021" w:rsidRPr="004C4CE0">
        <w:rPr>
          <w:rFonts w:eastAsia="Times New Roman"/>
          <w:lang w:eastAsia="it-IT"/>
        </w:rPr>
        <w:t>, convertito,</w:t>
      </w:r>
      <w:r>
        <w:rPr>
          <w:rFonts w:eastAsia="Times New Roman"/>
          <w:lang w:eastAsia="it-IT"/>
        </w:rPr>
        <w:t xml:space="preserve"> </w:t>
      </w:r>
      <w:r w:rsidR="003D4021" w:rsidRPr="004C4CE0">
        <w:rPr>
          <w:rFonts w:eastAsia="Times New Roman"/>
          <w:lang w:eastAsia="it-IT"/>
        </w:rPr>
        <w:t xml:space="preserve">con modificazioni, dalla </w:t>
      </w:r>
      <w:hyperlink r:id="rId479" w:tgtFrame="_blank" w:history="1">
        <w:r w:rsidR="003D4021" w:rsidRPr="004C4CE0">
          <w:rPr>
            <w:rFonts w:eastAsia="Times New Roman"/>
            <w:lang w:eastAsia="it-IT"/>
          </w:rPr>
          <w:t>legge 27 ottobre 1995, n. 437</w:t>
        </w:r>
      </w:hyperlink>
      <w:r>
        <w:rPr>
          <w:rFonts w:eastAsia="Times New Roman"/>
          <w:lang w:eastAsia="it-IT"/>
        </w:rPr>
        <w:t>.</w:t>
      </w:r>
    </w:p>
    <w:p w:rsidR="003D4021" w:rsidRPr="004C4CE0" w:rsidRDefault="000C08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lastRenderedPageBreak/>
        <w:t xml:space="preserve"> </w:t>
      </w:r>
      <w:r w:rsidR="003D4021" w:rsidRPr="004C4CE0">
        <w:rPr>
          <w:rFonts w:eastAsia="Times New Roman"/>
          <w:lang w:eastAsia="it-IT"/>
        </w:rPr>
        <w:t>5. Fino all'entrata in vigore di specifica disposizione in materia,</w:t>
      </w:r>
      <w:r>
        <w:rPr>
          <w:rFonts w:eastAsia="Times New Roman"/>
          <w:lang w:eastAsia="it-IT"/>
        </w:rPr>
        <w:t xml:space="preserve"> </w:t>
      </w:r>
      <w:r w:rsidR="003D4021" w:rsidRPr="004C4CE0">
        <w:rPr>
          <w:rFonts w:eastAsia="Times New Roman"/>
          <w:lang w:eastAsia="it-IT"/>
        </w:rPr>
        <w:t>emanata ai sensi dell'</w:t>
      </w:r>
      <w:hyperlink r:id="rId480" w:tgtFrame="_blank" w:history="1">
        <w:r w:rsidR="003D4021" w:rsidRPr="004C4CE0">
          <w:rPr>
            <w:rFonts w:eastAsia="Times New Roman"/>
            <w:lang w:eastAsia="it-IT"/>
          </w:rPr>
          <w:t>articolo 11 della legge 15 marzo 1997, n. 59</w:t>
        </w:r>
      </w:hyperlink>
      <w:r w:rsidR="003D4021" w:rsidRPr="004C4CE0">
        <w:rPr>
          <w:rFonts w:eastAsia="Times New Roman"/>
          <w:lang w:eastAsia="it-IT"/>
        </w:rPr>
        <w:t>,</w:t>
      </w:r>
      <w:r>
        <w:rPr>
          <w:rFonts w:eastAsia="Times New Roman"/>
          <w:lang w:eastAsia="it-IT"/>
        </w:rPr>
        <w:t xml:space="preserve"> </w:t>
      </w:r>
      <w:r w:rsidR="003D4021" w:rsidRPr="004C4CE0">
        <w:rPr>
          <w:rFonts w:eastAsia="Times New Roman"/>
          <w:lang w:eastAsia="it-IT"/>
        </w:rPr>
        <w:t>resta fermo il disposto dell'articolo 19 del regio decreto marzo</w:t>
      </w:r>
      <w:r>
        <w:rPr>
          <w:rFonts w:eastAsia="Times New Roman"/>
          <w:lang w:eastAsia="it-IT"/>
        </w:rPr>
        <w:t xml:space="preserve"> </w:t>
      </w:r>
      <w:r w:rsidR="003D4021" w:rsidRPr="004C4CE0">
        <w:rPr>
          <w:rFonts w:eastAsia="Times New Roman"/>
          <w:lang w:eastAsia="it-IT"/>
        </w:rPr>
        <w:t>1934, n. 383, per la parte compati</w:t>
      </w:r>
      <w:r>
        <w:rPr>
          <w:rFonts w:eastAsia="Times New Roman"/>
          <w:lang w:eastAsia="it-IT"/>
        </w:rPr>
        <w:t>bile con l'ordinamento vigente.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6. Le disposizioni degli articoli 125, 127 e 289 del testo unico</w:t>
      </w:r>
      <w:r w:rsidR="000C0859">
        <w:rPr>
          <w:rFonts w:eastAsia="Times New Roman"/>
          <w:lang w:eastAsia="it-IT"/>
        </w:rPr>
        <w:t xml:space="preserve"> </w:t>
      </w:r>
      <w:r w:rsidRPr="004C4CE0">
        <w:rPr>
          <w:rFonts w:eastAsia="Times New Roman"/>
          <w:lang w:eastAsia="it-IT"/>
        </w:rPr>
        <w:t xml:space="preserve">della - legge comunale e provinciale, approvato con </w:t>
      </w:r>
      <w:hyperlink r:id="rId481" w:tgtFrame="_blank" w:history="1">
        <w:r w:rsidRPr="004C4CE0">
          <w:rPr>
            <w:rFonts w:eastAsia="Times New Roman"/>
            <w:lang w:eastAsia="it-IT"/>
          </w:rPr>
          <w:t>regio decreto 4</w:t>
        </w:r>
        <w:r w:rsidR="000C0859">
          <w:rPr>
            <w:rFonts w:eastAsia="Times New Roman"/>
            <w:lang w:eastAsia="it-IT"/>
          </w:rPr>
          <w:t xml:space="preserve"> </w:t>
        </w:r>
        <w:r w:rsidRPr="004C4CE0">
          <w:rPr>
            <w:rFonts w:eastAsia="Times New Roman"/>
            <w:lang w:eastAsia="it-IT"/>
          </w:rPr>
          <w:t>febbraio 1915, n. 148</w:t>
        </w:r>
      </w:hyperlink>
      <w:r w:rsidRPr="004C4CE0">
        <w:rPr>
          <w:rFonts w:eastAsia="Times New Roman"/>
          <w:lang w:eastAsia="it-IT"/>
        </w:rPr>
        <w:t>, si applicano fino all'adozione delle modifiche</w:t>
      </w:r>
      <w:r w:rsidR="000C0859">
        <w:rPr>
          <w:rFonts w:eastAsia="Times New Roman"/>
          <w:lang w:eastAsia="it-IT"/>
        </w:rPr>
        <w:t xml:space="preserve"> </w:t>
      </w:r>
      <w:r w:rsidRPr="004C4CE0">
        <w:rPr>
          <w:rFonts w:eastAsia="Times New Roman"/>
          <w:lang w:eastAsia="it-IT"/>
        </w:rPr>
        <w:t>statutarie e regolamentari pre</w:t>
      </w:r>
      <w:r w:rsidR="000C0859">
        <w:rPr>
          <w:rFonts w:eastAsia="Times New Roman"/>
          <w:lang w:eastAsia="it-IT"/>
        </w:rPr>
        <w:t>viste dal presente testo unico.</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 7. Sono fatti salvi gli effetti dei regolamenti del consiglio in</w:t>
      </w:r>
      <w:r w:rsidR="000C0859">
        <w:rPr>
          <w:rFonts w:eastAsia="Times New Roman"/>
          <w:lang w:eastAsia="it-IT"/>
        </w:rPr>
        <w:t xml:space="preserve"> </w:t>
      </w:r>
      <w:r w:rsidRPr="004C4CE0">
        <w:rPr>
          <w:rFonts w:eastAsia="Times New Roman"/>
          <w:lang w:eastAsia="it-IT"/>
        </w:rPr>
        <w:t>materia organizzativa e contabile adottati nel periodo intercorrente</w:t>
      </w:r>
      <w:r w:rsidR="000C0859">
        <w:rPr>
          <w:rFonts w:eastAsia="Times New Roman"/>
          <w:lang w:eastAsia="it-IT"/>
        </w:rPr>
        <w:t xml:space="preserve"> </w:t>
      </w:r>
      <w:r w:rsidRPr="004C4CE0">
        <w:rPr>
          <w:rFonts w:eastAsia="Times New Roman"/>
          <w:lang w:eastAsia="it-IT"/>
        </w:rPr>
        <w:t>tra il 18 maggio 1997 ed il 21 agosto 1999 e non sottoposti al</w:t>
      </w:r>
      <w:r w:rsidR="000C0859">
        <w:rPr>
          <w:rFonts w:eastAsia="Times New Roman"/>
          <w:lang w:eastAsia="it-IT"/>
        </w:rPr>
        <w:t xml:space="preserve"> </w:t>
      </w:r>
      <w:r w:rsidRPr="004C4CE0">
        <w:rPr>
          <w:rFonts w:eastAsia="Times New Roman"/>
          <w:lang w:eastAsia="it-IT"/>
        </w:rPr>
        <w:t>controllo, nonché degli atti emanati in applicazione di detti</w:t>
      </w:r>
      <w:r w:rsidR="000C0859">
        <w:rPr>
          <w:rFonts w:eastAsia="Times New Roman"/>
          <w:lang w:eastAsia="it-IT"/>
        </w:rPr>
        <w:t xml:space="preserve"> regolamenti.</w:t>
      </w:r>
    </w:p>
    <w:p w:rsidR="000C0859" w:rsidRDefault="000C08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C0859" w:rsidRDefault="003D4021" w:rsidP="000C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C0859">
        <w:rPr>
          <w:rFonts w:eastAsia="Times New Roman"/>
          <w:b/>
          <w:lang w:eastAsia="it-IT"/>
        </w:rPr>
        <w:t>Articolo 274</w:t>
      </w:r>
    </w:p>
    <w:p w:rsidR="003D4021" w:rsidRPr="000C0859" w:rsidRDefault="003D4021" w:rsidP="000C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C0859">
        <w:rPr>
          <w:rFonts w:eastAsia="Times New Roman"/>
          <w:b/>
          <w:lang w:eastAsia="it-IT"/>
        </w:rPr>
        <w:t>Norme abrogate</w:t>
      </w:r>
    </w:p>
    <w:p w:rsidR="003D4021" w:rsidRPr="004C4CE0" w:rsidRDefault="000C08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Sono o restano abr</w:t>
      </w:r>
      <w:r>
        <w:rPr>
          <w:rFonts w:eastAsia="Times New Roman"/>
          <w:lang w:eastAsia="it-IT"/>
        </w:rPr>
        <w:t>ogate le seguenti disposizioni: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a) </w:t>
      </w:r>
      <w:hyperlink r:id="rId482" w:tgtFrame="_blank" w:history="1">
        <w:r w:rsidRPr="004C4CE0">
          <w:rPr>
            <w:rFonts w:eastAsia="Times New Roman"/>
            <w:lang w:eastAsia="it-IT"/>
          </w:rPr>
          <w:t>regio decreto 3 marzo 1934, n. 383</w:t>
        </w:r>
      </w:hyperlink>
      <w:r w:rsidRPr="004C4CE0">
        <w:rPr>
          <w:rFonts w:eastAsia="Times New Roman"/>
          <w:lang w:eastAsia="it-IT"/>
        </w:rPr>
        <w:t xml:space="preserv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b) </w:t>
      </w:r>
      <w:hyperlink r:id="rId483" w:tgtFrame="_blank" w:history="1">
        <w:r w:rsidRPr="004C4CE0">
          <w:rPr>
            <w:rFonts w:eastAsia="Times New Roman"/>
            <w:lang w:eastAsia="it-IT"/>
          </w:rPr>
          <w:t>articoli 31</w:t>
        </w:r>
      </w:hyperlink>
      <w:r w:rsidRPr="004C4CE0">
        <w:rPr>
          <w:rFonts w:eastAsia="Times New Roman"/>
          <w:lang w:eastAsia="it-IT"/>
        </w:rPr>
        <w:t xml:space="preserve"> e </w:t>
      </w:r>
      <w:hyperlink r:id="rId484" w:tgtFrame="_blank" w:history="1">
        <w:r w:rsidRPr="004C4CE0">
          <w:rPr>
            <w:rFonts w:eastAsia="Times New Roman"/>
            <w:lang w:eastAsia="it-IT"/>
          </w:rPr>
          <w:t>32 del regio decreto 7 giugno 1943, n. 651</w:t>
        </w:r>
      </w:hyperlink>
      <w:r w:rsidRPr="004C4CE0">
        <w:rPr>
          <w:rFonts w:eastAsia="Times New Roman"/>
          <w:lang w:eastAsia="it-IT"/>
        </w:rPr>
        <w:t xml:space="preserv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c) </w:t>
      </w:r>
      <w:hyperlink r:id="rId485" w:tgtFrame="_blank" w:history="1">
        <w:r w:rsidRPr="004C4CE0">
          <w:rPr>
            <w:rFonts w:eastAsia="Times New Roman"/>
            <w:lang w:eastAsia="it-IT"/>
          </w:rPr>
          <w:t>articoli 2, commi 1</w:t>
        </w:r>
      </w:hyperlink>
      <w:r w:rsidRPr="004C4CE0">
        <w:rPr>
          <w:rFonts w:eastAsia="Times New Roman"/>
          <w:lang w:eastAsia="it-IT"/>
        </w:rPr>
        <w:t xml:space="preserve">, </w:t>
      </w:r>
      <w:hyperlink r:id="rId486" w:tgtFrame="_blank" w:history="1">
        <w:r w:rsidRPr="004C4CE0">
          <w:rPr>
            <w:rFonts w:eastAsia="Times New Roman"/>
            <w:lang w:eastAsia="it-IT"/>
          </w:rPr>
          <w:t>2</w:t>
        </w:r>
      </w:hyperlink>
      <w:r w:rsidRPr="004C4CE0">
        <w:rPr>
          <w:rFonts w:eastAsia="Times New Roman"/>
          <w:lang w:eastAsia="it-IT"/>
        </w:rPr>
        <w:t xml:space="preserve"> e </w:t>
      </w:r>
      <w:hyperlink r:id="rId487" w:tgtFrame="_blank" w:history="1">
        <w:r w:rsidRPr="004C4CE0">
          <w:rPr>
            <w:rFonts w:eastAsia="Times New Roman"/>
            <w:lang w:eastAsia="it-IT"/>
          </w:rPr>
          <w:t>3</w:t>
        </w:r>
      </w:hyperlink>
      <w:r w:rsidRPr="004C4CE0">
        <w:rPr>
          <w:rFonts w:eastAsia="Times New Roman"/>
          <w:lang w:eastAsia="it-IT"/>
        </w:rPr>
        <w:t xml:space="preserve">, e </w:t>
      </w:r>
      <w:hyperlink r:id="rId488" w:tgtFrame="_blank" w:history="1">
        <w:r w:rsidRPr="004C4CE0">
          <w:rPr>
            <w:rFonts w:eastAsia="Times New Roman"/>
            <w:lang w:eastAsia="it-IT"/>
          </w:rPr>
          <w:t>23, commi 2</w:t>
        </w:r>
      </w:hyperlink>
      <w:r w:rsidRPr="004C4CE0">
        <w:rPr>
          <w:rFonts w:eastAsia="Times New Roman"/>
          <w:lang w:eastAsia="it-IT"/>
        </w:rPr>
        <w:t xml:space="preserve"> e </w:t>
      </w:r>
      <w:hyperlink r:id="rId489" w:tgtFrame="_blank" w:history="1">
        <w:r w:rsidRPr="004C4CE0">
          <w:rPr>
            <w:rFonts w:eastAsia="Times New Roman"/>
            <w:lang w:eastAsia="it-IT"/>
          </w:rPr>
          <w:t>3, della legge 8 marzo</w:t>
        </w:r>
        <w:r w:rsidR="000C0859">
          <w:rPr>
            <w:rFonts w:eastAsia="Times New Roman"/>
            <w:lang w:eastAsia="it-IT"/>
          </w:rPr>
          <w:t xml:space="preserve"> </w:t>
        </w:r>
        <w:r w:rsidRPr="004C4CE0">
          <w:rPr>
            <w:rFonts w:eastAsia="Times New Roman"/>
            <w:lang w:eastAsia="it-IT"/>
          </w:rPr>
          <w:t>1951, n. 122</w:t>
        </w:r>
      </w:hyperlink>
      <w:r w:rsidRPr="004C4CE0">
        <w:rPr>
          <w:rFonts w:eastAsia="Times New Roman"/>
          <w:lang w:eastAsia="it-IT"/>
        </w:rPr>
        <w:t xml:space="preserve">; </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d) </w:t>
      </w:r>
      <w:hyperlink r:id="rId490" w:tgtFrame="_blank" w:history="1">
        <w:r w:rsidRPr="004C4CE0">
          <w:rPr>
            <w:rFonts w:eastAsia="Times New Roman"/>
            <w:lang w:eastAsia="it-IT"/>
          </w:rPr>
          <w:t>articolo 63 della legge 10 febbraio 1953, n. 62</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e) articoli 6, 9, 9-bis fatta salva l'applicabilità delle</w:t>
      </w:r>
      <w:r w:rsidR="000C0859">
        <w:rPr>
          <w:rFonts w:eastAsia="Times New Roman"/>
          <w:lang w:eastAsia="it-IT"/>
        </w:rPr>
        <w:t xml:space="preserve"> </w:t>
      </w:r>
      <w:r w:rsidRPr="004C4CE0">
        <w:rPr>
          <w:rFonts w:eastAsia="Times New Roman"/>
          <w:lang w:eastAsia="it-IT"/>
        </w:rPr>
        <w:t>disposizioni ivi previste agli amministratori regionali ai sensi</w:t>
      </w:r>
      <w:r w:rsidR="000C0859">
        <w:rPr>
          <w:rFonts w:eastAsia="Times New Roman"/>
          <w:lang w:eastAsia="it-IT"/>
        </w:rPr>
        <w:t xml:space="preserve"> </w:t>
      </w:r>
      <w:r w:rsidRPr="004C4CE0">
        <w:rPr>
          <w:rFonts w:eastAsia="Times New Roman"/>
          <w:lang w:eastAsia="it-IT"/>
        </w:rPr>
        <w:t>dell'</w:t>
      </w:r>
      <w:hyperlink r:id="rId491" w:tgtFrame="_blank" w:history="1">
        <w:r w:rsidRPr="004C4CE0">
          <w:rPr>
            <w:rFonts w:eastAsia="Times New Roman"/>
            <w:lang w:eastAsia="it-IT"/>
          </w:rPr>
          <w:t>articolo 19 della legge 17 febbraio 1968, n. 108, 72</w:t>
        </w:r>
      </w:hyperlink>
      <w:r w:rsidRPr="004C4CE0">
        <w:rPr>
          <w:rFonts w:eastAsia="Times New Roman"/>
          <w:lang w:eastAsia="it-IT"/>
        </w:rPr>
        <w:t>, commi 3 e</w:t>
      </w:r>
      <w:r w:rsidR="000C0859">
        <w:rPr>
          <w:rFonts w:eastAsia="Times New Roman"/>
          <w:lang w:eastAsia="it-IT"/>
        </w:rPr>
        <w:t xml:space="preserve"> </w:t>
      </w:r>
      <w:r w:rsidRPr="004C4CE0">
        <w:rPr>
          <w:rFonts w:eastAsia="Times New Roman"/>
          <w:lang w:eastAsia="it-IT"/>
        </w:rPr>
        <w:t xml:space="preserve">4, e 75 del </w:t>
      </w:r>
      <w:hyperlink r:id="rId492" w:tgtFrame="_blank" w:history="1">
        <w:r w:rsidRPr="004C4CE0">
          <w:rPr>
            <w:rFonts w:eastAsia="Times New Roman"/>
            <w:lang w:eastAsia="it-IT"/>
          </w:rPr>
          <w:t>decreto del Presidente della Repubblica del 16 maggio</w:t>
        </w:r>
        <w:r w:rsidR="000C0859">
          <w:rPr>
            <w:rFonts w:eastAsia="Times New Roman"/>
            <w:lang w:eastAsia="it-IT"/>
          </w:rPr>
          <w:t xml:space="preserve"> </w:t>
        </w:r>
        <w:r w:rsidRPr="004C4CE0">
          <w:rPr>
            <w:rFonts w:eastAsia="Times New Roman"/>
            <w:lang w:eastAsia="it-IT"/>
          </w:rPr>
          <w:t>1960, n. 570</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f) </w:t>
      </w:r>
      <w:hyperlink r:id="rId493" w:tgtFrame="_blank" w:history="1">
        <w:r w:rsidRPr="004C4CE0">
          <w:rPr>
            <w:rFonts w:eastAsia="Times New Roman"/>
            <w:lang w:eastAsia="it-IT"/>
          </w:rPr>
          <w:t>legge 13 dicembre 1965, n. 1371</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g) </w:t>
      </w:r>
      <w:hyperlink r:id="rId494" w:tgtFrame="_blank" w:history="1">
        <w:r w:rsidRPr="004C4CE0">
          <w:rPr>
            <w:rFonts w:eastAsia="Times New Roman"/>
            <w:lang w:eastAsia="it-IT"/>
          </w:rPr>
          <w:t>articolo 6, comma 1, della legge 18 marzo 1968, n. 444</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h) </w:t>
      </w:r>
      <w:hyperlink r:id="rId495" w:tgtFrame="_blank" w:history="1">
        <w:r w:rsidRPr="004C4CE0">
          <w:rPr>
            <w:rFonts w:eastAsia="Times New Roman"/>
            <w:lang w:eastAsia="it-IT"/>
          </w:rPr>
          <w:t>articolo 6, comma 3, della legge 3 dicembre 1971, n. 1102</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i) </w:t>
      </w:r>
      <w:hyperlink r:id="rId496" w:tgtFrame="_blank" w:history="1">
        <w:r w:rsidRPr="004C4CE0">
          <w:rPr>
            <w:rFonts w:eastAsia="Times New Roman"/>
            <w:lang w:eastAsia="it-IT"/>
          </w:rPr>
          <w:t>articolo 16, comma 2, del decreto del Presidente della Repubblica</w:t>
        </w:r>
        <w:r w:rsidR="000C0859">
          <w:rPr>
            <w:rFonts w:eastAsia="Times New Roman"/>
            <w:lang w:eastAsia="it-IT"/>
          </w:rPr>
          <w:t xml:space="preserve"> </w:t>
        </w:r>
        <w:r w:rsidRPr="004C4CE0">
          <w:rPr>
            <w:rFonts w:eastAsia="Times New Roman"/>
            <w:lang w:eastAsia="it-IT"/>
          </w:rPr>
          <w:t>24 luglio 1977, n. 616</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j) </w:t>
      </w:r>
      <w:hyperlink r:id="rId497" w:tgtFrame="_blank" w:history="1">
        <w:r w:rsidRPr="004C4CE0">
          <w:rPr>
            <w:rFonts w:eastAsia="Times New Roman"/>
            <w:lang w:eastAsia="it-IT"/>
          </w:rPr>
          <w:t>articolo 6, comma 15, del decreto-legge 29 dicembre 1977, n. 946</w:t>
        </w:r>
      </w:hyperlink>
      <w:r w:rsidRPr="004C4CE0">
        <w:rPr>
          <w:rFonts w:eastAsia="Times New Roman"/>
          <w:lang w:eastAsia="it-IT"/>
        </w:rPr>
        <w:t>,</w:t>
      </w:r>
      <w:r w:rsidR="000C0859">
        <w:rPr>
          <w:rFonts w:eastAsia="Times New Roman"/>
          <w:lang w:eastAsia="it-IT"/>
        </w:rPr>
        <w:t xml:space="preserve"> </w:t>
      </w:r>
      <w:r w:rsidRPr="004C4CE0">
        <w:rPr>
          <w:rFonts w:eastAsia="Times New Roman"/>
          <w:lang w:eastAsia="it-IT"/>
        </w:rPr>
        <w:t xml:space="preserve">convertito, con modificazioni, dalla </w:t>
      </w:r>
      <w:hyperlink r:id="rId498" w:tgtFrame="_blank" w:history="1">
        <w:r w:rsidRPr="004C4CE0">
          <w:rPr>
            <w:rFonts w:eastAsia="Times New Roman"/>
            <w:lang w:eastAsia="it-IT"/>
          </w:rPr>
          <w:t>legge 27 febbraio 1978, n. 43</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k) </w:t>
      </w:r>
      <w:hyperlink r:id="rId499" w:tgtFrame="_blank" w:history="1">
        <w:r w:rsidRPr="004C4CE0">
          <w:rPr>
            <w:rFonts w:eastAsia="Times New Roman"/>
            <w:lang w:eastAsia="it-IT"/>
          </w:rPr>
          <w:t>articolo 4, del decreto-legge 10 novembre 1978, n. 702</w:t>
        </w:r>
      </w:hyperlink>
      <w:r w:rsidRPr="004C4CE0">
        <w:rPr>
          <w:rFonts w:eastAsia="Times New Roman"/>
          <w:lang w:eastAsia="it-IT"/>
        </w:rPr>
        <w:t>,</w:t>
      </w:r>
      <w:r w:rsidR="000C0859">
        <w:rPr>
          <w:rFonts w:eastAsia="Times New Roman"/>
          <w:lang w:eastAsia="it-IT"/>
        </w:rPr>
        <w:t xml:space="preserve"> </w:t>
      </w:r>
      <w:r w:rsidRPr="004C4CE0">
        <w:rPr>
          <w:rFonts w:eastAsia="Times New Roman"/>
          <w:lang w:eastAsia="it-IT"/>
        </w:rPr>
        <w:t xml:space="preserve">convertito, con modificazioni, dalla </w:t>
      </w:r>
      <w:hyperlink r:id="rId500" w:tgtFrame="_blank" w:history="1">
        <w:r w:rsidRPr="004C4CE0">
          <w:rPr>
            <w:rFonts w:eastAsia="Times New Roman"/>
            <w:lang w:eastAsia="it-IT"/>
          </w:rPr>
          <w:t>legge 8 gennaio 1979, n. 3</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l) </w:t>
      </w:r>
      <w:hyperlink r:id="rId501" w:tgtFrame="_blank" w:history="1">
        <w:r w:rsidRPr="004C4CE0">
          <w:rPr>
            <w:rFonts w:eastAsia="Times New Roman"/>
            <w:lang w:eastAsia="it-IT"/>
          </w:rPr>
          <w:t>legge 23 aprile 1981, n. 154</w:t>
        </w:r>
      </w:hyperlink>
      <w:r w:rsidRPr="004C4CE0">
        <w:rPr>
          <w:rFonts w:eastAsia="Times New Roman"/>
          <w:lang w:eastAsia="it-IT"/>
        </w:rPr>
        <w:t>, fatte salve le disposizioni ivi</w:t>
      </w:r>
      <w:r w:rsidR="000C0859">
        <w:rPr>
          <w:rFonts w:eastAsia="Times New Roman"/>
          <w:lang w:eastAsia="it-IT"/>
        </w:rPr>
        <w:t xml:space="preserve"> </w:t>
      </w:r>
      <w:r w:rsidRPr="004C4CE0">
        <w:rPr>
          <w:rFonts w:eastAsia="Times New Roman"/>
          <w:lang w:eastAsia="it-IT"/>
        </w:rPr>
        <w:t>previs</w:t>
      </w:r>
      <w:r w:rsidR="000C0859">
        <w:rPr>
          <w:rFonts w:eastAsia="Times New Roman"/>
          <w:lang w:eastAsia="it-IT"/>
        </w:rPr>
        <w:t>te per i consiglieri regionali;</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m) </w:t>
      </w:r>
      <w:hyperlink r:id="rId502" w:tgtFrame="_blank" w:history="1">
        <w:r w:rsidRPr="004C4CE0">
          <w:rPr>
            <w:rFonts w:eastAsia="Times New Roman"/>
            <w:lang w:eastAsia="it-IT"/>
          </w:rPr>
          <w:t>articoli 4</w:t>
        </w:r>
      </w:hyperlink>
      <w:r w:rsidRPr="004C4CE0">
        <w:rPr>
          <w:rFonts w:eastAsia="Times New Roman"/>
          <w:lang w:eastAsia="it-IT"/>
        </w:rPr>
        <w:t xml:space="preserve"> e </w:t>
      </w:r>
      <w:hyperlink r:id="rId503" w:tgtFrame="_blank" w:history="1">
        <w:r w:rsidRPr="004C4CE0">
          <w:rPr>
            <w:rFonts w:eastAsia="Times New Roman"/>
            <w:lang w:eastAsia="it-IT"/>
          </w:rPr>
          <w:t>6 della legge 23 marzo 1981, n. 93</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n) articolo 15, punto 4.4, limitatamente al primo periodo, </w:t>
      </w:r>
      <w:hyperlink r:id="rId504" w:tgtFrame="_blank" w:history="1">
        <w:r w:rsidRPr="004C4CE0">
          <w:rPr>
            <w:rFonts w:eastAsia="Times New Roman"/>
            <w:lang w:eastAsia="it-IT"/>
          </w:rPr>
          <w:t>articoli</w:t>
        </w:r>
        <w:r w:rsidR="000C0859">
          <w:rPr>
            <w:rFonts w:eastAsia="Times New Roman"/>
            <w:lang w:eastAsia="it-IT"/>
          </w:rPr>
          <w:t xml:space="preserve"> </w:t>
        </w:r>
        <w:r w:rsidRPr="004C4CE0">
          <w:rPr>
            <w:rFonts w:eastAsia="Times New Roman"/>
            <w:lang w:eastAsia="it-IT"/>
          </w:rPr>
          <w:t>35-bis</w:t>
        </w:r>
      </w:hyperlink>
      <w:r w:rsidRPr="004C4CE0">
        <w:rPr>
          <w:rFonts w:eastAsia="Times New Roman"/>
          <w:lang w:eastAsia="it-IT"/>
        </w:rPr>
        <w:t xml:space="preserve"> e </w:t>
      </w:r>
      <w:hyperlink r:id="rId505" w:tgtFrame="_blank" w:history="1">
        <w:r w:rsidRPr="004C4CE0">
          <w:rPr>
            <w:rFonts w:eastAsia="Times New Roman"/>
            <w:lang w:eastAsia="it-IT"/>
          </w:rPr>
          <w:t>35-ter, del decreto-legge 28 febbraio 1983, n. 55</w:t>
        </w:r>
      </w:hyperlink>
      <w:r w:rsidRPr="004C4CE0">
        <w:rPr>
          <w:rFonts w:eastAsia="Times New Roman"/>
          <w:lang w:eastAsia="it-IT"/>
        </w:rPr>
        <w:t>,</w:t>
      </w:r>
      <w:r w:rsidR="000C0859">
        <w:rPr>
          <w:rFonts w:eastAsia="Times New Roman"/>
          <w:lang w:eastAsia="it-IT"/>
        </w:rPr>
        <w:t xml:space="preserve"> </w:t>
      </w:r>
      <w:r w:rsidRPr="004C4CE0">
        <w:rPr>
          <w:rFonts w:eastAsia="Times New Roman"/>
          <w:lang w:eastAsia="it-IT"/>
        </w:rPr>
        <w:t xml:space="preserve">convertito, con modificazioni, dalla </w:t>
      </w:r>
      <w:hyperlink r:id="rId506" w:tgtFrame="_blank" w:history="1">
        <w:r w:rsidRPr="004C4CE0">
          <w:rPr>
            <w:rFonts w:eastAsia="Times New Roman"/>
            <w:lang w:eastAsia="it-IT"/>
          </w:rPr>
          <w:t>legge 26 aprile 1983, n. 131</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o) </w:t>
      </w:r>
      <w:hyperlink r:id="rId507" w:tgtFrame="_blank" w:history="1">
        <w:r w:rsidRPr="004C4CE0">
          <w:rPr>
            <w:rFonts w:eastAsia="Times New Roman"/>
            <w:lang w:eastAsia="it-IT"/>
          </w:rPr>
          <w:t>legge 27 dicembre 1985, n. 816</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p) articoli 15, salvo per quanto riguarda gli amministratori e i</w:t>
      </w:r>
      <w:r w:rsidR="000C0859">
        <w:rPr>
          <w:rFonts w:eastAsia="Times New Roman"/>
          <w:lang w:eastAsia="it-IT"/>
        </w:rPr>
        <w:t xml:space="preserve"> </w:t>
      </w:r>
      <w:r w:rsidRPr="004C4CE0">
        <w:rPr>
          <w:rFonts w:eastAsia="Times New Roman"/>
          <w:lang w:eastAsia="it-IT"/>
        </w:rPr>
        <w:t>componenti degli organi comunque denominati delle aziende sanitarie</w:t>
      </w:r>
      <w:r w:rsidR="000C0859">
        <w:rPr>
          <w:rFonts w:eastAsia="Times New Roman"/>
          <w:lang w:eastAsia="it-IT"/>
        </w:rPr>
        <w:t xml:space="preserve"> </w:t>
      </w:r>
      <w:r w:rsidRPr="004C4CE0">
        <w:rPr>
          <w:rFonts w:eastAsia="Times New Roman"/>
          <w:lang w:eastAsia="it-IT"/>
        </w:rPr>
        <w:t>locali e ospedaliere, i consiglieri regionali, 15-bis e 16 della</w:t>
      </w:r>
      <w:r w:rsidR="000C0859">
        <w:rPr>
          <w:rFonts w:eastAsia="Times New Roman"/>
          <w:lang w:eastAsia="it-IT"/>
        </w:rPr>
        <w:t xml:space="preserve"> </w:t>
      </w:r>
      <w:hyperlink r:id="rId508" w:tgtFrame="_blank" w:history="1">
        <w:r w:rsidRPr="004C4CE0">
          <w:rPr>
            <w:rFonts w:eastAsia="Times New Roman"/>
            <w:lang w:eastAsia="it-IT"/>
          </w:rPr>
          <w:t>legge 19 marzo 1990, n. 55</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q) </w:t>
      </w:r>
      <w:hyperlink r:id="rId509" w:tgtFrame="_blank" w:history="1">
        <w:r w:rsidRPr="004C4CE0">
          <w:rPr>
            <w:rFonts w:eastAsia="Times New Roman"/>
            <w:lang w:eastAsia="it-IT"/>
          </w:rPr>
          <w:t>legge 8 giugno 1990, n. 142</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r) </w:t>
      </w:r>
      <w:hyperlink r:id="rId510" w:tgtFrame="_blank" w:history="1">
        <w:r w:rsidRPr="004C4CE0">
          <w:rPr>
            <w:rFonts w:eastAsia="Times New Roman"/>
            <w:lang w:eastAsia="it-IT"/>
          </w:rPr>
          <w:t>articolo 13-bis, del decreto-legge 12 gennaio 1991, n. 6</w:t>
        </w:r>
      </w:hyperlink>
      <w:r w:rsidRPr="004C4CE0">
        <w:rPr>
          <w:rFonts w:eastAsia="Times New Roman"/>
          <w:lang w:eastAsia="it-IT"/>
        </w:rPr>
        <w:t>,</w:t>
      </w:r>
      <w:r w:rsidR="000C0859">
        <w:rPr>
          <w:rFonts w:eastAsia="Times New Roman"/>
          <w:lang w:eastAsia="it-IT"/>
        </w:rPr>
        <w:t xml:space="preserve"> </w:t>
      </w:r>
      <w:r w:rsidRPr="004C4CE0">
        <w:rPr>
          <w:rFonts w:eastAsia="Times New Roman"/>
          <w:lang w:eastAsia="it-IT"/>
        </w:rPr>
        <w:t xml:space="preserve">convertito, con modificazioni, dalla </w:t>
      </w:r>
      <w:hyperlink r:id="rId511" w:tgtFrame="_blank" w:history="1">
        <w:r w:rsidRPr="004C4CE0">
          <w:rPr>
            <w:rFonts w:eastAsia="Times New Roman"/>
            <w:lang w:eastAsia="it-IT"/>
          </w:rPr>
          <w:t>legge 15 marzo 1991, n. 80</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s) </w:t>
      </w:r>
      <w:hyperlink r:id="rId512" w:tgtFrame="_blank" w:history="1">
        <w:r w:rsidRPr="004C4CE0">
          <w:rPr>
            <w:rFonts w:eastAsia="Times New Roman"/>
            <w:lang w:eastAsia="it-IT"/>
          </w:rPr>
          <w:t>articolo 15, del decreto-legge 13 maggio 1991, n. 152</w:t>
        </w:r>
      </w:hyperlink>
      <w:r w:rsidRPr="004C4CE0">
        <w:rPr>
          <w:rFonts w:eastAsia="Times New Roman"/>
          <w:lang w:eastAsia="it-IT"/>
        </w:rPr>
        <w:t>, convertito,</w:t>
      </w:r>
      <w:r w:rsidR="000C0859">
        <w:rPr>
          <w:rFonts w:eastAsia="Times New Roman"/>
          <w:lang w:eastAsia="it-IT"/>
        </w:rPr>
        <w:t xml:space="preserve"> </w:t>
      </w:r>
      <w:r w:rsidRPr="004C4CE0">
        <w:rPr>
          <w:rFonts w:eastAsia="Times New Roman"/>
          <w:lang w:eastAsia="it-IT"/>
        </w:rPr>
        <w:t xml:space="preserve">con modificazioni, dalla </w:t>
      </w:r>
      <w:hyperlink r:id="rId513" w:tgtFrame="_blank" w:history="1">
        <w:r w:rsidRPr="004C4CE0">
          <w:rPr>
            <w:rFonts w:eastAsia="Times New Roman"/>
            <w:lang w:eastAsia="it-IT"/>
          </w:rPr>
          <w:t>legge 12 luglio 1991, n. 203</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t) </w:t>
      </w:r>
      <w:hyperlink r:id="rId514" w:tgtFrame="_blank" w:history="1">
        <w:r w:rsidRPr="004C4CE0">
          <w:rPr>
            <w:rFonts w:eastAsia="Times New Roman"/>
            <w:lang w:eastAsia="it-IT"/>
          </w:rPr>
          <w:t>decreto-legge 31 maggio 1991, n. 164</w:t>
        </w:r>
      </w:hyperlink>
      <w:r w:rsidRPr="004C4CE0">
        <w:rPr>
          <w:rFonts w:eastAsia="Times New Roman"/>
          <w:lang w:eastAsia="it-IT"/>
        </w:rPr>
        <w:t xml:space="preserve"> convertito, con</w:t>
      </w:r>
      <w:r w:rsidR="000C0859">
        <w:rPr>
          <w:rFonts w:eastAsia="Times New Roman"/>
          <w:lang w:eastAsia="it-IT"/>
        </w:rPr>
        <w:t xml:space="preserve"> </w:t>
      </w:r>
      <w:r w:rsidRPr="004C4CE0">
        <w:rPr>
          <w:rFonts w:eastAsia="Times New Roman"/>
          <w:lang w:eastAsia="it-IT"/>
        </w:rPr>
        <w:t xml:space="preserve">modificazioni, dalla </w:t>
      </w:r>
      <w:hyperlink r:id="rId515" w:tgtFrame="_blank" w:history="1">
        <w:r w:rsidRPr="004C4CE0">
          <w:rPr>
            <w:rFonts w:eastAsia="Times New Roman"/>
            <w:lang w:eastAsia="it-IT"/>
          </w:rPr>
          <w:t>legge 22 luglio 1991, n. 221</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u) </w:t>
      </w:r>
      <w:hyperlink r:id="rId516" w:tgtFrame="_blank" w:history="1">
        <w:r w:rsidRPr="004C4CE0">
          <w:rPr>
            <w:rFonts w:eastAsia="Times New Roman"/>
            <w:lang w:eastAsia="it-IT"/>
          </w:rPr>
          <w:t>articolo 2, della legge 11 agosto 1991, n. 271</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v) </w:t>
      </w:r>
      <w:hyperlink r:id="rId517" w:tgtFrame="_blank" w:history="1">
        <w:r w:rsidRPr="004C4CE0">
          <w:rPr>
            <w:rFonts w:eastAsia="Times New Roman"/>
            <w:lang w:eastAsia="it-IT"/>
          </w:rPr>
          <w:t>articoli 1</w:t>
        </w:r>
      </w:hyperlink>
      <w:r w:rsidRPr="004C4CE0">
        <w:rPr>
          <w:rFonts w:eastAsia="Times New Roman"/>
          <w:lang w:eastAsia="it-IT"/>
        </w:rPr>
        <w:t xml:space="preserve"> e </w:t>
      </w:r>
      <w:hyperlink r:id="rId518" w:tgtFrame="_blank" w:history="1">
        <w:r w:rsidRPr="004C4CE0">
          <w:rPr>
            <w:rFonts w:eastAsia="Times New Roman"/>
            <w:lang w:eastAsia="it-IT"/>
          </w:rPr>
          <w:t>4 comma 2, della legge 18 gennaio 1992, n. 16</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w) </w:t>
      </w:r>
      <w:hyperlink r:id="rId519" w:tgtFrame="_blank" w:history="1">
        <w:r w:rsidRPr="004C4CE0">
          <w:rPr>
            <w:rFonts w:eastAsia="Times New Roman"/>
            <w:lang w:eastAsia="it-IT"/>
          </w:rPr>
          <w:t>articolo 12 commi 1</w:t>
        </w:r>
      </w:hyperlink>
      <w:r w:rsidRPr="004C4CE0">
        <w:rPr>
          <w:rFonts w:eastAsia="Times New Roman"/>
          <w:lang w:eastAsia="it-IT"/>
        </w:rPr>
        <w:t xml:space="preserve">, </w:t>
      </w:r>
      <w:hyperlink r:id="rId520" w:tgtFrame="_blank" w:history="1">
        <w:r w:rsidRPr="004C4CE0">
          <w:rPr>
            <w:rFonts w:eastAsia="Times New Roman"/>
            <w:lang w:eastAsia="it-IT"/>
          </w:rPr>
          <w:t>3</w:t>
        </w:r>
      </w:hyperlink>
      <w:r w:rsidRPr="004C4CE0">
        <w:rPr>
          <w:rFonts w:eastAsia="Times New Roman"/>
          <w:lang w:eastAsia="it-IT"/>
        </w:rPr>
        <w:t xml:space="preserve">, </w:t>
      </w:r>
      <w:hyperlink r:id="rId521" w:tgtFrame="_blank" w:history="1">
        <w:r w:rsidRPr="004C4CE0">
          <w:rPr>
            <w:rFonts w:eastAsia="Times New Roman"/>
            <w:lang w:eastAsia="it-IT"/>
          </w:rPr>
          <w:t>4</w:t>
        </w:r>
      </w:hyperlink>
      <w:r w:rsidRPr="004C4CE0">
        <w:rPr>
          <w:rFonts w:eastAsia="Times New Roman"/>
          <w:lang w:eastAsia="it-IT"/>
        </w:rPr>
        <w:t xml:space="preserve">, </w:t>
      </w:r>
      <w:hyperlink r:id="rId522" w:tgtFrame="_blank" w:history="1">
        <w:r w:rsidRPr="004C4CE0">
          <w:rPr>
            <w:rFonts w:eastAsia="Times New Roman"/>
            <w:lang w:eastAsia="it-IT"/>
          </w:rPr>
          <w:t>5</w:t>
        </w:r>
      </w:hyperlink>
      <w:r w:rsidRPr="004C4CE0">
        <w:rPr>
          <w:rFonts w:eastAsia="Times New Roman"/>
          <w:lang w:eastAsia="it-IT"/>
        </w:rPr>
        <w:t xml:space="preserve">, </w:t>
      </w:r>
      <w:hyperlink r:id="rId523" w:tgtFrame="_blank" w:history="1">
        <w:r w:rsidRPr="004C4CE0">
          <w:rPr>
            <w:rFonts w:eastAsia="Times New Roman"/>
            <w:lang w:eastAsia="it-IT"/>
          </w:rPr>
          <w:t>7</w:t>
        </w:r>
      </w:hyperlink>
      <w:r w:rsidRPr="004C4CE0">
        <w:rPr>
          <w:rFonts w:eastAsia="Times New Roman"/>
          <w:lang w:eastAsia="it-IT"/>
        </w:rPr>
        <w:t xml:space="preserve"> e </w:t>
      </w:r>
      <w:hyperlink r:id="rId524" w:tgtFrame="_blank" w:history="1">
        <w:r w:rsidRPr="004C4CE0">
          <w:rPr>
            <w:rFonts w:eastAsia="Times New Roman"/>
            <w:lang w:eastAsia="it-IT"/>
          </w:rPr>
          <w:t>8, della legge 23 dicembre 1992,</w:t>
        </w:r>
        <w:r w:rsidR="000C0859">
          <w:rPr>
            <w:rFonts w:eastAsia="Times New Roman"/>
            <w:lang w:eastAsia="it-IT"/>
          </w:rPr>
          <w:t xml:space="preserve"> </w:t>
        </w:r>
        <w:r w:rsidRPr="004C4CE0">
          <w:rPr>
            <w:rFonts w:eastAsia="Times New Roman"/>
            <w:lang w:eastAsia="it-IT"/>
          </w:rPr>
          <w:t>n. 498</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x) </w:t>
      </w:r>
      <w:hyperlink r:id="rId525" w:tgtFrame="_blank" w:history="1">
        <w:r w:rsidRPr="004C4CE0">
          <w:rPr>
            <w:rFonts w:eastAsia="Times New Roman"/>
            <w:lang w:eastAsia="it-IT"/>
          </w:rPr>
          <w:t>articolo 3, comma 9, del decreto legislativo 30 dicembre 1992, n.</w:t>
        </w:r>
        <w:r w:rsidR="000C0859">
          <w:rPr>
            <w:rFonts w:eastAsia="Times New Roman"/>
            <w:lang w:eastAsia="it-IT"/>
          </w:rPr>
          <w:t xml:space="preserve"> </w:t>
        </w:r>
        <w:r w:rsidRPr="004C4CE0">
          <w:rPr>
            <w:rFonts w:eastAsia="Times New Roman"/>
            <w:lang w:eastAsia="it-IT"/>
          </w:rPr>
          <w:t>502</w:t>
        </w:r>
      </w:hyperlink>
      <w:r w:rsidRPr="004C4CE0">
        <w:rPr>
          <w:rFonts w:eastAsia="Times New Roman"/>
          <w:lang w:eastAsia="it-IT"/>
        </w:rPr>
        <w:t>, limitatamente a quanto riguarda le cariche di consigliere</w:t>
      </w:r>
      <w:r w:rsidR="000C0859">
        <w:rPr>
          <w:rFonts w:eastAsia="Times New Roman"/>
          <w:lang w:eastAsia="it-IT"/>
        </w:rPr>
        <w:t xml:space="preserve"> </w:t>
      </w:r>
      <w:r w:rsidRPr="004C4CE0">
        <w:rPr>
          <w:rFonts w:eastAsia="Times New Roman"/>
          <w:lang w:eastAsia="it-IT"/>
        </w:rPr>
        <w:t>comunale, provinciale, sindaco, assessore comunale, presidente e</w:t>
      </w:r>
      <w:r w:rsidR="000C0859">
        <w:rPr>
          <w:rFonts w:eastAsia="Times New Roman"/>
          <w:lang w:eastAsia="it-IT"/>
        </w:rPr>
        <w:t xml:space="preserve"> assessore di comunità montane;</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y) </w:t>
      </w:r>
      <w:hyperlink r:id="rId526" w:tgtFrame="_blank" w:history="1">
        <w:r w:rsidRPr="004C4CE0">
          <w:rPr>
            <w:rFonts w:eastAsia="Times New Roman"/>
            <w:lang w:eastAsia="it-IT"/>
          </w:rPr>
          <w:t>articoli da 44</w:t>
        </w:r>
      </w:hyperlink>
      <w:r w:rsidRPr="004C4CE0">
        <w:rPr>
          <w:rFonts w:eastAsia="Times New Roman"/>
          <w:lang w:eastAsia="it-IT"/>
        </w:rPr>
        <w:t xml:space="preserve"> </w:t>
      </w:r>
      <w:hyperlink r:id="rId527" w:tgtFrame="_blank" w:history="1">
        <w:r w:rsidRPr="004C4CE0">
          <w:rPr>
            <w:rFonts w:eastAsia="Times New Roman"/>
            <w:lang w:eastAsia="it-IT"/>
          </w:rPr>
          <w:t>a 47, del decreto legislativo 30 dicembre 1992, n.</w:t>
        </w:r>
        <w:r w:rsidR="000C0859">
          <w:rPr>
            <w:rFonts w:eastAsia="Times New Roman"/>
            <w:lang w:eastAsia="it-IT"/>
          </w:rPr>
          <w:t xml:space="preserve"> </w:t>
        </w:r>
        <w:r w:rsidRPr="004C4CE0">
          <w:rPr>
            <w:rFonts w:eastAsia="Times New Roman"/>
            <w:lang w:eastAsia="it-IT"/>
          </w:rPr>
          <w:t>504</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z) </w:t>
      </w:r>
      <w:hyperlink r:id="rId528" w:tgtFrame="_blank" w:history="1">
        <w:r w:rsidRPr="004C4CE0">
          <w:rPr>
            <w:rFonts w:eastAsia="Times New Roman"/>
            <w:lang w:eastAsia="it-IT"/>
          </w:rPr>
          <w:t>articoli 8</w:t>
        </w:r>
      </w:hyperlink>
      <w:r w:rsidRPr="004C4CE0">
        <w:rPr>
          <w:rFonts w:eastAsia="Times New Roman"/>
          <w:lang w:eastAsia="it-IT"/>
        </w:rPr>
        <w:t xml:space="preserve"> e </w:t>
      </w:r>
      <w:hyperlink r:id="rId529" w:tgtFrame="_blank" w:history="1">
        <w:r w:rsidRPr="004C4CE0">
          <w:rPr>
            <w:rFonts w:eastAsia="Times New Roman"/>
            <w:lang w:eastAsia="it-IT"/>
          </w:rPr>
          <w:t>8-bis, del decreto-legge 18 gennaio 1993, n. 8</w:t>
        </w:r>
      </w:hyperlink>
      <w:r w:rsidRPr="004C4CE0">
        <w:rPr>
          <w:rFonts w:eastAsia="Times New Roman"/>
          <w:lang w:eastAsia="it-IT"/>
        </w:rPr>
        <w:t>,</w:t>
      </w:r>
      <w:r w:rsidR="000C0859">
        <w:rPr>
          <w:rFonts w:eastAsia="Times New Roman"/>
          <w:lang w:eastAsia="it-IT"/>
        </w:rPr>
        <w:t xml:space="preserve"> </w:t>
      </w:r>
      <w:r w:rsidRPr="004C4CE0">
        <w:rPr>
          <w:rFonts w:eastAsia="Times New Roman"/>
          <w:lang w:eastAsia="it-IT"/>
        </w:rPr>
        <w:t xml:space="preserve">convertito, con modificazioni, dalla </w:t>
      </w:r>
      <w:hyperlink r:id="rId530" w:tgtFrame="_blank" w:history="1">
        <w:r w:rsidRPr="004C4CE0">
          <w:rPr>
            <w:rFonts w:eastAsia="Times New Roman"/>
            <w:lang w:eastAsia="it-IT"/>
          </w:rPr>
          <w:t>legge 19 marzo 1993, n. 68</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aa) </w:t>
      </w:r>
      <w:hyperlink r:id="rId531" w:tgtFrame="_blank" w:history="1">
        <w:r w:rsidRPr="004C4CE0">
          <w:rPr>
            <w:rFonts w:eastAsia="Times New Roman"/>
            <w:lang w:eastAsia="it-IT"/>
          </w:rPr>
          <w:t>articolo 36-bis, comma 2, del decreto legislativo 3 febbraio</w:t>
        </w:r>
        <w:r w:rsidR="000C0859">
          <w:rPr>
            <w:rFonts w:eastAsia="Times New Roman"/>
            <w:lang w:eastAsia="it-IT"/>
          </w:rPr>
          <w:t xml:space="preserve"> </w:t>
        </w:r>
        <w:r w:rsidRPr="004C4CE0">
          <w:rPr>
            <w:rFonts w:eastAsia="Times New Roman"/>
            <w:lang w:eastAsia="it-IT"/>
          </w:rPr>
          <w:t>1993, n. 29</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bb) </w:t>
      </w:r>
      <w:hyperlink r:id="rId532" w:tgtFrame="_blank" w:history="1">
        <w:r w:rsidRPr="004C4CE0">
          <w:rPr>
            <w:rFonts w:eastAsia="Times New Roman"/>
            <w:lang w:eastAsia="it-IT"/>
          </w:rPr>
          <w:t>articolo 3 del decreto-legge 25 febbraio 1993, n. 42</w:t>
        </w:r>
      </w:hyperlink>
      <w:r w:rsidRPr="004C4CE0">
        <w:rPr>
          <w:rFonts w:eastAsia="Times New Roman"/>
          <w:lang w:eastAsia="it-IT"/>
        </w:rPr>
        <w:t>, convertito,</w:t>
      </w:r>
      <w:r w:rsidR="000C0859">
        <w:rPr>
          <w:rFonts w:eastAsia="Times New Roman"/>
          <w:lang w:eastAsia="it-IT"/>
        </w:rPr>
        <w:t xml:space="preserve"> </w:t>
      </w:r>
      <w:r w:rsidRPr="004C4CE0">
        <w:rPr>
          <w:rFonts w:eastAsia="Times New Roman"/>
          <w:lang w:eastAsia="it-IT"/>
        </w:rPr>
        <w:t xml:space="preserve">con modificazioni, dalla </w:t>
      </w:r>
      <w:hyperlink r:id="rId533" w:tgtFrame="_blank" w:history="1">
        <w:r w:rsidRPr="004C4CE0">
          <w:rPr>
            <w:rFonts w:eastAsia="Times New Roman"/>
            <w:lang w:eastAsia="it-IT"/>
          </w:rPr>
          <w:t>legge 23 aprile 1993, n. 120</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cc) </w:t>
      </w:r>
      <w:hyperlink r:id="rId534" w:tgtFrame="_blank" w:history="1">
        <w:r w:rsidRPr="004C4CE0">
          <w:rPr>
            <w:rFonts w:eastAsia="Times New Roman"/>
            <w:lang w:eastAsia="it-IT"/>
          </w:rPr>
          <w:t>legge 25 marzo 1993, n. 81</w:t>
        </w:r>
      </w:hyperlink>
      <w:r w:rsidRPr="004C4CE0">
        <w:rPr>
          <w:rFonts w:eastAsia="Times New Roman"/>
          <w:lang w:eastAsia="it-IT"/>
        </w:rPr>
        <w:t>, limitatamente agli articoli: 1, 2, 3,</w:t>
      </w:r>
      <w:r w:rsidR="000C0859">
        <w:rPr>
          <w:rFonts w:eastAsia="Times New Roman"/>
          <w:lang w:eastAsia="it-IT"/>
        </w:rPr>
        <w:t xml:space="preserve"> </w:t>
      </w:r>
      <w:r w:rsidRPr="004C4CE0">
        <w:rPr>
          <w:rFonts w:eastAsia="Times New Roman"/>
          <w:lang w:eastAsia="it-IT"/>
        </w:rPr>
        <w:t>comma 5, 5, 6, 7, 7-bis, 8, 9, 10</w:t>
      </w:r>
      <w:r w:rsidR="000C0859">
        <w:rPr>
          <w:rFonts w:eastAsia="Times New Roman"/>
          <w:lang w:eastAsia="it-IT"/>
        </w:rPr>
        <w:t>, commi 1 e 2, da 12 a 27 e 31;</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dd) </w:t>
      </w:r>
      <w:hyperlink r:id="rId535" w:tgtFrame="_blank" w:history="1">
        <w:r w:rsidRPr="004C4CE0">
          <w:rPr>
            <w:rFonts w:eastAsia="Times New Roman"/>
            <w:lang w:eastAsia="it-IT"/>
          </w:rPr>
          <w:t>articoli 1</w:t>
        </w:r>
      </w:hyperlink>
      <w:r w:rsidRPr="004C4CE0">
        <w:rPr>
          <w:rFonts w:eastAsia="Times New Roman"/>
          <w:lang w:eastAsia="it-IT"/>
        </w:rPr>
        <w:t xml:space="preserve"> e </w:t>
      </w:r>
      <w:hyperlink r:id="rId536" w:tgtFrame="_blank" w:history="1">
        <w:r w:rsidRPr="004C4CE0">
          <w:rPr>
            <w:rFonts w:eastAsia="Times New Roman"/>
            <w:lang w:eastAsia="it-IT"/>
          </w:rPr>
          <w:t>7 della legge 15 ottobre 1993, n. 415</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ee) </w:t>
      </w:r>
      <w:hyperlink r:id="rId537" w:tgtFrame="_blank" w:history="1">
        <w:r w:rsidRPr="004C4CE0">
          <w:rPr>
            <w:rFonts w:eastAsia="Times New Roman"/>
            <w:lang w:eastAsia="it-IT"/>
          </w:rPr>
          <w:t>decreto-legge 20 dicembre 1993, n. 529</w:t>
        </w:r>
      </w:hyperlink>
      <w:r w:rsidRPr="004C4CE0">
        <w:rPr>
          <w:rFonts w:eastAsia="Times New Roman"/>
          <w:lang w:eastAsia="it-IT"/>
        </w:rPr>
        <w:t xml:space="preserve">, convertito dalla </w:t>
      </w:r>
      <w:hyperlink r:id="rId538" w:tgtFrame="_blank" w:history="1">
        <w:r w:rsidRPr="004C4CE0">
          <w:rPr>
            <w:rFonts w:eastAsia="Times New Roman"/>
            <w:lang w:eastAsia="it-IT"/>
          </w:rPr>
          <w:t>legge 11</w:t>
        </w:r>
        <w:r w:rsidR="000C0859">
          <w:rPr>
            <w:rFonts w:eastAsia="Times New Roman"/>
            <w:lang w:eastAsia="it-IT"/>
          </w:rPr>
          <w:t xml:space="preserve"> </w:t>
        </w:r>
        <w:r w:rsidRPr="004C4CE0">
          <w:rPr>
            <w:rFonts w:eastAsia="Times New Roman"/>
            <w:lang w:eastAsia="it-IT"/>
          </w:rPr>
          <w:t>febbraio 1994, n. 108</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ff) </w:t>
      </w:r>
      <w:hyperlink r:id="rId539" w:tgtFrame="_blank" w:history="1">
        <w:r w:rsidRPr="004C4CE0">
          <w:rPr>
            <w:rFonts w:eastAsia="Times New Roman"/>
            <w:lang w:eastAsia="it-IT"/>
          </w:rPr>
          <w:t>articoli 1</w:t>
        </w:r>
      </w:hyperlink>
      <w:r w:rsidRPr="004C4CE0">
        <w:rPr>
          <w:rFonts w:eastAsia="Times New Roman"/>
          <w:lang w:eastAsia="it-IT"/>
        </w:rPr>
        <w:t xml:space="preserve">, </w:t>
      </w:r>
      <w:hyperlink r:id="rId540" w:tgtFrame="_blank" w:history="1">
        <w:r w:rsidRPr="004C4CE0">
          <w:rPr>
            <w:rFonts w:eastAsia="Times New Roman"/>
            <w:lang w:eastAsia="it-IT"/>
          </w:rPr>
          <w:t>2</w:t>
        </w:r>
      </w:hyperlink>
      <w:r w:rsidRPr="004C4CE0">
        <w:rPr>
          <w:rFonts w:eastAsia="Times New Roman"/>
          <w:lang w:eastAsia="it-IT"/>
        </w:rPr>
        <w:t xml:space="preserve"> e </w:t>
      </w:r>
      <w:hyperlink r:id="rId541" w:tgtFrame="_blank" w:history="1">
        <w:r w:rsidRPr="004C4CE0">
          <w:rPr>
            <w:rFonts w:eastAsia="Times New Roman"/>
            <w:lang w:eastAsia="it-IT"/>
          </w:rPr>
          <w:t>4 della legge 12 gennaio 1994, n. 30</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gg) </w:t>
      </w:r>
      <w:hyperlink r:id="rId542" w:tgtFrame="_blank" w:history="1">
        <w:r w:rsidRPr="004C4CE0">
          <w:rPr>
            <w:rFonts w:eastAsia="Times New Roman"/>
            <w:lang w:eastAsia="it-IT"/>
          </w:rPr>
          <w:t>articolo 4, commi 2</w:t>
        </w:r>
      </w:hyperlink>
      <w:r w:rsidRPr="004C4CE0">
        <w:rPr>
          <w:rFonts w:eastAsia="Times New Roman"/>
          <w:lang w:eastAsia="it-IT"/>
        </w:rPr>
        <w:t xml:space="preserve">, </w:t>
      </w:r>
      <w:hyperlink r:id="rId543" w:tgtFrame="_blank" w:history="1">
        <w:r w:rsidRPr="004C4CE0">
          <w:rPr>
            <w:rFonts w:eastAsia="Times New Roman"/>
            <w:lang w:eastAsia="it-IT"/>
          </w:rPr>
          <w:t>3</w:t>
        </w:r>
      </w:hyperlink>
      <w:r w:rsidRPr="004C4CE0">
        <w:rPr>
          <w:rFonts w:eastAsia="Times New Roman"/>
          <w:lang w:eastAsia="it-IT"/>
        </w:rPr>
        <w:t xml:space="preserve"> e </w:t>
      </w:r>
      <w:hyperlink r:id="rId544" w:tgtFrame="_blank" w:history="1">
        <w:r w:rsidRPr="004C4CE0">
          <w:rPr>
            <w:rFonts w:eastAsia="Times New Roman"/>
            <w:lang w:eastAsia="it-IT"/>
          </w:rPr>
          <w:t>5 del decreto-legge 31 gennaio 1995, n.</w:t>
        </w:r>
        <w:r w:rsidR="000C0859">
          <w:rPr>
            <w:rFonts w:eastAsia="Times New Roman"/>
            <w:lang w:eastAsia="it-IT"/>
          </w:rPr>
          <w:t xml:space="preserve"> </w:t>
        </w:r>
        <w:r w:rsidRPr="004C4CE0">
          <w:rPr>
            <w:rFonts w:eastAsia="Times New Roman"/>
            <w:lang w:eastAsia="it-IT"/>
          </w:rPr>
          <w:t>26</w:t>
        </w:r>
      </w:hyperlink>
      <w:r w:rsidRPr="004C4CE0">
        <w:rPr>
          <w:rFonts w:eastAsia="Times New Roman"/>
          <w:lang w:eastAsia="it-IT"/>
        </w:rPr>
        <w:t xml:space="preserve">, convertito, con modificazioni, dalla </w:t>
      </w:r>
      <w:hyperlink r:id="rId545" w:tgtFrame="_blank" w:history="1">
        <w:r w:rsidRPr="004C4CE0">
          <w:rPr>
            <w:rFonts w:eastAsia="Times New Roman"/>
            <w:lang w:eastAsia="it-IT"/>
          </w:rPr>
          <w:t>legge 29 marzo 1995, n. 95</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hh) </w:t>
      </w:r>
      <w:hyperlink r:id="rId546" w:tgtFrame="_blank" w:history="1">
        <w:r w:rsidRPr="004C4CE0">
          <w:rPr>
            <w:rFonts w:eastAsia="Times New Roman"/>
            <w:lang w:eastAsia="it-IT"/>
          </w:rPr>
          <w:t>articoli da 1</w:t>
        </w:r>
      </w:hyperlink>
      <w:r w:rsidRPr="004C4CE0">
        <w:rPr>
          <w:rFonts w:eastAsia="Times New Roman"/>
          <w:lang w:eastAsia="it-IT"/>
        </w:rPr>
        <w:t xml:space="preserve"> </w:t>
      </w:r>
      <w:hyperlink r:id="rId547" w:tgtFrame="_blank" w:history="1">
        <w:r w:rsidRPr="004C4CE0">
          <w:rPr>
            <w:rFonts w:eastAsia="Times New Roman"/>
            <w:lang w:eastAsia="it-IT"/>
          </w:rPr>
          <w:t>a 114 del decreto legislativo 25 febbraio 1995, n.77</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lastRenderedPageBreak/>
        <w:t xml:space="preserve">ii) </w:t>
      </w:r>
      <w:hyperlink r:id="rId548" w:tgtFrame="_blank" w:history="1">
        <w:r w:rsidRPr="004C4CE0">
          <w:rPr>
            <w:rFonts w:eastAsia="Times New Roman"/>
            <w:lang w:eastAsia="it-IT"/>
          </w:rPr>
          <w:t>articolo 5, commi 8</w:t>
        </w:r>
      </w:hyperlink>
      <w:r w:rsidRPr="004C4CE0">
        <w:rPr>
          <w:rFonts w:eastAsia="Times New Roman"/>
          <w:lang w:eastAsia="it-IT"/>
        </w:rPr>
        <w:t xml:space="preserve">, </w:t>
      </w:r>
      <w:hyperlink r:id="rId549" w:tgtFrame="_blank" w:history="1">
        <w:r w:rsidRPr="004C4CE0">
          <w:rPr>
            <w:rFonts w:eastAsia="Times New Roman"/>
            <w:lang w:eastAsia="it-IT"/>
          </w:rPr>
          <w:t>8-bis</w:t>
        </w:r>
      </w:hyperlink>
      <w:r w:rsidRPr="004C4CE0">
        <w:rPr>
          <w:rFonts w:eastAsia="Times New Roman"/>
          <w:lang w:eastAsia="it-IT"/>
        </w:rPr>
        <w:t xml:space="preserve">, </w:t>
      </w:r>
      <w:hyperlink r:id="rId550" w:tgtFrame="_blank" w:history="1">
        <w:r w:rsidRPr="004C4CE0">
          <w:rPr>
            <w:rFonts w:eastAsia="Times New Roman"/>
            <w:lang w:eastAsia="it-IT"/>
          </w:rPr>
          <w:t>8-ter</w:t>
        </w:r>
      </w:hyperlink>
      <w:r w:rsidRPr="004C4CE0">
        <w:rPr>
          <w:rFonts w:eastAsia="Times New Roman"/>
          <w:lang w:eastAsia="it-IT"/>
        </w:rPr>
        <w:t xml:space="preserve">, </w:t>
      </w:r>
      <w:hyperlink r:id="rId551" w:tgtFrame="_blank" w:history="1">
        <w:r w:rsidRPr="004C4CE0">
          <w:rPr>
            <w:rFonts w:eastAsia="Times New Roman"/>
            <w:lang w:eastAsia="it-IT"/>
          </w:rPr>
          <w:t>9</w:t>
        </w:r>
      </w:hyperlink>
      <w:r w:rsidRPr="004C4CE0">
        <w:rPr>
          <w:rFonts w:eastAsia="Times New Roman"/>
          <w:lang w:eastAsia="it-IT"/>
        </w:rPr>
        <w:t xml:space="preserve">, </w:t>
      </w:r>
      <w:hyperlink r:id="rId552" w:tgtFrame="_blank" w:history="1">
        <w:r w:rsidRPr="004C4CE0">
          <w:rPr>
            <w:rFonts w:eastAsia="Times New Roman"/>
            <w:lang w:eastAsia="it-IT"/>
          </w:rPr>
          <w:t>9-bis</w:t>
        </w:r>
      </w:hyperlink>
      <w:r w:rsidRPr="004C4CE0">
        <w:rPr>
          <w:rFonts w:eastAsia="Times New Roman"/>
          <w:lang w:eastAsia="it-IT"/>
        </w:rPr>
        <w:t xml:space="preserve"> ed </w:t>
      </w:r>
      <w:hyperlink r:id="rId553" w:tgtFrame="_blank" w:history="1">
        <w:r w:rsidRPr="004C4CE0">
          <w:rPr>
            <w:rFonts w:eastAsia="Times New Roman"/>
            <w:lang w:eastAsia="it-IT"/>
          </w:rPr>
          <w:t>11-bis del</w:t>
        </w:r>
        <w:r w:rsidR="000C0859">
          <w:rPr>
            <w:rFonts w:eastAsia="Times New Roman"/>
            <w:lang w:eastAsia="it-IT"/>
          </w:rPr>
          <w:t xml:space="preserve"> </w:t>
        </w:r>
        <w:r w:rsidRPr="004C4CE0">
          <w:rPr>
            <w:rFonts w:eastAsia="Times New Roman"/>
            <w:lang w:eastAsia="it-IT"/>
          </w:rPr>
          <w:t>decreto-legge 28 agosto 1995, n. 361</w:t>
        </w:r>
      </w:hyperlink>
      <w:r w:rsidRPr="004C4CE0">
        <w:rPr>
          <w:rFonts w:eastAsia="Times New Roman"/>
          <w:lang w:eastAsia="it-IT"/>
        </w:rPr>
        <w:t>, convertito, con modificazioni,</w:t>
      </w:r>
      <w:r w:rsidR="000C0859">
        <w:rPr>
          <w:rFonts w:eastAsia="Times New Roman"/>
          <w:lang w:eastAsia="it-IT"/>
        </w:rPr>
        <w:t xml:space="preserve"> </w:t>
      </w:r>
      <w:r w:rsidRPr="004C4CE0">
        <w:rPr>
          <w:rFonts w:eastAsia="Times New Roman"/>
          <w:lang w:eastAsia="it-IT"/>
        </w:rPr>
        <w:t xml:space="preserve">dalla </w:t>
      </w:r>
      <w:hyperlink r:id="rId554" w:tgtFrame="_blank" w:history="1">
        <w:r w:rsidRPr="004C4CE0">
          <w:rPr>
            <w:rFonts w:eastAsia="Times New Roman"/>
            <w:lang w:eastAsia="it-IT"/>
          </w:rPr>
          <w:t>legge 27 ottobre 1995, n. 437</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jj) </w:t>
      </w:r>
      <w:hyperlink r:id="rId555" w:tgtFrame="_blank" w:history="1">
        <w:r w:rsidRPr="004C4CE0">
          <w:rPr>
            <w:rFonts w:eastAsia="Times New Roman"/>
            <w:lang w:eastAsia="it-IT"/>
          </w:rPr>
          <w:t>articolo 1, comma 89</w:t>
        </w:r>
      </w:hyperlink>
      <w:r w:rsidRPr="004C4CE0">
        <w:rPr>
          <w:rFonts w:eastAsia="Times New Roman"/>
          <w:lang w:eastAsia="it-IT"/>
        </w:rPr>
        <w:t xml:space="preserve">, ed </w:t>
      </w:r>
      <w:hyperlink r:id="rId556" w:tgtFrame="_blank" w:history="1">
        <w:r w:rsidRPr="004C4CE0">
          <w:rPr>
            <w:rFonts w:eastAsia="Times New Roman"/>
            <w:lang w:eastAsia="it-IT"/>
          </w:rPr>
          <w:t>articolo 3, comma 69, della legge 28</w:t>
        </w:r>
        <w:r w:rsidR="000C0859">
          <w:rPr>
            <w:rFonts w:eastAsia="Times New Roman"/>
            <w:lang w:eastAsia="it-IT"/>
          </w:rPr>
          <w:t xml:space="preserve"> </w:t>
        </w:r>
        <w:r w:rsidRPr="004C4CE0">
          <w:rPr>
            <w:rFonts w:eastAsia="Times New Roman"/>
            <w:lang w:eastAsia="it-IT"/>
          </w:rPr>
          <w:t>dicembre 1995, n. 549</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kk) </w:t>
      </w:r>
      <w:hyperlink r:id="rId557" w:tgtFrame="_blank" w:history="1">
        <w:r w:rsidRPr="004C4CE0">
          <w:rPr>
            <w:rFonts w:eastAsia="Times New Roman"/>
            <w:lang w:eastAsia="it-IT"/>
          </w:rPr>
          <w:t>legge 15 maggio 1997, n. 127</w:t>
        </w:r>
      </w:hyperlink>
      <w:r w:rsidRPr="004C4CE0">
        <w:rPr>
          <w:rFonts w:eastAsia="Times New Roman"/>
          <w:lang w:eastAsia="it-IT"/>
        </w:rPr>
        <w:t>, limitatamente agli articoli: 4; 5</w:t>
      </w:r>
      <w:r w:rsidR="000C0859">
        <w:rPr>
          <w:rFonts w:eastAsia="Times New Roman"/>
          <w:lang w:eastAsia="it-IT"/>
        </w:rPr>
        <w:t xml:space="preserve"> </w:t>
      </w:r>
      <w:r w:rsidRPr="004C4CE0">
        <w:rPr>
          <w:rFonts w:eastAsia="Times New Roman"/>
          <w:lang w:eastAsia="it-IT"/>
        </w:rPr>
        <w:t>ad eccezione del comma 7; 6 commi 1, 2, 3, 4, 5, 7, 8, 10, 11 e 12</w:t>
      </w:r>
      <w:r w:rsidR="000C0859">
        <w:rPr>
          <w:rFonts w:eastAsia="Times New Roman"/>
          <w:lang w:eastAsia="it-IT"/>
        </w:rPr>
        <w:t xml:space="preserve"> </w:t>
      </w:r>
      <w:r w:rsidRPr="004C4CE0">
        <w:rPr>
          <w:rFonts w:eastAsia="Times New Roman"/>
          <w:lang w:eastAsia="it-IT"/>
        </w:rPr>
        <w:t>fatta salva l'applicabilità delle disposizioni ivi previste per le</w:t>
      </w:r>
      <w:r w:rsidR="000C0859">
        <w:rPr>
          <w:rFonts w:eastAsia="Times New Roman"/>
          <w:lang w:eastAsia="it-IT"/>
        </w:rPr>
        <w:t xml:space="preserve"> </w:t>
      </w:r>
      <w:r w:rsidRPr="004C4CE0">
        <w:rPr>
          <w:rFonts w:eastAsia="Times New Roman"/>
          <w:lang w:eastAsia="it-IT"/>
        </w:rPr>
        <w:t>camere di commercio, industria, artigianato e agricoltura, le aziende</w:t>
      </w:r>
      <w:r w:rsidR="000C0859">
        <w:rPr>
          <w:rFonts w:eastAsia="Times New Roman"/>
          <w:lang w:eastAsia="it-IT"/>
        </w:rPr>
        <w:t xml:space="preserve"> </w:t>
      </w:r>
      <w:r w:rsidRPr="004C4CE0">
        <w:rPr>
          <w:rFonts w:eastAsia="Times New Roman"/>
          <w:lang w:eastAsia="it-IT"/>
        </w:rPr>
        <w:t>sanitarie locali e ospedaliere; 10; 17, commi 8, 9 e 18, secondo</w:t>
      </w:r>
      <w:r w:rsidR="000C0859">
        <w:rPr>
          <w:rFonts w:eastAsia="Times New Roman"/>
          <w:lang w:eastAsia="it-IT"/>
        </w:rPr>
        <w:t xml:space="preserve"> </w:t>
      </w:r>
      <w:r w:rsidRPr="004C4CE0">
        <w:rPr>
          <w:rFonts w:eastAsia="Times New Roman"/>
          <w:lang w:eastAsia="it-IT"/>
        </w:rPr>
        <w:t>periodo, da 33 a 36, 37, nella parte in cui si riferisce al controllo</w:t>
      </w:r>
      <w:r w:rsidR="000C0859">
        <w:rPr>
          <w:rFonts w:eastAsia="Times New Roman"/>
          <w:lang w:eastAsia="it-IT"/>
        </w:rPr>
        <w:t xml:space="preserve"> </w:t>
      </w:r>
      <w:r w:rsidRPr="004C4CE0">
        <w:rPr>
          <w:rFonts w:eastAsia="Times New Roman"/>
          <w:lang w:eastAsia="it-IT"/>
        </w:rPr>
        <w:t>del comitato regionale di controllo, da 38 a 45, 48, da 51 a 59, da</w:t>
      </w:r>
      <w:r w:rsidR="000C0859">
        <w:rPr>
          <w:rFonts w:eastAsia="Times New Roman"/>
          <w:lang w:eastAsia="it-IT"/>
        </w:rPr>
        <w:t xml:space="preserve"> </w:t>
      </w:r>
      <w:r w:rsidRPr="004C4CE0">
        <w:rPr>
          <w:rFonts w:eastAsia="Times New Roman"/>
          <w:lang w:eastAsia="it-IT"/>
        </w:rPr>
        <w:t>67 a 80 ad ec</w:t>
      </w:r>
      <w:r w:rsidR="000C0859">
        <w:rPr>
          <w:rFonts w:eastAsia="Times New Roman"/>
          <w:lang w:eastAsia="it-IT"/>
        </w:rPr>
        <w:t>cezione del 79-bis, da 84 a 86;</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ll) </w:t>
      </w:r>
      <w:hyperlink r:id="rId558" w:tgtFrame="_blank" w:history="1">
        <w:r w:rsidRPr="004C4CE0">
          <w:rPr>
            <w:rFonts w:eastAsia="Times New Roman"/>
            <w:lang w:eastAsia="it-IT"/>
          </w:rPr>
          <w:t>articolo 2, commi 12</w:t>
        </w:r>
      </w:hyperlink>
      <w:r w:rsidRPr="004C4CE0">
        <w:rPr>
          <w:rFonts w:eastAsia="Times New Roman"/>
          <w:lang w:eastAsia="it-IT"/>
        </w:rPr>
        <w:t xml:space="preserve">, </w:t>
      </w:r>
      <w:hyperlink r:id="rId559" w:tgtFrame="_blank" w:history="1">
        <w:r w:rsidRPr="004C4CE0">
          <w:rPr>
            <w:rFonts w:eastAsia="Times New Roman"/>
            <w:lang w:eastAsia="it-IT"/>
          </w:rPr>
          <w:t>13</w:t>
        </w:r>
      </w:hyperlink>
      <w:r w:rsidRPr="004C4CE0">
        <w:rPr>
          <w:rFonts w:eastAsia="Times New Roman"/>
          <w:lang w:eastAsia="it-IT"/>
        </w:rPr>
        <w:t xml:space="preserve">, </w:t>
      </w:r>
      <w:hyperlink r:id="rId560" w:tgtFrame="_blank" w:history="1">
        <w:r w:rsidRPr="004C4CE0">
          <w:rPr>
            <w:rFonts w:eastAsia="Times New Roman"/>
            <w:lang w:eastAsia="it-IT"/>
          </w:rPr>
          <w:t>15</w:t>
        </w:r>
      </w:hyperlink>
      <w:r w:rsidRPr="004C4CE0">
        <w:rPr>
          <w:rFonts w:eastAsia="Times New Roman"/>
          <w:lang w:eastAsia="it-IT"/>
        </w:rPr>
        <w:t xml:space="preserve">, </w:t>
      </w:r>
      <w:hyperlink r:id="rId561" w:tgtFrame="_blank" w:history="1">
        <w:r w:rsidRPr="004C4CE0">
          <w:rPr>
            <w:rFonts w:eastAsia="Times New Roman"/>
            <w:lang w:eastAsia="it-IT"/>
          </w:rPr>
          <w:t>16</w:t>
        </w:r>
      </w:hyperlink>
      <w:r w:rsidRPr="004C4CE0">
        <w:rPr>
          <w:rFonts w:eastAsia="Times New Roman"/>
          <w:lang w:eastAsia="it-IT"/>
        </w:rPr>
        <w:t xml:space="preserve">, </w:t>
      </w:r>
      <w:hyperlink r:id="rId562" w:tgtFrame="_blank" w:history="1">
        <w:r w:rsidRPr="004C4CE0">
          <w:rPr>
            <w:rFonts w:eastAsia="Times New Roman"/>
            <w:lang w:eastAsia="it-IT"/>
          </w:rPr>
          <w:t>29</w:t>
        </w:r>
      </w:hyperlink>
      <w:r w:rsidRPr="004C4CE0">
        <w:rPr>
          <w:rFonts w:eastAsia="Times New Roman"/>
          <w:lang w:eastAsia="it-IT"/>
        </w:rPr>
        <w:t xml:space="preserve">, </w:t>
      </w:r>
      <w:hyperlink r:id="rId563" w:tgtFrame="_blank" w:history="1">
        <w:r w:rsidRPr="004C4CE0">
          <w:rPr>
            <w:rFonts w:eastAsia="Times New Roman"/>
            <w:lang w:eastAsia="it-IT"/>
          </w:rPr>
          <w:t>30</w:t>
        </w:r>
      </w:hyperlink>
      <w:r w:rsidRPr="004C4CE0">
        <w:rPr>
          <w:rFonts w:eastAsia="Times New Roman"/>
          <w:lang w:eastAsia="it-IT"/>
        </w:rPr>
        <w:t xml:space="preserve"> e </w:t>
      </w:r>
      <w:hyperlink r:id="rId564" w:tgtFrame="_blank" w:history="1">
        <w:r w:rsidRPr="004C4CE0">
          <w:rPr>
            <w:rFonts w:eastAsia="Times New Roman"/>
            <w:lang w:eastAsia="it-IT"/>
          </w:rPr>
          <w:t>31 della legge 16</w:t>
        </w:r>
        <w:r w:rsidR="000C0859">
          <w:rPr>
            <w:rFonts w:eastAsia="Times New Roman"/>
            <w:lang w:eastAsia="it-IT"/>
          </w:rPr>
          <w:t xml:space="preserve"> </w:t>
        </w:r>
        <w:r w:rsidRPr="004C4CE0">
          <w:rPr>
            <w:rFonts w:eastAsia="Times New Roman"/>
            <w:lang w:eastAsia="it-IT"/>
          </w:rPr>
          <w:t>giugno 1998, n. 191</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mm) </w:t>
      </w:r>
      <w:hyperlink r:id="rId565" w:tgtFrame="_blank" w:history="1">
        <w:r w:rsidRPr="004C4CE0">
          <w:rPr>
            <w:rFonts w:eastAsia="Times New Roman"/>
            <w:lang w:eastAsia="it-IT"/>
          </w:rPr>
          <w:t>articolo 4, comma 2, della legge 18 novembre 1998, n. 415</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nn) </w:t>
      </w:r>
      <w:hyperlink r:id="rId566" w:tgtFrame="_blank" w:history="1">
        <w:r w:rsidRPr="004C4CE0">
          <w:rPr>
            <w:rFonts w:eastAsia="Times New Roman"/>
            <w:lang w:eastAsia="it-IT"/>
          </w:rPr>
          <w:t>articolo 2, comma 1, del decreto-legge 26 gennaio 1999, n. 8</w:t>
        </w:r>
      </w:hyperlink>
      <w:r w:rsidRPr="004C4CE0">
        <w:rPr>
          <w:rFonts w:eastAsia="Times New Roman"/>
          <w:lang w:eastAsia="it-IT"/>
        </w:rPr>
        <w:t>,</w:t>
      </w:r>
      <w:r w:rsidR="000C0859">
        <w:rPr>
          <w:rFonts w:eastAsia="Times New Roman"/>
          <w:lang w:eastAsia="it-IT"/>
        </w:rPr>
        <w:t xml:space="preserve"> </w:t>
      </w:r>
      <w:r w:rsidRPr="004C4CE0">
        <w:rPr>
          <w:rFonts w:eastAsia="Times New Roman"/>
          <w:lang w:eastAsia="it-IT"/>
        </w:rPr>
        <w:t xml:space="preserve">convertito, con modificazioni, dalla </w:t>
      </w:r>
      <w:hyperlink r:id="rId567" w:tgtFrame="_blank" w:history="1">
        <w:r w:rsidRPr="004C4CE0">
          <w:rPr>
            <w:rFonts w:eastAsia="Times New Roman"/>
            <w:lang w:eastAsia="it-IT"/>
          </w:rPr>
          <w:t>legge 25 marzo 1999, n. 75</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oo) </w:t>
      </w:r>
      <w:hyperlink r:id="rId568" w:tgtFrame="_blank" w:history="1">
        <w:r w:rsidRPr="004C4CE0">
          <w:rPr>
            <w:rFonts w:eastAsia="Times New Roman"/>
            <w:lang w:eastAsia="it-IT"/>
          </w:rPr>
          <w:t>articolo 9, comma 5, della legge 8 marzo 1999, n. 50</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pp) </w:t>
      </w:r>
      <w:hyperlink r:id="rId569" w:tgtFrame="_blank" w:history="1">
        <w:r w:rsidRPr="004C4CE0">
          <w:rPr>
            <w:rFonts w:eastAsia="Times New Roman"/>
            <w:lang w:eastAsia="it-IT"/>
          </w:rPr>
          <w:t>articoli 2</w:t>
        </w:r>
      </w:hyperlink>
      <w:r w:rsidRPr="004C4CE0">
        <w:rPr>
          <w:rFonts w:eastAsia="Times New Roman"/>
          <w:lang w:eastAsia="it-IT"/>
        </w:rPr>
        <w:t xml:space="preserve">, </w:t>
      </w:r>
      <w:hyperlink r:id="rId570" w:tgtFrame="_blank" w:history="1">
        <w:r w:rsidRPr="004C4CE0">
          <w:rPr>
            <w:rFonts w:eastAsia="Times New Roman"/>
            <w:lang w:eastAsia="it-IT"/>
          </w:rPr>
          <w:t>7</w:t>
        </w:r>
      </w:hyperlink>
      <w:r w:rsidRPr="004C4CE0">
        <w:rPr>
          <w:rFonts w:eastAsia="Times New Roman"/>
          <w:lang w:eastAsia="it-IT"/>
        </w:rPr>
        <w:t xml:space="preserve"> e </w:t>
      </w:r>
      <w:hyperlink r:id="rId571" w:tgtFrame="_blank" w:history="1">
        <w:r w:rsidRPr="004C4CE0">
          <w:rPr>
            <w:rFonts w:eastAsia="Times New Roman"/>
            <w:lang w:eastAsia="it-IT"/>
          </w:rPr>
          <w:t>8, commi 4</w:t>
        </w:r>
      </w:hyperlink>
      <w:r w:rsidRPr="004C4CE0">
        <w:rPr>
          <w:rFonts w:eastAsia="Times New Roman"/>
          <w:lang w:eastAsia="it-IT"/>
        </w:rPr>
        <w:t xml:space="preserve"> e </w:t>
      </w:r>
      <w:hyperlink r:id="rId572" w:tgtFrame="_blank" w:history="1">
        <w:r w:rsidRPr="004C4CE0">
          <w:rPr>
            <w:rFonts w:eastAsia="Times New Roman"/>
            <w:lang w:eastAsia="it-IT"/>
          </w:rPr>
          <w:t>5, della legge 30 aprile 1999, n.</w:t>
        </w:r>
        <w:r w:rsidR="000C0859">
          <w:rPr>
            <w:rFonts w:eastAsia="Times New Roman"/>
            <w:lang w:eastAsia="it-IT"/>
          </w:rPr>
          <w:t xml:space="preserve"> </w:t>
        </w:r>
        <w:r w:rsidRPr="004C4CE0">
          <w:rPr>
            <w:rFonts w:eastAsia="Times New Roman"/>
            <w:lang w:eastAsia="it-IT"/>
          </w:rPr>
          <w:t>120</w:t>
        </w:r>
      </w:hyperlink>
      <w:r w:rsidR="000C0859">
        <w:rPr>
          <w:rFonts w:eastAsia="Times New Roman"/>
          <w:lang w:eastAsia="it-IT"/>
        </w:rPr>
        <w:t>;</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qq) </w:t>
      </w:r>
      <w:hyperlink r:id="rId573" w:tgtFrame="_blank" w:history="1">
        <w:r w:rsidRPr="004C4CE0">
          <w:rPr>
            <w:rFonts w:eastAsia="Times New Roman"/>
            <w:lang w:eastAsia="it-IT"/>
          </w:rPr>
          <w:t>legge 3 agosto 1999, n. 265</w:t>
        </w:r>
      </w:hyperlink>
      <w:r w:rsidRPr="004C4CE0">
        <w:rPr>
          <w:rFonts w:eastAsia="Times New Roman"/>
          <w:lang w:eastAsia="it-IT"/>
        </w:rPr>
        <w:t>, limitata</w:t>
      </w:r>
      <w:r w:rsidR="000C0859">
        <w:rPr>
          <w:rFonts w:eastAsia="Times New Roman"/>
          <w:lang w:eastAsia="it-IT"/>
        </w:rPr>
        <w:t>mente agli articoli 1; 2; 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4, commi 1 e 3; 5; 6 tranne il comma 8; 7 comma 1; 8; 11 tranne il</w:t>
      </w:r>
      <w:r w:rsidR="000C0859">
        <w:rPr>
          <w:rFonts w:eastAsia="Times New Roman"/>
          <w:lang w:eastAsia="it-IT"/>
        </w:rPr>
        <w:t xml:space="preserve"> </w:t>
      </w:r>
      <w:r w:rsidRPr="004C4CE0">
        <w:rPr>
          <w:rFonts w:eastAsia="Times New Roman"/>
          <w:lang w:eastAsia="it-IT"/>
        </w:rPr>
        <w:t>comma 13; 13, commi 1, 3 e 4; 14; 16; 17, comma 3; 18, commi 1 e 2;</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19; 20; 21; 22; 23; 24; 25; 26, commi da 1 a 6; 27; 28, commi 3, 5, 6</w:t>
      </w:r>
      <w:r w:rsidR="000C0859">
        <w:rPr>
          <w:rFonts w:eastAsia="Times New Roman"/>
          <w:lang w:eastAsia="it-IT"/>
        </w:rPr>
        <w:t xml:space="preserve"> </w:t>
      </w:r>
      <w:r w:rsidRPr="004C4CE0">
        <w:rPr>
          <w:rFonts w:eastAsia="Times New Roman"/>
          <w:lang w:eastAsia="it-IT"/>
        </w:rPr>
        <w:t>e 7; 29; 30; 32 e 33;</w:t>
      </w:r>
    </w:p>
    <w:p w:rsidR="003D4021" w:rsidRPr="004C4CE0" w:rsidRDefault="003D4021"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sidRPr="004C4CE0">
        <w:rPr>
          <w:rFonts w:eastAsia="Times New Roman"/>
          <w:lang w:eastAsia="it-IT"/>
        </w:rPr>
        <w:t xml:space="preserve">rr) </w:t>
      </w:r>
      <w:hyperlink r:id="rId574" w:tgtFrame="_blank" w:history="1">
        <w:r w:rsidRPr="004C4CE0">
          <w:rPr>
            <w:rFonts w:eastAsia="Times New Roman"/>
            <w:lang w:eastAsia="it-IT"/>
          </w:rPr>
          <w:t>legge 13 dicembre 1999, n. 475</w:t>
        </w:r>
      </w:hyperlink>
      <w:r w:rsidRPr="004C4CE0">
        <w:rPr>
          <w:rFonts w:eastAsia="Times New Roman"/>
          <w:lang w:eastAsia="it-IT"/>
        </w:rPr>
        <w:t>, ad eccezione dell'articolo 1,</w:t>
      </w:r>
      <w:r w:rsidR="000C0859">
        <w:rPr>
          <w:rFonts w:eastAsia="Times New Roman"/>
          <w:lang w:eastAsia="it-IT"/>
        </w:rPr>
        <w:t xml:space="preserve"> </w:t>
      </w:r>
      <w:r w:rsidRPr="004C4CE0">
        <w:rPr>
          <w:rFonts w:eastAsia="Times New Roman"/>
          <w:lang w:eastAsia="it-IT"/>
        </w:rPr>
        <w:t>comma 3, e fatte salve le disposizioni ivi previste per gli</w:t>
      </w:r>
      <w:r w:rsidR="000C0859">
        <w:rPr>
          <w:rFonts w:eastAsia="Times New Roman"/>
          <w:lang w:eastAsia="it-IT"/>
        </w:rPr>
        <w:t xml:space="preserve"> amministratori regionali.</w:t>
      </w:r>
    </w:p>
    <w:p w:rsidR="000C0859" w:rsidRDefault="000C08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p>
    <w:p w:rsidR="003D4021" w:rsidRPr="000C0859" w:rsidRDefault="003D4021" w:rsidP="000C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C0859">
        <w:rPr>
          <w:rFonts w:eastAsia="Times New Roman"/>
          <w:b/>
          <w:lang w:eastAsia="it-IT"/>
        </w:rPr>
        <w:t>Articolo 275</w:t>
      </w:r>
    </w:p>
    <w:p w:rsidR="003D4021" w:rsidRPr="000C0859" w:rsidRDefault="003D4021" w:rsidP="000C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it-IT"/>
        </w:rPr>
      </w:pPr>
      <w:r w:rsidRPr="000C0859">
        <w:rPr>
          <w:rFonts w:eastAsia="Times New Roman"/>
          <w:b/>
          <w:lang w:eastAsia="it-IT"/>
        </w:rPr>
        <w:t>Norma finale</w:t>
      </w:r>
    </w:p>
    <w:p w:rsidR="003D4021" w:rsidRPr="004C4CE0" w:rsidRDefault="000C0859" w:rsidP="00F7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it-IT"/>
        </w:rPr>
      </w:pPr>
      <w:r>
        <w:rPr>
          <w:rFonts w:eastAsia="Times New Roman"/>
          <w:lang w:eastAsia="it-IT"/>
        </w:rPr>
        <w:t xml:space="preserve"> </w:t>
      </w:r>
      <w:r w:rsidR="003D4021" w:rsidRPr="004C4CE0">
        <w:rPr>
          <w:rFonts w:eastAsia="Times New Roman"/>
          <w:lang w:eastAsia="it-IT"/>
        </w:rPr>
        <w:t>1. Salvo che sia diversamente previsto dal presente decreto e fuori</w:t>
      </w:r>
      <w:r>
        <w:rPr>
          <w:rFonts w:eastAsia="Times New Roman"/>
          <w:lang w:eastAsia="it-IT"/>
        </w:rPr>
        <w:t xml:space="preserve"> </w:t>
      </w:r>
      <w:r w:rsidR="003D4021" w:rsidRPr="004C4CE0">
        <w:rPr>
          <w:rFonts w:eastAsia="Times New Roman"/>
          <w:lang w:eastAsia="it-IT"/>
        </w:rPr>
        <w:t>dei casi di abrogazione per incompatibilità, quando leggi,</w:t>
      </w:r>
      <w:r>
        <w:rPr>
          <w:rFonts w:eastAsia="Times New Roman"/>
          <w:lang w:eastAsia="it-IT"/>
        </w:rPr>
        <w:t xml:space="preserve"> </w:t>
      </w:r>
      <w:r w:rsidR="003D4021" w:rsidRPr="004C4CE0">
        <w:rPr>
          <w:rFonts w:eastAsia="Times New Roman"/>
          <w:lang w:eastAsia="it-IT"/>
        </w:rPr>
        <w:t>regolamenti, decreti, od altre norme o provvedimenti, fanno</w:t>
      </w:r>
      <w:r>
        <w:rPr>
          <w:rFonts w:eastAsia="Times New Roman"/>
          <w:lang w:eastAsia="it-IT"/>
        </w:rPr>
        <w:t xml:space="preserve"> </w:t>
      </w:r>
      <w:r w:rsidR="003D4021" w:rsidRPr="004C4CE0">
        <w:rPr>
          <w:rFonts w:eastAsia="Times New Roman"/>
          <w:lang w:eastAsia="it-IT"/>
        </w:rPr>
        <w:t>riferimento a disposizioni espressamente abrogate dagli articoli</w:t>
      </w:r>
      <w:r>
        <w:rPr>
          <w:rFonts w:eastAsia="Times New Roman"/>
          <w:lang w:eastAsia="it-IT"/>
        </w:rPr>
        <w:t xml:space="preserve"> </w:t>
      </w:r>
      <w:r w:rsidR="003D4021" w:rsidRPr="004C4CE0">
        <w:rPr>
          <w:rFonts w:eastAsia="Times New Roman"/>
          <w:lang w:eastAsia="it-IT"/>
        </w:rPr>
        <w:t>contenuti nel presente capo, il riferimento si intende alle</w:t>
      </w:r>
      <w:r>
        <w:rPr>
          <w:rFonts w:eastAsia="Times New Roman"/>
          <w:lang w:eastAsia="it-IT"/>
        </w:rPr>
        <w:t xml:space="preserve"> </w:t>
      </w:r>
      <w:r w:rsidR="003D4021" w:rsidRPr="004C4CE0">
        <w:rPr>
          <w:rFonts w:eastAsia="Times New Roman"/>
          <w:lang w:eastAsia="it-IT"/>
        </w:rPr>
        <w:t>corrispondenti disposizioni del presente testo unico, come riportate</w:t>
      </w:r>
      <w:r>
        <w:rPr>
          <w:rFonts w:eastAsia="Times New Roman"/>
          <w:lang w:eastAsia="it-IT"/>
        </w:rPr>
        <w:t xml:space="preserve"> </w:t>
      </w:r>
      <w:r w:rsidR="003D4021" w:rsidRPr="004C4CE0">
        <w:rPr>
          <w:rFonts w:eastAsia="Times New Roman"/>
          <w:lang w:eastAsia="it-IT"/>
        </w:rPr>
        <w:t>da ciascun articolo.</w:t>
      </w:r>
    </w:p>
    <w:p w:rsidR="00FF7D0C" w:rsidRPr="004C4CE0" w:rsidRDefault="00FF7D0C" w:rsidP="00F75045">
      <w:pPr>
        <w:jc w:val="both"/>
      </w:pPr>
    </w:p>
    <w:sectPr w:rsidR="00FF7D0C" w:rsidRPr="004C4CE0" w:rsidSect="00E46872">
      <w:pgSz w:w="11906" w:h="16838" w:code="9"/>
      <w:pgMar w:top="851" w:right="1418"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C55" w:rsidRDefault="00597C55" w:rsidP="00FA2889">
      <w:r>
        <w:separator/>
      </w:r>
    </w:p>
  </w:endnote>
  <w:endnote w:type="continuationSeparator" w:id="0">
    <w:p w:rsidR="00597C55" w:rsidRDefault="00597C55" w:rsidP="00FA2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C55" w:rsidRDefault="00597C55" w:rsidP="00FA2889">
      <w:r>
        <w:separator/>
      </w:r>
    </w:p>
  </w:footnote>
  <w:footnote w:type="continuationSeparator" w:id="0">
    <w:p w:rsidR="00597C55" w:rsidRDefault="00597C55" w:rsidP="00FA28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A40E8"/>
    <w:multiLevelType w:val="hybridMultilevel"/>
    <w:tmpl w:val="D13A25BC"/>
    <w:lvl w:ilvl="0" w:tplc="3A5AFAB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A1050AD"/>
    <w:multiLevelType w:val="hybridMultilevel"/>
    <w:tmpl w:val="78C81F7C"/>
    <w:lvl w:ilvl="0" w:tplc="C2F0019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1"/>
    <w:footnote w:id="0"/>
  </w:footnotePr>
  <w:endnotePr>
    <w:endnote w:id="-1"/>
    <w:endnote w:id="0"/>
  </w:endnotePr>
  <w:compat/>
  <w:rsids>
    <w:rsidRoot w:val="003D4021"/>
    <w:rsid w:val="00006BB2"/>
    <w:rsid w:val="0001054E"/>
    <w:rsid w:val="00022B4C"/>
    <w:rsid w:val="00023D22"/>
    <w:rsid w:val="000567B8"/>
    <w:rsid w:val="00057645"/>
    <w:rsid w:val="00082B30"/>
    <w:rsid w:val="00084200"/>
    <w:rsid w:val="000A44A3"/>
    <w:rsid w:val="000B0E50"/>
    <w:rsid w:val="000B3CB0"/>
    <w:rsid w:val="000B56B1"/>
    <w:rsid w:val="000C0859"/>
    <w:rsid w:val="000C3993"/>
    <w:rsid w:val="000F603C"/>
    <w:rsid w:val="001477DB"/>
    <w:rsid w:val="00165DFE"/>
    <w:rsid w:val="00175333"/>
    <w:rsid w:val="001A66F9"/>
    <w:rsid w:val="001B10CD"/>
    <w:rsid w:val="001C6C7F"/>
    <w:rsid w:val="001C6DA4"/>
    <w:rsid w:val="001F7D33"/>
    <w:rsid w:val="00210087"/>
    <w:rsid w:val="00234DEF"/>
    <w:rsid w:val="002A3BFF"/>
    <w:rsid w:val="002B55D8"/>
    <w:rsid w:val="002C129E"/>
    <w:rsid w:val="002E2846"/>
    <w:rsid w:val="002F707B"/>
    <w:rsid w:val="00312DB2"/>
    <w:rsid w:val="003166EF"/>
    <w:rsid w:val="0031683C"/>
    <w:rsid w:val="00320DA0"/>
    <w:rsid w:val="0035196C"/>
    <w:rsid w:val="00356541"/>
    <w:rsid w:val="003623A4"/>
    <w:rsid w:val="00374DF5"/>
    <w:rsid w:val="0039139D"/>
    <w:rsid w:val="003A3382"/>
    <w:rsid w:val="003B1EE5"/>
    <w:rsid w:val="003B2914"/>
    <w:rsid w:val="003C059C"/>
    <w:rsid w:val="003D4021"/>
    <w:rsid w:val="003E7A33"/>
    <w:rsid w:val="003F5A7A"/>
    <w:rsid w:val="003F6973"/>
    <w:rsid w:val="00420EE4"/>
    <w:rsid w:val="004216F6"/>
    <w:rsid w:val="00425E70"/>
    <w:rsid w:val="00433D26"/>
    <w:rsid w:val="00454ED2"/>
    <w:rsid w:val="004667E0"/>
    <w:rsid w:val="00481B59"/>
    <w:rsid w:val="004C4CE0"/>
    <w:rsid w:val="00502DEE"/>
    <w:rsid w:val="00507803"/>
    <w:rsid w:val="00545A59"/>
    <w:rsid w:val="00586DD6"/>
    <w:rsid w:val="00597C55"/>
    <w:rsid w:val="00597D56"/>
    <w:rsid w:val="005A66B5"/>
    <w:rsid w:val="005C50AC"/>
    <w:rsid w:val="005F6D99"/>
    <w:rsid w:val="00605E29"/>
    <w:rsid w:val="00614A72"/>
    <w:rsid w:val="00626BCF"/>
    <w:rsid w:val="00681AF7"/>
    <w:rsid w:val="006846A7"/>
    <w:rsid w:val="006907BD"/>
    <w:rsid w:val="006B2868"/>
    <w:rsid w:val="006C68D6"/>
    <w:rsid w:val="006D5F31"/>
    <w:rsid w:val="006E4312"/>
    <w:rsid w:val="0072024F"/>
    <w:rsid w:val="00733BB4"/>
    <w:rsid w:val="00747C47"/>
    <w:rsid w:val="00754928"/>
    <w:rsid w:val="00767A18"/>
    <w:rsid w:val="007720BF"/>
    <w:rsid w:val="00775DFA"/>
    <w:rsid w:val="00782C06"/>
    <w:rsid w:val="00794CED"/>
    <w:rsid w:val="007B03B1"/>
    <w:rsid w:val="007C3F2A"/>
    <w:rsid w:val="007C40AF"/>
    <w:rsid w:val="00840B16"/>
    <w:rsid w:val="008445E7"/>
    <w:rsid w:val="008A0501"/>
    <w:rsid w:val="008B759A"/>
    <w:rsid w:val="008F42B6"/>
    <w:rsid w:val="00901FC0"/>
    <w:rsid w:val="00953C72"/>
    <w:rsid w:val="009568F4"/>
    <w:rsid w:val="009609E5"/>
    <w:rsid w:val="009632F2"/>
    <w:rsid w:val="00965A08"/>
    <w:rsid w:val="009A1D23"/>
    <w:rsid w:val="00A10DF6"/>
    <w:rsid w:val="00A11E36"/>
    <w:rsid w:val="00A12724"/>
    <w:rsid w:val="00A53716"/>
    <w:rsid w:val="00A54B2E"/>
    <w:rsid w:val="00A72236"/>
    <w:rsid w:val="00A86E44"/>
    <w:rsid w:val="00AA6B07"/>
    <w:rsid w:val="00AC0DBB"/>
    <w:rsid w:val="00AF7AFF"/>
    <w:rsid w:val="00B00A2C"/>
    <w:rsid w:val="00B2748C"/>
    <w:rsid w:val="00B57B45"/>
    <w:rsid w:val="00B7355D"/>
    <w:rsid w:val="00BD2FD6"/>
    <w:rsid w:val="00C16C0B"/>
    <w:rsid w:val="00C23740"/>
    <w:rsid w:val="00C4668B"/>
    <w:rsid w:val="00C6148C"/>
    <w:rsid w:val="00C876F2"/>
    <w:rsid w:val="00CB08EA"/>
    <w:rsid w:val="00CB4CB3"/>
    <w:rsid w:val="00CB6740"/>
    <w:rsid w:val="00CD0852"/>
    <w:rsid w:val="00CD227C"/>
    <w:rsid w:val="00CD6ABC"/>
    <w:rsid w:val="00CF545E"/>
    <w:rsid w:val="00D0114E"/>
    <w:rsid w:val="00D03273"/>
    <w:rsid w:val="00D03E2F"/>
    <w:rsid w:val="00D06EE1"/>
    <w:rsid w:val="00D15930"/>
    <w:rsid w:val="00D22C27"/>
    <w:rsid w:val="00D33C7E"/>
    <w:rsid w:val="00D45E5C"/>
    <w:rsid w:val="00D514C6"/>
    <w:rsid w:val="00DA7C5B"/>
    <w:rsid w:val="00DC04AE"/>
    <w:rsid w:val="00DD2EB1"/>
    <w:rsid w:val="00DD3395"/>
    <w:rsid w:val="00DD769F"/>
    <w:rsid w:val="00DF2E89"/>
    <w:rsid w:val="00E13192"/>
    <w:rsid w:val="00E228BE"/>
    <w:rsid w:val="00E46872"/>
    <w:rsid w:val="00E50D73"/>
    <w:rsid w:val="00E61B32"/>
    <w:rsid w:val="00EC5CCB"/>
    <w:rsid w:val="00EE68C1"/>
    <w:rsid w:val="00EF17A8"/>
    <w:rsid w:val="00F10E00"/>
    <w:rsid w:val="00F26F39"/>
    <w:rsid w:val="00F37071"/>
    <w:rsid w:val="00F44174"/>
    <w:rsid w:val="00F62D66"/>
    <w:rsid w:val="00F75045"/>
    <w:rsid w:val="00F76B22"/>
    <w:rsid w:val="00F87B35"/>
    <w:rsid w:val="00FA2889"/>
    <w:rsid w:val="00FC5AB6"/>
    <w:rsid w:val="00FD5B72"/>
    <w:rsid w:val="00FE68C0"/>
    <w:rsid w:val="00FE741B"/>
    <w:rsid w:val="00FF7771"/>
    <w:rsid w:val="00FF790E"/>
    <w:rsid w:val="00FF7D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D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reformattatoHTMLCarattere">
    <w:name w:val="Preformattato HTML Carattere"/>
    <w:basedOn w:val="Carpredefinitoparagrafo"/>
    <w:link w:val="PreformattatoHTML"/>
    <w:uiPriority w:val="99"/>
    <w:semiHidden/>
    <w:rsid w:val="003D4021"/>
    <w:rPr>
      <w:rFonts w:ascii="Courier New" w:eastAsia="Times New Roman" w:hAnsi="Courier New" w:cs="Courier New"/>
      <w:lang w:eastAsia="it-IT"/>
    </w:rPr>
  </w:style>
  <w:style w:type="paragraph" w:styleId="PreformattatoHTML">
    <w:name w:val="HTML Preformatted"/>
    <w:basedOn w:val="Normale"/>
    <w:link w:val="PreformattatoHTMLCarattere"/>
    <w:uiPriority w:val="99"/>
    <w:semiHidden/>
    <w:unhideWhenUsed/>
    <w:rsid w:val="003D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it-IT"/>
    </w:rPr>
  </w:style>
  <w:style w:type="character" w:styleId="Collegamentoipertestuale">
    <w:name w:val="Hyperlink"/>
    <w:basedOn w:val="Carpredefinitoparagrafo"/>
    <w:uiPriority w:val="99"/>
    <w:semiHidden/>
    <w:unhideWhenUsed/>
    <w:rsid w:val="00747C47"/>
    <w:rPr>
      <w:color w:val="0000FF"/>
      <w:u w:val="single"/>
    </w:rPr>
  </w:style>
  <w:style w:type="paragraph" w:styleId="Paragrafoelenco">
    <w:name w:val="List Paragraph"/>
    <w:basedOn w:val="Normale"/>
    <w:uiPriority w:val="34"/>
    <w:qFormat/>
    <w:rsid w:val="00502DEE"/>
    <w:pPr>
      <w:ind w:left="720"/>
      <w:contextualSpacing/>
    </w:pPr>
  </w:style>
  <w:style w:type="table" w:styleId="Grigliatabella">
    <w:name w:val="Table Grid"/>
    <w:basedOn w:val="Tabellanormale"/>
    <w:uiPriority w:val="59"/>
    <w:rsid w:val="00AC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FA288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A2889"/>
  </w:style>
  <w:style w:type="paragraph" w:styleId="Pidipagina">
    <w:name w:val="footer"/>
    <w:basedOn w:val="Normale"/>
    <w:link w:val="PidipaginaCarattere"/>
    <w:uiPriority w:val="99"/>
    <w:semiHidden/>
    <w:unhideWhenUsed/>
    <w:rsid w:val="00FA288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A2889"/>
  </w:style>
  <w:style w:type="paragraph" w:styleId="Testofumetto">
    <w:name w:val="Balloon Text"/>
    <w:basedOn w:val="Normale"/>
    <w:link w:val="TestofumettoCarattere"/>
    <w:uiPriority w:val="99"/>
    <w:semiHidden/>
    <w:unhideWhenUsed/>
    <w:rsid w:val="00FA28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2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328429">
      <w:bodyDiv w:val="1"/>
      <w:marLeft w:val="0"/>
      <w:marRight w:val="0"/>
      <w:marTop w:val="0"/>
      <w:marBottom w:val="0"/>
      <w:divBdr>
        <w:top w:val="none" w:sz="0" w:space="0" w:color="auto"/>
        <w:left w:val="none" w:sz="0" w:space="0" w:color="auto"/>
        <w:bottom w:val="none" w:sz="0" w:space="0" w:color="auto"/>
        <w:right w:val="none" w:sz="0" w:space="0" w:color="auto"/>
      </w:divBdr>
    </w:div>
    <w:div w:id="526336103">
      <w:bodyDiv w:val="1"/>
      <w:marLeft w:val="0"/>
      <w:marRight w:val="0"/>
      <w:marTop w:val="0"/>
      <w:marBottom w:val="0"/>
      <w:divBdr>
        <w:top w:val="none" w:sz="0" w:space="0" w:color="auto"/>
        <w:left w:val="none" w:sz="0" w:space="0" w:color="auto"/>
        <w:bottom w:val="none" w:sz="0" w:space="0" w:color="auto"/>
        <w:right w:val="none" w:sz="0" w:space="0" w:color="auto"/>
      </w:divBdr>
    </w:div>
    <w:div w:id="18346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ormattiva.it/uri-res/N2Ls?urn:nir:stato:legge:2008-08-06;133" TargetMode="External"/><Relationship Id="rId299" Type="http://schemas.openxmlformats.org/officeDocument/2006/relationships/hyperlink" Target="https://www.normattiva.it/uri-res/N2Ls?urn:nir:stato:decreto.legislativo:2011-06-23;118~art6" TargetMode="External"/><Relationship Id="rId21" Type="http://schemas.openxmlformats.org/officeDocument/2006/relationships/hyperlink" Target="https://www.normattiva.it/uri-res/N2Ls?urn:nir:stato:legge:2010-03-26;42" TargetMode="External"/><Relationship Id="rId63" Type="http://schemas.openxmlformats.org/officeDocument/2006/relationships/hyperlink" Target="https://www.normattiva.it/uri-res/N2Ls?urn:nir:stato:legge:2009-05-05;42~art27" TargetMode="External"/><Relationship Id="rId159" Type="http://schemas.openxmlformats.org/officeDocument/2006/relationships/hyperlink" Target="https://www.normattiva.it/uri-res/N2Ls?urn:nir:presidente.repubblica:decreto:1997-12-04;465~art18-com14" TargetMode="External"/><Relationship Id="rId324" Type="http://schemas.openxmlformats.org/officeDocument/2006/relationships/hyperlink" Target="https://www.normattiva.it/uri-res/N2Ls?urn:nir:stato:decreto.legislativo:1993-09-01;385~art10" TargetMode="External"/><Relationship Id="rId366" Type="http://schemas.openxmlformats.org/officeDocument/2006/relationships/hyperlink" Target="https://www.normattiva.it/uri-res/N2Ls?urn:nir:stato:decreto.legislativo:2011-06-23;118~art11-com6" TargetMode="External"/><Relationship Id="rId531" Type="http://schemas.openxmlformats.org/officeDocument/2006/relationships/hyperlink" Target="https://www.normattiva.it/uri-res/N2Ls?urn:nir:stato:decreto.legislativo:1993-02-03;29~art36bis-com2" TargetMode="External"/><Relationship Id="rId573" Type="http://schemas.openxmlformats.org/officeDocument/2006/relationships/hyperlink" Target="https://www.normattiva.it/uri-res/N2Ls?urn:nir:stato:legge:1999-08-03;265" TargetMode="External"/><Relationship Id="rId170" Type="http://schemas.openxmlformats.org/officeDocument/2006/relationships/hyperlink" Target="https://www.normattiva.it/uri-res/N2Ls?urn:nir:stato:legge:2001-12-28;448~art35-com1" TargetMode="External"/><Relationship Id="rId226" Type="http://schemas.openxmlformats.org/officeDocument/2006/relationships/hyperlink" Target="https://www.normattiva.it/uri-res/N2Ls?urn:nir:stato:decreto.legislativo:2011-06-23;118" TargetMode="External"/><Relationship Id="rId433" Type="http://schemas.openxmlformats.org/officeDocument/2006/relationships/hyperlink" Target="https://www.normattiva.it/uri-res/N2Ls?urn:nir:stato:decreto.legislativo:2000-08-18;267~art246-com243bis" TargetMode="External"/><Relationship Id="rId268" Type="http://schemas.openxmlformats.org/officeDocument/2006/relationships/hyperlink" Target="https://www.normattiva.it/uri-res/N2Ls?urn:nir:stato:decreto.legislativo:2011-06-23;118~art14" TargetMode="External"/><Relationship Id="rId475" Type="http://schemas.openxmlformats.org/officeDocument/2006/relationships/hyperlink" Target="https://www.normattiva.it/uri-res/N2Ls?urn:nir:stato:legge:1999-04-30;120" TargetMode="External"/><Relationship Id="rId32" Type="http://schemas.openxmlformats.org/officeDocument/2006/relationships/hyperlink" Target="https://www.normattiva.it/uri-res/N2Ls?urn:nir:stato:decreto.legislativo:2000-08-18;267" TargetMode="External"/><Relationship Id="rId74" Type="http://schemas.openxmlformats.org/officeDocument/2006/relationships/hyperlink" Target="https://www.normattiva.it/uri-res/N2Ls?urn:nir:presidente.repubblica:decreto:1957-03-30;361~art7" TargetMode="External"/><Relationship Id="rId128" Type="http://schemas.openxmlformats.org/officeDocument/2006/relationships/hyperlink" Target="https://www.normattiva.it/uri-res/N2Ls?urn:nir:stato:legge:2007-12-24;244~art2-com25-letd" TargetMode="External"/><Relationship Id="rId335" Type="http://schemas.openxmlformats.org/officeDocument/2006/relationships/hyperlink" Target="https://www.normattiva.it/uri-res/N2Ls?urn:nir:stato:decreto.legislativo:2011-06-23;118~art5" TargetMode="External"/><Relationship Id="rId377" Type="http://schemas.openxmlformats.org/officeDocument/2006/relationships/hyperlink" Target="https://www.normattiva.it/uri-res/N2Ls?urn:nir:stato:legge:2008;133" TargetMode="External"/><Relationship Id="rId500" Type="http://schemas.openxmlformats.org/officeDocument/2006/relationships/hyperlink" Target="https://www.normattiva.it/uri-res/N2Ls?urn:nir:stato:legge:1979-01-08;3" TargetMode="External"/><Relationship Id="rId542" Type="http://schemas.openxmlformats.org/officeDocument/2006/relationships/hyperlink" Target="https://www.normattiva.it/uri-res/N2Ls?urn:nir:stato:decreto.legge:1995-01-31;26~art4-com2" TargetMode="External"/><Relationship Id="rId5" Type="http://schemas.openxmlformats.org/officeDocument/2006/relationships/webSettings" Target="webSettings.xml"/><Relationship Id="rId181" Type="http://schemas.openxmlformats.org/officeDocument/2006/relationships/hyperlink" Target="https://www.normattiva.it/uri-res/N2Ls?urn:nir:stato:decreto.legislativo:2011-06-23;118" TargetMode="External"/><Relationship Id="rId237" Type="http://schemas.openxmlformats.org/officeDocument/2006/relationships/hyperlink" Target="https://www.normattiva.it/uri-res/N2Ls?urn:nir:stato:decreto.legge:2012;174~art3-com1-lete" TargetMode="External"/><Relationship Id="rId402" Type="http://schemas.openxmlformats.org/officeDocument/2006/relationships/hyperlink" Target="https://www.normattiva.it/uri-res/N2Ls?urn:nir:stato:decreto.legislativo:2000-08-18;267~art246-com264" TargetMode="External"/><Relationship Id="rId279" Type="http://schemas.openxmlformats.org/officeDocument/2006/relationships/hyperlink" Target="https://www.normattiva.it/uri-res/N2Ls?urn:nir:stato:decreto.legislativo:2011-06-23;118" TargetMode="External"/><Relationship Id="rId444" Type="http://schemas.openxmlformats.org/officeDocument/2006/relationships/hyperlink" Target="https://www.normattiva.it/uri-res/N2Ls?urn:nir:stato:decreto.legislativo:2000-08-18;267" TargetMode="External"/><Relationship Id="rId486" Type="http://schemas.openxmlformats.org/officeDocument/2006/relationships/hyperlink" Target="https://www.normattiva.it/uri-res/N2Ls?urn:nir:stato:legge:1951-03-08;122~art2-com2" TargetMode="External"/><Relationship Id="rId43" Type="http://schemas.openxmlformats.org/officeDocument/2006/relationships/hyperlink" Target="https://www.normattiva.it/uri-res/N2Ls?urn:nir:stato:decreto.legislativo:1992-12-30;504~art36" TargetMode="External"/><Relationship Id="rId139" Type="http://schemas.openxmlformats.org/officeDocument/2006/relationships/hyperlink" Target="https://www.normattiva.it/uri-res/N2Ls?urn:nir:stato:legge:2020-02-28;8" TargetMode="External"/><Relationship Id="rId290" Type="http://schemas.openxmlformats.org/officeDocument/2006/relationships/hyperlink" Target="https://www.normattiva.it/uri-res/N2Ls?urn:nir:stato:legge:2009-12-31;196~art14" TargetMode="External"/><Relationship Id="rId304" Type="http://schemas.openxmlformats.org/officeDocument/2006/relationships/hyperlink" Target="https://www.normattiva.it/uri-res/N2Ls?urn:nir:stato:decreto.legislativo:2011-06-23;118~art11-com3-leta" TargetMode="External"/><Relationship Id="rId346" Type="http://schemas.openxmlformats.org/officeDocument/2006/relationships/hyperlink" Target="https://www.normattiva.it/uri-res/N2Ls?urn:nir:stato:legge:2019-12-27;160~art1-com555" TargetMode="External"/><Relationship Id="rId388" Type="http://schemas.openxmlformats.org/officeDocument/2006/relationships/hyperlink" Target="https://www.normattiva.it/uri-res/N2Ls?urn:nir:stato:decreto.legislativo:2000-08-18;267" TargetMode="External"/><Relationship Id="rId511" Type="http://schemas.openxmlformats.org/officeDocument/2006/relationships/hyperlink" Target="https://www.normattiva.it/uri-res/N2Ls?urn:nir:stato:legge:1991-03-15;80" TargetMode="External"/><Relationship Id="rId553" Type="http://schemas.openxmlformats.org/officeDocument/2006/relationships/hyperlink" Target="https://www.normattiva.it/uri-res/N2Ls?urn:nir:stato:decreto.legge:1995-08-28;361~art5-com11bis" TargetMode="External"/><Relationship Id="rId85" Type="http://schemas.openxmlformats.org/officeDocument/2006/relationships/hyperlink" Target="https://www.normattiva.it/uri-res/N2Ls?urn:nir:presidente.repubblica:decreto:1960-05-16;570~art30-com1-lete" TargetMode="External"/><Relationship Id="rId150" Type="http://schemas.openxmlformats.org/officeDocument/2006/relationships/hyperlink" Target="https://www.normattiva.it/uri-res/N2Ls?urn:nir:stato:regio.decreto:1934-07-12;1214~art44" TargetMode="External"/><Relationship Id="rId192" Type="http://schemas.openxmlformats.org/officeDocument/2006/relationships/hyperlink" Target="https://www.normattiva.it/uri-res/N2Ls?urn:nir:stato:costituzione:1947-12-27~art31" TargetMode="External"/><Relationship Id="rId206" Type="http://schemas.openxmlformats.org/officeDocument/2006/relationships/hyperlink" Target="https://www.normattiva.it/uri-res/N2Ls?urn:nir:stato:legge:1992-02-24;225" TargetMode="External"/><Relationship Id="rId413" Type="http://schemas.openxmlformats.org/officeDocument/2006/relationships/hyperlink" Target="https://www.normattiva.it/uri-res/N2Ls?urn:nir:stato:decreto.legislativo:2011-09-06;149~art4bis-com2" TargetMode="External"/><Relationship Id="rId248" Type="http://schemas.openxmlformats.org/officeDocument/2006/relationships/hyperlink" Target="https://www.normattiva.it/uri-res/N2Ls?urn:nir:stato:legge:1984-10-29;720" TargetMode="External"/><Relationship Id="rId455" Type="http://schemas.openxmlformats.org/officeDocument/2006/relationships/hyperlink" Target="https://www.normattiva.it/uri-res/N2Ls?urn:nir:stato:decreto.legislativo:2000-08-18;267" TargetMode="External"/><Relationship Id="rId497" Type="http://schemas.openxmlformats.org/officeDocument/2006/relationships/hyperlink" Target="https://www.normattiva.it/uri-res/N2Ls?urn:nir:stato:decreto.legge:1977-12-29;946~art6-com15" TargetMode="External"/><Relationship Id="rId12" Type="http://schemas.openxmlformats.org/officeDocument/2006/relationships/hyperlink" Target="https://www.normattiva.it/uri-res/N2Ls?urn:nir:stato:costituzione:1947-12-27~art117" TargetMode="External"/><Relationship Id="rId108" Type="http://schemas.openxmlformats.org/officeDocument/2006/relationships/hyperlink" Target="https://www.normattiva.it/uri-res/N2Ls?urn:nir:stato:legge:2009-05-05;42~art24" TargetMode="External"/><Relationship Id="rId315" Type="http://schemas.openxmlformats.org/officeDocument/2006/relationships/hyperlink" Target="https://www.normattiva.it/uri-res/N2Ls?urn:nir:stato:decreto.legge:2012-07-06;95" TargetMode="External"/><Relationship Id="rId357" Type="http://schemas.openxmlformats.org/officeDocument/2006/relationships/hyperlink" Target="https://www.normattiva.it/uri-res/N2Ls?urn:nir:stato:decreto.legislativo:2011-06-23;118~art3-com4" TargetMode="External"/><Relationship Id="rId522" Type="http://schemas.openxmlformats.org/officeDocument/2006/relationships/hyperlink" Target="https://www.normattiva.it/uri-res/N2Ls?urn:nir:stato:legge:1992-12-23;498~art12-com5" TargetMode="External"/><Relationship Id="rId54" Type="http://schemas.openxmlformats.org/officeDocument/2006/relationships/hyperlink" Target="https://www.normattiva.it/uri-res/N2Ls?urn:nir:presidente.repubblica:decreto:1977-07-24;616~art81" TargetMode="External"/><Relationship Id="rId96" Type="http://schemas.openxmlformats.org/officeDocument/2006/relationships/hyperlink" Target="https://www.normattiva.it/uri-res/N2Ls?urn:nir:stato:legge:2017-12-04;172" TargetMode="External"/><Relationship Id="rId161" Type="http://schemas.openxmlformats.org/officeDocument/2006/relationships/hyperlink" Target="https://www.normattiva.it/uri-res/N2Ls?urn:nir:stato:legge:1999;50" TargetMode="External"/><Relationship Id="rId217" Type="http://schemas.openxmlformats.org/officeDocument/2006/relationships/hyperlink" Target="https://www.normattiva.it/uri-res/N2Ls?urn:nir:stato:legge:2018-12-01;132" TargetMode="External"/><Relationship Id="rId399" Type="http://schemas.openxmlformats.org/officeDocument/2006/relationships/hyperlink" Target="https://www.normattiva.it/uri-res/N2Ls?urn:nir:stato:decreto.legislativo:2000-08-18;267~art246-com1" TargetMode="External"/><Relationship Id="rId564" Type="http://schemas.openxmlformats.org/officeDocument/2006/relationships/hyperlink" Target="https://www.normattiva.it/uri-res/N2Ls?urn:nir:stato:legge:1998-06-16;191~art2-com31" TargetMode="External"/><Relationship Id="rId259" Type="http://schemas.openxmlformats.org/officeDocument/2006/relationships/hyperlink" Target="https://www.normattiva.it/uri-res/N2Ls?urn:nir:stato:legge:2009-12-31;196~art13" TargetMode="External"/><Relationship Id="rId424" Type="http://schemas.openxmlformats.org/officeDocument/2006/relationships/hyperlink" Target="https://www.normattiva.it/uri-res/N2Ls?urn:nir:stato:decreto.legislativo:2000-08-18;267~art246-com2" TargetMode="External"/><Relationship Id="rId466" Type="http://schemas.openxmlformats.org/officeDocument/2006/relationships/hyperlink" Target="https://www.normattiva.it/uri-res/N2Ls?urn:nir:stato:decreto.legislativo:1999-02-26;46" TargetMode="External"/><Relationship Id="rId23" Type="http://schemas.openxmlformats.org/officeDocument/2006/relationships/hyperlink" Target="https://www.normattiva.it/uri-res/N2Ls?urn:nir:stato:decreto.legislativo:1989-09-06;322" TargetMode="External"/><Relationship Id="rId119" Type="http://schemas.openxmlformats.org/officeDocument/2006/relationships/hyperlink" Target="https://www.normattiva.it/uri-res/N2Ls?urn:nir:stato:legge:2016-12-15;229" TargetMode="External"/><Relationship Id="rId270" Type="http://schemas.openxmlformats.org/officeDocument/2006/relationships/hyperlink" Target="https://www.normattiva.it/uri-res/N2Ls?urn:nir:stato:decreto.legislativo:2011-06-23;118" TargetMode="External"/><Relationship Id="rId326" Type="http://schemas.openxmlformats.org/officeDocument/2006/relationships/hyperlink" Target="https://www.normattiva.it/uri-res/N2Ls?urn:nir:stato:legge:2013-08-09;98" TargetMode="External"/><Relationship Id="rId533" Type="http://schemas.openxmlformats.org/officeDocument/2006/relationships/hyperlink" Target="https://www.normattiva.it/uri-res/N2Ls?urn:nir:stato:legge:1993-04-23;120" TargetMode="External"/><Relationship Id="rId65" Type="http://schemas.openxmlformats.org/officeDocument/2006/relationships/hyperlink" Target="https://www.normattiva.it/uri-res/N2Ls?urn:nir:stato:decreto.legge:2017-02-20;14~art12-com1" TargetMode="External"/><Relationship Id="rId130" Type="http://schemas.openxmlformats.org/officeDocument/2006/relationships/hyperlink" Target="https://www.normattiva.it/uri-res/N2Ls?urn:nir:stato:decreto.legge:2008-06-25;112~art76-com3" TargetMode="External"/><Relationship Id="rId368" Type="http://schemas.openxmlformats.org/officeDocument/2006/relationships/hyperlink" Target="https://www.normattiva.it/uri-res/N2Ls?urn:nir:stato:decreto.legislativo:2011-06-23;118" TargetMode="External"/><Relationship Id="rId575" Type="http://schemas.openxmlformats.org/officeDocument/2006/relationships/fontTable" Target="fontTable.xml"/><Relationship Id="rId172" Type="http://schemas.openxmlformats.org/officeDocument/2006/relationships/hyperlink" Target="https://www.normattiva.it/uri-res/N2Ls?urn:nir:stato:legge:2008-08-06;133" TargetMode="External"/><Relationship Id="rId228" Type="http://schemas.openxmlformats.org/officeDocument/2006/relationships/hyperlink" Target="https://www.normattiva.it/uri-res/N2Ls?urn:nir:stato:decreto.legislativo:2011-06-23;118" TargetMode="External"/><Relationship Id="rId435" Type="http://schemas.openxmlformats.org/officeDocument/2006/relationships/hyperlink" Target="https://www.normattiva.it/uri-res/N2Ls?urn:nir:stato:decreto.legislativo:2000-08-18;267~art246-com243quater" TargetMode="External"/><Relationship Id="rId477" Type="http://schemas.openxmlformats.org/officeDocument/2006/relationships/hyperlink" Target="https://www.normattiva.it/uri-res/N2Ls?urn:nir:stato:decreto.legge:1995-08-28;361~art5-com11ter" TargetMode="External"/><Relationship Id="rId281" Type="http://schemas.openxmlformats.org/officeDocument/2006/relationships/hyperlink" Target="https://www.normattiva.it/uri-res/N2Ls?urn:nir:stato:decreto.legislativo:2011-06-23;118~art11-com3" TargetMode="External"/><Relationship Id="rId337" Type="http://schemas.openxmlformats.org/officeDocument/2006/relationships/hyperlink" Target="https://www.normattiva.it/uri-res/N2Ls?urn:nir:stato:legge:2009-12-31;196~art14" TargetMode="External"/><Relationship Id="rId502" Type="http://schemas.openxmlformats.org/officeDocument/2006/relationships/hyperlink" Target="https://www.normattiva.it/uri-res/N2Ls?urn:nir:stato:legge:1981-03-23;93~art4" TargetMode="External"/><Relationship Id="rId34" Type="http://schemas.openxmlformats.org/officeDocument/2006/relationships/hyperlink" Target="https://www.normattiva.it/uri-res/N2Ls?urn:nir:stato:costituzione:1947-12-27~art133" TargetMode="External"/><Relationship Id="rId76" Type="http://schemas.openxmlformats.org/officeDocument/2006/relationships/hyperlink" Target="https://www.normattiva.it/uri-res/N2Ls?urn:nir:stato:legge:2006-12-27;296~art1-com718" TargetMode="External"/><Relationship Id="rId141" Type="http://schemas.openxmlformats.org/officeDocument/2006/relationships/hyperlink" Target="https://www.normattiva.it/uri-res/N2Ls?urn:nir:stato:decreto.legislativo:2001-03-30;165~art36" TargetMode="External"/><Relationship Id="rId379" Type="http://schemas.openxmlformats.org/officeDocument/2006/relationships/hyperlink" Target="https://www.normattiva.it/uri-res/N2Ls?urn:nir:stato:decreto.legislativo:2011-09-06;149~art6-com2" TargetMode="External"/><Relationship Id="rId544" Type="http://schemas.openxmlformats.org/officeDocument/2006/relationships/hyperlink" Target="https://www.normattiva.it/uri-res/N2Ls?urn:nir:stato:decreto.legge:1995-01-31;26~art4-com5" TargetMode="External"/><Relationship Id="rId7" Type="http://schemas.openxmlformats.org/officeDocument/2006/relationships/endnotes" Target="endnotes.xml"/><Relationship Id="rId183" Type="http://schemas.openxmlformats.org/officeDocument/2006/relationships/hyperlink" Target="https://www.normattiva.it/uri-res/N2Ls?urn:nir:stato:legge:2009-12-31;196~art1-com3" TargetMode="External"/><Relationship Id="rId239" Type="http://schemas.openxmlformats.org/officeDocument/2006/relationships/hyperlink" Target="https://www.normattiva.it/uri-res/N2Ls?urn:nir:stato:costituzione:1947-12-27~art119-com6" TargetMode="External"/><Relationship Id="rId390" Type="http://schemas.openxmlformats.org/officeDocument/2006/relationships/hyperlink" Target="https://www.normattiva.it/uri-res/N2Ls?urn:nir:stato:legge:2015-08-06;125" TargetMode="External"/><Relationship Id="rId404" Type="http://schemas.openxmlformats.org/officeDocument/2006/relationships/hyperlink" Target="https://www.normattiva.it/uri-res/N2Ls?urn:nir:stato:decreto.legislativo:2000-08-18;267~art246-com243bis" TargetMode="External"/><Relationship Id="rId446" Type="http://schemas.openxmlformats.org/officeDocument/2006/relationships/hyperlink" Target="https://www.normattiva.it/uri-res/N2Ls?urn:nir:stato:legge:1994-01-14;20~art1" TargetMode="External"/><Relationship Id="rId250" Type="http://schemas.openxmlformats.org/officeDocument/2006/relationships/hyperlink" Target="https://www.normattiva.it/uri-res/N2Ls?urn:nir:stato:decreto.legislativo:2011-06-23;118" TargetMode="External"/><Relationship Id="rId292" Type="http://schemas.openxmlformats.org/officeDocument/2006/relationships/hyperlink" Target="https://www.normattiva.it/uri-res/N2Ls?urn:nir:stato:decreto.legislativo:2011-06-23;118~art7" TargetMode="External"/><Relationship Id="rId306" Type="http://schemas.openxmlformats.org/officeDocument/2006/relationships/hyperlink" Target="https://www.normattiva.it/uri-res/N2Ls?urn:nir:stato:decreto.legislativo:2011-06-23;118" TargetMode="External"/><Relationship Id="rId488" Type="http://schemas.openxmlformats.org/officeDocument/2006/relationships/hyperlink" Target="https://www.normattiva.it/uri-res/N2Ls?urn:nir:stato:legge:1951-03-08;122~art23-com2" TargetMode="External"/><Relationship Id="rId45" Type="http://schemas.openxmlformats.org/officeDocument/2006/relationships/hyperlink" Target="https://www.normattiva.it/uri-res/N2Ls?urn:nir:presidente.repubblica:decreto:2000-11-03;396~art1-com3" TargetMode="External"/><Relationship Id="rId87" Type="http://schemas.openxmlformats.org/officeDocument/2006/relationships/hyperlink" Target="https://www.normattiva.it/uri-res/N2Ls?urn:nir:stato:legge:1993-03-25;81~art3-com3" TargetMode="External"/><Relationship Id="rId110" Type="http://schemas.openxmlformats.org/officeDocument/2006/relationships/hyperlink" Target="https://www.normattiva.it/uri-res/N2Ls?urn:nir:stato:legge:2016-12-15;229" TargetMode="External"/><Relationship Id="rId348" Type="http://schemas.openxmlformats.org/officeDocument/2006/relationships/hyperlink" Target="https://www.normattiva.it/uri-res/N2Ls?urn:nir:stato:decreto.legislativo:2011-06-23;118" TargetMode="External"/><Relationship Id="rId513" Type="http://schemas.openxmlformats.org/officeDocument/2006/relationships/hyperlink" Target="https://www.normattiva.it/uri-res/N2Ls?urn:nir:stato:legge:1991-07-12;203" TargetMode="External"/><Relationship Id="rId555" Type="http://schemas.openxmlformats.org/officeDocument/2006/relationships/hyperlink" Target="https://www.normattiva.it/uri-res/N2Ls?urn:nir:stato:legge:1995-12-28;549~art1-com89" TargetMode="External"/><Relationship Id="rId152" Type="http://schemas.openxmlformats.org/officeDocument/2006/relationships/hyperlink" Target="https://www.normattiva.it/uri-res/N2Ls?urn:nir:stato:legge:1993-03-19;68" TargetMode="External"/><Relationship Id="rId194" Type="http://schemas.openxmlformats.org/officeDocument/2006/relationships/hyperlink" Target="https://www.normattiva.it/uri-res/N2Ls?urn:nir:stato:costituzione:1947-12-27~art116" TargetMode="External"/><Relationship Id="rId208" Type="http://schemas.openxmlformats.org/officeDocument/2006/relationships/hyperlink" Target="https://www.normattiva.it/uri-res/N2Ls?urn:nir:stato:decreto.legislativo:2006-04-03;152~art198" TargetMode="External"/><Relationship Id="rId415" Type="http://schemas.openxmlformats.org/officeDocument/2006/relationships/hyperlink" Target="https://www.normattiva.it/uri-res/N2Ls?urn:nir:stato:legge:2009-05-05;42~art17" TargetMode="External"/><Relationship Id="rId457" Type="http://schemas.openxmlformats.org/officeDocument/2006/relationships/hyperlink" Target="https://www.normattiva.it/uri-res/N2Ls?urn:nir:stato:decreto.legislativo:2000-08-18;267" TargetMode="External"/><Relationship Id="rId261" Type="http://schemas.openxmlformats.org/officeDocument/2006/relationships/hyperlink" Target="https://www.normattiva.it/uri-res/N2Ls?urn:nir:stato:decreto.legislativo:2011-06-23;118" TargetMode="External"/><Relationship Id="rId499" Type="http://schemas.openxmlformats.org/officeDocument/2006/relationships/hyperlink" Target="https://www.normattiva.it/uri-res/N2Ls?urn:nir:stato:decreto.legge:1978-11-10;702~art4" TargetMode="External"/><Relationship Id="rId14" Type="http://schemas.openxmlformats.org/officeDocument/2006/relationships/hyperlink" Target="https://www.normattiva.it/uri-res/N2Ls?urn:nir:stato:legge:1991-04-10;125" TargetMode="External"/><Relationship Id="rId56" Type="http://schemas.openxmlformats.org/officeDocument/2006/relationships/hyperlink" Target="https://www.normattiva.it/uri-res/N2Ls?urn:nir:stato:legge:1998-02-05;22" TargetMode="External"/><Relationship Id="rId317" Type="http://schemas.openxmlformats.org/officeDocument/2006/relationships/hyperlink" Target="https://www.normattiva.it/uri-res/N2Ls?urn:nir:stato:decreto.legislativo:2000-08-18;267~art204-com1" TargetMode="External"/><Relationship Id="rId359" Type="http://schemas.openxmlformats.org/officeDocument/2006/relationships/hyperlink" Target="https://www.normattiva.it/uri-res/N2Ls?urn:nir:stato:decreto.legislativo:2011-06-23;118" TargetMode="External"/><Relationship Id="rId524" Type="http://schemas.openxmlformats.org/officeDocument/2006/relationships/hyperlink" Target="https://www.normattiva.it/uri-res/N2Ls?urn:nir:stato:legge:1992-12-23;498~art12-com8" TargetMode="External"/><Relationship Id="rId566" Type="http://schemas.openxmlformats.org/officeDocument/2006/relationships/hyperlink" Target="https://www.normattiva.it/uri-res/N2Ls?urn:nir:stato:decreto.legge:1999-01-26;8~art2-com1" TargetMode="External"/><Relationship Id="rId98" Type="http://schemas.openxmlformats.org/officeDocument/2006/relationships/hyperlink" Target="https://www.normattiva.it/uri-res/N2Ls?urn:nir:stato:legge:1988-08-23;400~art17-com3" TargetMode="External"/><Relationship Id="rId121" Type="http://schemas.openxmlformats.org/officeDocument/2006/relationships/hyperlink" Target="https://www.normattiva.it/uri-res/N2Ls?urn:nir:stato:legge:2017-12-04;172" TargetMode="External"/><Relationship Id="rId163" Type="http://schemas.openxmlformats.org/officeDocument/2006/relationships/hyperlink" Target="https://www.normattiva.it/uri-res/N2Ls?urn:nir:stato:decreto.legislativo:1999-07-30;286~art5-com1" TargetMode="External"/><Relationship Id="rId219" Type="http://schemas.openxmlformats.org/officeDocument/2006/relationships/hyperlink" Target="https://www.normattiva.it/uri-res/N2Ls?urn:nir:stato:legge:1965-05-31;575" TargetMode="External"/><Relationship Id="rId370" Type="http://schemas.openxmlformats.org/officeDocument/2006/relationships/hyperlink" Target="https://www.normattiva.it/uri-res/N2Ls?urn:nir:stato:decreto.legislativo:2011-06-23;118" TargetMode="External"/><Relationship Id="rId426" Type="http://schemas.openxmlformats.org/officeDocument/2006/relationships/hyperlink" Target="https://www.normattiva.it/uri-res/N2Ls?urn:nir:stato:decreto.legislativo:2000-08-18;267~art246-com1" TargetMode="External"/><Relationship Id="rId230" Type="http://schemas.openxmlformats.org/officeDocument/2006/relationships/hyperlink" Target="https://www.normattiva.it/uri-res/N2Ls?urn:nir:stato:decreto.legislativo:2011-06-23;118" TargetMode="External"/><Relationship Id="rId468" Type="http://schemas.openxmlformats.org/officeDocument/2006/relationships/hyperlink" Target="https://www.normattiva.it/uri-res/N2Ls?urn:nir:stato:legge:1987-02-26;49" TargetMode="External"/><Relationship Id="rId25" Type="http://schemas.openxmlformats.org/officeDocument/2006/relationships/hyperlink" Target="https://www.normattiva.it/uri-res/N2Ls?urn:nir:stato:decreto.legislativo:1997-08-28;281~art9" TargetMode="External"/><Relationship Id="rId67" Type="http://schemas.openxmlformats.org/officeDocument/2006/relationships/hyperlink" Target="https://www.normattiva.it/uri-res/N2Ls?urn:nir:stato:legge:1981-11-24;689~art16" TargetMode="External"/><Relationship Id="rId272" Type="http://schemas.openxmlformats.org/officeDocument/2006/relationships/hyperlink" Target="https://www.normattiva.it/uri-res/N2Ls?urn:nir:stato:decreto.legislativo:2014-08-10;126" TargetMode="External"/><Relationship Id="rId328" Type="http://schemas.openxmlformats.org/officeDocument/2006/relationships/hyperlink" Target="https://www.normattiva.it/uri-res/N2Ls?urn:nir:stato:codice.civile:1942-03-16;262~art2359-com1-num1" TargetMode="External"/><Relationship Id="rId535" Type="http://schemas.openxmlformats.org/officeDocument/2006/relationships/hyperlink" Target="https://www.normattiva.it/uri-res/N2Ls?urn:nir:stato:legge:1993-10-15;415~art1" TargetMode="External"/><Relationship Id="rId132" Type="http://schemas.openxmlformats.org/officeDocument/2006/relationships/hyperlink" Target="https://www.normattiva.it/uri-res/N2Ls?urn:nir:stato:legge:1994-12-23;724~art26-com1" TargetMode="External"/><Relationship Id="rId174" Type="http://schemas.openxmlformats.org/officeDocument/2006/relationships/hyperlink" Target="https://www.normattiva.it/uri-res/N2Ls?urn:nir:presidente.repubblica:decreto:2010-09-07;168" TargetMode="External"/><Relationship Id="rId381" Type="http://schemas.openxmlformats.org/officeDocument/2006/relationships/hyperlink" Target="https://www.normattiva.it/uri-res/N2Ls?urn:nir:stato:decreto.legislativo:2011-09-06;149~art4bis-com2" TargetMode="External"/><Relationship Id="rId241" Type="http://schemas.openxmlformats.org/officeDocument/2006/relationships/hyperlink" Target="https://www.normattiva.it/uri-res/N2Ls?urn:nir:stato:decreto.legislativo:2011-06-23;118" TargetMode="External"/><Relationship Id="rId437" Type="http://schemas.openxmlformats.org/officeDocument/2006/relationships/hyperlink" Target="https://www.normattiva.it/uri-res/N2Ls?urn:nir:stato:decreto.legislativo:2000-08-18;267~art246-com243quater" TargetMode="External"/><Relationship Id="rId479" Type="http://schemas.openxmlformats.org/officeDocument/2006/relationships/hyperlink" Target="https://www.normattiva.it/uri-res/N2Ls?urn:nir:stato:legge:1995-10-27;437" TargetMode="External"/><Relationship Id="rId36" Type="http://schemas.openxmlformats.org/officeDocument/2006/relationships/hyperlink" Target="https://www.normattiva.it/uri-res/N2Ls?urn:nir:stato:decreto.legislativo:1997-08-28;281~art8" TargetMode="External"/><Relationship Id="rId283" Type="http://schemas.openxmlformats.org/officeDocument/2006/relationships/hyperlink" Target="https://www.normattiva.it/uri-res/N2Ls?urn:nir:stato:legge:1978-08-05;457" TargetMode="External"/><Relationship Id="rId339" Type="http://schemas.openxmlformats.org/officeDocument/2006/relationships/hyperlink" Target="https://www.normattiva.it/uri-res/N2Ls?urn:nir:stato:decreto.legislativo:2011-06-23;118~art7" TargetMode="External"/><Relationship Id="rId490" Type="http://schemas.openxmlformats.org/officeDocument/2006/relationships/hyperlink" Target="https://www.normattiva.it/uri-res/N2Ls?urn:nir:stato:legge:1953-02-10;62~art63" TargetMode="External"/><Relationship Id="rId504" Type="http://schemas.openxmlformats.org/officeDocument/2006/relationships/hyperlink" Target="https://www.normattiva.it/uri-res/N2Ls?urn:nir:stato:decreto.legge:1983-02-28;55~art35bis" TargetMode="External"/><Relationship Id="rId546" Type="http://schemas.openxmlformats.org/officeDocument/2006/relationships/hyperlink" Target="https://www.normattiva.it/uri-res/N2Ls?urn:nir:stato:decreto.legislativo:1995-02-25;77~art1" TargetMode="External"/><Relationship Id="rId78" Type="http://schemas.openxmlformats.org/officeDocument/2006/relationships/hyperlink" Target="https://www.normattiva.it/uri-res/N2Ls?urn:nir:stato:decreto.legislativo:2000-08-18;267~art63" TargetMode="External"/><Relationship Id="rId101" Type="http://schemas.openxmlformats.org/officeDocument/2006/relationships/hyperlink" Target="https://www.normattiva.it/uri-res/N2Ls?urn:nir:stato:decreto.legislativo:2000-08-18;267" TargetMode="External"/><Relationship Id="rId143" Type="http://schemas.openxmlformats.org/officeDocument/2006/relationships/hyperlink" Target="https://www.normattiva.it/uri-res/N2Ls?urn:nir:stato:decreto.legislativo:1997-12-27;449~art39-com2bis" TargetMode="External"/><Relationship Id="rId185" Type="http://schemas.openxmlformats.org/officeDocument/2006/relationships/hyperlink" Target="https://www.normattiva.it/uri-res/N2Ls?urn:nir:stato:codice.civile:1942-03-16;262" TargetMode="External"/><Relationship Id="rId350" Type="http://schemas.openxmlformats.org/officeDocument/2006/relationships/hyperlink" Target="https://www.normattiva.it/uri-res/N2Ls?urn:nir:stato:decreto.legislativo:2011-06-23;118~art11-com9" TargetMode="External"/><Relationship Id="rId406" Type="http://schemas.openxmlformats.org/officeDocument/2006/relationships/hyperlink" Target="https://www.normattiva.it/uri-res/N2Ls?urn:nir:stato:decreto.legislativo:2000-08-18;267~art246-com243quater" TargetMode="External"/><Relationship Id="rId9" Type="http://schemas.openxmlformats.org/officeDocument/2006/relationships/hyperlink" Target="https://www.normattiva.it/uri-res/N2Ls?urn:nir:stato:costituzione:1947-12-27~art117-com1" TargetMode="External"/><Relationship Id="rId210" Type="http://schemas.openxmlformats.org/officeDocument/2006/relationships/hyperlink" Target="https://www.normattiva.it/uri-res/N2Ls?urn:nir:stato:legge:1991-12-30;410" TargetMode="External"/><Relationship Id="rId392" Type="http://schemas.openxmlformats.org/officeDocument/2006/relationships/hyperlink" Target="https://www.normattiva.it/uri-res/N2Ls?urn:nir:stato:decreto.legislativo:2000-08-18;267" TargetMode="External"/><Relationship Id="rId448" Type="http://schemas.openxmlformats.org/officeDocument/2006/relationships/hyperlink" Target="https://www.normattiva.it/uri-res/N2Ls?urn:nir:stato:legge:2011-09-14;148" TargetMode="External"/><Relationship Id="rId26" Type="http://schemas.openxmlformats.org/officeDocument/2006/relationships/hyperlink" Target="https://www.normattiva.it/uri-res/N2Ls?urn:nir:stato:costituzione:1947-12-27~art117" TargetMode="External"/><Relationship Id="rId231" Type="http://schemas.openxmlformats.org/officeDocument/2006/relationships/hyperlink" Target="https://www.normattiva.it/uri-res/N2Ls?urn:nir:stato:decreto.legislativo:2011-06-23;118" TargetMode="External"/><Relationship Id="rId252" Type="http://schemas.openxmlformats.org/officeDocument/2006/relationships/hyperlink" Target="https://www.normattiva.it/uri-res/N2Ls?urn:nir:stato:decreto.legislativo:2011-06-23;118~art5" TargetMode="External"/><Relationship Id="rId273" Type="http://schemas.openxmlformats.org/officeDocument/2006/relationships/hyperlink" Target="https://www.normattiva.it/uri-res/N2Ls?urn:nir:stato:decreto.legislativo:2011-06-23;118" TargetMode="External"/><Relationship Id="rId294" Type="http://schemas.openxmlformats.org/officeDocument/2006/relationships/hyperlink" Target="https://www.normattiva.it/uri-res/N2Ls?urn:nir:stato:decreto.legislativo:2011-06-23;118~art3bis" TargetMode="External"/><Relationship Id="rId308" Type="http://schemas.openxmlformats.org/officeDocument/2006/relationships/hyperlink" Target="https://www.normattiva.it/uri-res/N2Ls?urn:nir:stato:legge:2014-06-23;89" TargetMode="External"/><Relationship Id="rId329" Type="http://schemas.openxmlformats.org/officeDocument/2006/relationships/hyperlink" Target="https://www.normattiva.it/uri-res/N2Ls?urn:nir:stato:codice.civile:1942-03-16;262~art2359-com1-num2" TargetMode="External"/><Relationship Id="rId480" Type="http://schemas.openxmlformats.org/officeDocument/2006/relationships/hyperlink" Target="https://www.normattiva.it/uri-res/N2Ls?urn:nir:stato:legge:1997-03-15;59~art11" TargetMode="External"/><Relationship Id="rId515" Type="http://schemas.openxmlformats.org/officeDocument/2006/relationships/hyperlink" Target="https://www.normattiva.it/uri-res/N2Ls?urn:nir:stato:legge:1991-07-22;221" TargetMode="External"/><Relationship Id="rId536" Type="http://schemas.openxmlformats.org/officeDocument/2006/relationships/hyperlink" Target="https://www.normattiva.it/uri-res/N2Ls?urn:nir:stato:legge:1993-10-15;415~art7" TargetMode="External"/><Relationship Id="rId47" Type="http://schemas.openxmlformats.org/officeDocument/2006/relationships/hyperlink" Target="https://www.normattiva.it/uri-res/N2Ls?urn:nir:stato:legge:1997-05-15;127~art2-com12" TargetMode="External"/><Relationship Id="rId68" Type="http://schemas.openxmlformats.org/officeDocument/2006/relationships/hyperlink" Target="https://www.normattiva.it/uri-res/N2Ls?urn:nir:stato:decreto.legislativo:2000-08-18;267~art54-com4" TargetMode="External"/><Relationship Id="rId89" Type="http://schemas.openxmlformats.org/officeDocument/2006/relationships/hyperlink" Target="https://www.normattiva.it/uri-res/N2Ls?urn:nir:stato:legge:1951-03-08;122" TargetMode="External"/><Relationship Id="rId112" Type="http://schemas.openxmlformats.org/officeDocument/2006/relationships/hyperlink" Target="https://www.normattiva.it/uri-res/N2Ls?urn:nir:stato:legge:2017-04-07;45" TargetMode="External"/><Relationship Id="rId133" Type="http://schemas.openxmlformats.org/officeDocument/2006/relationships/hyperlink" Target="https://www.normattiva.it/uri-res/N2Ls?urn:nir:stato:legge:2012-12-31;247~art13-com6" TargetMode="External"/><Relationship Id="rId154" Type="http://schemas.openxmlformats.org/officeDocument/2006/relationships/hyperlink" Target="https://www.normattiva.it/uri-res/N2Ls?urn:nir:stato:decreto.legislativo:2001-03-30;165~art23bis" TargetMode="External"/><Relationship Id="rId175" Type="http://schemas.openxmlformats.org/officeDocument/2006/relationships/hyperlink" Target="https://www.normattiva.it/uri-res/N2Ls?urn:nir:stato:decreto.legislativo:2000-08-18;267~art113-com7" TargetMode="External"/><Relationship Id="rId340" Type="http://schemas.openxmlformats.org/officeDocument/2006/relationships/hyperlink" Target="https://www.normattiva.it/uri-res/N2Ls?urn:nir:stato:legge:2019-12-27;160" TargetMode="External"/><Relationship Id="rId361" Type="http://schemas.openxmlformats.org/officeDocument/2006/relationships/hyperlink" Target="https://www.normattiva.it/uri-res/N2Ls?urn:nir:stato:decreto.legislativo:2011-06-23;118" TargetMode="External"/><Relationship Id="rId557" Type="http://schemas.openxmlformats.org/officeDocument/2006/relationships/hyperlink" Target="https://www.normattiva.it/uri-res/N2Ls?urn:nir:stato:legge:1997-05-15;127" TargetMode="External"/><Relationship Id="rId196" Type="http://schemas.openxmlformats.org/officeDocument/2006/relationships/hyperlink" Target="https://www.normattiva.it/uri-res/N2Ls?urn:nir:stato:legge:1994-07-30;474" TargetMode="External"/><Relationship Id="rId200" Type="http://schemas.openxmlformats.org/officeDocument/2006/relationships/hyperlink" Target="https://www.normattiva.it/uri-res/N2Ls?urn:nir:stato:costituzione:1947-12-27~art130" TargetMode="External"/><Relationship Id="rId382" Type="http://schemas.openxmlformats.org/officeDocument/2006/relationships/hyperlink" Target="https://www.normattiva.it/uri-res/N2Ls?urn:nir:presidente.repubblica:decreto:1973-09-29;602~art19-com1quater" TargetMode="External"/><Relationship Id="rId417" Type="http://schemas.openxmlformats.org/officeDocument/2006/relationships/hyperlink" Target="https://www.normattiva.it/uri-res/N2Ls?urn:nir:stato:costituzione:1947-12-27~art103-com2" TargetMode="External"/><Relationship Id="rId438" Type="http://schemas.openxmlformats.org/officeDocument/2006/relationships/hyperlink" Target="https://www.normattiva.it/uri-res/N2Ls?urn:nir:stato:decreto.legislativo:2000-08-18;267~art246-com2" TargetMode="External"/><Relationship Id="rId459" Type="http://schemas.openxmlformats.org/officeDocument/2006/relationships/hyperlink" Target="https://www.normattiva.it/uri-res/N2Ls?urn:nir:stato:legge:2017-06-21;96" TargetMode="External"/><Relationship Id="rId16" Type="http://schemas.openxmlformats.org/officeDocument/2006/relationships/hyperlink" Target="https://www.normattiva.it/uri-res/N2Ls?urn:nir:stato:legge:1990-08-07;241" TargetMode="External"/><Relationship Id="rId221" Type="http://schemas.openxmlformats.org/officeDocument/2006/relationships/hyperlink" Target="https://www.normattiva.it/uri-res/N2Ls?urn:nir:stato:decreto.legge:1989-06-14;230~art4-com6" TargetMode="External"/><Relationship Id="rId242" Type="http://schemas.openxmlformats.org/officeDocument/2006/relationships/hyperlink" Target="https://www.normattiva.it/uri-res/N2Ls?urn:nir:stato:decreto.legislativo:2011-06-23;118" TargetMode="External"/><Relationship Id="rId263" Type="http://schemas.openxmlformats.org/officeDocument/2006/relationships/hyperlink" Target="https://www.normattiva.it/uri-res/N2Ls?urn:nir:stato:legge:2022-02-25;15" TargetMode="External"/><Relationship Id="rId284" Type="http://schemas.openxmlformats.org/officeDocument/2006/relationships/hyperlink" Target="https://www.normattiva.it/uri-res/N2Ls?urn:nir:stato:decreto.legislativo:2011-06-23;118~art3-com5" TargetMode="External"/><Relationship Id="rId319" Type="http://schemas.openxmlformats.org/officeDocument/2006/relationships/hyperlink" Target="https://www.normattiva.it/uri-res/N2Ls?urn:nir:ministero.economia.finanze:decreto:2003-12-01;389" TargetMode="External"/><Relationship Id="rId470" Type="http://schemas.openxmlformats.org/officeDocument/2006/relationships/hyperlink" Target="https://www.normattiva.it/uri-res/N2Ls?urn:nir:stato:legge:1993-03-25;81~art33" TargetMode="External"/><Relationship Id="rId491" Type="http://schemas.openxmlformats.org/officeDocument/2006/relationships/hyperlink" Target="https://www.normattiva.it/uri-res/N2Ls?urn:nir:stato:legge:1968-02-17;72~art19" TargetMode="External"/><Relationship Id="rId505" Type="http://schemas.openxmlformats.org/officeDocument/2006/relationships/hyperlink" Target="https://www.normattiva.it/uri-res/N2Ls?urn:nir:stato:decreto.legge:1983-02-28;55~art35ter" TargetMode="External"/><Relationship Id="rId526" Type="http://schemas.openxmlformats.org/officeDocument/2006/relationships/hyperlink" Target="https://www.normattiva.it/uri-res/N2Ls?urn:nir:stato:decreto.legislativo:1992-12-30;504~art44" TargetMode="External"/><Relationship Id="rId37" Type="http://schemas.openxmlformats.org/officeDocument/2006/relationships/hyperlink" Target="https://www.normattiva.it/uri-res/N2Ls?urn:nir:stato:decreto.legge:2012-07-06;95~art18" TargetMode="External"/><Relationship Id="rId58" Type="http://schemas.openxmlformats.org/officeDocument/2006/relationships/hyperlink" Target="https://www.normattiva.it/uri-res/N2Ls?urn:nir:stato:legge:2011-09-14;148" TargetMode="External"/><Relationship Id="rId79" Type="http://schemas.openxmlformats.org/officeDocument/2006/relationships/hyperlink" Target="https://www.normattiva.it/uri-res/N2Ls?urn:nir:stato:decreto.legislativo:2011-09-01;150~art22" TargetMode="External"/><Relationship Id="rId102" Type="http://schemas.openxmlformats.org/officeDocument/2006/relationships/hyperlink" Target="https://www.normattiva.it/uri-res/N2Ls?urn:nir:stato:decreto.legislativo:2000;267" TargetMode="External"/><Relationship Id="rId123" Type="http://schemas.openxmlformats.org/officeDocument/2006/relationships/hyperlink" Target="https://www.normattiva.it/uri-res/N2Ls?urn:nir:stato:legge:2014-04-07;56" TargetMode="External"/><Relationship Id="rId144" Type="http://schemas.openxmlformats.org/officeDocument/2006/relationships/hyperlink" Target="https://www.normattiva.it/uri-res/N2Ls?urn:nir:stato:decreto.legislativo:1997-12-27;449~art39-com3" TargetMode="External"/><Relationship Id="rId330" Type="http://schemas.openxmlformats.org/officeDocument/2006/relationships/hyperlink" Target="https://www.normattiva.it/uri-res/N2Ls?urn:nir:stato:legge:1984-10-29;720" TargetMode="External"/><Relationship Id="rId547" Type="http://schemas.openxmlformats.org/officeDocument/2006/relationships/hyperlink" Target="https://www.normattiva.it/uri-res/N2Ls?urn:nir:stato:decreto.legislativo:1995-02-25;77~art114" TargetMode="External"/><Relationship Id="rId568" Type="http://schemas.openxmlformats.org/officeDocument/2006/relationships/hyperlink" Target="https://www.normattiva.it/uri-res/N2Ls?urn:nir:stato:legge:1999-03-08;50~art9-com5" TargetMode="External"/><Relationship Id="rId90" Type="http://schemas.openxmlformats.org/officeDocument/2006/relationships/hyperlink" Target="https://www.normattiva.it/uri-res/N2Ls?urn:nir:stato:decreto.legge:2011-08-13;138" TargetMode="External"/><Relationship Id="rId165" Type="http://schemas.openxmlformats.org/officeDocument/2006/relationships/hyperlink" Target="https://www.normattiva.it/uri-res/N2Ls?urn:nir:stato:decreto.legislativo:1999-07-30;286" TargetMode="External"/><Relationship Id="rId186" Type="http://schemas.openxmlformats.org/officeDocument/2006/relationships/hyperlink" Target="https://www.normattiva.it/uri-res/N2Ls?urn:nir:stato:codice.civile:1942-03-16;262~art2343-com1" TargetMode="External"/><Relationship Id="rId351" Type="http://schemas.openxmlformats.org/officeDocument/2006/relationships/hyperlink" Target="https://www.normattiva.it/uri-res/N2Ls?urn:nir:stato:legge:1994-01-14;20~art3-com4" TargetMode="External"/><Relationship Id="rId372" Type="http://schemas.openxmlformats.org/officeDocument/2006/relationships/hyperlink" Target="https://www.normattiva.it/uri-res/N2Ls?urn:nir:stato:legge:1994-07-15;444" TargetMode="External"/><Relationship Id="rId393" Type="http://schemas.openxmlformats.org/officeDocument/2006/relationships/hyperlink" Target="https://www.normattiva.it/uri-res/N2Ls?urn:nir:stato:decreto.legislativo:2000-08-18;267~art243bis-com1" TargetMode="External"/><Relationship Id="rId407" Type="http://schemas.openxmlformats.org/officeDocument/2006/relationships/hyperlink" Target="https://www.normattiva.it/uri-res/N2Ls?urn:nir:stato:decreto.legislativo:2000-08-18;267~art246-com1" TargetMode="External"/><Relationship Id="rId428" Type="http://schemas.openxmlformats.org/officeDocument/2006/relationships/hyperlink" Target="https://www.normattiva.it/uri-res/N2Ls?urn:nir:stato:decreto.legislativo:2000-08-18;267~art246-com1" TargetMode="External"/><Relationship Id="rId449" Type="http://schemas.openxmlformats.org/officeDocument/2006/relationships/hyperlink" Target="https://www.normattiva.it/uri-res/N2Ls?urn:nir:stato:decreto.legislativo:1992-12-30;504~art28-com1-letc" TargetMode="External"/><Relationship Id="rId211" Type="http://schemas.openxmlformats.org/officeDocument/2006/relationships/hyperlink" Target="https://www.normattiva.it/uri-res/N2Ls?urn:nir:presidente.repubblica:codice.procedura.penale:1988-09-22;447~art329" TargetMode="External"/><Relationship Id="rId232" Type="http://schemas.openxmlformats.org/officeDocument/2006/relationships/hyperlink" Target="https://www.normattiva.it/uri-res/N2Ls?urn:nir:stato:codice.civile:1942-03-16;262~art2359" TargetMode="External"/><Relationship Id="rId253" Type="http://schemas.openxmlformats.org/officeDocument/2006/relationships/hyperlink" Target="https://www.normattiva.it/uri-res/N2Ls?urn:nir:stato:decreto.legislativo:2011-06-23;118~art6" TargetMode="External"/><Relationship Id="rId274" Type="http://schemas.openxmlformats.org/officeDocument/2006/relationships/hyperlink" Target="https://www.normattiva.it/uri-res/N2Ls?urn:nir:stato:decreto.legislativo:2011-06-23;118" TargetMode="External"/><Relationship Id="rId295" Type="http://schemas.openxmlformats.org/officeDocument/2006/relationships/hyperlink" Target="https://www.normattiva.it/uri-res/N2Ls?urn:nir:stato:decreto.legislativo:2011-06-23;118" TargetMode="External"/><Relationship Id="rId309" Type="http://schemas.openxmlformats.org/officeDocument/2006/relationships/hyperlink" Target="https://www.normattiva.it/uri-res/N2Ls?urn:nir:presidente.repubblica:decreto:2000-12-28;445" TargetMode="External"/><Relationship Id="rId460" Type="http://schemas.openxmlformats.org/officeDocument/2006/relationships/hyperlink" Target="https://www.normattiva.it/uri-res/N2Ls?urn:nir:stato:legge:2016-12-11;232~art1-com457" TargetMode="External"/><Relationship Id="rId481" Type="http://schemas.openxmlformats.org/officeDocument/2006/relationships/hyperlink" Target="https://www.normattiva.it/uri-res/N2Ls?urn:nir:stato:regio.decreto:1915-02-04;148" TargetMode="External"/><Relationship Id="rId516" Type="http://schemas.openxmlformats.org/officeDocument/2006/relationships/hyperlink" Target="https://www.normattiva.it/uri-res/N2Ls?urn:nir:stato:legge:1991-08-11;271~art2" TargetMode="External"/><Relationship Id="rId27" Type="http://schemas.openxmlformats.org/officeDocument/2006/relationships/hyperlink" Target="https://www.normattiva.it/uri-res/N2Ls?urn:nir:stato:costituzione:1947-12-27~art133" TargetMode="External"/><Relationship Id="rId48" Type="http://schemas.openxmlformats.org/officeDocument/2006/relationships/hyperlink" Target="https://www.normattiva.it/uri-res/N2Ls?urn:nir:stato:legge:2004-12-30;311~art1-com557" TargetMode="External"/><Relationship Id="rId69" Type="http://schemas.openxmlformats.org/officeDocument/2006/relationships/hyperlink" Target="https://www.normattiva.it/uri-res/N2Ls?urn:nir:stato:decreto.legge:2008-05-23;92~art6" TargetMode="External"/><Relationship Id="rId113" Type="http://schemas.openxmlformats.org/officeDocument/2006/relationships/hyperlink" Target="https://www.normattiva.it/uri-res/N2Ls?urn:nir:stato:decreto.legislativo:2000-08-18;267~art1-com136" TargetMode="External"/><Relationship Id="rId134" Type="http://schemas.openxmlformats.org/officeDocument/2006/relationships/hyperlink" Target="https://www.normattiva.it/uri-res/N2Ls?urn:nir:stato:legge:1999-08-03;265" TargetMode="External"/><Relationship Id="rId320" Type="http://schemas.openxmlformats.org/officeDocument/2006/relationships/hyperlink" Target="https://www.normattiva.it/uri-res/N2Ls?urn:nir:stato:legge:2003-12-24;350~art3-com18-letg" TargetMode="External"/><Relationship Id="rId537" Type="http://schemas.openxmlformats.org/officeDocument/2006/relationships/hyperlink" Target="https://www.normattiva.it/uri-res/N2Ls?urn:nir:stato:decreto.legge:1993-12-20;529" TargetMode="External"/><Relationship Id="rId558" Type="http://schemas.openxmlformats.org/officeDocument/2006/relationships/hyperlink" Target="https://www.normattiva.it/uri-res/N2Ls?urn:nir:stato:legge:1998-06-16;191~art2-com12" TargetMode="External"/><Relationship Id="rId80" Type="http://schemas.openxmlformats.org/officeDocument/2006/relationships/hyperlink" Target="https://www.normattiva.it/uri-res/N2Ls?urn:nir:presidente.repubblica:decreto:1960-05-16;570~art18-com3" TargetMode="External"/><Relationship Id="rId155" Type="http://schemas.openxmlformats.org/officeDocument/2006/relationships/hyperlink" Target="https://www.normattiva.it/uri-res/N2Ls?urn:nir:stato:legge:1972-03-11;118" TargetMode="External"/><Relationship Id="rId176" Type="http://schemas.openxmlformats.org/officeDocument/2006/relationships/hyperlink" Target="https://www.normattiva.it/uri-res/N2Ls?urn:nir:stato:legge:2001;448~art35-com15" TargetMode="External"/><Relationship Id="rId197" Type="http://schemas.openxmlformats.org/officeDocument/2006/relationships/hyperlink" Target="https://www.normattiva.it/uri-res/N2Ls?urn:nir:stato:legge:1997-12-27;449~art43" TargetMode="External"/><Relationship Id="rId341" Type="http://schemas.openxmlformats.org/officeDocument/2006/relationships/hyperlink" Target="https://www.normattiva.it/uri-res/N2Ls?urn:nir:stato:decreto.legislativo:2002-10-09;231" TargetMode="External"/><Relationship Id="rId362" Type="http://schemas.openxmlformats.org/officeDocument/2006/relationships/hyperlink" Target="https://www.normattiva.it/uri-res/N2Ls?urn:nir:stato:codice.civile:1942-03-16;262" TargetMode="External"/><Relationship Id="rId383" Type="http://schemas.openxmlformats.org/officeDocument/2006/relationships/hyperlink" Target="https://www.normattiva.it/uri-res/N2Ls?urn:nir:presidente.repubblica:decreto:1973-09-29;602~art19-com3" TargetMode="External"/><Relationship Id="rId418" Type="http://schemas.openxmlformats.org/officeDocument/2006/relationships/hyperlink" Target="https://www.normattiva.it/uri-res/N2Ls?urn:nir:stato:decreto.legislativo:2011;149~art6-com2" TargetMode="External"/><Relationship Id="rId439" Type="http://schemas.openxmlformats.org/officeDocument/2006/relationships/hyperlink" Target="https://www.normattiva.it/uri-res/N2Ls?urn:nir:stato:decreto.legislativo:2000-08-18;267~art246-com243quater" TargetMode="External"/><Relationship Id="rId201" Type="http://schemas.openxmlformats.org/officeDocument/2006/relationships/hyperlink" Target="https://www.normattiva.it/uri-res/N2Ls?urn:nir:stato:decreto.legge:1991-10-29;345" TargetMode="External"/><Relationship Id="rId222" Type="http://schemas.openxmlformats.org/officeDocument/2006/relationships/hyperlink" Target="https://www.normattiva.it/uri-res/N2Ls?urn:nir:stato:legge:1989-08-04;282" TargetMode="External"/><Relationship Id="rId243" Type="http://schemas.openxmlformats.org/officeDocument/2006/relationships/hyperlink" Target="https://www.normattiva.it/uri-res/N2Ls?urn:nir:stato:decreto.legislativo:2011-06-23;118~art11-com4" TargetMode="External"/><Relationship Id="rId264" Type="http://schemas.openxmlformats.org/officeDocument/2006/relationships/hyperlink" Target="https://www.normattiva.it/uri-res/N2Ls?urn:nir:stato:decreto.legislativo:2000-08-18;267" TargetMode="External"/><Relationship Id="rId285" Type="http://schemas.openxmlformats.org/officeDocument/2006/relationships/hyperlink" Target="https://www.normattiva.it/uri-res/N2Ls?urn:nir:stato:decreto.legislativo:2011-06-23;118~art3-com5" TargetMode="External"/><Relationship Id="rId450" Type="http://schemas.openxmlformats.org/officeDocument/2006/relationships/hyperlink" Target="https://www.normattiva.it/uri-res/N2Ls?urn:nir:stato:legge:1978-08-05;468~art11-com3-letd" TargetMode="External"/><Relationship Id="rId471" Type="http://schemas.openxmlformats.org/officeDocument/2006/relationships/hyperlink" Target="https://www.normattiva.it/uri-res/N2Ls?urn:nir:stato:legge:1990-06-08;142" TargetMode="External"/><Relationship Id="rId506" Type="http://schemas.openxmlformats.org/officeDocument/2006/relationships/hyperlink" Target="https://www.normattiva.it/uri-res/N2Ls?urn:nir:stato:legge:1983-04-26;131" TargetMode="External"/><Relationship Id="rId17" Type="http://schemas.openxmlformats.org/officeDocument/2006/relationships/hyperlink" Target="https://www.normattiva.it/uri-res/N2Ls?urn:nir:stato:legge:1994-03-08;203" TargetMode="External"/><Relationship Id="rId38" Type="http://schemas.openxmlformats.org/officeDocument/2006/relationships/hyperlink" Target="https://www.normattiva.it/uri-res/N2Ls?urn:nir:stato:legge:2012-08-07;135" TargetMode="External"/><Relationship Id="rId59" Type="http://schemas.openxmlformats.org/officeDocument/2006/relationships/hyperlink" Target="https://www.normattiva.it/uri-res/N2Ls?urn:nir:stato:legge:2009-05-05;42~art27" TargetMode="External"/><Relationship Id="rId103" Type="http://schemas.openxmlformats.org/officeDocument/2006/relationships/hyperlink" Target="https://www.normattiva.it/uri-res/N2Ls?urn:nir:stato:legge:2010-12-13;220" TargetMode="External"/><Relationship Id="rId124" Type="http://schemas.openxmlformats.org/officeDocument/2006/relationships/hyperlink" Target="https://www.normattiva.it/uri-res/N2Ls?urn:nir:ministero.interno:decreto:2000-04-04;119" TargetMode="External"/><Relationship Id="rId310" Type="http://schemas.openxmlformats.org/officeDocument/2006/relationships/hyperlink" Target="https://www.normattiva.it/uri-res/N2Ls?urn:nir:stato:legge:2006-12-27;296~art1-com169" TargetMode="External"/><Relationship Id="rId492" Type="http://schemas.openxmlformats.org/officeDocument/2006/relationships/hyperlink" Target="https://www.normattiva.it/uri-res/N2Ls?urn:nir:presidente.repubblica:decreto:1960-05-16;570" TargetMode="External"/><Relationship Id="rId527" Type="http://schemas.openxmlformats.org/officeDocument/2006/relationships/hyperlink" Target="https://www.normattiva.it/uri-res/N2Ls?urn:nir:stato:decreto.legislativo:1992-12-30;504~art47" TargetMode="External"/><Relationship Id="rId548" Type="http://schemas.openxmlformats.org/officeDocument/2006/relationships/hyperlink" Target="https://www.normattiva.it/uri-res/N2Ls?urn:nir:stato:decreto.legge:1995-08-28;361~art5-com8" TargetMode="External"/><Relationship Id="rId569" Type="http://schemas.openxmlformats.org/officeDocument/2006/relationships/hyperlink" Target="https://www.normattiva.it/uri-res/N2Ls?urn:nir:stato:legge:1999-04-30;120~art2" TargetMode="External"/><Relationship Id="rId70" Type="http://schemas.openxmlformats.org/officeDocument/2006/relationships/hyperlink" Target="https://www.normattiva.it/uri-res/N2Ls?urn:nir:stato:legge:2008-07-24;125~art1-com1" TargetMode="External"/><Relationship Id="rId91" Type="http://schemas.openxmlformats.org/officeDocument/2006/relationships/hyperlink" Target="https://www.normattiva.it/uri-res/N2Ls?urn:nir:stato:legge:2011-09-14;148" TargetMode="External"/><Relationship Id="rId145" Type="http://schemas.openxmlformats.org/officeDocument/2006/relationships/hyperlink" Target="https://www.normattiva.it/uri-res/N2Ls?urn:nir:stato:decreto.legislativo:1997-12-27;449~art39-com3bis" TargetMode="External"/><Relationship Id="rId166" Type="http://schemas.openxmlformats.org/officeDocument/2006/relationships/hyperlink" Target="https://www.normattiva.it/uri-res/N2Ls?urn:nir:stato:decreto.legislativo:2000-05-23;164" TargetMode="External"/><Relationship Id="rId187" Type="http://schemas.openxmlformats.org/officeDocument/2006/relationships/hyperlink" Target="https://www.normattiva.it/uri-res/N2Ls?urn:nir:stato:decreto.legge:1994-05-21;332" TargetMode="External"/><Relationship Id="rId331" Type="http://schemas.openxmlformats.org/officeDocument/2006/relationships/hyperlink" Target="https://www.normattiva.it/uri-res/N2Ls?urn:nir:stato:decreto.legge:2008-11-29;185~art9-com3bis" TargetMode="External"/><Relationship Id="rId352" Type="http://schemas.openxmlformats.org/officeDocument/2006/relationships/hyperlink" Target="https://www.normattiva.it/uri-res/N2Ls?urn:nir:stato:legge:1994-01-14;20~art3-com7" TargetMode="External"/><Relationship Id="rId373" Type="http://schemas.openxmlformats.org/officeDocument/2006/relationships/hyperlink" Target="https://www.normattiva.it/uri-res/N2Ls?urn:nir:stato:codice.civile:1942-03-16;262~art2399-com1" TargetMode="External"/><Relationship Id="rId394" Type="http://schemas.openxmlformats.org/officeDocument/2006/relationships/hyperlink" Target="https://www.normattiva.it/uri-res/N2Ls?urn:nir:stato:decreto.legge:2020-03-17;18" TargetMode="External"/><Relationship Id="rId408" Type="http://schemas.openxmlformats.org/officeDocument/2006/relationships/hyperlink" Target="https://www.normattiva.it/uri-res/N2Ls?urn:nir:stato:decreto.legislativo:2000-08-18;267~art246-com243quater" TargetMode="External"/><Relationship Id="rId429" Type="http://schemas.openxmlformats.org/officeDocument/2006/relationships/hyperlink" Target="https://www.normattiva.it/uri-res/N2Ls?urn:nir:stato:decreto.legislativo:2000-08-18;267~art246-com261" TargetMode="External"/><Relationship Id="rId1" Type="http://schemas.openxmlformats.org/officeDocument/2006/relationships/customXml" Target="../customXml/item1.xml"/><Relationship Id="rId212" Type="http://schemas.openxmlformats.org/officeDocument/2006/relationships/hyperlink" Target="https://www.normattiva.it/uri-res/N2Ls?urn:nir:stato:legge:1965-05-31;575~art1" TargetMode="External"/><Relationship Id="rId233" Type="http://schemas.openxmlformats.org/officeDocument/2006/relationships/hyperlink" Target="https://www.normattiva.it/uri-res/N2Ls?urn:nir:stato:legge:2009-12-31;196~art14-com1-letd" TargetMode="External"/><Relationship Id="rId254" Type="http://schemas.openxmlformats.org/officeDocument/2006/relationships/hyperlink" Target="https://www.normattiva.it/uri-res/N2Ls?urn:nir:stato:decreto.legislativo:2011-06-23;118~art7" TargetMode="External"/><Relationship Id="rId440" Type="http://schemas.openxmlformats.org/officeDocument/2006/relationships/hyperlink" Target="https://www.normattiva.it/uri-res/N2Ls?urn:nir:stato:decreto.legislativo:2000-08-18;267~art246-com5" TargetMode="External"/><Relationship Id="rId28" Type="http://schemas.openxmlformats.org/officeDocument/2006/relationships/hyperlink" Target="https://www.normattiva.it/uri-res/N2Ls?urn:nir:stato:legge:2009-12-23;191" TargetMode="External"/><Relationship Id="rId49" Type="http://schemas.openxmlformats.org/officeDocument/2006/relationships/hyperlink" Target="https://www.normattiva.it/uri-res/N2Ls?urn:nir:stato:legge:1981-03-23;93~art8" TargetMode="External"/><Relationship Id="rId114" Type="http://schemas.openxmlformats.org/officeDocument/2006/relationships/hyperlink" Target="https://www.normattiva.it/uri-res/N2Ls?urn:nir:stato:legge:2014-04-07;56" TargetMode="External"/><Relationship Id="rId275" Type="http://schemas.openxmlformats.org/officeDocument/2006/relationships/hyperlink" Target="https://www.normattiva.it/uri-res/N2Ls?urn:nir:stato:decreto.legislativo:2011-06-23;118" TargetMode="External"/><Relationship Id="rId296" Type="http://schemas.openxmlformats.org/officeDocument/2006/relationships/hyperlink" Target="https://www.normattiva.it/uri-res/N2Ls?urn:nir:stato:codice.civile:1942-03-16;262~art1677" TargetMode="External"/><Relationship Id="rId300" Type="http://schemas.openxmlformats.org/officeDocument/2006/relationships/hyperlink" Target="https://www.normattiva.it/uri-res/N2Ls?urn:nir:stato:legge:2009-12-31;196~art14" TargetMode="External"/><Relationship Id="rId461" Type="http://schemas.openxmlformats.org/officeDocument/2006/relationships/hyperlink" Target="https://www.normattiva.it/uri-res/N2Ls?urn:nir:stato:decreto.legge:2016-06-24;113~art2bis" TargetMode="External"/><Relationship Id="rId482" Type="http://schemas.openxmlformats.org/officeDocument/2006/relationships/hyperlink" Target="https://www.normattiva.it/uri-res/N2Ls?urn:nir:stato:regio.decreto:1934-03-03;383" TargetMode="External"/><Relationship Id="rId517" Type="http://schemas.openxmlformats.org/officeDocument/2006/relationships/hyperlink" Target="https://www.normattiva.it/uri-res/N2Ls?urn:nir:stato:legge:1992-01-18;16~art1" TargetMode="External"/><Relationship Id="rId538" Type="http://schemas.openxmlformats.org/officeDocument/2006/relationships/hyperlink" Target="https://www.normattiva.it/uri-res/N2Ls?urn:nir:stato:legge:1994-02-11;108" TargetMode="External"/><Relationship Id="rId559" Type="http://schemas.openxmlformats.org/officeDocument/2006/relationships/hyperlink" Target="https://www.normattiva.it/uri-res/N2Ls?urn:nir:stato:legge:1998-06-16;191~art2-com13" TargetMode="External"/><Relationship Id="rId60" Type="http://schemas.openxmlformats.org/officeDocument/2006/relationships/hyperlink" Target="https://www.normattiva.it/uri-res/N2Ls?urn:nir:presidente.repubblica:decreto:1967-03-20;223~art12" TargetMode="External"/><Relationship Id="rId81" Type="http://schemas.openxmlformats.org/officeDocument/2006/relationships/hyperlink" Target="https://www.normattiva.it/uri-res/N2Ls?urn:nir:presidente.repubblica:decreto:1960-05-16;570~art18-com4" TargetMode="External"/><Relationship Id="rId135" Type="http://schemas.openxmlformats.org/officeDocument/2006/relationships/hyperlink" Target="https://www.normattiva.it/uri-res/N2Ls?urn:nir:stato:decreto.legislativo:1993-02-03;29" TargetMode="External"/><Relationship Id="rId156" Type="http://schemas.openxmlformats.org/officeDocument/2006/relationships/hyperlink" Target="https://www.normattiva.it/uri-res/N2Ls?urn:nir:presidente.repubblica:decreto:1972-06-23;749" TargetMode="External"/><Relationship Id="rId177" Type="http://schemas.openxmlformats.org/officeDocument/2006/relationships/hyperlink" Target="https://www.normattiva.it/uri-res/N2Ls?urn:nir:stato:decreto.legislativo:2011-06-23;118" TargetMode="External"/><Relationship Id="rId198" Type="http://schemas.openxmlformats.org/officeDocument/2006/relationships/hyperlink" Target="https://www.normattiva.it/uri-res/N2Ls?urn:nir:stato:codice.civile:1942-03-16;262~art2331-com1" TargetMode="External"/><Relationship Id="rId321" Type="http://schemas.openxmlformats.org/officeDocument/2006/relationships/hyperlink" Target="https://www.normattiva.it/uri-res/N2Ls?urn:nir:stato:legge:2003-12-24;350~art3-com18-leth" TargetMode="External"/><Relationship Id="rId342" Type="http://schemas.openxmlformats.org/officeDocument/2006/relationships/hyperlink" Target="https://www.normattiva.it/uri-res/N2Ls?urn:nir:stato:decreto.legislativo:2000-08-18;267" TargetMode="External"/><Relationship Id="rId363" Type="http://schemas.openxmlformats.org/officeDocument/2006/relationships/hyperlink" Target="https://www.normattiva.it/uri-res/N2Ls?urn:nir:stato:decreto.legislativo:2011-06-23;118" TargetMode="External"/><Relationship Id="rId384" Type="http://schemas.openxmlformats.org/officeDocument/2006/relationships/hyperlink" Target="https://www.normattiva.it/uri-res/N2Ls?urn:nir:presidente.repubblica:decreto:1973-09-29;602~art19-com3bis" TargetMode="External"/><Relationship Id="rId419" Type="http://schemas.openxmlformats.org/officeDocument/2006/relationships/hyperlink" Target="https://www.normattiva.it/uri-res/N2Ls?urn:nir:stato:decreto.legge:2016-12-30;244" TargetMode="External"/><Relationship Id="rId570" Type="http://schemas.openxmlformats.org/officeDocument/2006/relationships/hyperlink" Target="https://www.normattiva.it/uri-res/N2Ls?urn:nir:stato:legge:1999-04-30;120~art7" TargetMode="External"/><Relationship Id="rId202" Type="http://schemas.openxmlformats.org/officeDocument/2006/relationships/hyperlink" Target="https://www.normattiva.it/uri-res/N2Ls?urn:nir:stato:legge:1991-12-30;410" TargetMode="External"/><Relationship Id="rId223" Type="http://schemas.openxmlformats.org/officeDocument/2006/relationships/hyperlink" Target="https://www.normattiva.it/uri-res/N2Ls?urn:nir:stato:legge:1965;575" TargetMode="External"/><Relationship Id="rId244" Type="http://schemas.openxmlformats.org/officeDocument/2006/relationships/hyperlink" Target="https://www.normattiva.it/uri-res/N2Ls?urn:nir:stato:decreto.legislativo:2011-06-23;118" TargetMode="External"/><Relationship Id="rId430" Type="http://schemas.openxmlformats.org/officeDocument/2006/relationships/hyperlink" Target="https://www.normattiva.it/uri-res/N2Ls?urn:nir:stato:decreto.legislativo:2000-08-18;267~art246-com4" TargetMode="External"/><Relationship Id="rId18" Type="http://schemas.openxmlformats.org/officeDocument/2006/relationships/hyperlink" Target="https://www.normattiva.it/uri-res/N2Ls?urn:nir:stato:decreto.legislativo:1998-07-25;286" TargetMode="External"/><Relationship Id="rId39" Type="http://schemas.openxmlformats.org/officeDocument/2006/relationships/hyperlink" Target="https://www.normattiva.it/uri-res/N2Ls?urn:nir:stato:decreto.legge:2012-07-06;95~art18" TargetMode="External"/><Relationship Id="rId265" Type="http://schemas.openxmlformats.org/officeDocument/2006/relationships/hyperlink" Target="https://www.normattiva.it/uri-res/N2Ls?urn:nir:stato:decreto.legislativo:2011-06-23;118" TargetMode="External"/><Relationship Id="rId286" Type="http://schemas.openxmlformats.org/officeDocument/2006/relationships/hyperlink" Target="https://www.normattiva.it/uri-res/N2Ls?urn:nir:stato:decreto.legislativo:2011-06-23;118~art3-com4" TargetMode="External"/><Relationship Id="rId451" Type="http://schemas.openxmlformats.org/officeDocument/2006/relationships/hyperlink" Target="https://www.normattiva.it/uri-res/N2Ls?urn:nir:stato:decreto.legge:1990-10-31;310~art3" TargetMode="External"/><Relationship Id="rId472" Type="http://schemas.openxmlformats.org/officeDocument/2006/relationships/hyperlink" Target="https://www.normattiva.it/uri-res/N2Ls?urn:nir:stato:legge:1990-06-08;142~art5" TargetMode="External"/><Relationship Id="rId493" Type="http://schemas.openxmlformats.org/officeDocument/2006/relationships/hyperlink" Target="https://www.normattiva.it/uri-res/N2Ls?urn:nir:stato:legge:1965-12-13;1371" TargetMode="External"/><Relationship Id="rId507" Type="http://schemas.openxmlformats.org/officeDocument/2006/relationships/hyperlink" Target="https://www.normattiva.it/uri-res/N2Ls?urn:nir:stato:legge:1985-12-27;816" TargetMode="External"/><Relationship Id="rId528" Type="http://schemas.openxmlformats.org/officeDocument/2006/relationships/hyperlink" Target="https://www.normattiva.it/uri-res/N2Ls?urn:nir:stato:decreto.legge:1993-01-18;8~art8" TargetMode="External"/><Relationship Id="rId549" Type="http://schemas.openxmlformats.org/officeDocument/2006/relationships/hyperlink" Target="https://www.normattiva.it/uri-res/N2Ls?urn:nir:stato:decreto.legge:1995-08-28;361~art5-com8bis" TargetMode="External"/><Relationship Id="rId50" Type="http://schemas.openxmlformats.org/officeDocument/2006/relationships/hyperlink" Target="https://www.normattiva.it/uri-res/N2Ls?urn:nir:stato:decreto.legge:2011-08-13;138" TargetMode="External"/><Relationship Id="rId104" Type="http://schemas.openxmlformats.org/officeDocument/2006/relationships/hyperlink" Target="https://www.normattiva.it/uri-res/N2Ls?urn:nir:stato:decreto.legislativo:2000-08-18;267" TargetMode="External"/><Relationship Id="rId125" Type="http://schemas.openxmlformats.org/officeDocument/2006/relationships/hyperlink" Target="https://www.normattiva.it/uri-res/N2Ls?urn:nir:stato:decreto.legge:2008-06-25;112~art61-com10" TargetMode="External"/><Relationship Id="rId146" Type="http://schemas.openxmlformats.org/officeDocument/2006/relationships/hyperlink" Target="https://www.normattiva.it/uri-res/N2Ls?urn:nir:stato:decreto.legislativo:1997-12-27;449~art39-com3ter" TargetMode="External"/><Relationship Id="rId167" Type="http://schemas.openxmlformats.org/officeDocument/2006/relationships/hyperlink" Target="https://www.normattiva.it/uri-res/N2Ls?urn:nir:stato:decreto.legislativo:1997-11-19;422" TargetMode="External"/><Relationship Id="rId188" Type="http://schemas.openxmlformats.org/officeDocument/2006/relationships/hyperlink" Target="https://www.normattiva.it/uri-res/N2Ls?urn:nir:stato:legge:1994-07-30;474" TargetMode="External"/><Relationship Id="rId311" Type="http://schemas.openxmlformats.org/officeDocument/2006/relationships/hyperlink" Target="https://www.normattiva.it/uri-res/N2Ls?urn:nir:stato:codice.civile:1942-03-16;262" TargetMode="External"/><Relationship Id="rId332" Type="http://schemas.openxmlformats.org/officeDocument/2006/relationships/hyperlink" Target="https://www.normattiva.it/uri-res/N2Ls?urn:nir:stato:legge:2009-01-28;2" TargetMode="External"/><Relationship Id="rId353" Type="http://schemas.openxmlformats.org/officeDocument/2006/relationships/hyperlink" Target="https://www.normattiva.it/uri-res/N2Ls?urn:nir:stato:decreto.legislativo:2011-06-23;118~art11-com4" TargetMode="External"/><Relationship Id="rId374" Type="http://schemas.openxmlformats.org/officeDocument/2006/relationships/hyperlink" Target="https://www.normattiva.it/uri-res/N2Ls?urn:nir:stato:legge:1968-01-04;15" TargetMode="External"/><Relationship Id="rId395" Type="http://schemas.openxmlformats.org/officeDocument/2006/relationships/hyperlink" Target="https://www.normattiva.it/uri-res/N2Ls?urn:nir:stato:decreto.legislativo:2000-08-18;267~art246-com2" TargetMode="External"/><Relationship Id="rId409" Type="http://schemas.openxmlformats.org/officeDocument/2006/relationships/hyperlink" Target="https://www.normattiva.it/uri-res/N2Ls?urn:nir:stato:decreto.legislativo:2000-08-18;267~art246-com2" TargetMode="External"/><Relationship Id="rId560" Type="http://schemas.openxmlformats.org/officeDocument/2006/relationships/hyperlink" Target="https://www.normattiva.it/uri-res/N2Ls?urn:nir:stato:legge:1998-06-16;191~art2-com15" TargetMode="External"/><Relationship Id="rId71" Type="http://schemas.openxmlformats.org/officeDocument/2006/relationships/hyperlink" Target="https://www.normattiva.it/uri-res/N2Ls?urn:nir:stato:decreto.legislativo:1996-04-12;197" TargetMode="External"/><Relationship Id="rId92" Type="http://schemas.openxmlformats.org/officeDocument/2006/relationships/hyperlink" Target="https://www.normattiva.it/uri-res/N2Ls?urn:nir:stato:legge:2009-05-05;42~art27" TargetMode="External"/><Relationship Id="rId213" Type="http://schemas.openxmlformats.org/officeDocument/2006/relationships/hyperlink" Target="https://www.normattiva.it/uri-res/N2Ls?urn:nir:stato:legge:1991-06-07;182~art1" TargetMode="External"/><Relationship Id="rId234" Type="http://schemas.openxmlformats.org/officeDocument/2006/relationships/hyperlink" Target="https://www.normattiva.it/uri-res/N2Ls?urn:nir:stato:legge:1994-01-14;20~art1" TargetMode="External"/><Relationship Id="rId420" Type="http://schemas.openxmlformats.org/officeDocument/2006/relationships/hyperlink" Target="https://www.normattiva.it/uri-res/N2Ls?urn:nir:stato:legge:2017-02-27;19" TargetMode="External"/><Relationship Id="rId2" Type="http://schemas.openxmlformats.org/officeDocument/2006/relationships/numbering" Target="numbering.xml"/><Relationship Id="rId29" Type="http://schemas.openxmlformats.org/officeDocument/2006/relationships/hyperlink" Target="https://www.normattiva.it/uri-res/N2Ls?urn:nir:stato:decreto.legge:2010-01-25;2" TargetMode="External"/><Relationship Id="rId255" Type="http://schemas.openxmlformats.org/officeDocument/2006/relationships/hyperlink" Target="https://www.normattiva.it/uri-res/N2Ls?urn:nir:stato:legge:2009-12-31;196~art13" TargetMode="External"/><Relationship Id="rId276" Type="http://schemas.openxmlformats.org/officeDocument/2006/relationships/hyperlink" Target="https://www.normattiva.it/uri-res/N2Ls?urn:nir:stato:decreto.legislativo:2011-06-23;118" TargetMode="External"/><Relationship Id="rId297" Type="http://schemas.openxmlformats.org/officeDocument/2006/relationships/hyperlink" Target="https://www.normattiva.it/uri-res/N2Ls?urn:nir:stato:decreto.legislativo:2011-06-23;118" TargetMode="External"/><Relationship Id="rId441" Type="http://schemas.openxmlformats.org/officeDocument/2006/relationships/hyperlink" Target="https://www.normattiva.it/uri-res/N2Ls?urn:nir:stato:costituzione:1947-12-27~art41" TargetMode="External"/><Relationship Id="rId462" Type="http://schemas.openxmlformats.org/officeDocument/2006/relationships/hyperlink" Target="https://www.normattiva.it/uri-res/N2Ls?urn:nir:stato:legge:2016-08-07;160" TargetMode="External"/><Relationship Id="rId483" Type="http://schemas.openxmlformats.org/officeDocument/2006/relationships/hyperlink" Target="https://www.normattiva.it/uri-res/N2Ls?urn:nir:stato:regio.decreto:1943-06-07;651~art31" TargetMode="External"/><Relationship Id="rId518" Type="http://schemas.openxmlformats.org/officeDocument/2006/relationships/hyperlink" Target="https://www.normattiva.it/uri-res/N2Ls?urn:nir:stato:legge:1992-01-18;16~art4-com2" TargetMode="External"/><Relationship Id="rId539" Type="http://schemas.openxmlformats.org/officeDocument/2006/relationships/hyperlink" Target="https://www.normattiva.it/uri-res/N2Ls?urn:nir:stato:legge:1994-01-12;30~art1" TargetMode="External"/><Relationship Id="rId40" Type="http://schemas.openxmlformats.org/officeDocument/2006/relationships/hyperlink" Target="https://www.normattiva.it/uri-res/N2Ls?urn:nir:stato:legge:2012-08-07;135" TargetMode="External"/><Relationship Id="rId115" Type="http://schemas.openxmlformats.org/officeDocument/2006/relationships/hyperlink" Target="https://www.normattiva.it/uri-res/N2Ls?urn:nir:ministero.interno:decreto:2000-04-04;119" TargetMode="External"/><Relationship Id="rId136" Type="http://schemas.openxmlformats.org/officeDocument/2006/relationships/hyperlink" Target="https://www.normattiva.it/uri-res/N2Ls?urn:nir:stato:decreto.legislativo:1993-02-03;29~art36" TargetMode="External"/><Relationship Id="rId157" Type="http://schemas.openxmlformats.org/officeDocument/2006/relationships/hyperlink" Target="https://www.normattiva.it/uri-res/N2Ls?urn:nir:stato:legge:1997-05-15;127~art17-com82" TargetMode="External"/><Relationship Id="rId178" Type="http://schemas.openxmlformats.org/officeDocument/2006/relationships/hyperlink" Target="https://www.normattiva.it/uri-res/N2Ls?urn:nir:stato:codice.civile:1942-03-16;262" TargetMode="External"/><Relationship Id="rId301" Type="http://schemas.openxmlformats.org/officeDocument/2006/relationships/hyperlink" Target="https://www.normattiva.it/uri-res/N2Ls?urn:nir:stato:decreto.legislativo:2011-06-23;118~art5" TargetMode="External"/><Relationship Id="rId322" Type="http://schemas.openxmlformats.org/officeDocument/2006/relationships/hyperlink" Target="https://www.normattiva.it/uri-res/N2Ls?urn:nir:stato:legge:2003-12-24;350~art3-com18-letg" TargetMode="External"/><Relationship Id="rId343" Type="http://schemas.openxmlformats.org/officeDocument/2006/relationships/hyperlink" Target="https://www.normattiva.it/uri-res/N2Ls?urn:nir:stato:decreto.legge:2020-12-31;183" TargetMode="External"/><Relationship Id="rId364" Type="http://schemas.openxmlformats.org/officeDocument/2006/relationships/hyperlink" Target="https://www.normattiva.it/uri-res/N2Ls?urn:nir:stato:decreto.legislativo:2011-06-23;118" TargetMode="External"/><Relationship Id="rId550" Type="http://schemas.openxmlformats.org/officeDocument/2006/relationships/hyperlink" Target="https://www.normattiva.it/uri-res/N2Ls?urn:nir:stato:decreto.legge:1995-08-28;361~art5-com8ter" TargetMode="External"/><Relationship Id="rId61" Type="http://schemas.openxmlformats.org/officeDocument/2006/relationships/hyperlink" Target="https://www.normattiva.it/uri-res/N2Ls?urn:nir:stato:decreto.legge:2011-08-13;138" TargetMode="External"/><Relationship Id="rId82" Type="http://schemas.openxmlformats.org/officeDocument/2006/relationships/hyperlink" Target="https://www.normattiva.it/uri-res/N2Ls?urn:nir:presidente.repubblica:decreto:1960-05-16;570~art18-com5" TargetMode="External"/><Relationship Id="rId199" Type="http://schemas.openxmlformats.org/officeDocument/2006/relationships/hyperlink" Target="https://www.normattiva.it/uri-res/N2Ls?urn:nir:stato:legge:1993-12-29;580~art8" TargetMode="External"/><Relationship Id="rId203" Type="http://schemas.openxmlformats.org/officeDocument/2006/relationships/hyperlink" Target="https://www.normattiva.it/uri-res/N2Ls?urn:nir:stato:legge:1997-03-15;59~art8-com3" TargetMode="External"/><Relationship Id="rId385" Type="http://schemas.openxmlformats.org/officeDocument/2006/relationships/hyperlink" Target="https://www.normattiva.it/uri-res/N2Ls?urn:nir:presidente.repubblica:decreto:1973;602" TargetMode="External"/><Relationship Id="rId571" Type="http://schemas.openxmlformats.org/officeDocument/2006/relationships/hyperlink" Target="https://www.normattiva.it/uri-res/N2Ls?urn:nir:stato:legge:1999-04-30;120~art8-com4" TargetMode="External"/><Relationship Id="rId19" Type="http://schemas.openxmlformats.org/officeDocument/2006/relationships/hyperlink" Target="https://www.normattiva.it/uri-res/N2Ls?urn:nir:stato:legge:2009-12-23;191" TargetMode="External"/><Relationship Id="rId224" Type="http://schemas.openxmlformats.org/officeDocument/2006/relationships/hyperlink" Target="https://www.normattiva.it/uri-res/N2Ls?urn:nir:stato:decreto.legge:1991-05-13;152~art14" TargetMode="External"/><Relationship Id="rId245" Type="http://schemas.openxmlformats.org/officeDocument/2006/relationships/hyperlink" Target="https://www.normattiva.it/uri-res/N2Ls?urn:nir:stato:decreto.legislativo:2011-06-23;118" TargetMode="External"/><Relationship Id="rId266" Type="http://schemas.openxmlformats.org/officeDocument/2006/relationships/hyperlink" Target="https://www.normattiva.it/uri-res/N2Ls?urn:nir:stato:decreto.legislativo:2011-06-23;118~art15" TargetMode="External"/><Relationship Id="rId287" Type="http://schemas.openxmlformats.org/officeDocument/2006/relationships/hyperlink" Target="https://www.normattiva.it/uri-res/N2Ls?urn:nir:stato:decreto.legislativo:2011-06-23;118~art5" TargetMode="External"/><Relationship Id="rId410" Type="http://schemas.openxmlformats.org/officeDocument/2006/relationships/hyperlink" Target="https://www.normattiva.it/uri-res/N2Ls?urn:nir:stato:decreto.legislativo:2000-08-18;267~art246-com243quater" TargetMode="External"/><Relationship Id="rId431" Type="http://schemas.openxmlformats.org/officeDocument/2006/relationships/hyperlink" Target="https://www.normattiva.it/uri-res/N2Ls?urn:nir:stato:decreto.legislativo:2000-08-18;267~art246-com264" TargetMode="External"/><Relationship Id="rId452" Type="http://schemas.openxmlformats.org/officeDocument/2006/relationships/hyperlink" Target="https://www.normattiva.it/uri-res/N2Ls?urn:nir:stato:legge:1990-12-22;403" TargetMode="External"/><Relationship Id="rId473" Type="http://schemas.openxmlformats.org/officeDocument/2006/relationships/hyperlink" Target="https://www.normattiva.it/uri-res/N2Ls?urn:nir:stato:legge:1990-06-08;142~art1-com3ter" TargetMode="External"/><Relationship Id="rId494" Type="http://schemas.openxmlformats.org/officeDocument/2006/relationships/hyperlink" Target="https://www.normattiva.it/uri-res/N2Ls?urn:nir:stato:legge:1968-03-18;444~art6-com1" TargetMode="External"/><Relationship Id="rId508" Type="http://schemas.openxmlformats.org/officeDocument/2006/relationships/hyperlink" Target="https://www.normattiva.it/uri-res/N2Ls?urn:nir:stato:legge:1990-03-19;55" TargetMode="External"/><Relationship Id="rId529" Type="http://schemas.openxmlformats.org/officeDocument/2006/relationships/hyperlink" Target="https://www.normattiva.it/uri-res/N2Ls?urn:nir:stato:decreto.legge:1993-01-18;8~art8bis" TargetMode="External"/><Relationship Id="rId30" Type="http://schemas.openxmlformats.org/officeDocument/2006/relationships/hyperlink" Target="https://www.normattiva.it/uri-res/N2Ls?urn:nir:stato:legge:2010-03-26;42" TargetMode="External"/><Relationship Id="rId105" Type="http://schemas.openxmlformats.org/officeDocument/2006/relationships/hyperlink" Target="https://www.normattiva.it/uri-res/N2Ls?urn:nir:stato:decreto.legge:2010-12-29;225" TargetMode="External"/><Relationship Id="rId126" Type="http://schemas.openxmlformats.org/officeDocument/2006/relationships/hyperlink" Target="https://www.normattiva.it/uri-res/N2Ls?urn:nir:stato:legge:2008-08-06;133" TargetMode="External"/><Relationship Id="rId147" Type="http://schemas.openxmlformats.org/officeDocument/2006/relationships/hyperlink" Target="https://www.normattiva.it/uri-res/N2Ls?urn:nir:stato:decreto.legislativo:1993-02-03;29~art36-com7" TargetMode="External"/><Relationship Id="rId168" Type="http://schemas.openxmlformats.org/officeDocument/2006/relationships/hyperlink" Target="https://www.normattiva.it/uri-res/N2Ls?urn:nir:stato:legge:1994-02-11;109~art24" TargetMode="External"/><Relationship Id="rId312" Type="http://schemas.openxmlformats.org/officeDocument/2006/relationships/hyperlink" Target="https://www.normattiva.it/uri-res/N2Ls?urn:nir:stato:decreto.legislativo:2011-06-23;118" TargetMode="External"/><Relationship Id="rId333" Type="http://schemas.openxmlformats.org/officeDocument/2006/relationships/hyperlink" Target="https://www.normattiva.it/uri-res/N2Ls?urn:nir:stato:legge:2011-11-12;183" TargetMode="External"/><Relationship Id="rId354" Type="http://schemas.openxmlformats.org/officeDocument/2006/relationships/hyperlink" Target="https://www.normattiva.it/uri-res/N2Ls?urn:nir:stato:decreto.legislativo:2011-06-23;118" TargetMode="External"/><Relationship Id="rId540" Type="http://schemas.openxmlformats.org/officeDocument/2006/relationships/hyperlink" Target="https://www.normattiva.it/uri-res/N2Ls?urn:nir:stato:legge:1994-01-12;30~art2" TargetMode="External"/><Relationship Id="rId51" Type="http://schemas.openxmlformats.org/officeDocument/2006/relationships/hyperlink" Target="https://www.normattiva.it/uri-res/N2Ls?urn:nir:stato:legge:2011-09-14;148" TargetMode="External"/><Relationship Id="rId72" Type="http://schemas.openxmlformats.org/officeDocument/2006/relationships/hyperlink" Target="https://www.normattiva.it/uri-res/N2Ls?urn:nir:stato:legge:1978-12-23;833~art43" TargetMode="External"/><Relationship Id="rId93" Type="http://schemas.openxmlformats.org/officeDocument/2006/relationships/hyperlink" Target="https://www.normattiva.it/uri-res/N2Ls?urn:nir:stato:decreto.legge:2016-10-17;189" TargetMode="External"/><Relationship Id="rId189" Type="http://schemas.openxmlformats.org/officeDocument/2006/relationships/hyperlink" Target="https://www.normattiva.it/uri-res/N2Ls?urn:nir:stato:codice.civile:1942-03-16;262~art2504septies" TargetMode="External"/><Relationship Id="rId375" Type="http://schemas.openxmlformats.org/officeDocument/2006/relationships/hyperlink" Target="https://www.normattiva.it/uri-res/N2Ls?urn:nir:presidente.repubblica:decreto:1986-10-04;902~art44" TargetMode="External"/><Relationship Id="rId396" Type="http://schemas.openxmlformats.org/officeDocument/2006/relationships/hyperlink" Target="https://www.normattiva.it/uri-res/N2Ls?urn:nir:stato:decreto.legislativo:2000-08-18;267~art246-com251" TargetMode="External"/><Relationship Id="rId561" Type="http://schemas.openxmlformats.org/officeDocument/2006/relationships/hyperlink" Target="https://www.normattiva.it/uri-res/N2Ls?urn:nir:stato:legge:1998-06-16;191~art2-com16" TargetMode="External"/><Relationship Id="rId3" Type="http://schemas.openxmlformats.org/officeDocument/2006/relationships/styles" Target="styles.xml"/><Relationship Id="rId214" Type="http://schemas.openxmlformats.org/officeDocument/2006/relationships/hyperlink" Target="https://www.normattiva.it/uri-res/N2Ls?urn:nir:stato:legge:1991;182" TargetMode="External"/><Relationship Id="rId235" Type="http://schemas.openxmlformats.org/officeDocument/2006/relationships/hyperlink" Target="https://www.normattiva.it/uri-res/N2Ls?urn:nir:stato:decreto.legislativo:2000-08-18;267~art148-com2" TargetMode="External"/><Relationship Id="rId256" Type="http://schemas.openxmlformats.org/officeDocument/2006/relationships/hyperlink" Target="https://www.normattiva.it/uri-res/N2Ls?urn:nir:stato:legge:1971-12-06;1034~art37" TargetMode="External"/><Relationship Id="rId277" Type="http://schemas.openxmlformats.org/officeDocument/2006/relationships/hyperlink" Target="https://www.normattiva.it/uri-res/N2Ls?urn:nir:stato:decreto.legislativo:2011-06-23;118" TargetMode="External"/><Relationship Id="rId298" Type="http://schemas.openxmlformats.org/officeDocument/2006/relationships/hyperlink" Target="https://www.normattiva.it/uri-res/N2Ls?urn:nir:stato:decreto.legislativo:2011-06-23;118~art5" TargetMode="External"/><Relationship Id="rId400" Type="http://schemas.openxmlformats.org/officeDocument/2006/relationships/hyperlink" Target="https://www.normattiva.it/uri-res/N2Ls?urn:nir:stato:decreto.legislativo:2000-08-18;267~art246-com261" TargetMode="External"/><Relationship Id="rId421" Type="http://schemas.openxmlformats.org/officeDocument/2006/relationships/hyperlink" Target="https://www.normattiva.it/uri-res/N2Ls?urn:nir:stato:decreto.legislativo:2000-08-18;267~art243quater-com7" TargetMode="External"/><Relationship Id="rId442" Type="http://schemas.openxmlformats.org/officeDocument/2006/relationships/hyperlink" Target="https://www.normattiva.it/uri-res/N2Ls?urn:nir:stato:decreto.legge:2019-12-30;162" TargetMode="External"/><Relationship Id="rId463" Type="http://schemas.openxmlformats.org/officeDocument/2006/relationships/hyperlink" Target="https://www.normattiva.it/uri-res/N2Ls?urn:nir:stato:decreto.legislativo:2000-08-18;267~art255-com10" TargetMode="External"/><Relationship Id="rId484" Type="http://schemas.openxmlformats.org/officeDocument/2006/relationships/hyperlink" Target="https://www.normattiva.it/uri-res/N2Ls?urn:nir:stato:regio.decreto:1943-06-07;651~art32" TargetMode="External"/><Relationship Id="rId519" Type="http://schemas.openxmlformats.org/officeDocument/2006/relationships/hyperlink" Target="https://www.normattiva.it/uri-res/N2Ls?urn:nir:stato:legge:1992-12-23;498~art12-com1" TargetMode="External"/><Relationship Id="rId116" Type="http://schemas.openxmlformats.org/officeDocument/2006/relationships/hyperlink" Target="https://www.normattiva.it/uri-res/N2Ls?urn:nir:stato:decreto.legge:2008-06-25;112~art61-com10" TargetMode="External"/><Relationship Id="rId137" Type="http://schemas.openxmlformats.org/officeDocument/2006/relationships/hyperlink" Target="https://www.normattiva.it/uri-res/N2Ls?urn:nir:presidente.repubblica:decreto:1994-05-09;487" TargetMode="External"/><Relationship Id="rId158" Type="http://schemas.openxmlformats.org/officeDocument/2006/relationships/hyperlink" Target="https://www.normattiva.it/uri-res/N2Ls?urn:nir:stato:legge:1999-03-08;50" TargetMode="External"/><Relationship Id="rId302" Type="http://schemas.openxmlformats.org/officeDocument/2006/relationships/hyperlink" Target="https://www.normattiva.it/uri-res/N2Ls?urn:nir:stato:decreto.legislativo:2011-06-23;118~art7" TargetMode="External"/><Relationship Id="rId323" Type="http://schemas.openxmlformats.org/officeDocument/2006/relationships/hyperlink" Target="https://www.normattiva.it/uri-res/N2Ls?urn:nir:stato:legge:2003-12-24;350~art3-com18-leth" TargetMode="External"/><Relationship Id="rId344" Type="http://schemas.openxmlformats.org/officeDocument/2006/relationships/hyperlink" Target="https://www.normattiva.it/uri-res/N2Ls?urn:nir:stato:legge:2021-02-26;21" TargetMode="External"/><Relationship Id="rId530" Type="http://schemas.openxmlformats.org/officeDocument/2006/relationships/hyperlink" Target="https://www.normattiva.it/uri-res/N2Ls?urn:nir:stato:legge:1993-03-19;68" TargetMode="External"/><Relationship Id="rId20" Type="http://schemas.openxmlformats.org/officeDocument/2006/relationships/hyperlink" Target="https://www.normattiva.it/uri-res/N2Ls?urn:nir:stato:decreto.legge:2010-01-25;2" TargetMode="External"/><Relationship Id="rId41" Type="http://schemas.openxmlformats.org/officeDocument/2006/relationships/hyperlink" Target="https://www.normattiva.it/uri-res/N2Ls?urn:nir:stato:legge:1997-03-15;59~art4-com3" TargetMode="External"/><Relationship Id="rId62" Type="http://schemas.openxmlformats.org/officeDocument/2006/relationships/hyperlink" Target="https://www.normattiva.it/uri-res/N2Ls?urn:nir:stato:legge:2011-09-14;148" TargetMode="External"/><Relationship Id="rId83" Type="http://schemas.openxmlformats.org/officeDocument/2006/relationships/hyperlink" Target="https://www.normattiva.it/uri-res/N2Ls?urn:nir:stato:decreto.legislativo:2000-08-18;267~art71-com3bis" TargetMode="External"/><Relationship Id="rId179" Type="http://schemas.openxmlformats.org/officeDocument/2006/relationships/hyperlink" Target="https://www.normattiva.it/uri-res/N2Ls?urn:nir:stato:decreto.legislativo:2011-06-23;118" TargetMode="External"/><Relationship Id="rId365" Type="http://schemas.openxmlformats.org/officeDocument/2006/relationships/hyperlink" Target="https://www.normattiva.it/uri-res/N2Ls?urn:nir:stato:decreto.legislativo:2011-06-23;118~art11" TargetMode="External"/><Relationship Id="rId386" Type="http://schemas.openxmlformats.org/officeDocument/2006/relationships/hyperlink" Target="https://www.normattiva.it/uri-res/N2Ls?urn:nir:stato:decreto.legge:2016-12-30;244" TargetMode="External"/><Relationship Id="rId551" Type="http://schemas.openxmlformats.org/officeDocument/2006/relationships/hyperlink" Target="https://www.normattiva.it/uri-res/N2Ls?urn:nir:stato:decreto.legge:1995-08-28;361~art5-com9" TargetMode="External"/><Relationship Id="rId572" Type="http://schemas.openxmlformats.org/officeDocument/2006/relationships/hyperlink" Target="https://www.normattiva.it/uri-res/N2Ls?urn:nir:stato:legge:1999-04-30;120~art8-com5" TargetMode="External"/><Relationship Id="rId190" Type="http://schemas.openxmlformats.org/officeDocument/2006/relationships/hyperlink" Target="https://www.normattiva.it/uri-res/N2Ls?urn:nir:stato:codice.civile:1942-03-16;262~art2504decies" TargetMode="External"/><Relationship Id="rId204" Type="http://schemas.openxmlformats.org/officeDocument/2006/relationships/hyperlink" Target="https://www.normattiva.it/uri-res/N2Ls?urn:nir:stato:legge:1988-08-23;400~art2-com3-letp" TargetMode="External"/><Relationship Id="rId225" Type="http://schemas.openxmlformats.org/officeDocument/2006/relationships/hyperlink" Target="https://www.normattiva.it/uri-res/N2Ls?urn:nir:stato:legge:1991-07-12;203" TargetMode="External"/><Relationship Id="rId246" Type="http://schemas.openxmlformats.org/officeDocument/2006/relationships/hyperlink" Target="https://www.normattiva.it/uri-res/N2Ls?urn:nir:stato:decreto.legislativo:2011-06-23;118~art3bis" TargetMode="External"/><Relationship Id="rId267" Type="http://schemas.openxmlformats.org/officeDocument/2006/relationships/hyperlink" Target="https://www.normattiva.it/uri-res/N2Ls?urn:nir:stato:decreto.legislativo:2011-06-23;118" TargetMode="External"/><Relationship Id="rId288" Type="http://schemas.openxmlformats.org/officeDocument/2006/relationships/hyperlink" Target="https://www.normattiva.it/uri-res/N2Ls?urn:nir:stato:decreto.legislativo:2011-06-23;118~art6" TargetMode="External"/><Relationship Id="rId411" Type="http://schemas.openxmlformats.org/officeDocument/2006/relationships/hyperlink" Target="https://www.normattiva.it/uri-res/N2Ls?urn:nir:stato:decreto.legislativo:2000-08-18;267~art246-com5" TargetMode="External"/><Relationship Id="rId432" Type="http://schemas.openxmlformats.org/officeDocument/2006/relationships/hyperlink" Target="https://www.normattiva.it/uri-res/N2Ls?urn:nir:stato:decreto.legislativo:2000-08-18;267~art246-com1" TargetMode="External"/><Relationship Id="rId453" Type="http://schemas.openxmlformats.org/officeDocument/2006/relationships/hyperlink" Target="https://www.normattiva.it/uri-res/N2Ls?urn:nir:stato:decreto.legge:2016-06-24;113" TargetMode="External"/><Relationship Id="rId474" Type="http://schemas.openxmlformats.org/officeDocument/2006/relationships/hyperlink" Target="https://www.normattiva.it/uri-res/N2Ls?urn:nir:stato:legge:1990-06-08;142~art1-com3quater" TargetMode="External"/><Relationship Id="rId509" Type="http://schemas.openxmlformats.org/officeDocument/2006/relationships/hyperlink" Target="https://www.normattiva.it/uri-res/N2Ls?urn:nir:stato:legge:1990-06-08;142" TargetMode="External"/><Relationship Id="rId106" Type="http://schemas.openxmlformats.org/officeDocument/2006/relationships/hyperlink" Target="https://www.normattiva.it/uri-res/N2Ls?urn:nir:stato:legge:2011-02-26;10" TargetMode="External"/><Relationship Id="rId127" Type="http://schemas.openxmlformats.org/officeDocument/2006/relationships/hyperlink" Target="https://www.normattiva.it/uri-res/N2Ls?urn:nir:stato:legge:2019-12-27;160" TargetMode="External"/><Relationship Id="rId313" Type="http://schemas.openxmlformats.org/officeDocument/2006/relationships/hyperlink" Target="https://www.normattiva.it/uri-res/N2Ls?urn:nir:stato:decreto.legislativo:2006-04-12;163~art21" TargetMode="External"/><Relationship Id="rId495" Type="http://schemas.openxmlformats.org/officeDocument/2006/relationships/hyperlink" Target="https://www.normattiva.it/uri-res/N2Ls?urn:nir:stato:legge:1971-12-03;1102~art6-com3" TargetMode="External"/><Relationship Id="rId10" Type="http://schemas.openxmlformats.org/officeDocument/2006/relationships/hyperlink" Target="https://www.normattiva.it/uri-res/N2Ls?urn:nir:stato:costituzione:1947-12-27~art117-com2" TargetMode="External"/><Relationship Id="rId31" Type="http://schemas.openxmlformats.org/officeDocument/2006/relationships/hyperlink" Target="https://www.normattiva.it/uri-res/N2Ls?urn:nir:stato:decreto.legislativo:2000;267" TargetMode="External"/><Relationship Id="rId52" Type="http://schemas.openxmlformats.org/officeDocument/2006/relationships/hyperlink" Target="https://www.normattiva.it/uri-res/N2Ls?urn:nir:stato:decreto.legislativo:2000;267" TargetMode="External"/><Relationship Id="rId73" Type="http://schemas.openxmlformats.org/officeDocument/2006/relationships/hyperlink" Target="https://www.normattiva.it/uri-res/N2Ls?urn:nir:stato:legge:1978-12-23;833~art44" TargetMode="External"/><Relationship Id="rId94" Type="http://schemas.openxmlformats.org/officeDocument/2006/relationships/hyperlink" Target="https://www.normattiva.it/uri-res/N2Ls?urn:nir:stato:legge:2016-12-15;229" TargetMode="External"/><Relationship Id="rId148" Type="http://schemas.openxmlformats.org/officeDocument/2006/relationships/hyperlink" Target="https://www.normattiva.it/uri-res/N2Ls?urn:nir:stato:decreto.legislativo:1993-02-03;29~art36-com8" TargetMode="External"/><Relationship Id="rId169" Type="http://schemas.openxmlformats.org/officeDocument/2006/relationships/hyperlink" Target="https://www.normattiva.it/uri-res/N2Ls?urn:nir:presidente.repubblica:decreto:1999-12-21;554" TargetMode="External"/><Relationship Id="rId334" Type="http://schemas.openxmlformats.org/officeDocument/2006/relationships/hyperlink" Target="https://www.normattiva.it/uri-res/N2Ls?urn:nir:stato:decreto.legislativo:2000-08-18;267" TargetMode="External"/><Relationship Id="rId355" Type="http://schemas.openxmlformats.org/officeDocument/2006/relationships/hyperlink" Target="https://www.normattiva.it/uri-res/N2Ls?urn:nir:presidente.repubblica:decreto:1996-01-31;194" TargetMode="External"/><Relationship Id="rId376" Type="http://schemas.openxmlformats.org/officeDocument/2006/relationships/hyperlink" Target="https://www.normattiva.it/uri-res/N2Ls?urn:nir:stato:decreto.legge:2008;112~art18-com2bis" TargetMode="External"/><Relationship Id="rId397" Type="http://schemas.openxmlformats.org/officeDocument/2006/relationships/hyperlink" Target="https://www.normattiva.it/uri-res/N2Ls?urn:nir:stato:decreto.legislativo:2000-08-18;267~art246-com1" TargetMode="External"/><Relationship Id="rId520" Type="http://schemas.openxmlformats.org/officeDocument/2006/relationships/hyperlink" Target="https://www.normattiva.it/uri-res/N2Ls?urn:nir:stato:legge:1992-12-23;498~art12-com3" TargetMode="External"/><Relationship Id="rId541" Type="http://schemas.openxmlformats.org/officeDocument/2006/relationships/hyperlink" Target="https://www.normattiva.it/uri-res/N2Ls?urn:nir:stato:legge:1994-01-12;30~art4" TargetMode="External"/><Relationship Id="rId562" Type="http://schemas.openxmlformats.org/officeDocument/2006/relationships/hyperlink" Target="https://www.normattiva.it/uri-res/N2Ls?urn:nir:stato:legge:1998-06-16;191~art2-com29" TargetMode="External"/><Relationship Id="rId4" Type="http://schemas.openxmlformats.org/officeDocument/2006/relationships/settings" Target="settings.xml"/><Relationship Id="rId180" Type="http://schemas.openxmlformats.org/officeDocument/2006/relationships/hyperlink" Target="https://www.normattiva.it/uri-res/N2Ls?urn:nir:stato:decreto.legislativo:2011-06-23;118" TargetMode="External"/><Relationship Id="rId215" Type="http://schemas.openxmlformats.org/officeDocument/2006/relationships/hyperlink" Target="https://www.normattiva.it/uri-res/N2Ls?urn:nir:stato:codice.procedura.civile:1940-10-28;1443" TargetMode="External"/><Relationship Id="rId236" Type="http://schemas.openxmlformats.org/officeDocument/2006/relationships/hyperlink" Target="https://www.normattiva.it/uri-res/N2Ls?urn:nir:stato:decreto.legislativo:2000-08-18;267~art148-com3" TargetMode="External"/><Relationship Id="rId257" Type="http://schemas.openxmlformats.org/officeDocument/2006/relationships/hyperlink" Target="https://www.normattiva.it/uri-res/N2Ls?urn:nir:stato:regio.decreto:1924-06-26;1054" TargetMode="External"/><Relationship Id="rId278" Type="http://schemas.openxmlformats.org/officeDocument/2006/relationships/hyperlink" Target="https://www.normattiva.it/uri-res/N2Ls?urn:nir:stato:decreto.legislativo:2009-10-27;150~art10" TargetMode="External"/><Relationship Id="rId401" Type="http://schemas.openxmlformats.org/officeDocument/2006/relationships/hyperlink" Target="https://www.normattiva.it/uri-res/N2Ls?urn:nir:stato:decreto.legislativo:2000-08-18;267~art246-com4" TargetMode="External"/><Relationship Id="rId422" Type="http://schemas.openxmlformats.org/officeDocument/2006/relationships/hyperlink" Target="https://www.normattiva.it/uri-res/N2Ls?urn:nir:stato:legge:2017-12-27;205" TargetMode="External"/><Relationship Id="rId443" Type="http://schemas.openxmlformats.org/officeDocument/2006/relationships/hyperlink" Target="https://www.normattiva.it/uri-res/N2Ls?urn:nir:stato:legge:2020-02-28;8" TargetMode="External"/><Relationship Id="rId464" Type="http://schemas.openxmlformats.org/officeDocument/2006/relationships/hyperlink" Target="https://www.normattiva.it/uri-res/N2Ls?urn:nir:stato:legge:1988-08-23;400~art17" TargetMode="External"/><Relationship Id="rId303" Type="http://schemas.openxmlformats.org/officeDocument/2006/relationships/hyperlink" Target="https://www.normattiva.it/uri-res/N2Ls?urn:nir:stato:decreto.legislativo:2011-06-23;118~art11-com3-leta" TargetMode="External"/><Relationship Id="rId485" Type="http://schemas.openxmlformats.org/officeDocument/2006/relationships/hyperlink" Target="https://www.normattiva.it/uri-res/N2Ls?urn:nir:stato:legge:1951-03-08;122~art2-com1" TargetMode="External"/><Relationship Id="rId42" Type="http://schemas.openxmlformats.org/officeDocument/2006/relationships/hyperlink" Target="https://www.normattiva.it/uri-res/N2Ls?urn:nir:stato:decreto.legislativo:1998-03-31;112~art3-com4" TargetMode="External"/><Relationship Id="rId84" Type="http://schemas.openxmlformats.org/officeDocument/2006/relationships/hyperlink" Target="https://www.normattiva.it/uri-res/N2Ls?urn:nir:presidente.repubblica:decreto:1960-05-16;570~art30-com1-letdbis" TargetMode="External"/><Relationship Id="rId138" Type="http://schemas.openxmlformats.org/officeDocument/2006/relationships/hyperlink" Target="https://www.normattiva.it/uri-res/N2Ls?urn:nir:stato:decreto.legge:2019-12-30;162" TargetMode="External"/><Relationship Id="rId345" Type="http://schemas.openxmlformats.org/officeDocument/2006/relationships/hyperlink" Target="https://www.normattiva.it/uri-res/N2Ls?urn:nir:stato:legge:2019-12-27;160~art1-com555" TargetMode="External"/><Relationship Id="rId387" Type="http://schemas.openxmlformats.org/officeDocument/2006/relationships/hyperlink" Target="https://www.normattiva.it/uri-res/N2Ls?urn:nir:stato:legge:2017-02-27;19" TargetMode="External"/><Relationship Id="rId510" Type="http://schemas.openxmlformats.org/officeDocument/2006/relationships/hyperlink" Target="https://www.normattiva.it/uri-res/N2Ls?urn:nir:stato:decreto.legge:1991-01-12;6~art13bis" TargetMode="External"/><Relationship Id="rId552" Type="http://schemas.openxmlformats.org/officeDocument/2006/relationships/hyperlink" Target="https://www.normattiva.it/uri-res/N2Ls?urn:nir:stato:decreto.legge:1995-08-28;361~art5-com9bis" TargetMode="External"/><Relationship Id="rId191" Type="http://schemas.openxmlformats.org/officeDocument/2006/relationships/hyperlink" Target="https://www.normattiva.it/uri-res/N2Ls?urn:nir:stato:codice.civile:1942-03-16;262~art2343" TargetMode="External"/><Relationship Id="rId205" Type="http://schemas.openxmlformats.org/officeDocument/2006/relationships/hyperlink" Target="https://www.normattiva.it/uri-res/N2Ls?urn:nir:stato:legge:1990-08-07;241~art16" TargetMode="External"/><Relationship Id="rId247" Type="http://schemas.openxmlformats.org/officeDocument/2006/relationships/hyperlink" Target="https://www.normattiva.it/uri-res/N2Ls?urn:nir:stato:legge:1988-08-23;400~art17-com1" TargetMode="External"/><Relationship Id="rId412" Type="http://schemas.openxmlformats.org/officeDocument/2006/relationships/hyperlink" Target="https://www.normattiva.it/uri-res/N2Ls?urn:nir:stato:decreto.legislativo:2000-08-18;267~art243bis-com5" TargetMode="External"/><Relationship Id="rId107" Type="http://schemas.openxmlformats.org/officeDocument/2006/relationships/hyperlink" Target="https://www.normattiva.it/uri-res/N2Ls?urn:nir:stato:legge:2009-05-05;42~art23" TargetMode="External"/><Relationship Id="rId289" Type="http://schemas.openxmlformats.org/officeDocument/2006/relationships/hyperlink" Target="https://www.normattiva.it/uri-res/N2Ls?urn:nir:stato:decreto.legislativo:2011-06-23;118" TargetMode="External"/><Relationship Id="rId454" Type="http://schemas.openxmlformats.org/officeDocument/2006/relationships/hyperlink" Target="https://www.normattiva.it/uri-res/N2Ls?urn:nir:stato:legge:2016-08-07;160" TargetMode="External"/><Relationship Id="rId496" Type="http://schemas.openxmlformats.org/officeDocument/2006/relationships/hyperlink" Target="https://www.normattiva.it/uri-res/N2Ls?urn:nir:presidente.repubblica:decreto:1977-07-24;616~art16-com2" TargetMode="External"/><Relationship Id="rId11" Type="http://schemas.openxmlformats.org/officeDocument/2006/relationships/hyperlink" Target="https://www.normattiva.it/uri-res/N2Ls?urn:nir:stato:costituzione:1947-12-27~art118-com1" TargetMode="External"/><Relationship Id="rId53" Type="http://schemas.openxmlformats.org/officeDocument/2006/relationships/hyperlink" Target="https://www.normattiva.it/uri-res/N2Ls?urn:nir:stato:legge:2009-05-05;42~art27" TargetMode="External"/><Relationship Id="rId149" Type="http://schemas.openxmlformats.org/officeDocument/2006/relationships/hyperlink" Target="https://www.normattiva.it/uri-res/N2Ls?urn:nir:stato:regio.decreto:1923-11-18;2440~art74" TargetMode="External"/><Relationship Id="rId314" Type="http://schemas.openxmlformats.org/officeDocument/2006/relationships/hyperlink" Target="https://www.normattiva.it/uri-res/N2Ls?urn:nir:stato:decreto.legislativo:2016-04-18;50" TargetMode="External"/><Relationship Id="rId356" Type="http://schemas.openxmlformats.org/officeDocument/2006/relationships/hyperlink" Target="https://www.normattiva.it/uri-res/N2Ls?urn:nir:stato:decreto.legislativo:2011-06-23;118" TargetMode="External"/><Relationship Id="rId398" Type="http://schemas.openxmlformats.org/officeDocument/2006/relationships/hyperlink" Target="https://www.normattiva.it/uri-res/N2Ls?urn:nir:stato:decreto.legislativo:2000-08-18;267~art246-com259" TargetMode="External"/><Relationship Id="rId521" Type="http://schemas.openxmlformats.org/officeDocument/2006/relationships/hyperlink" Target="https://www.normattiva.it/uri-res/N2Ls?urn:nir:stato:legge:1992-12-23;498~art12-com4" TargetMode="External"/><Relationship Id="rId563" Type="http://schemas.openxmlformats.org/officeDocument/2006/relationships/hyperlink" Target="https://www.normattiva.it/uri-res/N2Ls?urn:nir:stato:legge:1998-06-16;191~art2-com30" TargetMode="External"/><Relationship Id="rId95" Type="http://schemas.openxmlformats.org/officeDocument/2006/relationships/hyperlink" Target="https://www.normattiva.it/uri-res/N2Ls?urn:nir:stato:decreto.legge:2017-10-16;148" TargetMode="External"/><Relationship Id="rId160" Type="http://schemas.openxmlformats.org/officeDocument/2006/relationships/hyperlink" Target="https://www.normattiva.it/uri-res/N2Ls?urn:nir:stato:legge:1997-12-27;449~art39-com22" TargetMode="External"/><Relationship Id="rId216" Type="http://schemas.openxmlformats.org/officeDocument/2006/relationships/hyperlink" Target="https://www.normattiva.it/uri-res/N2Ls?urn:nir:stato:decreto.legge:2018-10-04;113~art28-com1" TargetMode="External"/><Relationship Id="rId423" Type="http://schemas.openxmlformats.org/officeDocument/2006/relationships/hyperlink" Target="https://www.normattiva.it/uri-res/N2Ls?urn:nir:stato:decreto.legge:2020-03-17;18" TargetMode="External"/><Relationship Id="rId258" Type="http://schemas.openxmlformats.org/officeDocument/2006/relationships/hyperlink" Target="https://www.normattiva.it/uri-res/N2Ls?urn:nir:stato:legge:2009-12-31;196~art13" TargetMode="External"/><Relationship Id="rId465" Type="http://schemas.openxmlformats.org/officeDocument/2006/relationships/hyperlink" Target="https://www.normattiva.it/uri-res/N2Ls?urn:nir:presidente.repubblica:decreto:1991-08-24;378" TargetMode="External"/><Relationship Id="rId22" Type="http://schemas.openxmlformats.org/officeDocument/2006/relationships/hyperlink" Target="https://www.normattiva.it/uri-res/N2Ls?urn:nir:stato:decreto.legislativo:2000-08-18;267" TargetMode="External"/><Relationship Id="rId64" Type="http://schemas.openxmlformats.org/officeDocument/2006/relationships/hyperlink" Target="https://www.normattiva.it/uri-res/N2Ls?urn:nir:stato:legge:1990-08-07;241~art7" TargetMode="External"/><Relationship Id="rId118" Type="http://schemas.openxmlformats.org/officeDocument/2006/relationships/hyperlink" Target="https://www.normattiva.it/uri-res/N2Ls?urn:nir:stato:decreto.legge:2016-10-17;189" TargetMode="External"/><Relationship Id="rId325" Type="http://schemas.openxmlformats.org/officeDocument/2006/relationships/hyperlink" Target="https://www.normattiva.it/uri-res/N2Ls?urn:nir:stato:decreto.legge:2013-06-21;69" TargetMode="External"/><Relationship Id="rId367" Type="http://schemas.openxmlformats.org/officeDocument/2006/relationships/hyperlink" Target="https://www.normattiva.it/uri-res/N2Ls?urn:nir:stato:decreto.legislativo:2011-06-23;118" TargetMode="External"/><Relationship Id="rId532" Type="http://schemas.openxmlformats.org/officeDocument/2006/relationships/hyperlink" Target="https://www.normattiva.it/uri-res/N2Ls?urn:nir:stato:decreto.legge:1993-02-25;42~art3" TargetMode="External"/><Relationship Id="rId574" Type="http://schemas.openxmlformats.org/officeDocument/2006/relationships/hyperlink" Target="https://www.normattiva.it/uri-res/N2Ls?urn:nir:stato:legge:1999-12-13;475" TargetMode="External"/><Relationship Id="rId171" Type="http://schemas.openxmlformats.org/officeDocument/2006/relationships/hyperlink" Target="https://www.normattiva.it/uri-res/N2Ls?urn:nir:stato:decreto.legge:2008-06-25;112" TargetMode="External"/><Relationship Id="rId227" Type="http://schemas.openxmlformats.org/officeDocument/2006/relationships/hyperlink" Target="https://www.normattiva.it/uri-res/N2Ls?urn:nir:stato:decreto.legislativo:1999-07-30;286~art1-com2" TargetMode="External"/><Relationship Id="rId269" Type="http://schemas.openxmlformats.org/officeDocument/2006/relationships/hyperlink" Target="https://www.normattiva.it/uri-res/N2Ls?urn:nir:stato:decreto.legislativo:2011-06-23;118" TargetMode="External"/><Relationship Id="rId434" Type="http://schemas.openxmlformats.org/officeDocument/2006/relationships/hyperlink" Target="https://www.normattiva.it/uri-res/N2Ls?urn:nir:stato:decreto.legislativo:2000-08-18;267~art246-com5" TargetMode="External"/><Relationship Id="rId476" Type="http://schemas.openxmlformats.org/officeDocument/2006/relationships/hyperlink" Target="https://www.normattiva.it/uri-res/N2Ls?urn:nir:stato:legge:1990-06-08;142~art60" TargetMode="External"/><Relationship Id="rId33" Type="http://schemas.openxmlformats.org/officeDocument/2006/relationships/hyperlink" Target="https://www.normattiva.it/uri-res/N2Ls?urn:nir:stato:costituzione:1947-12-27~art133" TargetMode="External"/><Relationship Id="rId129" Type="http://schemas.openxmlformats.org/officeDocument/2006/relationships/hyperlink" Target="https://www.normattiva.it/uri-res/N2Ls?urn:nir:stato:legge:2007-12-24;244~art2-com25-letd" TargetMode="External"/><Relationship Id="rId280" Type="http://schemas.openxmlformats.org/officeDocument/2006/relationships/hyperlink" Target="https://www.normattiva.it/uri-res/N2Ls?urn:nir:stato:decreto.legislativo:2011-06-23;118" TargetMode="External"/><Relationship Id="rId336" Type="http://schemas.openxmlformats.org/officeDocument/2006/relationships/hyperlink" Target="https://www.normattiva.it/uri-res/N2Ls?urn:nir:stato:decreto.legislativo:2011-06-23;118~art7" TargetMode="External"/><Relationship Id="rId501" Type="http://schemas.openxmlformats.org/officeDocument/2006/relationships/hyperlink" Target="https://www.normattiva.it/uri-res/N2Ls?urn:nir:stato:legge:1981-04-23;154" TargetMode="External"/><Relationship Id="rId543" Type="http://schemas.openxmlformats.org/officeDocument/2006/relationships/hyperlink" Target="https://www.normattiva.it/uri-res/N2Ls?urn:nir:stato:decreto.legge:1995-01-31;26~art4-com3" TargetMode="External"/><Relationship Id="rId75" Type="http://schemas.openxmlformats.org/officeDocument/2006/relationships/hyperlink" Target="https://www.normattiva.it/uri-res/N2Ls?urn:nir:stato:decreto.legislativo:1993-12-20;533~art5" TargetMode="External"/><Relationship Id="rId140" Type="http://schemas.openxmlformats.org/officeDocument/2006/relationships/hyperlink" Target="https://www.normattiva.it/uri-res/N2Ls?urn:nir:stato:decreto.legislativo:2000-08-18;267" TargetMode="External"/><Relationship Id="rId182" Type="http://schemas.openxmlformats.org/officeDocument/2006/relationships/hyperlink" Target="https://www.normattiva.it/uri-res/N2Ls?urn:nir:stato:legge:2013-12-27;147" TargetMode="External"/><Relationship Id="rId378" Type="http://schemas.openxmlformats.org/officeDocument/2006/relationships/hyperlink" Target="https://www.normattiva.it/uri-res/N2Ls?urn:nir:stato:legge:2009-12-31;196~art13" TargetMode="External"/><Relationship Id="rId403" Type="http://schemas.openxmlformats.org/officeDocument/2006/relationships/hyperlink" Target="https://www.normattiva.it/uri-res/N2Ls?urn:nir:stato:decreto.legislativo:2000-08-18;267~art246-com1" TargetMode="External"/><Relationship Id="rId6" Type="http://schemas.openxmlformats.org/officeDocument/2006/relationships/footnotes" Target="footnotes.xml"/><Relationship Id="rId238" Type="http://schemas.openxmlformats.org/officeDocument/2006/relationships/hyperlink" Target="https://www.normattiva.it/uri-res/N2Ls?urn:nir:stato:legge:2005-12-23;266~art1-com166" TargetMode="External"/><Relationship Id="rId445" Type="http://schemas.openxmlformats.org/officeDocument/2006/relationships/hyperlink" Target="https://www.normattiva.it/uri-res/N2Ls?urn:nir:stato:legge:1994-01-14;20~art1" TargetMode="External"/><Relationship Id="rId487" Type="http://schemas.openxmlformats.org/officeDocument/2006/relationships/hyperlink" Target="https://www.normattiva.it/uri-res/N2Ls?urn:nir:stato:legge:1951-03-08;122~art2-com3" TargetMode="External"/><Relationship Id="rId291" Type="http://schemas.openxmlformats.org/officeDocument/2006/relationships/hyperlink" Target="https://www.normattiva.it/uri-res/N2Ls?urn:nir:stato:decreto.legislativo:2011-06-23;118~art5" TargetMode="External"/><Relationship Id="rId305" Type="http://schemas.openxmlformats.org/officeDocument/2006/relationships/hyperlink" Target="https://www.normattiva.it/uri-res/N2Ls?urn:nir:stato:legge:2006-12-27;296~art1-com169" TargetMode="External"/><Relationship Id="rId347" Type="http://schemas.openxmlformats.org/officeDocument/2006/relationships/hyperlink" Target="https://www.normattiva.it/uri-res/N2Ls?urn:nir:stato:legge:2019;160" TargetMode="External"/><Relationship Id="rId512" Type="http://schemas.openxmlformats.org/officeDocument/2006/relationships/hyperlink" Target="https://www.normattiva.it/uri-res/N2Ls?urn:nir:stato:decreto.legge:1991-05-13;152~art15" TargetMode="External"/><Relationship Id="rId44" Type="http://schemas.openxmlformats.org/officeDocument/2006/relationships/hyperlink" Target="https://www.normattiva.it/uri-res/N2Ls?urn:nir:stato:costituzione:1947-12-27~art44-com2" TargetMode="External"/><Relationship Id="rId86" Type="http://schemas.openxmlformats.org/officeDocument/2006/relationships/hyperlink" Target="https://www.normattiva.it/uri-res/N2Ls?urn:nir:stato:legge:1951-03-08;122~art14" TargetMode="External"/><Relationship Id="rId151" Type="http://schemas.openxmlformats.org/officeDocument/2006/relationships/hyperlink" Target="https://www.normattiva.it/uri-res/N2Ls?urn:nir:stato:decreto.legge:1993-01-18;8~art16ter" TargetMode="External"/><Relationship Id="rId389" Type="http://schemas.openxmlformats.org/officeDocument/2006/relationships/hyperlink" Target="https://www.normattiva.it/uri-res/N2Ls?urn:nir:stato:decreto.legge:2015-06-19;78~art2-com5bis" TargetMode="External"/><Relationship Id="rId554" Type="http://schemas.openxmlformats.org/officeDocument/2006/relationships/hyperlink" Target="https://www.normattiva.it/uri-res/N2Ls?urn:nir:stato:legge:1995-10-27;437" TargetMode="External"/><Relationship Id="rId193" Type="http://schemas.openxmlformats.org/officeDocument/2006/relationships/hyperlink" Target="https://www.normattiva.it/uri-res/N2Ls?urn:nir:stato:costituzione:1947-12-27~art274-com4" TargetMode="External"/><Relationship Id="rId207" Type="http://schemas.openxmlformats.org/officeDocument/2006/relationships/hyperlink" Target="https://www.normattiva.it/uri-res/N2Ls?urn:nir:stato:decreto.legislativo:2006-04-03;152~art197" TargetMode="External"/><Relationship Id="rId249" Type="http://schemas.openxmlformats.org/officeDocument/2006/relationships/hyperlink" Target="https://www.normattiva.it/uri-res/N2Ls?urn:nir:stato:legge:2009-12-31;196" TargetMode="External"/><Relationship Id="rId414" Type="http://schemas.openxmlformats.org/officeDocument/2006/relationships/hyperlink" Target="https://www.normattiva.it/uri-res/N2Ls?urn:nir:stato:legge:2009-05-05;42~art2" TargetMode="External"/><Relationship Id="rId456" Type="http://schemas.openxmlformats.org/officeDocument/2006/relationships/hyperlink" Target="https://www.normattiva.it/uri-res/N2Ls?urn:nir:stato:legge:2016-12-11;232" TargetMode="External"/><Relationship Id="rId498" Type="http://schemas.openxmlformats.org/officeDocument/2006/relationships/hyperlink" Target="https://www.normattiva.it/uri-res/N2Ls?urn:nir:stato:legge:1978-02-27;43" TargetMode="External"/><Relationship Id="rId13" Type="http://schemas.openxmlformats.org/officeDocument/2006/relationships/hyperlink" Target="https://www.normattiva.it/uri-res/N2Ls?urn:nir:stato:legge:1997-03-15;59~art4-com3" TargetMode="External"/><Relationship Id="rId109" Type="http://schemas.openxmlformats.org/officeDocument/2006/relationships/hyperlink" Target="https://www.normattiva.it/uri-res/N2Ls?urn:nir:stato:decreto.legge:2016-10-17;189" TargetMode="External"/><Relationship Id="rId260" Type="http://schemas.openxmlformats.org/officeDocument/2006/relationships/hyperlink" Target="https://www.normattiva.it/uri-res/N2Ls?urn:nir:stato:legge:2009-12-31;196~art13" TargetMode="External"/><Relationship Id="rId316" Type="http://schemas.openxmlformats.org/officeDocument/2006/relationships/hyperlink" Target="https://www.normattiva.it/uri-res/N2Ls?urn:nir:stato:legge:2012-08-07;135" TargetMode="External"/><Relationship Id="rId523" Type="http://schemas.openxmlformats.org/officeDocument/2006/relationships/hyperlink" Target="https://www.normattiva.it/uri-res/N2Ls?urn:nir:stato:legge:1992-12-23;498~art12-com7" TargetMode="External"/><Relationship Id="rId55" Type="http://schemas.openxmlformats.org/officeDocument/2006/relationships/hyperlink" Target="https://www.normattiva.it/uri-res/N2Ls?urn:nir:stato:decreto.legislativo:1997-08-28;281~art8" TargetMode="External"/><Relationship Id="rId97" Type="http://schemas.openxmlformats.org/officeDocument/2006/relationships/hyperlink" Target="https://www.normattiva.it/uri-res/N2Ls?urn:nir:stato:decreto.legislativo:2000-08-18;267" TargetMode="External"/><Relationship Id="rId120" Type="http://schemas.openxmlformats.org/officeDocument/2006/relationships/hyperlink" Target="https://www.normattiva.it/uri-res/N2Ls?urn:nir:stato:decreto.legge:2017-10-16;148" TargetMode="External"/><Relationship Id="rId358" Type="http://schemas.openxmlformats.org/officeDocument/2006/relationships/hyperlink" Target="https://www.normattiva.it/uri-res/N2Ls?urn:nir:stato:decreto.legislativo:2011-06-23;118" TargetMode="External"/><Relationship Id="rId565" Type="http://schemas.openxmlformats.org/officeDocument/2006/relationships/hyperlink" Target="https://www.normattiva.it/uri-res/N2Ls?urn:nir:stato:legge:1998-11-18;415~art4-com2" TargetMode="External"/><Relationship Id="rId162" Type="http://schemas.openxmlformats.org/officeDocument/2006/relationships/hyperlink" Target="https://www.normattiva.it/uri-res/N2Ls?urn:nir:presidente.repubblica:decreto:1997-12-04;465~art34-com2" TargetMode="External"/><Relationship Id="rId218" Type="http://schemas.openxmlformats.org/officeDocument/2006/relationships/hyperlink" Target="https://www.normattiva.it/uri-res/N2Ls?urn:nir:stato:legge:1988-08-23;400~art17-com3" TargetMode="External"/><Relationship Id="rId425" Type="http://schemas.openxmlformats.org/officeDocument/2006/relationships/hyperlink" Target="https://www.normattiva.it/uri-res/N2Ls?urn:nir:stato:decreto.legislativo:2000-08-18;267~art246-com251" TargetMode="External"/><Relationship Id="rId467" Type="http://schemas.openxmlformats.org/officeDocument/2006/relationships/hyperlink" Target="https://www.normattiva.it/uri-res/N2Ls?urn:nir:stato:decreto.legislativo:1999-02-26;46" TargetMode="External"/><Relationship Id="rId271" Type="http://schemas.openxmlformats.org/officeDocument/2006/relationships/hyperlink" Target="https://www.normattiva.it/uri-res/N2Ls?urn:nir:stato:decreto.legislativo:2011-06-23;118" TargetMode="External"/><Relationship Id="rId24" Type="http://schemas.openxmlformats.org/officeDocument/2006/relationships/hyperlink" Target="https://www.normattiva.it/uri-res/N2Ls?urn:nir:stato:decreto.legislativo:1997-08-28;281~art6" TargetMode="External"/><Relationship Id="rId66" Type="http://schemas.openxmlformats.org/officeDocument/2006/relationships/hyperlink" Target="https://www.normattiva.it/uri-res/N2Ls?urn:nir:stato:legge:2017-04-18;48" TargetMode="External"/><Relationship Id="rId131" Type="http://schemas.openxmlformats.org/officeDocument/2006/relationships/hyperlink" Target="https://www.normattiva.it/uri-res/N2Ls?urn:nir:stato:legge:2008-08-06;133" TargetMode="External"/><Relationship Id="rId327" Type="http://schemas.openxmlformats.org/officeDocument/2006/relationships/hyperlink" Target="https://www.normattiva.it/uri-res/N2Ls?urn:nir:stato:decreto.legislativo:2000-08-18;267" TargetMode="External"/><Relationship Id="rId369" Type="http://schemas.openxmlformats.org/officeDocument/2006/relationships/hyperlink" Target="https://www.normattiva.it/uri-res/N2Ls?urn:nir:stato:decreto.legislativo:2011;118" TargetMode="External"/><Relationship Id="rId534" Type="http://schemas.openxmlformats.org/officeDocument/2006/relationships/hyperlink" Target="https://www.normattiva.it/uri-res/N2Ls?urn:nir:stato:legge:1993-03-25;81" TargetMode="External"/><Relationship Id="rId576" Type="http://schemas.openxmlformats.org/officeDocument/2006/relationships/theme" Target="theme/theme1.xml"/><Relationship Id="rId173" Type="http://schemas.openxmlformats.org/officeDocument/2006/relationships/hyperlink" Target="https://www.normattiva.it/uri-res/N2Ls?urn:nir:stato:decreto.legislativo:2000-08-18;267" TargetMode="External"/><Relationship Id="rId229" Type="http://schemas.openxmlformats.org/officeDocument/2006/relationships/hyperlink" Target="https://www.normattiva.it/uri-res/N2Ls?urn:nir:stato:decreto.legislativo:2014-08-10;126" TargetMode="External"/><Relationship Id="rId380" Type="http://schemas.openxmlformats.org/officeDocument/2006/relationships/hyperlink" Target="https://www.normattiva.it/uri-res/N2Ls?urn:nir:stato:decreto.legislativo:2011-09-06;149~art6-com2" TargetMode="External"/><Relationship Id="rId436" Type="http://schemas.openxmlformats.org/officeDocument/2006/relationships/hyperlink" Target="https://www.normattiva.it/uri-res/N2Ls?urn:nir:stato:decreto.legislativo:2000-08-18;267~art246-com1" TargetMode="External"/><Relationship Id="rId240" Type="http://schemas.openxmlformats.org/officeDocument/2006/relationships/hyperlink" Target="https://www.normattiva.it/uri-res/N2Ls?urn:nir:stato:decreto.legislativo:1997-12-15;446~art52" TargetMode="External"/><Relationship Id="rId478" Type="http://schemas.openxmlformats.org/officeDocument/2006/relationships/hyperlink" Target="https://www.normattiva.it/uri-res/N2Ls?urn:nir:stato:decreto.legge:1995-08-28;361~art5-com11quater" TargetMode="External"/><Relationship Id="rId35" Type="http://schemas.openxmlformats.org/officeDocument/2006/relationships/hyperlink" Target="https://www.normattiva.it/uri-res/N2Ls?urn:nir:stato:costituzione:1947-12-27~art117-com2" TargetMode="External"/><Relationship Id="rId77" Type="http://schemas.openxmlformats.org/officeDocument/2006/relationships/hyperlink" Target="https://www.normattiva.it/uri-res/N2Ls?urn:nir:presidente.repubblica:decreto:1973-09-29;602~art46" TargetMode="External"/><Relationship Id="rId100" Type="http://schemas.openxmlformats.org/officeDocument/2006/relationships/hyperlink" Target="https://www.normattiva.it/uri-res/N2Ls?urn:nir:stato:legge:2008-08-06;133" TargetMode="External"/><Relationship Id="rId282" Type="http://schemas.openxmlformats.org/officeDocument/2006/relationships/hyperlink" Target="https://www.normattiva.it/uri-res/N2Ls?urn:nir:stato:decreto.legislativo:2011-06-23;118" TargetMode="External"/><Relationship Id="rId338" Type="http://schemas.openxmlformats.org/officeDocument/2006/relationships/hyperlink" Target="https://www.normattiva.it/uri-res/N2Ls?urn:nir:stato:decreto.legislativo:2011-06-23;118~art5" TargetMode="External"/><Relationship Id="rId503" Type="http://schemas.openxmlformats.org/officeDocument/2006/relationships/hyperlink" Target="https://www.normattiva.it/uri-res/N2Ls?urn:nir:stato:legge:1981-03-23;93~art6" TargetMode="External"/><Relationship Id="rId545" Type="http://schemas.openxmlformats.org/officeDocument/2006/relationships/hyperlink" Target="https://www.normattiva.it/uri-res/N2Ls?urn:nir:stato:legge:1995-03-29;95" TargetMode="External"/><Relationship Id="rId8" Type="http://schemas.openxmlformats.org/officeDocument/2006/relationships/hyperlink" Target="https://www.normattiva.it/uri-res/N2Ls?urn:nir:stato:costituzione:1947-12-27~art128" TargetMode="External"/><Relationship Id="rId142" Type="http://schemas.openxmlformats.org/officeDocument/2006/relationships/hyperlink" Target="https://www.normattiva.it/uri-res/N2Ls?urn:nir:stato:legge:1999-03-12;68" TargetMode="External"/><Relationship Id="rId184" Type="http://schemas.openxmlformats.org/officeDocument/2006/relationships/hyperlink" Target="https://www.normattiva.it/uri-res/N2Ls?urn:nir:stato:decreto.legislativo:1993-09-01;385" TargetMode="External"/><Relationship Id="rId391" Type="http://schemas.openxmlformats.org/officeDocument/2006/relationships/hyperlink" Target="https://www.normattiva.it/uri-res/N2Ls?urn:nir:stato:decreto.legislativo:2000-08-18;267" TargetMode="External"/><Relationship Id="rId405" Type="http://schemas.openxmlformats.org/officeDocument/2006/relationships/hyperlink" Target="https://www.normattiva.it/uri-res/N2Ls?urn:nir:stato:decreto.legislativo:2000-08-18;267~art246-com5" TargetMode="External"/><Relationship Id="rId447" Type="http://schemas.openxmlformats.org/officeDocument/2006/relationships/hyperlink" Target="https://www.normattiva.it/uri-res/N2Ls?urn:nir:stato:decreto.legge:2011-08-13;138~art16-com25" TargetMode="External"/><Relationship Id="rId251" Type="http://schemas.openxmlformats.org/officeDocument/2006/relationships/hyperlink" Target="https://www.normattiva.it/uri-res/N2Ls?urn:nir:stato:decreto.legislativo:2011-06-23;118" TargetMode="External"/><Relationship Id="rId489" Type="http://schemas.openxmlformats.org/officeDocument/2006/relationships/hyperlink" Target="https://www.normattiva.it/uri-res/N2Ls?urn:nir:stato:legge:1951-03-08;122~art23-com3" TargetMode="External"/><Relationship Id="rId46" Type="http://schemas.openxmlformats.org/officeDocument/2006/relationships/hyperlink" Target="https://www.normattiva.it/uri-res/N2Ls?urn:nir:presidente.repubblica:decreto:2000-11-03;396~art4-com2" TargetMode="External"/><Relationship Id="rId293" Type="http://schemas.openxmlformats.org/officeDocument/2006/relationships/hyperlink" Target="https://www.normattiva.it/uri-res/N2Ls?urn:nir:stato:decreto.legislativo:1999-04-13;112~art22" TargetMode="External"/><Relationship Id="rId307" Type="http://schemas.openxmlformats.org/officeDocument/2006/relationships/hyperlink" Target="https://www.normattiva.it/uri-res/N2Ls?urn:nir:stato:decreto.legge:2014-04-24;66~art42" TargetMode="External"/><Relationship Id="rId349" Type="http://schemas.openxmlformats.org/officeDocument/2006/relationships/hyperlink" Target="https://www.normattiva.it/uri-res/N2Ls?urn:nir:stato:decreto.legislativo:2011-06-23;118~art11-com8" TargetMode="External"/><Relationship Id="rId514" Type="http://schemas.openxmlformats.org/officeDocument/2006/relationships/hyperlink" Target="https://www.normattiva.it/uri-res/N2Ls?urn:nir:stato:decreto.legge:1991-05-31;164" TargetMode="External"/><Relationship Id="rId556" Type="http://schemas.openxmlformats.org/officeDocument/2006/relationships/hyperlink" Target="https://www.normattiva.it/uri-res/N2Ls?urn:nir:stato:legge:1995-12-28;549~art3-com69" TargetMode="External"/><Relationship Id="rId88" Type="http://schemas.openxmlformats.org/officeDocument/2006/relationships/hyperlink" Target="https://www.normattiva.it/uri-res/N2Ls?urn:nir:stato:legge:1993-03-25;81~art3-com4" TargetMode="External"/><Relationship Id="rId111" Type="http://schemas.openxmlformats.org/officeDocument/2006/relationships/hyperlink" Target="https://www.normattiva.it/uri-res/N2Ls?urn:nir:stato:decreto.legge:2017-02-09;8" TargetMode="External"/><Relationship Id="rId153" Type="http://schemas.openxmlformats.org/officeDocument/2006/relationships/hyperlink" Target="https://www.normattiva.it/uri-res/N2Ls?urn:nir:stato:decreto.legislativo:1993-02-03;29" TargetMode="External"/><Relationship Id="rId195" Type="http://schemas.openxmlformats.org/officeDocument/2006/relationships/hyperlink" Target="https://www.normattiva.it/uri-res/N2Ls?urn:nir:stato:decreto.legge:1994-05-31;232" TargetMode="External"/><Relationship Id="rId209" Type="http://schemas.openxmlformats.org/officeDocument/2006/relationships/hyperlink" Target="https://www.normattiva.it/uri-res/N2Ls?urn:nir:stato:decreto.legge:1991-10-29;345~art2-com2quater" TargetMode="External"/><Relationship Id="rId360" Type="http://schemas.openxmlformats.org/officeDocument/2006/relationships/hyperlink" Target="https://www.normattiva.it/uri-res/N2Ls?urn:nir:stato:decreto.legislativo:2011-06-23;118" TargetMode="External"/><Relationship Id="rId416" Type="http://schemas.openxmlformats.org/officeDocument/2006/relationships/hyperlink" Target="https://www.normattiva.it/uri-res/N2Ls?urn:nir:stato:legge:2009-05-05;42~art26" TargetMode="External"/><Relationship Id="rId220" Type="http://schemas.openxmlformats.org/officeDocument/2006/relationships/hyperlink" Target="https://www.normattiva.it/uri-res/N2Ls?urn:nir:stato:decreto.legge:1989-06-14;230~art4-com4" TargetMode="External"/><Relationship Id="rId458" Type="http://schemas.openxmlformats.org/officeDocument/2006/relationships/hyperlink" Target="https://www.normattiva.it/uri-res/N2Ls?urn:nir:stato:decreto.legge:2017-04-24;50" TargetMode="External"/><Relationship Id="rId15" Type="http://schemas.openxmlformats.org/officeDocument/2006/relationships/hyperlink" Target="https://www.normattiva.it/uri-res/N2Ls?urn:nir:stato:legge:1981-11-24;689~art17" TargetMode="External"/><Relationship Id="rId57" Type="http://schemas.openxmlformats.org/officeDocument/2006/relationships/hyperlink" Target="https://www.normattiva.it/uri-res/N2Ls?urn:nir:stato:decreto.legge:2011-08-13;138" TargetMode="External"/><Relationship Id="rId262" Type="http://schemas.openxmlformats.org/officeDocument/2006/relationships/hyperlink" Target="https://www.normattiva.it/uri-res/N2Ls?urn:nir:stato:decreto.legge:2021-12-30;228" TargetMode="External"/><Relationship Id="rId318" Type="http://schemas.openxmlformats.org/officeDocument/2006/relationships/hyperlink" Target="https://www.normattiva.it/uri-res/N2Ls?urn:nir:stato:legge:2001-12-28;448~art41" TargetMode="External"/><Relationship Id="rId525" Type="http://schemas.openxmlformats.org/officeDocument/2006/relationships/hyperlink" Target="https://www.normattiva.it/uri-res/N2Ls?urn:nir:stato:decreto.legislativo:1992-12-30;502~art3-com9" TargetMode="External"/><Relationship Id="rId567" Type="http://schemas.openxmlformats.org/officeDocument/2006/relationships/hyperlink" Target="https://www.normattiva.it/uri-res/N2Ls?urn:nir:stato:legge:1999-03-25;75" TargetMode="External"/><Relationship Id="rId99" Type="http://schemas.openxmlformats.org/officeDocument/2006/relationships/hyperlink" Target="https://www.normattiva.it/uri-res/N2Ls?urn:nir:stato:decreto.legge:2008-06-25;112" TargetMode="External"/><Relationship Id="rId122" Type="http://schemas.openxmlformats.org/officeDocument/2006/relationships/hyperlink" Target="https://www.normattiva.it/uri-res/N2Ls?urn:nir:stato:decreto.legislativo:2000-08-18;267~art1-com136" TargetMode="External"/><Relationship Id="rId164" Type="http://schemas.openxmlformats.org/officeDocument/2006/relationships/hyperlink" Target="https://www.normattiva.it/uri-res/N2Ls?urn:nir:stato:decreto.legislativo:1999-07-30;286~art5-com2" TargetMode="External"/><Relationship Id="rId371" Type="http://schemas.openxmlformats.org/officeDocument/2006/relationships/hyperlink" Target="https://www.normattiva.it/uri-res/N2Ls?urn:nir:stato:decreto.legge:1994-05-16;293" TargetMode="External"/><Relationship Id="rId427" Type="http://schemas.openxmlformats.org/officeDocument/2006/relationships/hyperlink" Target="https://www.normattiva.it/uri-res/N2Ls?urn:nir:stato:decreto.legislativo:2000-08-18;267~art246-com259" TargetMode="External"/><Relationship Id="rId469" Type="http://schemas.openxmlformats.org/officeDocument/2006/relationships/hyperlink" Target="https://www.normattiva.it/uri-res/N2Ls?urn:nir:stato:legge:1993-03-25;81~art10-com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94F37-8C61-4DDA-8462-F7067AA9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3496</TotalTime>
  <Pages>118</Pages>
  <Words>91668</Words>
  <Characters>522509</Characters>
  <Application>Microsoft Office Word</Application>
  <DocSecurity>0</DocSecurity>
  <Lines>4354</Lines>
  <Paragraphs>1225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agaleone</cp:lastModifiedBy>
  <cp:revision>87</cp:revision>
  <dcterms:created xsi:type="dcterms:W3CDTF">2022-04-03T17:27:00Z</dcterms:created>
  <dcterms:modified xsi:type="dcterms:W3CDTF">2022-05-04T13:54:00Z</dcterms:modified>
</cp:coreProperties>
</file>